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4B26" w:rsidRDefault="008C4C7D">
      <w:r>
        <w:t>Para rama de prueba</w:t>
      </w:r>
    </w:p>
    <w:sectPr w:rsidR="006F4B26" w:rsidSect="006F4B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/>
  <w:rsids>
    <w:rsidRoot w:val="008C4C7D"/>
    <w:rsid w:val="006F4B26"/>
    <w:rsid w:val="008C4C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4B2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Ivanety</dc:creator>
  <cp:keywords/>
  <dc:description/>
  <cp:lastModifiedBy>Ivanety</cp:lastModifiedBy>
  <cp:revision>2</cp:revision>
  <dcterms:created xsi:type="dcterms:W3CDTF">2018-04-11T08:50:00Z</dcterms:created>
  <dcterms:modified xsi:type="dcterms:W3CDTF">2018-04-11T08:50:00Z</dcterms:modified>
</cp:coreProperties>
</file>