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Evaluación Unidad Ética en Investigación (1/2)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de Entrega y Presentación: </w:t>
      </w:r>
    </w:p>
    <w:p w:rsidR="00000000" w:rsidDel="00000000" w:rsidP="00000000" w:rsidRDefault="00000000" w:rsidRPr="00000000" w14:paraId="0000000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Ponderación:</w:t>
      </w:r>
      <w:r w:rsidDel="00000000" w:rsidR="00000000" w:rsidRPr="00000000">
        <w:rPr>
          <w:rtl w:val="0"/>
        </w:rPr>
        <w:t xml:space="preserve"> 50% de la calificación correspondiente a la evaluación de “Dimensión Ética”, que en total corresponde al 15% de la nota de cátedra.</w:t>
      </w:r>
    </w:p>
    <w:p w:rsidR="00000000" w:rsidDel="00000000" w:rsidP="00000000" w:rsidRDefault="00000000" w:rsidRPr="00000000" w14:paraId="0000000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En esta primera actividad, cada grupo deberá presentar 2 casos reales de situaciones controversiales en los que se hayan violado principios éticos en investigación (Considerar un caso en informática y un caso histórico de libre elección en cualquier dominio de las ciencias). Estos casos deben estar centrados principalmente en la publicación como producto y por lo tanto debe referirse a casos como</w:t>
      </w:r>
      <w:r w:rsidDel="00000000" w:rsidR="00000000" w:rsidRPr="00000000">
        <w:rPr>
          <w:b w:val="1"/>
          <w:bCs w:val="1"/>
          <w:rtl w:val="0"/>
        </w:rPr>
        <w:t xml:space="preserve"> falseamiento de los datos, plagio, conflictos de interés, fabricación, adulteració</w:t>
      </w:r>
      <w:r w:rsidDel="00000000" w:rsidR="00000000" w:rsidRPr="00000000">
        <w:rPr>
          <w:rtl w:val="0"/>
        </w:rPr>
        <w:t xml:space="preserve">n, etc (CONTEXTOS ACADÉMICOS).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 DEBE incluir casos en los que se hayan violado principios éticos relativos a la investigación con seres humanos/vivos</w:t>
      </w:r>
      <w:r w:rsidDel="00000000" w:rsidR="00000000" w:rsidRPr="00000000">
        <w:rPr>
          <w:rtl w:val="0"/>
        </w:rPr>
        <w:t xml:space="preserve">, ya que</w:t>
      </w:r>
      <w:r w:rsidDel="00000000" w:rsidR="00000000" w:rsidRPr="00000000">
        <w:rPr>
          <w:rtl w:val="0"/>
        </w:rPr>
        <w:t xml:space="preserve"> estos serán parte de la segunda actividad.</w:t>
      </w:r>
    </w:p>
    <w:p w:rsidR="00000000" w:rsidDel="00000000" w:rsidP="00000000" w:rsidRDefault="00000000" w:rsidRPr="00000000" w14:paraId="0000000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Junto a cada caso debe presentar:</w:t>
      </w:r>
    </w:p>
    <w:p w:rsidR="00000000" w:rsidDel="00000000" w:rsidP="00000000" w:rsidRDefault="00000000" w:rsidRPr="00000000" w14:paraId="0000000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Área/disciplina donde se dio el caso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Autores involucrados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Nacionalidades e institución de los autores involucrados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Revista o conferencia donde fue presentada la publicación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Aspectos donde se denota falta a la ética en investigación (vincularlo con los elementos destacados en la Declaración de Singapur y On Being Scientist)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está disponible, dar cuenta como se reveló el caso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Consecuencias del caso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Otros que usted considere relevantes de destacar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Referencias/Fuentes de Información que sustentan la credibilidad del caso</w:t>
      </w:r>
    </w:p>
    <w:p w:rsidR="00000000" w:rsidDel="00000000" w:rsidP="00000000" w:rsidRDefault="00000000" w:rsidRPr="00000000" w14:paraId="0000001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Debe inscribir sus casos en la planilla de inscripción correspondiente. Procure indicar una breve descripción del caso, involucrados ya que los casos no se pueden repetir entre grupos.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Entregables: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Informe con todos los antecedentes antes señalados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Presentación con una extensión máxima de 10 minutos + 5 minutos para preguntas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