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5D02D" w14:textId="77777777" w:rsidR="00E558AC" w:rsidRDefault="00A929E5" w:rsidP="004E259A">
      <w:pPr>
        <w:spacing w:after="100"/>
        <w:jc w:val="center"/>
      </w:pPr>
      <w:r>
        <w:rPr>
          <w:noProof/>
          <w:color w:val="111827"/>
          <w:sz w:val="20"/>
        </w:rPr>
        <w:drawing>
          <wp:inline distT="0" distB="0" distL="0" distR="0" wp14:anchorId="1148CAA1" wp14:editId="30922FAC">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080000" cy="1080000"/>
                    </a:xfrm>
                    <a:prstGeom prst="rect">
                      <a:avLst/>
                    </a:prstGeom>
                  </pic:spPr>
                </pic:pic>
              </a:graphicData>
            </a:graphic>
          </wp:inline>
        </w:drawing>
      </w:r>
      <w:r>
        <w:rPr>
          <w:color w:val="111827"/>
          <w:sz w:val="20"/>
        </w:rPr>
        <w:t xml:space="preserve">        </w:t>
      </w:r>
      <w:r>
        <w:rPr>
          <w:noProof/>
          <w:color w:val="111827"/>
          <w:sz w:val="20"/>
        </w:rPr>
        <w:drawing>
          <wp:inline distT="0" distB="0" distL="0" distR="0" wp14:anchorId="733BA143" wp14:editId="51A687FE">
            <wp:extent cx="1080000" cy="10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080000" cy="1080000"/>
                    </a:xfrm>
                    <a:prstGeom prst="rect">
                      <a:avLst/>
                    </a:prstGeom>
                  </pic:spPr>
                </pic:pic>
              </a:graphicData>
            </a:graphic>
          </wp:inline>
        </w:drawing>
      </w:r>
    </w:p>
    <w:p w14:paraId="3E40153B" w14:textId="77777777" w:rsidR="00E558AC" w:rsidRDefault="00A929E5" w:rsidP="004E259A">
      <w:pPr>
        <w:spacing w:after="100" w:line="259" w:lineRule="auto"/>
        <w:jc w:val="center"/>
      </w:pPr>
      <w:r>
        <w:rPr>
          <w:b/>
          <w:color w:val="111827"/>
          <w:sz w:val="20"/>
        </w:rPr>
        <w:t>Mastère 2 Cybersécurité, année 2025/2026</w:t>
      </w:r>
    </w:p>
    <w:p w14:paraId="3B7B4BD4" w14:textId="77777777" w:rsidR="00E558AC" w:rsidRDefault="00A929E5" w:rsidP="004E259A">
      <w:pPr>
        <w:spacing w:after="100" w:line="259" w:lineRule="auto"/>
        <w:jc w:val="center"/>
      </w:pPr>
      <w:r>
        <w:rPr>
          <w:color w:val="111827"/>
          <w:sz w:val="20"/>
        </w:rPr>
        <w:t>Projet de groupe</w:t>
      </w:r>
    </w:p>
    <w:tbl>
      <w:tblPr>
        <w:tblStyle w:val="TableGrid"/>
        <w:tblW w:w="0" w:type="auto"/>
        <w:jc w:val="center"/>
        <w:tblLook w:val="04A0" w:firstRow="1" w:lastRow="0" w:firstColumn="1" w:lastColumn="0" w:noHBand="0" w:noVBand="1"/>
      </w:tblPr>
      <w:tblGrid>
        <w:gridCol w:w="9738"/>
      </w:tblGrid>
      <w:tr w:rsidR="00E558AC" w14:paraId="49F8413D" w14:textId="77777777">
        <w:trPr>
          <w:cantSplit/>
          <w:tblHeader/>
          <w:jc w:val="center"/>
        </w:trPr>
        <w:tc>
          <w:tcPr>
            <w:tcW w:w="974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418E43A" w14:textId="77777777" w:rsidR="00E558AC" w:rsidRDefault="00A929E5" w:rsidP="004E259A">
            <w:pPr>
              <w:spacing w:after="40"/>
              <w:jc w:val="center"/>
            </w:pPr>
            <w:r>
              <w:rPr>
                <w:b/>
                <w:color w:val="174A7C"/>
                <w:sz w:val="18"/>
              </w:rPr>
              <w:t>Cyber Trust</w:t>
            </w:r>
          </w:p>
        </w:tc>
      </w:tr>
    </w:tbl>
    <w:p w14:paraId="53EB9587" w14:textId="77777777" w:rsidR="00E558AC" w:rsidRDefault="00E558AC">
      <w:pPr>
        <w:spacing w:after="100" w:line="259" w:lineRule="auto"/>
      </w:pPr>
    </w:p>
    <w:p w14:paraId="0FD44A1E" w14:textId="77777777" w:rsidR="00E558AC" w:rsidRDefault="00A929E5" w:rsidP="004E259A">
      <w:pPr>
        <w:spacing w:after="100" w:line="259" w:lineRule="auto"/>
        <w:jc w:val="center"/>
      </w:pPr>
      <w:r>
        <w:rPr>
          <w:b/>
          <w:color w:val="111827"/>
          <w:sz w:val="20"/>
        </w:rPr>
        <w:t>RENDU DE GROUPE</w:t>
      </w:r>
    </w:p>
    <w:p w14:paraId="5E2C0DDB" w14:textId="77777777" w:rsidR="00E558AC" w:rsidRDefault="00A929E5" w:rsidP="004E259A">
      <w:pPr>
        <w:spacing w:after="100" w:line="259" w:lineRule="auto"/>
        <w:jc w:val="center"/>
      </w:pPr>
      <w:r>
        <w:rPr>
          <w:b/>
          <w:color w:val="111827"/>
          <w:sz w:val="20"/>
        </w:rPr>
        <w:t>SOC externalisé pour un réseau d’audioprothésistes</w:t>
      </w:r>
    </w:p>
    <w:p w14:paraId="5B1C63CC" w14:textId="77777777" w:rsidR="00E558AC" w:rsidRDefault="00A929E5" w:rsidP="004E259A">
      <w:pPr>
        <w:spacing w:after="100" w:line="259" w:lineRule="auto"/>
        <w:jc w:val="center"/>
      </w:pPr>
      <w:r>
        <w:rPr>
          <w:color w:val="111827"/>
          <w:sz w:val="20"/>
        </w:rPr>
        <w:t>Client fictif : Daylight | Prestataire : Cyber Trust</w:t>
      </w:r>
    </w:p>
    <w:tbl>
      <w:tblPr>
        <w:tblStyle w:val="TableGrid"/>
        <w:tblW w:w="0" w:type="auto"/>
        <w:jc w:val="center"/>
        <w:tblLook w:val="04A0" w:firstRow="1" w:lastRow="0" w:firstColumn="1" w:lastColumn="0" w:noHBand="0" w:noVBand="1"/>
      </w:tblPr>
      <w:tblGrid>
        <w:gridCol w:w="2551"/>
        <w:gridCol w:w="6236"/>
      </w:tblGrid>
      <w:tr w:rsidR="00E558AC" w14:paraId="39DA600C" w14:textId="77777777">
        <w:trPr>
          <w:cantSplit/>
          <w:tblHeader/>
          <w:jc w:val="center"/>
        </w:trPr>
        <w:tc>
          <w:tcPr>
            <w:tcW w:w="255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B2D6FC2" w14:textId="77777777" w:rsidR="00E558AC" w:rsidRDefault="00A929E5" w:rsidP="004E259A">
            <w:pPr>
              <w:spacing w:after="40"/>
            </w:pPr>
            <w:r>
              <w:rPr>
                <w:b/>
                <w:color w:val="174A7C"/>
                <w:sz w:val="18"/>
              </w:rPr>
              <w:t>Élément</w:t>
            </w:r>
          </w:p>
        </w:tc>
        <w:tc>
          <w:tcPr>
            <w:tcW w:w="6236"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9255FD6" w14:textId="77777777" w:rsidR="00E558AC" w:rsidRDefault="00A929E5" w:rsidP="004E259A">
            <w:pPr>
              <w:spacing w:after="40"/>
            </w:pPr>
            <w:r>
              <w:rPr>
                <w:b/>
                <w:color w:val="174A7C"/>
                <w:sz w:val="18"/>
              </w:rPr>
              <w:t>Information</w:t>
            </w:r>
          </w:p>
        </w:tc>
      </w:tr>
      <w:tr w:rsidR="00E558AC" w14:paraId="3ED0052D" w14:textId="77777777">
        <w:trPr>
          <w:cantSplit/>
          <w:jc w:val="center"/>
        </w:trPr>
        <w:tc>
          <w:tcPr>
            <w:tcW w:w="255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9A374E5" w14:textId="77777777" w:rsidR="00E558AC" w:rsidRDefault="00A929E5" w:rsidP="004E259A">
            <w:pPr>
              <w:spacing w:after="40"/>
            </w:pPr>
            <w:r>
              <w:rPr>
                <w:b/>
                <w:color w:val="111827"/>
                <w:sz w:val="18"/>
              </w:rPr>
              <w:t>Établissement</w:t>
            </w:r>
          </w:p>
        </w:tc>
        <w:tc>
          <w:tcPr>
            <w:tcW w:w="62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EC82212" w14:textId="77777777" w:rsidR="00E558AC" w:rsidRDefault="00A929E5" w:rsidP="004E259A">
            <w:pPr>
              <w:spacing w:after="40"/>
            </w:pPr>
            <w:r>
              <w:rPr>
                <w:color w:val="111827"/>
                <w:sz w:val="18"/>
              </w:rPr>
              <w:t>Sup de Vinci : Mastère 2 Cybersécurité</w:t>
            </w:r>
          </w:p>
        </w:tc>
      </w:tr>
      <w:tr w:rsidR="00E558AC" w14:paraId="35B046D5" w14:textId="77777777">
        <w:trPr>
          <w:cantSplit/>
          <w:jc w:val="center"/>
        </w:trPr>
        <w:tc>
          <w:tcPr>
            <w:tcW w:w="255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D6353C2" w14:textId="77777777" w:rsidR="00E558AC" w:rsidRDefault="00A929E5" w:rsidP="004E259A">
            <w:pPr>
              <w:spacing w:after="40"/>
            </w:pPr>
            <w:r>
              <w:rPr>
                <w:b/>
                <w:color w:val="111827"/>
                <w:sz w:val="18"/>
              </w:rPr>
              <w:t>Type de rendu</w:t>
            </w:r>
          </w:p>
        </w:tc>
        <w:tc>
          <w:tcPr>
            <w:tcW w:w="62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6910D18" w14:textId="77777777" w:rsidR="00E558AC" w:rsidRDefault="00A929E5" w:rsidP="004E259A">
            <w:pPr>
              <w:spacing w:after="40"/>
            </w:pPr>
            <w:r>
              <w:rPr>
                <w:color w:val="111827"/>
                <w:sz w:val="18"/>
              </w:rPr>
              <w:t>Rendu de groupe</w:t>
            </w:r>
          </w:p>
        </w:tc>
      </w:tr>
      <w:tr w:rsidR="00E558AC" w14:paraId="3E4B4117" w14:textId="77777777">
        <w:trPr>
          <w:cantSplit/>
          <w:jc w:val="center"/>
        </w:trPr>
        <w:tc>
          <w:tcPr>
            <w:tcW w:w="255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69A2F9F" w14:textId="77777777" w:rsidR="00E558AC" w:rsidRDefault="00A929E5" w:rsidP="004E259A">
            <w:pPr>
              <w:spacing w:after="40"/>
            </w:pPr>
            <w:r>
              <w:rPr>
                <w:b/>
                <w:color w:val="111827"/>
                <w:sz w:val="18"/>
              </w:rPr>
              <w:t>Équipe projet</w:t>
            </w:r>
          </w:p>
        </w:tc>
        <w:tc>
          <w:tcPr>
            <w:tcW w:w="62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421C33A" w14:textId="77777777" w:rsidR="00E558AC" w:rsidRDefault="00A929E5" w:rsidP="004E259A">
            <w:pPr>
              <w:spacing w:after="40"/>
            </w:pPr>
            <w:r>
              <w:rPr>
                <w:color w:val="111827"/>
                <w:sz w:val="18"/>
              </w:rPr>
              <w:t>Kilyan FELIX · Yvan FOCSA · Youssef GUERNIOU · Mahamadou DIACOUMBA</w:t>
            </w:r>
          </w:p>
        </w:tc>
      </w:tr>
      <w:tr w:rsidR="00E558AC" w14:paraId="6C9DF456" w14:textId="77777777">
        <w:trPr>
          <w:cantSplit/>
          <w:jc w:val="center"/>
        </w:trPr>
        <w:tc>
          <w:tcPr>
            <w:tcW w:w="255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80CF1F5" w14:textId="77777777" w:rsidR="00E558AC" w:rsidRDefault="00A929E5" w:rsidP="004E259A">
            <w:pPr>
              <w:spacing w:after="40"/>
            </w:pPr>
            <w:r>
              <w:rPr>
                <w:b/>
                <w:color w:val="111827"/>
                <w:sz w:val="18"/>
              </w:rPr>
              <w:t>Client</w:t>
            </w:r>
          </w:p>
        </w:tc>
        <w:tc>
          <w:tcPr>
            <w:tcW w:w="62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3AB45B4" w14:textId="77777777" w:rsidR="00E558AC" w:rsidRDefault="00A929E5" w:rsidP="004E259A">
            <w:pPr>
              <w:spacing w:after="40"/>
            </w:pPr>
            <w:r>
              <w:rPr>
                <w:color w:val="111827"/>
                <w:sz w:val="18"/>
              </w:rPr>
              <w:t>Daylight : réseau de centres d’audioprothésistes</w:t>
            </w:r>
          </w:p>
        </w:tc>
      </w:tr>
      <w:tr w:rsidR="00E558AC" w14:paraId="754C0438" w14:textId="77777777">
        <w:trPr>
          <w:cantSplit/>
          <w:jc w:val="center"/>
        </w:trPr>
        <w:tc>
          <w:tcPr>
            <w:tcW w:w="255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2B3814E" w14:textId="77777777" w:rsidR="00E558AC" w:rsidRDefault="00A929E5" w:rsidP="004E259A">
            <w:pPr>
              <w:spacing w:after="40"/>
            </w:pPr>
            <w:r>
              <w:rPr>
                <w:b/>
                <w:color w:val="111827"/>
                <w:sz w:val="18"/>
              </w:rPr>
              <w:t>Prestataire</w:t>
            </w:r>
          </w:p>
        </w:tc>
        <w:tc>
          <w:tcPr>
            <w:tcW w:w="62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B743CC4" w14:textId="77777777" w:rsidR="00E558AC" w:rsidRDefault="00A929E5" w:rsidP="004E259A">
            <w:pPr>
              <w:spacing w:after="40"/>
            </w:pPr>
            <w:r>
              <w:rPr>
                <w:color w:val="111827"/>
                <w:sz w:val="18"/>
              </w:rPr>
              <w:t>Cyber Trust : SOC externalisé et infogérance sécurité</w:t>
            </w:r>
          </w:p>
        </w:tc>
      </w:tr>
    </w:tbl>
    <w:p w14:paraId="004AC119" w14:textId="77777777" w:rsidR="00E558AC" w:rsidRDefault="00E558AC">
      <w:pPr>
        <w:spacing w:after="100"/>
      </w:pPr>
    </w:p>
    <w:p w14:paraId="4EDE8D29" w14:textId="77777777" w:rsidR="00E558AC" w:rsidRDefault="00A929E5">
      <w:pPr>
        <w:spacing w:after="100"/>
      </w:pPr>
      <w:r>
        <w:rPr>
          <w:color w:val="111827"/>
          <w:sz w:val="20"/>
        </w:rPr>
        <w:br w:type="page"/>
      </w:r>
    </w:p>
    <w:p w14:paraId="4ADA36C3" w14:textId="77777777" w:rsidR="00E558AC" w:rsidRDefault="00A929E5" w:rsidP="004E259A">
      <w:pPr>
        <w:spacing w:after="100" w:line="259" w:lineRule="auto"/>
      </w:pPr>
      <w:r>
        <w:rPr>
          <w:b/>
          <w:color w:val="111827"/>
          <w:sz w:val="20"/>
        </w:rPr>
        <w:lastRenderedPageBreak/>
        <w:t>Sommaire</w:t>
      </w:r>
    </w:p>
    <w:p w14:paraId="19E4744D" w14:textId="55BC6733" w:rsidR="004E259A" w:rsidRDefault="00A929E5" w:rsidP="004E259A">
      <w:pPr>
        <w:pStyle w:val="TOC1"/>
        <w:tabs>
          <w:tab w:val="right" w:leader="dot" w:pos="9736"/>
        </w:tabs>
        <w:rPr>
          <w:rFonts w:asciiTheme="minorHAnsi" w:eastAsiaTheme="minorEastAsia" w:hAnsiTheme="minorHAnsi" w:cstheme="minorBidi"/>
          <w:noProof/>
          <w:kern w:val="2"/>
          <w:sz w:val="24"/>
          <w:szCs w:val="24"/>
          <w14:ligatures w14:val="standardContextual"/>
        </w:rPr>
      </w:pPr>
      <w:r>
        <w:rPr>
          <w:color w:val="111827"/>
          <w:sz w:val="20"/>
        </w:rPr>
        <w:fldChar w:fldCharType="begin"/>
      </w:r>
      <w:r>
        <w:rPr>
          <w:color w:val="111827"/>
          <w:sz w:val="20"/>
        </w:rPr>
        <w:instrText>TOC \o "1-3" \h \z \u</w:instrText>
      </w:r>
      <w:r>
        <w:rPr>
          <w:color w:val="111827"/>
          <w:sz w:val="20"/>
        </w:rPr>
        <w:fldChar w:fldCharType="separate"/>
      </w:r>
      <w:hyperlink w:anchor="_Toc233327266" w:history="1">
        <w:r w:rsidR="004E259A" w:rsidRPr="00787F1A">
          <w:rPr>
            <w:rStyle w:val="Hyperlink"/>
            <w:noProof/>
          </w:rPr>
          <w:t>1. Présentation de l’entreprise et de l’équipe projet</w:t>
        </w:r>
        <w:r w:rsidR="004E259A">
          <w:rPr>
            <w:noProof/>
            <w:webHidden/>
          </w:rPr>
          <w:tab/>
        </w:r>
        <w:r w:rsidR="004E259A">
          <w:rPr>
            <w:noProof/>
            <w:webHidden/>
          </w:rPr>
          <w:fldChar w:fldCharType="begin"/>
        </w:r>
        <w:r w:rsidR="004E259A">
          <w:rPr>
            <w:noProof/>
            <w:webHidden/>
          </w:rPr>
          <w:instrText xml:space="preserve"> PAGEREF _Toc233327266 \h </w:instrText>
        </w:r>
        <w:r w:rsidR="004E259A">
          <w:rPr>
            <w:noProof/>
            <w:webHidden/>
          </w:rPr>
        </w:r>
        <w:r w:rsidR="004E259A">
          <w:rPr>
            <w:noProof/>
            <w:webHidden/>
          </w:rPr>
          <w:fldChar w:fldCharType="separate"/>
        </w:r>
        <w:r w:rsidR="004E259A">
          <w:rPr>
            <w:noProof/>
            <w:webHidden/>
          </w:rPr>
          <w:t>3</w:t>
        </w:r>
        <w:r w:rsidR="004E259A">
          <w:rPr>
            <w:noProof/>
            <w:webHidden/>
          </w:rPr>
          <w:fldChar w:fldCharType="end"/>
        </w:r>
      </w:hyperlink>
    </w:p>
    <w:p w14:paraId="6C4E5D53" w14:textId="40971188" w:rsidR="004E259A" w:rsidRDefault="004E259A" w:rsidP="004E259A">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327267" w:history="1">
        <w:r w:rsidRPr="00787F1A">
          <w:rPr>
            <w:rStyle w:val="Hyperlink"/>
            <w:noProof/>
          </w:rPr>
          <w:t>2. Analyse de la problématique et introduction à la solution proposée</w:t>
        </w:r>
        <w:r>
          <w:rPr>
            <w:noProof/>
            <w:webHidden/>
          </w:rPr>
          <w:tab/>
        </w:r>
        <w:r>
          <w:rPr>
            <w:noProof/>
            <w:webHidden/>
          </w:rPr>
          <w:fldChar w:fldCharType="begin"/>
        </w:r>
        <w:r>
          <w:rPr>
            <w:noProof/>
            <w:webHidden/>
          </w:rPr>
          <w:instrText xml:space="preserve"> PAGEREF _Toc233327267 \h </w:instrText>
        </w:r>
        <w:r>
          <w:rPr>
            <w:noProof/>
            <w:webHidden/>
          </w:rPr>
        </w:r>
        <w:r>
          <w:rPr>
            <w:noProof/>
            <w:webHidden/>
          </w:rPr>
          <w:fldChar w:fldCharType="separate"/>
        </w:r>
        <w:r>
          <w:rPr>
            <w:noProof/>
            <w:webHidden/>
          </w:rPr>
          <w:t>3</w:t>
        </w:r>
        <w:r>
          <w:rPr>
            <w:noProof/>
            <w:webHidden/>
          </w:rPr>
          <w:fldChar w:fldCharType="end"/>
        </w:r>
      </w:hyperlink>
    </w:p>
    <w:p w14:paraId="155F3191" w14:textId="53EE5538"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68" w:history="1">
        <w:r w:rsidRPr="00787F1A">
          <w:rPr>
            <w:rStyle w:val="Hyperlink"/>
            <w:noProof/>
          </w:rPr>
          <w:t>2.1. Périmètre démontré et périmètre cible</w:t>
        </w:r>
        <w:r>
          <w:rPr>
            <w:noProof/>
            <w:webHidden/>
          </w:rPr>
          <w:tab/>
        </w:r>
        <w:r>
          <w:rPr>
            <w:noProof/>
            <w:webHidden/>
          </w:rPr>
          <w:fldChar w:fldCharType="begin"/>
        </w:r>
        <w:r>
          <w:rPr>
            <w:noProof/>
            <w:webHidden/>
          </w:rPr>
          <w:instrText xml:space="preserve"> PAGEREF _Toc233327268 \h </w:instrText>
        </w:r>
        <w:r>
          <w:rPr>
            <w:noProof/>
            <w:webHidden/>
          </w:rPr>
        </w:r>
        <w:r>
          <w:rPr>
            <w:noProof/>
            <w:webHidden/>
          </w:rPr>
          <w:fldChar w:fldCharType="separate"/>
        </w:r>
        <w:r>
          <w:rPr>
            <w:noProof/>
            <w:webHidden/>
          </w:rPr>
          <w:t>4</w:t>
        </w:r>
        <w:r>
          <w:rPr>
            <w:noProof/>
            <w:webHidden/>
          </w:rPr>
          <w:fldChar w:fldCharType="end"/>
        </w:r>
      </w:hyperlink>
    </w:p>
    <w:p w14:paraId="7FFD3740" w14:textId="60680E28"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69" w:history="1">
        <w:r w:rsidRPr="00787F1A">
          <w:rPr>
            <w:rStyle w:val="Hyperlink"/>
            <w:noProof/>
          </w:rPr>
          <w:t>2.2. Surfaces d’attaque et hypothèses de compromission</w:t>
        </w:r>
        <w:r>
          <w:rPr>
            <w:noProof/>
            <w:webHidden/>
          </w:rPr>
          <w:tab/>
        </w:r>
        <w:r>
          <w:rPr>
            <w:noProof/>
            <w:webHidden/>
          </w:rPr>
          <w:fldChar w:fldCharType="begin"/>
        </w:r>
        <w:r>
          <w:rPr>
            <w:noProof/>
            <w:webHidden/>
          </w:rPr>
          <w:instrText xml:space="preserve"> PAGEREF _Toc233327269 \h </w:instrText>
        </w:r>
        <w:r>
          <w:rPr>
            <w:noProof/>
            <w:webHidden/>
          </w:rPr>
        </w:r>
        <w:r>
          <w:rPr>
            <w:noProof/>
            <w:webHidden/>
          </w:rPr>
          <w:fldChar w:fldCharType="separate"/>
        </w:r>
        <w:r>
          <w:rPr>
            <w:noProof/>
            <w:webHidden/>
          </w:rPr>
          <w:t>4</w:t>
        </w:r>
        <w:r>
          <w:rPr>
            <w:noProof/>
            <w:webHidden/>
          </w:rPr>
          <w:fldChar w:fldCharType="end"/>
        </w:r>
      </w:hyperlink>
    </w:p>
    <w:p w14:paraId="303D9F91" w14:textId="353FEAD6" w:rsidR="004E259A" w:rsidRDefault="004E259A" w:rsidP="004E259A">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327270" w:history="1">
        <w:r w:rsidRPr="00787F1A">
          <w:rPr>
            <w:rStyle w:val="Hyperlink"/>
            <w:noProof/>
          </w:rPr>
          <w:t>3. Gestion des coûts</w:t>
        </w:r>
        <w:r>
          <w:rPr>
            <w:noProof/>
            <w:webHidden/>
          </w:rPr>
          <w:tab/>
        </w:r>
        <w:r>
          <w:rPr>
            <w:noProof/>
            <w:webHidden/>
          </w:rPr>
          <w:fldChar w:fldCharType="begin"/>
        </w:r>
        <w:r>
          <w:rPr>
            <w:noProof/>
            <w:webHidden/>
          </w:rPr>
          <w:instrText xml:space="preserve"> PAGEREF _Toc233327270 \h </w:instrText>
        </w:r>
        <w:r>
          <w:rPr>
            <w:noProof/>
            <w:webHidden/>
          </w:rPr>
        </w:r>
        <w:r>
          <w:rPr>
            <w:noProof/>
            <w:webHidden/>
          </w:rPr>
          <w:fldChar w:fldCharType="separate"/>
        </w:r>
        <w:r>
          <w:rPr>
            <w:noProof/>
            <w:webHidden/>
          </w:rPr>
          <w:t>5</w:t>
        </w:r>
        <w:r>
          <w:rPr>
            <w:noProof/>
            <w:webHidden/>
          </w:rPr>
          <w:fldChar w:fldCharType="end"/>
        </w:r>
      </w:hyperlink>
    </w:p>
    <w:p w14:paraId="471F4755" w14:textId="39E58333" w:rsidR="004E259A" w:rsidRDefault="004E259A" w:rsidP="004E259A">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327271" w:history="1">
        <w:r w:rsidRPr="00787F1A">
          <w:rPr>
            <w:rStyle w:val="Hyperlink"/>
            <w:noProof/>
          </w:rPr>
          <w:t>4. Organisation de l’équipe, planification détaillée et méthodologies appliquées</w:t>
        </w:r>
        <w:r>
          <w:rPr>
            <w:noProof/>
            <w:webHidden/>
          </w:rPr>
          <w:tab/>
        </w:r>
        <w:r>
          <w:rPr>
            <w:noProof/>
            <w:webHidden/>
          </w:rPr>
          <w:fldChar w:fldCharType="begin"/>
        </w:r>
        <w:r>
          <w:rPr>
            <w:noProof/>
            <w:webHidden/>
          </w:rPr>
          <w:instrText xml:space="preserve"> PAGEREF _Toc233327271 \h </w:instrText>
        </w:r>
        <w:r>
          <w:rPr>
            <w:noProof/>
            <w:webHidden/>
          </w:rPr>
        </w:r>
        <w:r>
          <w:rPr>
            <w:noProof/>
            <w:webHidden/>
          </w:rPr>
          <w:fldChar w:fldCharType="separate"/>
        </w:r>
        <w:r>
          <w:rPr>
            <w:noProof/>
            <w:webHidden/>
          </w:rPr>
          <w:t>6</w:t>
        </w:r>
        <w:r>
          <w:rPr>
            <w:noProof/>
            <w:webHidden/>
          </w:rPr>
          <w:fldChar w:fldCharType="end"/>
        </w:r>
      </w:hyperlink>
    </w:p>
    <w:p w14:paraId="16005090" w14:textId="1E1AA09E"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72" w:history="1">
        <w:r w:rsidRPr="00787F1A">
          <w:rPr>
            <w:rStyle w:val="Hyperlink"/>
            <w:noProof/>
          </w:rPr>
          <w:t>4.1. RACI synthétique</w:t>
        </w:r>
        <w:r>
          <w:rPr>
            <w:noProof/>
            <w:webHidden/>
          </w:rPr>
          <w:tab/>
        </w:r>
        <w:r>
          <w:rPr>
            <w:noProof/>
            <w:webHidden/>
          </w:rPr>
          <w:fldChar w:fldCharType="begin"/>
        </w:r>
        <w:r>
          <w:rPr>
            <w:noProof/>
            <w:webHidden/>
          </w:rPr>
          <w:instrText xml:space="preserve"> PAGEREF _Toc233327272 \h </w:instrText>
        </w:r>
        <w:r>
          <w:rPr>
            <w:noProof/>
            <w:webHidden/>
          </w:rPr>
        </w:r>
        <w:r>
          <w:rPr>
            <w:noProof/>
            <w:webHidden/>
          </w:rPr>
          <w:fldChar w:fldCharType="separate"/>
        </w:r>
        <w:r>
          <w:rPr>
            <w:noProof/>
            <w:webHidden/>
          </w:rPr>
          <w:t>7</w:t>
        </w:r>
        <w:r>
          <w:rPr>
            <w:noProof/>
            <w:webHidden/>
          </w:rPr>
          <w:fldChar w:fldCharType="end"/>
        </w:r>
      </w:hyperlink>
    </w:p>
    <w:p w14:paraId="251F5F22" w14:textId="0D027121" w:rsidR="004E259A" w:rsidRDefault="004E259A" w:rsidP="004E259A">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327273" w:history="1">
        <w:r w:rsidRPr="00787F1A">
          <w:rPr>
            <w:rStyle w:val="Hyperlink"/>
            <w:noProof/>
          </w:rPr>
          <w:t>5. Présentation de la solution technique</w:t>
        </w:r>
        <w:r>
          <w:rPr>
            <w:noProof/>
            <w:webHidden/>
          </w:rPr>
          <w:tab/>
        </w:r>
        <w:r>
          <w:rPr>
            <w:noProof/>
            <w:webHidden/>
          </w:rPr>
          <w:fldChar w:fldCharType="begin"/>
        </w:r>
        <w:r>
          <w:rPr>
            <w:noProof/>
            <w:webHidden/>
          </w:rPr>
          <w:instrText xml:space="preserve"> PAGEREF _Toc233327273 \h </w:instrText>
        </w:r>
        <w:r>
          <w:rPr>
            <w:noProof/>
            <w:webHidden/>
          </w:rPr>
        </w:r>
        <w:r>
          <w:rPr>
            <w:noProof/>
            <w:webHidden/>
          </w:rPr>
          <w:fldChar w:fldCharType="separate"/>
        </w:r>
        <w:r>
          <w:rPr>
            <w:noProof/>
            <w:webHidden/>
          </w:rPr>
          <w:t>7</w:t>
        </w:r>
        <w:r>
          <w:rPr>
            <w:noProof/>
            <w:webHidden/>
          </w:rPr>
          <w:fldChar w:fldCharType="end"/>
        </w:r>
      </w:hyperlink>
    </w:p>
    <w:p w14:paraId="3F916562" w14:textId="655FAE3E"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74" w:history="1">
        <w:r w:rsidRPr="00787F1A">
          <w:rPr>
            <w:rStyle w:val="Hyperlink"/>
            <w:noProof/>
          </w:rPr>
          <w:t>5.1. Architecture globale et segmentation</w:t>
        </w:r>
        <w:r>
          <w:rPr>
            <w:noProof/>
            <w:webHidden/>
          </w:rPr>
          <w:tab/>
        </w:r>
        <w:r>
          <w:rPr>
            <w:noProof/>
            <w:webHidden/>
          </w:rPr>
          <w:fldChar w:fldCharType="begin"/>
        </w:r>
        <w:r>
          <w:rPr>
            <w:noProof/>
            <w:webHidden/>
          </w:rPr>
          <w:instrText xml:space="preserve"> PAGEREF _Toc233327274 \h </w:instrText>
        </w:r>
        <w:r>
          <w:rPr>
            <w:noProof/>
            <w:webHidden/>
          </w:rPr>
        </w:r>
        <w:r>
          <w:rPr>
            <w:noProof/>
            <w:webHidden/>
          </w:rPr>
          <w:fldChar w:fldCharType="separate"/>
        </w:r>
        <w:r>
          <w:rPr>
            <w:noProof/>
            <w:webHidden/>
          </w:rPr>
          <w:t>7</w:t>
        </w:r>
        <w:r>
          <w:rPr>
            <w:noProof/>
            <w:webHidden/>
          </w:rPr>
          <w:fldChar w:fldCharType="end"/>
        </w:r>
      </w:hyperlink>
    </w:p>
    <w:p w14:paraId="47EB25C3" w14:textId="4A38A644"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75" w:history="1">
        <w:r w:rsidRPr="00787F1A">
          <w:rPr>
            <w:rStyle w:val="Hyperlink"/>
            <w:noProof/>
          </w:rPr>
          <w:t>5.2. Pare-feu pfSense, flux et journalisation SOC</w:t>
        </w:r>
        <w:r>
          <w:rPr>
            <w:noProof/>
            <w:webHidden/>
          </w:rPr>
          <w:tab/>
        </w:r>
        <w:r>
          <w:rPr>
            <w:noProof/>
            <w:webHidden/>
          </w:rPr>
          <w:fldChar w:fldCharType="begin"/>
        </w:r>
        <w:r>
          <w:rPr>
            <w:noProof/>
            <w:webHidden/>
          </w:rPr>
          <w:instrText xml:space="preserve"> PAGEREF _Toc233327275 \h </w:instrText>
        </w:r>
        <w:r>
          <w:rPr>
            <w:noProof/>
            <w:webHidden/>
          </w:rPr>
        </w:r>
        <w:r>
          <w:rPr>
            <w:noProof/>
            <w:webHidden/>
          </w:rPr>
          <w:fldChar w:fldCharType="separate"/>
        </w:r>
        <w:r>
          <w:rPr>
            <w:noProof/>
            <w:webHidden/>
          </w:rPr>
          <w:t>8</w:t>
        </w:r>
        <w:r>
          <w:rPr>
            <w:noProof/>
            <w:webHidden/>
          </w:rPr>
          <w:fldChar w:fldCharType="end"/>
        </w:r>
      </w:hyperlink>
    </w:p>
    <w:p w14:paraId="2314766B" w14:textId="51329C19" w:rsidR="004E259A" w:rsidRDefault="004E259A" w:rsidP="004E259A">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3327276" w:history="1">
        <w:r w:rsidRPr="00787F1A">
          <w:rPr>
            <w:rStyle w:val="Hyperlink"/>
            <w:noProof/>
          </w:rPr>
          <w:t>5.2.1. Chaîne de preuves pfSense présentée au client</w:t>
        </w:r>
        <w:r>
          <w:rPr>
            <w:noProof/>
            <w:webHidden/>
          </w:rPr>
          <w:tab/>
        </w:r>
        <w:r>
          <w:rPr>
            <w:noProof/>
            <w:webHidden/>
          </w:rPr>
          <w:fldChar w:fldCharType="begin"/>
        </w:r>
        <w:r>
          <w:rPr>
            <w:noProof/>
            <w:webHidden/>
          </w:rPr>
          <w:instrText xml:space="preserve"> PAGEREF _Toc233327276 \h </w:instrText>
        </w:r>
        <w:r>
          <w:rPr>
            <w:noProof/>
            <w:webHidden/>
          </w:rPr>
        </w:r>
        <w:r>
          <w:rPr>
            <w:noProof/>
            <w:webHidden/>
          </w:rPr>
          <w:fldChar w:fldCharType="separate"/>
        </w:r>
        <w:r>
          <w:rPr>
            <w:noProof/>
            <w:webHidden/>
          </w:rPr>
          <w:t>11</w:t>
        </w:r>
        <w:r>
          <w:rPr>
            <w:noProof/>
            <w:webHidden/>
          </w:rPr>
          <w:fldChar w:fldCharType="end"/>
        </w:r>
      </w:hyperlink>
    </w:p>
    <w:p w14:paraId="630FB2C6" w14:textId="6A42514C" w:rsidR="004E259A" w:rsidRDefault="004E259A" w:rsidP="004E259A">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3327277" w:history="1">
        <w:r w:rsidRPr="00787F1A">
          <w:rPr>
            <w:rStyle w:val="Hyperlink"/>
            <w:noProof/>
          </w:rPr>
          <w:t>Preuve A : pfSense opérationnel et interfaces actives</w:t>
        </w:r>
        <w:r>
          <w:rPr>
            <w:noProof/>
            <w:webHidden/>
          </w:rPr>
          <w:tab/>
        </w:r>
        <w:r>
          <w:rPr>
            <w:noProof/>
            <w:webHidden/>
          </w:rPr>
          <w:fldChar w:fldCharType="begin"/>
        </w:r>
        <w:r>
          <w:rPr>
            <w:noProof/>
            <w:webHidden/>
          </w:rPr>
          <w:instrText xml:space="preserve"> PAGEREF _Toc233327277 \h </w:instrText>
        </w:r>
        <w:r>
          <w:rPr>
            <w:noProof/>
            <w:webHidden/>
          </w:rPr>
        </w:r>
        <w:r>
          <w:rPr>
            <w:noProof/>
            <w:webHidden/>
          </w:rPr>
          <w:fldChar w:fldCharType="separate"/>
        </w:r>
        <w:r>
          <w:rPr>
            <w:noProof/>
            <w:webHidden/>
          </w:rPr>
          <w:t>12</w:t>
        </w:r>
        <w:r>
          <w:rPr>
            <w:noProof/>
            <w:webHidden/>
          </w:rPr>
          <w:fldChar w:fldCharType="end"/>
        </w:r>
      </w:hyperlink>
    </w:p>
    <w:p w14:paraId="6C4A2FD7" w14:textId="644DD098" w:rsidR="004E259A" w:rsidRDefault="004E259A" w:rsidP="004E259A">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3327278" w:history="1">
        <w:r w:rsidRPr="00787F1A">
          <w:rPr>
            <w:rStyle w:val="Hyperlink"/>
            <w:noProof/>
          </w:rPr>
          <w:t>Preuve B : Affectation WAN/LAN maîtrisée</w:t>
        </w:r>
        <w:r>
          <w:rPr>
            <w:noProof/>
            <w:webHidden/>
          </w:rPr>
          <w:tab/>
        </w:r>
        <w:r>
          <w:rPr>
            <w:noProof/>
            <w:webHidden/>
          </w:rPr>
          <w:fldChar w:fldCharType="begin"/>
        </w:r>
        <w:r>
          <w:rPr>
            <w:noProof/>
            <w:webHidden/>
          </w:rPr>
          <w:instrText xml:space="preserve"> PAGEREF _Toc233327278 \h </w:instrText>
        </w:r>
        <w:r>
          <w:rPr>
            <w:noProof/>
            <w:webHidden/>
          </w:rPr>
        </w:r>
        <w:r>
          <w:rPr>
            <w:noProof/>
            <w:webHidden/>
          </w:rPr>
          <w:fldChar w:fldCharType="separate"/>
        </w:r>
        <w:r>
          <w:rPr>
            <w:noProof/>
            <w:webHidden/>
          </w:rPr>
          <w:t>12</w:t>
        </w:r>
        <w:r>
          <w:rPr>
            <w:noProof/>
            <w:webHidden/>
          </w:rPr>
          <w:fldChar w:fldCharType="end"/>
        </w:r>
      </w:hyperlink>
    </w:p>
    <w:p w14:paraId="751A4A1B" w14:textId="290CAA64" w:rsidR="004E259A" w:rsidRDefault="004E259A" w:rsidP="004E259A">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3327279" w:history="1">
        <w:r w:rsidRPr="00787F1A">
          <w:rPr>
            <w:rStyle w:val="Hyperlink"/>
            <w:noProof/>
          </w:rPr>
          <w:t>Preuve C : Objets réseau lisibles et maintenables</w:t>
        </w:r>
        <w:r>
          <w:rPr>
            <w:noProof/>
            <w:webHidden/>
          </w:rPr>
          <w:tab/>
        </w:r>
        <w:r>
          <w:rPr>
            <w:noProof/>
            <w:webHidden/>
          </w:rPr>
          <w:fldChar w:fldCharType="begin"/>
        </w:r>
        <w:r>
          <w:rPr>
            <w:noProof/>
            <w:webHidden/>
          </w:rPr>
          <w:instrText xml:space="preserve"> PAGEREF _Toc233327279 \h </w:instrText>
        </w:r>
        <w:r>
          <w:rPr>
            <w:noProof/>
            <w:webHidden/>
          </w:rPr>
        </w:r>
        <w:r>
          <w:rPr>
            <w:noProof/>
            <w:webHidden/>
          </w:rPr>
          <w:fldChar w:fldCharType="separate"/>
        </w:r>
        <w:r>
          <w:rPr>
            <w:noProof/>
            <w:webHidden/>
          </w:rPr>
          <w:t>13</w:t>
        </w:r>
        <w:r>
          <w:rPr>
            <w:noProof/>
            <w:webHidden/>
          </w:rPr>
          <w:fldChar w:fldCharType="end"/>
        </w:r>
      </w:hyperlink>
    </w:p>
    <w:p w14:paraId="0C99E985" w14:textId="00843A01" w:rsidR="004E259A" w:rsidRDefault="004E259A" w:rsidP="004E259A">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3327280" w:history="1">
        <w:r w:rsidRPr="00787F1A">
          <w:rPr>
            <w:rStyle w:val="Hyperlink"/>
            <w:noProof/>
          </w:rPr>
          <w:t>Preuve D : Posture WAN restrictive</w:t>
        </w:r>
        <w:r>
          <w:rPr>
            <w:noProof/>
            <w:webHidden/>
          </w:rPr>
          <w:tab/>
        </w:r>
        <w:r>
          <w:rPr>
            <w:noProof/>
            <w:webHidden/>
          </w:rPr>
          <w:fldChar w:fldCharType="begin"/>
        </w:r>
        <w:r>
          <w:rPr>
            <w:noProof/>
            <w:webHidden/>
          </w:rPr>
          <w:instrText xml:space="preserve"> PAGEREF _Toc233327280 \h </w:instrText>
        </w:r>
        <w:r>
          <w:rPr>
            <w:noProof/>
            <w:webHidden/>
          </w:rPr>
        </w:r>
        <w:r>
          <w:rPr>
            <w:noProof/>
            <w:webHidden/>
          </w:rPr>
          <w:fldChar w:fldCharType="separate"/>
        </w:r>
        <w:r>
          <w:rPr>
            <w:noProof/>
            <w:webHidden/>
          </w:rPr>
          <w:t>13</w:t>
        </w:r>
        <w:r>
          <w:rPr>
            <w:noProof/>
            <w:webHidden/>
          </w:rPr>
          <w:fldChar w:fldCharType="end"/>
        </w:r>
      </w:hyperlink>
    </w:p>
    <w:p w14:paraId="07A0429A" w14:textId="2332EE79" w:rsidR="004E259A" w:rsidRDefault="004E259A" w:rsidP="004E259A">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3327281" w:history="1">
        <w:r w:rsidRPr="00787F1A">
          <w:rPr>
            <w:rStyle w:val="Hyperlink"/>
            <w:noProof/>
          </w:rPr>
          <w:t>Preuve E : Blocages journalisés côté firewall</w:t>
        </w:r>
        <w:r>
          <w:rPr>
            <w:noProof/>
            <w:webHidden/>
          </w:rPr>
          <w:tab/>
        </w:r>
        <w:r>
          <w:rPr>
            <w:noProof/>
            <w:webHidden/>
          </w:rPr>
          <w:fldChar w:fldCharType="begin"/>
        </w:r>
        <w:r>
          <w:rPr>
            <w:noProof/>
            <w:webHidden/>
          </w:rPr>
          <w:instrText xml:space="preserve"> PAGEREF _Toc233327281 \h </w:instrText>
        </w:r>
        <w:r>
          <w:rPr>
            <w:noProof/>
            <w:webHidden/>
          </w:rPr>
        </w:r>
        <w:r>
          <w:rPr>
            <w:noProof/>
            <w:webHidden/>
          </w:rPr>
          <w:fldChar w:fldCharType="separate"/>
        </w:r>
        <w:r>
          <w:rPr>
            <w:noProof/>
            <w:webHidden/>
          </w:rPr>
          <w:t>14</w:t>
        </w:r>
        <w:r>
          <w:rPr>
            <w:noProof/>
            <w:webHidden/>
          </w:rPr>
          <w:fldChar w:fldCharType="end"/>
        </w:r>
      </w:hyperlink>
    </w:p>
    <w:p w14:paraId="2A27B2A9" w14:textId="57B8B1F6"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82" w:history="1">
        <w:r w:rsidRPr="00787F1A">
          <w:rPr>
            <w:rStyle w:val="Hyperlink"/>
            <w:noProof/>
          </w:rPr>
          <w:t>5.3. Plateforme SIEM Wazuh et collecte multi-source</w:t>
        </w:r>
        <w:r>
          <w:rPr>
            <w:noProof/>
            <w:webHidden/>
          </w:rPr>
          <w:tab/>
        </w:r>
        <w:r>
          <w:rPr>
            <w:noProof/>
            <w:webHidden/>
          </w:rPr>
          <w:fldChar w:fldCharType="begin"/>
        </w:r>
        <w:r>
          <w:rPr>
            <w:noProof/>
            <w:webHidden/>
          </w:rPr>
          <w:instrText xml:space="preserve"> PAGEREF _Toc233327282 \h </w:instrText>
        </w:r>
        <w:r>
          <w:rPr>
            <w:noProof/>
            <w:webHidden/>
          </w:rPr>
        </w:r>
        <w:r>
          <w:rPr>
            <w:noProof/>
            <w:webHidden/>
          </w:rPr>
          <w:fldChar w:fldCharType="separate"/>
        </w:r>
        <w:r>
          <w:rPr>
            <w:noProof/>
            <w:webHidden/>
          </w:rPr>
          <w:t>15</w:t>
        </w:r>
        <w:r>
          <w:rPr>
            <w:noProof/>
            <w:webHidden/>
          </w:rPr>
          <w:fldChar w:fldCharType="end"/>
        </w:r>
      </w:hyperlink>
    </w:p>
    <w:p w14:paraId="4FFDD762" w14:textId="27C1AE22"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83" w:history="1">
        <w:r w:rsidRPr="00787F1A">
          <w:rPr>
            <w:rStyle w:val="Hyperlink"/>
            <w:noProof/>
          </w:rPr>
          <w:t>5.4. Détection, qualification et scénarios de preuve</w:t>
        </w:r>
        <w:r>
          <w:rPr>
            <w:noProof/>
            <w:webHidden/>
          </w:rPr>
          <w:tab/>
        </w:r>
        <w:r>
          <w:rPr>
            <w:noProof/>
            <w:webHidden/>
          </w:rPr>
          <w:fldChar w:fldCharType="begin"/>
        </w:r>
        <w:r>
          <w:rPr>
            <w:noProof/>
            <w:webHidden/>
          </w:rPr>
          <w:instrText xml:space="preserve"> PAGEREF _Toc233327283 \h </w:instrText>
        </w:r>
        <w:r>
          <w:rPr>
            <w:noProof/>
            <w:webHidden/>
          </w:rPr>
        </w:r>
        <w:r>
          <w:rPr>
            <w:noProof/>
            <w:webHidden/>
          </w:rPr>
          <w:fldChar w:fldCharType="separate"/>
        </w:r>
        <w:r>
          <w:rPr>
            <w:noProof/>
            <w:webHidden/>
          </w:rPr>
          <w:t>17</w:t>
        </w:r>
        <w:r>
          <w:rPr>
            <w:noProof/>
            <w:webHidden/>
          </w:rPr>
          <w:fldChar w:fldCharType="end"/>
        </w:r>
      </w:hyperlink>
    </w:p>
    <w:p w14:paraId="583CAA35" w14:textId="1F3B066D"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84" w:history="1">
        <w:r w:rsidRPr="00787F1A">
          <w:rPr>
            <w:rStyle w:val="Hyperlink"/>
            <w:noProof/>
          </w:rPr>
          <w:t>5.5. Exploitation SOC, playbooks et retour d’expérience</w:t>
        </w:r>
        <w:r>
          <w:rPr>
            <w:noProof/>
            <w:webHidden/>
          </w:rPr>
          <w:tab/>
        </w:r>
        <w:r>
          <w:rPr>
            <w:noProof/>
            <w:webHidden/>
          </w:rPr>
          <w:fldChar w:fldCharType="begin"/>
        </w:r>
        <w:r>
          <w:rPr>
            <w:noProof/>
            <w:webHidden/>
          </w:rPr>
          <w:instrText xml:space="preserve"> PAGEREF _Toc233327284 \h </w:instrText>
        </w:r>
        <w:r>
          <w:rPr>
            <w:noProof/>
            <w:webHidden/>
          </w:rPr>
        </w:r>
        <w:r>
          <w:rPr>
            <w:noProof/>
            <w:webHidden/>
          </w:rPr>
          <w:fldChar w:fldCharType="separate"/>
        </w:r>
        <w:r>
          <w:rPr>
            <w:noProof/>
            <w:webHidden/>
          </w:rPr>
          <w:t>19</w:t>
        </w:r>
        <w:r>
          <w:rPr>
            <w:noProof/>
            <w:webHidden/>
          </w:rPr>
          <w:fldChar w:fldCharType="end"/>
        </w:r>
      </w:hyperlink>
    </w:p>
    <w:p w14:paraId="2A5AAAC4" w14:textId="58F68BB5" w:rsidR="004E259A" w:rsidRDefault="004E259A" w:rsidP="004E259A">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3327285" w:history="1">
        <w:r w:rsidRPr="00787F1A">
          <w:rPr>
            <w:rStyle w:val="Hyperlink"/>
            <w:noProof/>
          </w:rPr>
          <w:t>5.5.1. Chaîne opérationnelle proposée pour Daylight</w:t>
        </w:r>
        <w:r>
          <w:rPr>
            <w:noProof/>
            <w:webHidden/>
          </w:rPr>
          <w:tab/>
        </w:r>
        <w:r>
          <w:rPr>
            <w:noProof/>
            <w:webHidden/>
          </w:rPr>
          <w:fldChar w:fldCharType="begin"/>
        </w:r>
        <w:r>
          <w:rPr>
            <w:noProof/>
            <w:webHidden/>
          </w:rPr>
          <w:instrText xml:space="preserve"> PAGEREF _Toc233327285 \h </w:instrText>
        </w:r>
        <w:r>
          <w:rPr>
            <w:noProof/>
            <w:webHidden/>
          </w:rPr>
        </w:r>
        <w:r>
          <w:rPr>
            <w:noProof/>
            <w:webHidden/>
          </w:rPr>
          <w:fldChar w:fldCharType="separate"/>
        </w:r>
        <w:r>
          <w:rPr>
            <w:noProof/>
            <w:webHidden/>
          </w:rPr>
          <w:t>20</w:t>
        </w:r>
        <w:r>
          <w:rPr>
            <w:noProof/>
            <w:webHidden/>
          </w:rPr>
          <w:fldChar w:fldCharType="end"/>
        </w:r>
      </w:hyperlink>
    </w:p>
    <w:p w14:paraId="7355F02D" w14:textId="7DB6CF85" w:rsidR="004E259A" w:rsidRDefault="004E259A" w:rsidP="004E259A">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3327286" w:history="1">
        <w:r w:rsidRPr="00787F1A">
          <w:rPr>
            <w:rStyle w:val="Hyperlink"/>
            <w:noProof/>
          </w:rPr>
          <w:t>5.5.2. Playbooks de réponse aux incidents</w:t>
        </w:r>
        <w:r>
          <w:rPr>
            <w:noProof/>
            <w:webHidden/>
          </w:rPr>
          <w:tab/>
        </w:r>
        <w:r>
          <w:rPr>
            <w:noProof/>
            <w:webHidden/>
          </w:rPr>
          <w:fldChar w:fldCharType="begin"/>
        </w:r>
        <w:r>
          <w:rPr>
            <w:noProof/>
            <w:webHidden/>
          </w:rPr>
          <w:instrText xml:space="preserve"> PAGEREF _Toc233327286 \h </w:instrText>
        </w:r>
        <w:r>
          <w:rPr>
            <w:noProof/>
            <w:webHidden/>
          </w:rPr>
        </w:r>
        <w:r>
          <w:rPr>
            <w:noProof/>
            <w:webHidden/>
          </w:rPr>
          <w:fldChar w:fldCharType="separate"/>
        </w:r>
        <w:r>
          <w:rPr>
            <w:noProof/>
            <w:webHidden/>
          </w:rPr>
          <w:t>20</w:t>
        </w:r>
        <w:r>
          <w:rPr>
            <w:noProof/>
            <w:webHidden/>
          </w:rPr>
          <w:fldChar w:fldCharType="end"/>
        </w:r>
      </w:hyperlink>
    </w:p>
    <w:p w14:paraId="42EBD96C" w14:textId="77592AF4" w:rsidR="004E259A" w:rsidRDefault="004E259A" w:rsidP="004E259A">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3327287" w:history="1">
        <w:r w:rsidRPr="00787F1A">
          <w:rPr>
            <w:rStyle w:val="Hyperlink"/>
            <w:noProof/>
          </w:rPr>
          <w:t>5.5.3. Qualification des alertes et niveaux de décision</w:t>
        </w:r>
        <w:r>
          <w:rPr>
            <w:noProof/>
            <w:webHidden/>
          </w:rPr>
          <w:tab/>
        </w:r>
        <w:r>
          <w:rPr>
            <w:noProof/>
            <w:webHidden/>
          </w:rPr>
          <w:fldChar w:fldCharType="begin"/>
        </w:r>
        <w:r>
          <w:rPr>
            <w:noProof/>
            <w:webHidden/>
          </w:rPr>
          <w:instrText xml:space="preserve"> PAGEREF _Toc233327287 \h </w:instrText>
        </w:r>
        <w:r>
          <w:rPr>
            <w:noProof/>
            <w:webHidden/>
          </w:rPr>
        </w:r>
        <w:r>
          <w:rPr>
            <w:noProof/>
            <w:webHidden/>
          </w:rPr>
          <w:fldChar w:fldCharType="separate"/>
        </w:r>
        <w:r>
          <w:rPr>
            <w:noProof/>
            <w:webHidden/>
          </w:rPr>
          <w:t>20</w:t>
        </w:r>
        <w:r>
          <w:rPr>
            <w:noProof/>
            <w:webHidden/>
          </w:rPr>
          <w:fldChar w:fldCharType="end"/>
        </w:r>
      </w:hyperlink>
    </w:p>
    <w:p w14:paraId="6D00CD70" w14:textId="375311A0" w:rsidR="004E259A" w:rsidRDefault="004E259A" w:rsidP="004E259A">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3327288" w:history="1">
        <w:r w:rsidRPr="00787F1A">
          <w:rPr>
            <w:rStyle w:val="Hyperlink"/>
            <w:noProof/>
          </w:rPr>
          <w:t>5.5.4. Procédures d’exploitation du démonstrateur</w:t>
        </w:r>
        <w:r>
          <w:rPr>
            <w:noProof/>
            <w:webHidden/>
          </w:rPr>
          <w:tab/>
        </w:r>
        <w:r>
          <w:rPr>
            <w:noProof/>
            <w:webHidden/>
          </w:rPr>
          <w:fldChar w:fldCharType="begin"/>
        </w:r>
        <w:r>
          <w:rPr>
            <w:noProof/>
            <w:webHidden/>
          </w:rPr>
          <w:instrText xml:space="preserve"> PAGEREF _Toc233327288 \h </w:instrText>
        </w:r>
        <w:r>
          <w:rPr>
            <w:noProof/>
            <w:webHidden/>
          </w:rPr>
        </w:r>
        <w:r>
          <w:rPr>
            <w:noProof/>
            <w:webHidden/>
          </w:rPr>
          <w:fldChar w:fldCharType="separate"/>
        </w:r>
        <w:r>
          <w:rPr>
            <w:noProof/>
            <w:webHidden/>
          </w:rPr>
          <w:t>21</w:t>
        </w:r>
        <w:r>
          <w:rPr>
            <w:noProof/>
            <w:webHidden/>
          </w:rPr>
          <w:fldChar w:fldCharType="end"/>
        </w:r>
      </w:hyperlink>
    </w:p>
    <w:p w14:paraId="52D62D49" w14:textId="628CEB2F" w:rsidR="004E259A" w:rsidRDefault="004E259A" w:rsidP="004E259A">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3327289" w:history="1">
        <w:r w:rsidRPr="00787F1A">
          <w:rPr>
            <w:rStyle w:val="Hyperlink"/>
            <w:noProof/>
          </w:rPr>
          <w:t>5.5.5. Retours d’expérience et amélioration continue</w:t>
        </w:r>
        <w:r>
          <w:rPr>
            <w:noProof/>
            <w:webHidden/>
          </w:rPr>
          <w:tab/>
        </w:r>
        <w:r>
          <w:rPr>
            <w:noProof/>
            <w:webHidden/>
          </w:rPr>
          <w:fldChar w:fldCharType="begin"/>
        </w:r>
        <w:r>
          <w:rPr>
            <w:noProof/>
            <w:webHidden/>
          </w:rPr>
          <w:instrText xml:space="preserve"> PAGEREF _Toc233327289 \h </w:instrText>
        </w:r>
        <w:r>
          <w:rPr>
            <w:noProof/>
            <w:webHidden/>
          </w:rPr>
        </w:r>
        <w:r>
          <w:rPr>
            <w:noProof/>
            <w:webHidden/>
          </w:rPr>
          <w:fldChar w:fldCharType="separate"/>
        </w:r>
        <w:r>
          <w:rPr>
            <w:noProof/>
            <w:webHidden/>
          </w:rPr>
          <w:t>21</w:t>
        </w:r>
        <w:r>
          <w:rPr>
            <w:noProof/>
            <w:webHidden/>
          </w:rPr>
          <w:fldChar w:fldCharType="end"/>
        </w:r>
      </w:hyperlink>
    </w:p>
    <w:p w14:paraId="7D941D10" w14:textId="2747F872" w:rsidR="004E259A" w:rsidRDefault="004E259A" w:rsidP="004E259A">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3327290" w:history="1">
        <w:r w:rsidRPr="00787F1A">
          <w:rPr>
            <w:rStyle w:val="Hyperlink"/>
            <w:noProof/>
          </w:rPr>
          <w:t>5.5.6. Valeur apportée au client</w:t>
        </w:r>
        <w:r>
          <w:rPr>
            <w:noProof/>
            <w:webHidden/>
          </w:rPr>
          <w:tab/>
        </w:r>
        <w:r>
          <w:rPr>
            <w:noProof/>
            <w:webHidden/>
          </w:rPr>
          <w:fldChar w:fldCharType="begin"/>
        </w:r>
        <w:r>
          <w:rPr>
            <w:noProof/>
            <w:webHidden/>
          </w:rPr>
          <w:instrText xml:space="preserve"> PAGEREF _Toc233327290 \h </w:instrText>
        </w:r>
        <w:r>
          <w:rPr>
            <w:noProof/>
            <w:webHidden/>
          </w:rPr>
        </w:r>
        <w:r>
          <w:rPr>
            <w:noProof/>
            <w:webHidden/>
          </w:rPr>
          <w:fldChar w:fldCharType="separate"/>
        </w:r>
        <w:r>
          <w:rPr>
            <w:noProof/>
            <w:webHidden/>
          </w:rPr>
          <w:t>22</w:t>
        </w:r>
        <w:r>
          <w:rPr>
            <w:noProof/>
            <w:webHidden/>
          </w:rPr>
          <w:fldChar w:fldCharType="end"/>
        </w:r>
      </w:hyperlink>
    </w:p>
    <w:p w14:paraId="362BDCF5" w14:textId="647AE348"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91" w:history="1">
        <w:r w:rsidRPr="00787F1A">
          <w:rPr>
            <w:rStyle w:val="Hyperlink"/>
            <w:noProof/>
          </w:rPr>
          <w:t>5.6. Synthèse technique et conformité au cahier des charges</w:t>
        </w:r>
        <w:r>
          <w:rPr>
            <w:noProof/>
            <w:webHidden/>
          </w:rPr>
          <w:tab/>
        </w:r>
        <w:r>
          <w:rPr>
            <w:noProof/>
            <w:webHidden/>
          </w:rPr>
          <w:fldChar w:fldCharType="begin"/>
        </w:r>
        <w:r>
          <w:rPr>
            <w:noProof/>
            <w:webHidden/>
          </w:rPr>
          <w:instrText xml:space="preserve"> PAGEREF _Toc233327291 \h </w:instrText>
        </w:r>
        <w:r>
          <w:rPr>
            <w:noProof/>
            <w:webHidden/>
          </w:rPr>
        </w:r>
        <w:r>
          <w:rPr>
            <w:noProof/>
            <w:webHidden/>
          </w:rPr>
          <w:fldChar w:fldCharType="separate"/>
        </w:r>
        <w:r>
          <w:rPr>
            <w:noProof/>
            <w:webHidden/>
          </w:rPr>
          <w:t>22</w:t>
        </w:r>
        <w:r>
          <w:rPr>
            <w:noProof/>
            <w:webHidden/>
          </w:rPr>
          <w:fldChar w:fldCharType="end"/>
        </w:r>
      </w:hyperlink>
    </w:p>
    <w:p w14:paraId="4BC87D71" w14:textId="704AD797" w:rsidR="004E259A" w:rsidRDefault="004E259A" w:rsidP="004E259A">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327292" w:history="1">
        <w:r w:rsidRPr="00787F1A">
          <w:rPr>
            <w:rStyle w:val="Hyperlink"/>
            <w:noProof/>
          </w:rPr>
          <w:t>6. Conclusion</w:t>
        </w:r>
        <w:r>
          <w:rPr>
            <w:noProof/>
            <w:webHidden/>
          </w:rPr>
          <w:tab/>
        </w:r>
        <w:r>
          <w:rPr>
            <w:noProof/>
            <w:webHidden/>
          </w:rPr>
          <w:fldChar w:fldCharType="begin"/>
        </w:r>
        <w:r>
          <w:rPr>
            <w:noProof/>
            <w:webHidden/>
          </w:rPr>
          <w:instrText xml:space="preserve"> PAGEREF _Toc233327292 \h </w:instrText>
        </w:r>
        <w:r>
          <w:rPr>
            <w:noProof/>
            <w:webHidden/>
          </w:rPr>
        </w:r>
        <w:r>
          <w:rPr>
            <w:noProof/>
            <w:webHidden/>
          </w:rPr>
          <w:fldChar w:fldCharType="separate"/>
        </w:r>
        <w:r>
          <w:rPr>
            <w:noProof/>
            <w:webHidden/>
          </w:rPr>
          <w:t>22</w:t>
        </w:r>
        <w:r>
          <w:rPr>
            <w:noProof/>
            <w:webHidden/>
          </w:rPr>
          <w:fldChar w:fldCharType="end"/>
        </w:r>
      </w:hyperlink>
    </w:p>
    <w:p w14:paraId="65813B1B" w14:textId="13DA8EFE"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93" w:history="1">
        <w:r w:rsidRPr="00787F1A">
          <w:rPr>
            <w:rStyle w:val="Hyperlink"/>
            <w:noProof/>
          </w:rPr>
          <w:t>6.1. Guide d’utilisation synthétique</w:t>
        </w:r>
        <w:r>
          <w:rPr>
            <w:noProof/>
            <w:webHidden/>
          </w:rPr>
          <w:tab/>
        </w:r>
        <w:r>
          <w:rPr>
            <w:noProof/>
            <w:webHidden/>
          </w:rPr>
          <w:fldChar w:fldCharType="begin"/>
        </w:r>
        <w:r>
          <w:rPr>
            <w:noProof/>
            <w:webHidden/>
          </w:rPr>
          <w:instrText xml:space="preserve"> PAGEREF _Toc233327293 \h </w:instrText>
        </w:r>
        <w:r>
          <w:rPr>
            <w:noProof/>
            <w:webHidden/>
          </w:rPr>
        </w:r>
        <w:r>
          <w:rPr>
            <w:noProof/>
            <w:webHidden/>
          </w:rPr>
          <w:fldChar w:fldCharType="separate"/>
        </w:r>
        <w:r>
          <w:rPr>
            <w:noProof/>
            <w:webHidden/>
          </w:rPr>
          <w:t>23</w:t>
        </w:r>
        <w:r>
          <w:rPr>
            <w:noProof/>
            <w:webHidden/>
          </w:rPr>
          <w:fldChar w:fldCharType="end"/>
        </w:r>
      </w:hyperlink>
    </w:p>
    <w:p w14:paraId="29C55998" w14:textId="69609EE5" w:rsidR="004E259A" w:rsidRDefault="004E259A" w:rsidP="004E259A">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3327294" w:history="1">
        <w:r w:rsidRPr="00787F1A">
          <w:rPr>
            <w:rStyle w:val="Hyperlink"/>
            <w:noProof/>
          </w:rPr>
          <w:t>Annexes</w:t>
        </w:r>
        <w:r>
          <w:rPr>
            <w:noProof/>
            <w:webHidden/>
          </w:rPr>
          <w:tab/>
        </w:r>
        <w:r>
          <w:rPr>
            <w:noProof/>
            <w:webHidden/>
          </w:rPr>
          <w:fldChar w:fldCharType="begin"/>
        </w:r>
        <w:r>
          <w:rPr>
            <w:noProof/>
            <w:webHidden/>
          </w:rPr>
          <w:instrText xml:space="preserve"> PAGEREF _Toc233327294 \h </w:instrText>
        </w:r>
        <w:r>
          <w:rPr>
            <w:noProof/>
            <w:webHidden/>
          </w:rPr>
        </w:r>
        <w:r>
          <w:rPr>
            <w:noProof/>
            <w:webHidden/>
          </w:rPr>
          <w:fldChar w:fldCharType="separate"/>
        </w:r>
        <w:r>
          <w:rPr>
            <w:noProof/>
            <w:webHidden/>
          </w:rPr>
          <w:t>23</w:t>
        </w:r>
        <w:r>
          <w:rPr>
            <w:noProof/>
            <w:webHidden/>
          </w:rPr>
          <w:fldChar w:fldCharType="end"/>
        </w:r>
      </w:hyperlink>
    </w:p>
    <w:p w14:paraId="130AED72" w14:textId="74C8EFE1"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95" w:history="1">
        <w:r w:rsidRPr="00787F1A">
          <w:rPr>
            <w:rStyle w:val="Hyperlink"/>
            <w:noProof/>
          </w:rPr>
          <w:t>Annexe A : Liste des preuves intégrées au rapport</w:t>
        </w:r>
        <w:r>
          <w:rPr>
            <w:noProof/>
            <w:webHidden/>
          </w:rPr>
          <w:tab/>
        </w:r>
        <w:r>
          <w:rPr>
            <w:noProof/>
            <w:webHidden/>
          </w:rPr>
          <w:fldChar w:fldCharType="begin"/>
        </w:r>
        <w:r>
          <w:rPr>
            <w:noProof/>
            <w:webHidden/>
          </w:rPr>
          <w:instrText xml:space="preserve"> PAGEREF _Toc233327295 \h </w:instrText>
        </w:r>
        <w:r>
          <w:rPr>
            <w:noProof/>
            <w:webHidden/>
          </w:rPr>
        </w:r>
        <w:r>
          <w:rPr>
            <w:noProof/>
            <w:webHidden/>
          </w:rPr>
          <w:fldChar w:fldCharType="separate"/>
        </w:r>
        <w:r>
          <w:rPr>
            <w:noProof/>
            <w:webHidden/>
          </w:rPr>
          <w:t>23</w:t>
        </w:r>
        <w:r>
          <w:rPr>
            <w:noProof/>
            <w:webHidden/>
          </w:rPr>
          <w:fldChar w:fldCharType="end"/>
        </w:r>
      </w:hyperlink>
    </w:p>
    <w:p w14:paraId="2543DDFF" w14:textId="423177D6"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96" w:history="1">
        <w:r w:rsidRPr="00787F1A">
          <w:rPr>
            <w:rStyle w:val="Hyperlink"/>
            <w:noProof/>
          </w:rPr>
          <w:t>Annexe B : Ports et flux principaux</w:t>
        </w:r>
        <w:r>
          <w:rPr>
            <w:noProof/>
            <w:webHidden/>
          </w:rPr>
          <w:tab/>
        </w:r>
        <w:r>
          <w:rPr>
            <w:noProof/>
            <w:webHidden/>
          </w:rPr>
          <w:fldChar w:fldCharType="begin"/>
        </w:r>
        <w:r>
          <w:rPr>
            <w:noProof/>
            <w:webHidden/>
          </w:rPr>
          <w:instrText xml:space="preserve"> PAGEREF _Toc233327296 \h </w:instrText>
        </w:r>
        <w:r>
          <w:rPr>
            <w:noProof/>
            <w:webHidden/>
          </w:rPr>
        </w:r>
        <w:r>
          <w:rPr>
            <w:noProof/>
            <w:webHidden/>
          </w:rPr>
          <w:fldChar w:fldCharType="separate"/>
        </w:r>
        <w:r>
          <w:rPr>
            <w:noProof/>
            <w:webHidden/>
          </w:rPr>
          <w:t>24</w:t>
        </w:r>
        <w:r>
          <w:rPr>
            <w:noProof/>
            <w:webHidden/>
          </w:rPr>
          <w:fldChar w:fldCharType="end"/>
        </w:r>
      </w:hyperlink>
    </w:p>
    <w:p w14:paraId="37A8403A" w14:textId="6D1347C5" w:rsidR="004E259A" w:rsidRDefault="004E259A" w:rsidP="004E259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3327297" w:history="1">
        <w:r w:rsidRPr="00787F1A">
          <w:rPr>
            <w:rStyle w:val="Hyperlink"/>
            <w:noProof/>
          </w:rPr>
          <w:t>Annexe C : Recommandations d’industrialisation</w:t>
        </w:r>
        <w:r>
          <w:rPr>
            <w:noProof/>
            <w:webHidden/>
          </w:rPr>
          <w:tab/>
        </w:r>
        <w:r>
          <w:rPr>
            <w:noProof/>
            <w:webHidden/>
          </w:rPr>
          <w:fldChar w:fldCharType="begin"/>
        </w:r>
        <w:r>
          <w:rPr>
            <w:noProof/>
            <w:webHidden/>
          </w:rPr>
          <w:instrText xml:space="preserve"> PAGEREF _Toc233327297 \h </w:instrText>
        </w:r>
        <w:r>
          <w:rPr>
            <w:noProof/>
            <w:webHidden/>
          </w:rPr>
        </w:r>
        <w:r>
          <w:rPr>
            <w:noProof/>
            <w:webHidden/>
          </w:rPr>
          <w:fldChar w:fldCharType="separate"/>
        </w:r>
        <w:r>
          <w:rPr>
            <w:noProof/>
            <w:webHidden/>
          </w:rPr>
          <w:t>24</w:t>
        </w:r>
        <w:r>
          <w:rPr>
            <w:noProof/>
            <w:webHidden/>
          </w:rPr>
          <w:fldChar w:fldCharType="end"/>
        </w:r>
      </w:hyperlink>
    </w:p>
    <w:p w14:paraId="76269E8B" w14:textId="4CB4BA93" w:rsidR="00E558AC" w:rsidRDefault="00A929E5">
      <w:pPr>
        <w:spacing w:after="100"/>
      </w:pPr>
      <w:r>
        <w:rPr>
          <w:color w:val="111827"/>
          <w:sz w:val="20"/>
        </w:rPr>
        <w:fldChar w:fldCharType="end"/>
      </w:r>
    </w:p>
    <w:p w14:paraId="429D2592" w14:textId="77777777" w:rsidR="00E558AC" w:rsidRDefault="00A929E5">
      <w:pPr>
        <w:spacing w:after="100"/>
      </w:pPr>
      <w:r>
        <w:rPr>
          <w:color w:val="111827"/>
          <w:sz w:val="20"/>
        </w:rPr>
        <w:br w:type="page"/>
      </w:r>
    </w:p>
    <w:p w14:paraId="21B71B3F" w14:textId="77777777" w:rsidR="00E558AC" w:rsidRDefault="00A929E5" w:rsidP="004E259A">
      <w:pPr>
        <w:pStyle w:val="Heading1"/>
        <w:keepNext/>
        <w:keepLines/>
      </w:pPr>
      <w:bookmarkStart w:id="0" w:name="_Toc233327266"/>
      <w:r>
        <w:lastRenderedPageBreak/>
        <w:t>1. Présentation de l’entreprise et de l’équipe projet</w:t>
      </w:r>
      <w:bookmarkEnd w:id="0"/>
    </w:p>
    <w:p w14:paraId="089D0520" w14:textId="77777777" w:rsidR="00E558AC" w:rsidRDefault="00A929E5" w:rsidP="004E259A">
      <w:pPr>
        <w:spacing w:after="100" w:line="259" w:lineRule="auto"/>
      </w:pPr>
      <w:r>
        <w:rPr>
          <w:color w:val="111827"/>
          <w:sz w:val="20"/>
        </w:rPr>
        <w:t>Daylight est un réseau fictif d’audioprothésistes réparti sur une trentaine de points de vente en France. Son activité implique la manipulation de données sensibles : informations patients, historiques de rendez-vous, dossiers de suivi, données administratives et accès aux applications métier. Le client ne dispose pas d’une équipe cybersécurité interne suffisamment dimensionnée pour assurer une surveillance continue, qualifier les alertes et maintenir une capacité de réponse homogène sur l’ensemble de ses sites.</w:t>
      </w:r>
    </w:p>
    <w:p w14:paraId="0ADA49CF" w14:textId="77777777" w:rsidR="00E558AC" w:rsidRDefault="00A929E5" w:rsidP="004E259A">
      <w:pPr>
        <w:spacing w:after="100" w:line="259" w:lineRule="auto"/>
      </w:pPr>
      <w:r>
        <w:rPr>
          <w:color w:val="111827"/>
          <w:sz w:val="20"/>
        </w:rPr>
        <w:t>Dans ce contexte, Cyber Trust intervient comme prestataire externe chargé de concevoir un démonstrateur de SOC externalisé. Le projet ne consiste pas seulement à installer un outil SIEM : il vise à proposer une organisation exploitable, des flux de collecte réalistes, des règles de détection compréhensibles, des tableaux de bord utiles et une trajectoire d’industrialisation vers les centres Daylight.</w:t>
      </w:r>
    </w:p>
    <w:tbl>
      <w:tblPr>
        <w:tblStyle w:val="TableGrid"/>
        <w:tblW w:w="0" w:type="auto"/>
        <w:jc w:val="center"/>
        <w:tblLook w:val="04A0" w:firstRow="1" w:lastRow="0" w:firstColumn="1" w:lastColumn="0" w:noHBand="0" w:noVBand="1"/>
      </w:tblPr>
      <w:tblGrid>
        <w:gridCol w:w="1984"/>
        <w:gridCol w:w="3118"/>
        <w:gridCol w:w="3798"/>
      </w:tblGrid>
      <w:tr w:rsidR="00E558AC" w14:paraId="26465ECD" w14:textId="77777777">
        <w:trPr>
          <w:cantSplit/>
          <w:tblHeader/>
          <w:jc w:val="center"/>
        </w:trPr>
        <w:tc>
          <w:tcPr>
            <w:tcW w:w="198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734E51FA" w14:textId="77777777" w:rsidR="00E558AC" w:rsidRDefault="00A929E5" w:rsidP="004E259A">
            <w:pPr>
              <w:spacing w:after="40"/>
            </w:pPr>
            <w:r>
              <w:rPr>
                <w:b/>
                <w:color w:val="174A7C"/>
                <w:sz w:val="18"/>
              </w:rPr>
              <w:t>Brique SI Daylight</w:t>
            </w:r>
          </w:p>
        </w:tc>
        <w:tc>
          <w:tcPr>
            <w:tcW w:w="311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1EABE479" w14:textId="77777777" w:rsidR="00E558AC" w:rsidRDefault="00A929E5" w:rsidP="004E259A">
            <w:pPr>
              <w:spacing w:after="40"/>
            </w:pPr>
            <w:r>
              <w:rPr>
                <w:b/>
                <w:color w:val="174A7C"/>
                <w:sz w:val="18"/>
              </w:rPr>
              <w:t>Rôle dans le SI</w:t>
            </w:r>
          </w:p>
        </w:tc>
        <w:tc>
          <w:tcPr>
            <w:tcW w:w="379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368CB27" w14:textId="77777777" w:rsidR="00E558AC" w:rsidRDefault="00A929E5" w:rsidP="004E259A">
            <w:pPr>
              <w:spacing w:after="40"/>
            </w:pPr>
            <w:r>
              <w:rPr>
                <w:b/>
                <w:color w:val="174A7C"/>
                <w:sz w:val="18"/>
              </w:rPr>
              <w:t>Besoin de supervision</w:t>
            </w:r>
          </w:p>
        </w:tc>
      </w:tr>
      <w:tr w:rsidR="00E558AC" w14:paraId="3DE7B068" w14:textId="77777777">
        <w:trPr>
          <w:cantSplit/>
          <w:jc w:val="center"/>
        </w:trPr>
        <w:tc>
          <w:tcPr>
            <w:tcW w:w="198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4AFAAD2" w14:textId="77777777" w:rsidR="00E558AC" w:rsidRDefault="00A929E5" w:rsidP="004E259A">
            <w:pPr>
              <w:spacing w:after="40"/>
            </w:pPr>
            <w:r>
              <w:rPr>
                <w:b/>
                <w:color w:val="111827"/>
                <w:sz w:val="18"/>
              </w:rPr>
              <w:t>Postes utilisateurs</w:t>
            </w:r>
          </w:p>
        </w:tc>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2393E04" w14:textId="77777777" w:rsidR="00E558AC" w:rsidRDefault="00A929E5" w:rsidP="004E259A">
            <w:pPr>
              <w:spacing w:after="40"/>
            </w:pPr>
            <w:r>
              <w:rPr>
                <w:color w:val="111827"/>
                <w:sz w:val="18"/>
              </w:rPr>
              <w:t>Utilisés par les audioprothésistes et personnels de centre</w:t>
            </w:r>
          </w:p>
        </w:tc>
        <w:tc>
          <w:tcPr>
            <w:tcW w:w="379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90CDF84" w14:textId="77777777" w:rsidR="00E558AC" w:rsidRDefault="00A929E5" w:rsidP="004E259A">
            <w:pPr>
              <w:spacing w:after="40"/>
            </w:pPr>
            <w:r>
              <w:rPr>
                <w:color w:val="111827"/>
                <w:sz w:val="18"/>
              </w:rPr>
              <w:t>Authentifications locales, exécutions suspectes, usage USB, conformité endpoint</w:t>
            </w:r>
          </w:p>
        </w:tc>
      </w:tr>
      <w:tr w:rsidR="00E558AC" w14:paraId="6801EB9F" w14:textId="77777777">
        <w:trPr>
          <w:cantSplit/>
          <w:jc w:val="center"/>
        </w:trPr>
        <w:tc>
          <w:tcPr>
            <w:tcW w:w="198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C675D5E" w14:textId="77777777" w:rsidR="00E558AC" w:rsidRDefault="00A929E5" w:rsidP="004E259A">
            <w:pPr>
              <w:spacing w:after="40"/>
            </w:pPr>
            <w:r>
              <w:rPr>
                <w:b/>
                <w:color w:val="111827"/>
                <w:sz w:val="18"/>
              </w:rPr>
              <w:t>Routeurs / Firewall</w:t>
            </w:r>
          </w:p>
        </w:tc>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475EC51" w14:textId="77777777" w:rsidR="00E558AC" w:rsidRDefault="00A929E5" w:rsidP="004E259A">
            <w:pPr>
              <w:spacing w:after="40"/>
            </w:pPr>
            <w:r>
              <w:rPr>
                <w:color w:val="111827"/>
                <w:sz w:val="18"/>
              </w:rPr>
              <w:t>Contrôle des flux par site et frontière réseau</w:t>
            </w:r>
          </w:p>
        </w:tc>
        <w:tc>
          <w:tcPr>
            <w:tcW w:w="379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AF79AFE" w14:textId="77777777" w:rsidR="00E558AC" w:rsidRDefault="00A929E5" w:rsidP="004E259A">
            <w:pPr>
              <w:spacing w:after="40"/>
            </w:pPr>
            <w:r>
              <w:rPr>
                <w:color w:val="111827"/>
                <w:sz w:val="18"/>
              </w:rPr>
              <w:t>Flux autorisés/refusés, tentatives entrantes, changements de configuration</w:t>
            </w:r>
          </w:p>
        </w:tc>
      </w:tr>
      <w:tr w:rsidR="00E558AC" w14:paraId="6F96D2C1" w14:textId="77777777">
        <w:trPr>
          <w:cantSplit/>
          <w:jc w:val="center"/>
        </w:trPr>
        <w:tc>
          <w:tcPr>
            <w:tcW w:w="198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CB91B70" w14:textId="77777777" w:rsidR="00E558AC" w:rsidRDefault="00A929E5" w:rsidP="004E259A">
            <w:pPr>
              <w:spacing w:after="40"/>
            </w:pPr>
            <w:r>
              <w:rPr>
                <w:b/>
                <w:color w:val="111827"/>
                <w:sz w:val="18"/>
              </w:rPr>
              <w:t>Applications métier</w:t>
            </w:r>
          </w:p>
        </w:tc>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45E6802" w14:textId="77777777" w:rsidR="00E558AC" w:rsidRDefault="00A929E5" w:rsidP="004E259A">
            <w:pPr>
              <w:spacing w:after="40"/>
            </w:pPr>
            <w:r>
              <w:rPr>
                <w:color w:val="111827"/>
                <w:sz w:val="18"/>
              </w:rPr>
              <w:t>CRM, RDV, accès aux dossiers patients</w:t>
            </w:r>
          </w:p>
        </w:tc>
        <w:tc>
          <w:tcPr>
            <w:tcW w:w="379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4C90A24" w14:textId="77777777" w:rsidR="00E558AC" w:rsidRDefault="00A929E5" w:rsidP="004E259A">
            <w:pPr>
              <w:spacing w:after="40"/>
            </w:pPr>
            <w:r>
              <w:rPr>
                <w:color w:val="111827"/>
                <w:sz w:val="18"/>
              </w:rPr>
              <w:t>Erreurs, accès anormaux, brute force, modification de droits</w:t>
            </w:r>
          </w:p>
        </w:tc>
      </w:tr>
      <w:tr w:rsidR="00E558AC" w14:paraId="1367E4B5" w14:textId="77777777">
        <w:trPr>
          <w:cantSplit/>
          <w:jc w:val="center"/>
        </w:trPr>
        <w:tc>
          <w:tcPr>
            <w:tcW w:w="198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820217D" w14:textId="77777777" w:rsidR="00E558AC" w:rsidRDefault="00A929E5" w:rsidP="004E259A">
            <w:pPr>
              <w:spacing w:after="40"/>
            </w:pPr>
            <w:r>
              <w:rPr>
                <w:b/>
                <w:color w:val="111827"/>
                <w:sz w:val="18"/>
              </w:rPr>
              <w:t>Serveurs internes</w:t>
            </w:r>
          </w:p>
        </w:tc>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3B17720" w14:textId="77777777" w:rsidR="00E558AC" w:rsidRDefault="00A929E5" w:rsidP="004E259A">
            <w:pPr>
              <w:spacing w:after="40"/>
            </w:pPr>
            <w:r>
              <w:rPr>
                <w:color w:val="111827"/>
                <w:sz w:val="18"/>
              </w:rPr>
              <w:t>AD, fichiers, bases internes</w:t>
            </w:r>
          </w:p>
        </w:tc>
        <w:tc>
          <w:tcPr>
            <w:tcW w:w="379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A33E1BD" w14:textId="77777777" w:rsidR="00E558AC" w:rsidRDefault="00A929E5" w:rsidP="004E259A">
            <w:pPr>
              <w:spacing w:after="40"/>
            </w:pPr>
            <w:r>
              <w:rPr>
                <w:color w:val="111827"/>
                <w:sz w:val="18"/>
              </w:rPr>
              <w:t>Accès partages, élévation de privilèges, authentifications échouées</w:t>
            </w:r>
          </w:p>
        </w:tc>
      </w:tr>
      <w:tr w:rsidR="00E558AC" w14:paraId="0EE69896" w14:textId="77777777">
        <w:trPr>
          <w:cantSplit/>
          <w:jc w:val="center"/>
        </w:trPr>
        <w:tc>
          <w:tcPr>
            <w:tcW w:w="198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3BDAD74" w14:textId="77777777" w:rsidR="00E558AC" w:rsidRDefault="00A929E5" w:rsidP="004E259A">
            <w:pPr>
              <w:spacing w:after="40"/>
            </w:pPr>
            <w:r>
              <w:rPr>
                <w:b/>
                <w:color w:val="111827"/>
                <w:sz w:val="18"/>
              </w:rPr>
              <w:t>Messagerie professionnelle</w:t>
            </w:r>
          </w:p>
        </w:tc>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EB3E95E" w14:textId="77777777" w:rsidR="00E558AC" w:rsidRDefault="00A929E5" w:rsidP="004E259A">
            <w:pPr>
              <w:spacing w:after="40"/>
            </w:pPr>
            <w:r>
              <w:rPr>
                <w:color w:val="111827"/>
                <w:sz w:val="18"/>
              </w:rPr>
              <w:t>Communication patient et inter-centres</w:t>
            </w:r>
          </w:p>
        </w:tc>
        <w:tc>
          <w:tcPr>
            <w:tcW w:w="379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70CBE20" w14:textId="77777777" w:rsidR="00E558AC" w:rsidRDefault="00A929E5" w:rsidP="004E259A">
            <w:pPr>
              <w:spacing w:after="40"/>
            </w:pPr>
            <w:r>
              <w:rPr>
                <w:color w:val="111827"/>
                <w:sz w:val="18"/>
              </w:rPr>
              <w:t>Phishing, pièces jointes suspectes, comptes compromis</w:t>
            </w:r>
          </w:p>
        </w:tc>
      </w:tr>
    </w:tbl>
    <w:p w14:paraId="3F78667E" w14:textId="77777777" w:rsidR="00E558AC" w:rsidRDefault="00E558AC">
      <w:pPr>
        <w:spacing w:after="100"/>
      </w:pPr>
    </w:p>
    <w:tbl>
      <w:tblPr>
        <w:tblStyle w:val="TableGrid"/>
        <w:tblW w:w="0" w:type="auto"/>
        <w:jc w:val="center"/>
        <w:tblLook w:val="04A0" w:firstRow="1" w:lastRow="0" w:firstColumn="1" w:lastColumn="0" w:noHBand="0" w:noVBand="1"/>
      </w:tblPr>
      <w:tblGrid>
        <w:gridCol w:w="1814"/>
        <w:gridCol w:w="2381"/>
        <w:gridCol w:w="4649"/>
      </w:tblGrid>
      <w:tr w:rsidR="00E558AC" w14:paraId="0C0C39D4" w14:textId="77777777">
        <w:trPr>
          <w:cantSplit/>
          <w:tblHeader/>
          <w:jc w:val="center"/>
        </w:trPr>
        <w:tc>
          <w:tcPr>
            <w:tcW w:w="181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900CBDD" w14:textId="77777777" w:rsidR="00E558AC" w:rsidRDefault="00A929E5" w:rsidP="004E259A">
            <w:pPr>
              <w:spacing w:after="40"/>
            </w:pPr>
            <w:r>
              <w:rPr>
                <w:b/>
                <w:color w:val="174A7C"/>
                <w:sz w:val="18"/>
              </w:rPr>
              <w:t>Membre</w:t>
            </w:r>
          </w:p>
        </w:tc>
        <w:tc>
          <w:tcPr>
            <w:tcW w:w="238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7E9999D3" w14:textId="77777777" w:rsidR="00E558AC" w:rsidRDefault="00A929E5" w:rsidP="004E259A">
            <w:pPr>
              <w:spacing w:after="40"/>
            </w:pPr>
            <w:r>
              <w:rPr>
                <w:b/>
                <w:color w:val="174A7C"/>
                <w:sz w:val="18"/>
              </w:rPr>
              <w:t>Rôle projet</w:t>
            </w:r>
          </w:p>
        </w:tc>
        <w:tc>
          <w:tcPr>
            <w:tcW w:w="4649"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5AF2ADC" w14:textId="77777777" w:rsidR="00E558AC" w:rsidRDefault="00A929E5" w:rsidP="004E259A">
            <w:pPr>
              <w:spacing w:after="40"/>
            </w:pPr>
            <w:r>
              <w:rPr>
                <w:b/>
                <w:color w:val="174A7C"/>
                <w:sz w:val="18"/>
              </w:rPr>
              <w:t>Responsabilités défendues dans le rapport</w:t>
            </w:r>
          </w:p>
        </w:tc>
      </w:tr>
      <w:tr w:rsidR="00E558AC" w14:paraId="1B2F4559" w14:textId="77777777">
        <w:trPr>
          <w:cantSplit/>
          <w:jc w:val="center"/>
        </w:trPr>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C132FD0" w14:textId="77777777" w:rsidR="00E558AC" w:rsidRDefault="00A929E5" w:rsidP="004E259A">
            <w:pPr>
              <w:spacing w:after="40"/>
            </w:pPr>
            <w:r>
              <w:rPr>
                <w:b/>
                <w:color w:val="111827"/>
                <w:sz w:val="18"/>
              </w:rPr>
              <w:t>Kilyan FELIX</w:t>
            </w:r>
          </w:p>
        </w:tc>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71E2870" w14:textId="77777777" w:rsidR="00E558AC" w:rsidRDefault="00A929E5" w:rsidP="004E259A">
            <w:pPr>
              <w:spacing w:after="40"/>
            </w:pPr>
            <w:r>
              <w:rPr>
                <w:color w:val="111827"/>
                <w:sz w:val="18"/>
              </w:rPr>
              <w:t>Chef de projet / pilotage et qualification</w:t>
            </w:r>
          </w:p>
        </w:tc>
        <w:tc>
          <w:tcPr>
            <w:tcW w:w="46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B021D69" w14:textId="77777777" w:rsidR="00E558AC" w:rsidRDefault="00A929E5" w:rsidP="004E259A">
            <w:pPr>
              <w:spacing w:after="40"/>
            </w:pPr>
            <w:r>
              <w:rPr>
                <w:color w:val="111827"/>
                <w:sz w:val="18"/>
              </w:rPr>
              <w:t>Cadrage, planning, suivi des livrables, gestion des coûts, organisation de la soutenance et qualification des alertes côté client.</w:t>
            </w:r>
          </w:p>
        </w:tc>
      </w:tr>
      <w:tr w:rsidR="00E558AC" w14:paraId="09C4CB4E" w14:textId="77777777">
        <w:trPr>
          <w:cantSplit/>
          <w:jc w:val="center"/>
        </w:trPr>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F843913" w14:textId="77777777" w:rsidR="00E558AC" w:rsidRDefault="00A929E5" w:rsidP="004E259A">
            <w:pPr>
              <w:spacing w:after="40"/>
            </w:pPr>
            <w:r>
              <w:rPr>
                <w:b/>
                <w:color w:val="111827"/>
                <w:sz w:val="18"/>
              </w:rPr>
              <w:t>Yvan FOCSA</w:t>
            </w:r>
          </w:p>
        </w:tc>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E8E94A0" w14:textId="77777777" w:rsidR="00E558AC" w:rsidRDefault="00A929E5" w:rsidP="004E259A">
            <w:pPr>
              <w:spacing w:after="40"/>
            </w:pPr>
            <w:r>
              <w:rPr>
                <w:color w:val="111827"/>
                <w:sz w:val="18"/>
              </w:rPr>
              <w:t>Architecte de la solution</w:t>
            </w:r>
          </w:p>
        </w:tc>
        <w:tc>
          <w:tcPr>
            <w:tcW w:w="46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EE88862" w14:textId="77777777" w:rsidR="00E558AC" w:rsidRDefault="00A929E5" w:rsidP="004E259A">
            <w:pPr>
              <w:spacing w:after="40"/>
            </w:pPr>
            <w:r>
              <w:rPr>
                <w:color w:val="111827"/>
                <w:sz w:val="18"/>
              </w:rPr>
              <w:t>Architecture cible, segmentation, pfSense, zones réseau, flux, posture WAN, journalisation firewall et trajectoire production.</w:t>
            </w:r>
          </w:p>
        </w:tc>
      </w:tr>
      <w:tr w:rsidR="00E558AC" w14:paraId="2815AC36" w14:textId="77777777">
        <w:trPr>
          <w:cantSplit/>
          <w:jc w:val="center"/>
        </w:trPr>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DB82F8C" w14:textId="77777777" w:rsidR="00E558AC" w:rsidRDefault="00A929E5" w:rsidP="004E259A">
            <w:pPr>
              <w:spacing w:after="40"/>
            </w:pPr>
            <w:r>
              <w:rPr>
                <w:b/>
                <w:color w:val="111827"/>
                <w:sz w:val="18"/>
              </w:rPr>
              <w:t>Youssef GUERNIOU</w:t>
            </w:r>
          </w:p>
        </w:tc>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E05013F" w14:textId="77777777" w:rsidR="00E558AC" w:rsidRDefault="00A929E5" w:rsidP="004E259A">
            <w:pPr>
              <w:spacing w:after="40"/>
            </w:pPr>
            <w:r>
              <w:rPr>
                <w:color w:val="111827"/>
                <w:sz w:val="18"/>
              </w:rPr>
              <w:t>Ingénieur SIEM Wazuh</w:t>
            </w:r>
          </w:p>
        </w:tc>
        <w:tc>
          <w:tcPr>
            <w:tcW w:w="46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10DC39A" w14:textId="77777777" w:rsidR="00E558AC" w:rsidRDefault="00A929E5" w:rsidP="004E259A">
            <w:pPr>
              <w:spacing w:after="40"/>
            </w:pPr>
            <w:r>
              <w:rPr>
                <w:color w:val="111827"/>
                <w:sz w:val="18"/>
              </w:rPr>
              <w:t>Déploiement Wazuh, collecte multi-source, agents, règles, dashboards, RBAC et preuves de supervision.</w:t>
            </w:r>
          </w:p>
        </w:tc>
      </w:tr>
      <w:tr w:rsidR="00E558AC" w14:paraId="73D2E4C3" w14:textId="77777777">
        <w:trPr>
          <w:cantSplit/>
          <w:jc w:val="center"/>
        </w:trPr>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27C4F1C" w14:textId="77777777" w:rsidR="00E558AC" w:rsidRDefault="00A929E5" w:rsidP="004E259A">
            <w:pPr>
              <w:spacing w:after="40"/>
            </w:pPr>
            <w:r>
              <w:rPr>
                <w:b/>
                <w:color w:val="111827"/>
                <w:sz w:val="18"/>
              </w:rPr>
              <w:t>Mahamadou DIACOUMBA</w:t>
            </w:r>
          </w:p>
        </w:tc>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5F3C78D" w14:textId="77777777" w:rsidR="00E558AC" w:rsidRDefault="00A929E5" w:rsidP="004E259A">
            <w:pPr>
              <w:spacing w:after="40"/>
            </w:pPr>
            <w:r>
              <w:rPr>
                <w:color w:val="111827"/>
                <w:sz w:val="18"/>
              </w:rPr>
              <w:t>Exploitation SOC / procédures</w:t>
            </w:r>
          </w:p>
        </w:tc>
        <w:tc>
          <w:tcPr>
            <w:tcW w:w="46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43B5906" w14:textId="77777777" w:rsidR="00E558AC" w:rsidRDefault="00A929E5" w:rsidP="004E259A">
            <w:pPr>
              <w:spacing w:after="40"/>
            </w:pPr>
            <w:r>
              <w:rPr>
                <w:color w:val="111827"/>
                <w:sz w:val="18"/>
              </w:rPr>
              <w:t>Playbooks, procédures d’exploitation, scénarios de réponse, REX incident et maintien opérationnel du lab.</w:t>
            </w:r>
          </w:p>
        </w:tc>
      </w:tr>
    </w:tbl>
    <w:p w14:paraId="7C9F05C5" w14:textId="77777777" w:rsidR="00E558AC" w:rsidRDefault="00E558AC">
      <w:pPr>
        <w:spacing w:after="100"/>
      </w:pPr>
    </w:p>
    <w:p w14:paraId="7BAD5D5C" w14:textId="77777777" w:rsidR="00E558AC" w:rsidRDefault="00A929E5" w:rsidP="004E259A">
      <w:pPr>
        <w:pStyle w:val="Heading1"/>
        <w:keepNext/>
        <w:keepLines/>
      </w:pPr>
      <w:bookmarkStart w:id="1" w:name="_Toc233327267"/>
      <w:r>
        <w:t>2. Analyse de la problématique et introduction à la solution proposée</w:t>
      </w:r>
      <w:bookmarkEnd w:id="1"/>
    </w:p>
    <w:p w14:paraId="44E389EF" w14:textId="77777777" w:rsidR="00E558AC" w:rsidRDefault="00A929E5" w:rsidP="004E259A">
      <w:pPr>
        <w:spacing w:after="100" w:line="259" w:lineRule="auto"/>
      </w:pPr>
      <w:r>
        <w:rPr>
          <w:color w:val="111827"/>
          <w:sz w:val="20"/>
        </w:rPr>
        <w:t>La problématique de Daylight est double. D’une part, le réseau de centres doit protéger des données sensibles et maintenir une continuité de service sur ses applications métier. D’autre part, il doit le faire sans transformer chaque point de vente en mini-équipe sécurité. Le modèle pertinent est donc une supervision centralisée, opérée par un SOC externalisé, capable d’absorber des événements venant de plusieurs sites et de fournir des alertes qualifiées.</w:t>
      </w:r>
    </w:p>
    <w:p w14:paraId="682F64DF" w14:textId="77777777" w:rsidR="00E558AC" w:rsidRDefault="00A929E5" w:rsidP="004E259A">
      <w:pPr>
        <w:spacing w:after="100" w:line="259" w:lineRule="auto"/>
      </w:pPr>
      <w:r>
        <w:rPr>
          <w:color w:val="111827"/>
          <w:sz w:val="20"/>
        </w:rPr>
        <w:t>Le risque principal n’est pas limité à une attaque spectaculaire. Dans un réseau de santé de proximité, les incidents probables sont souvent plus simples : poste compromis, clé USB utilisée sans contrôle, tentative de force brute, accès anormal à un dossier patient, erreur de configuration firewall, mouvement latéral depuis un poste utilisateur vers un serveur interne, ou compte à privilèges modifié sans justification.</w:t>
      </w:r>
    </w:p>
    <w:p w14:paraId="7D3DB10D" w14:textId="77777777" w:rsidR="00E558AC" w:rsidRDefault="00A929E5" w:rsidP="004E259A">
      <w:pPr>
        <w:spacing w:after="100" w:line="259" w:lineRule="auto"/>
      </w:pPr>
      <w:r>
        <w:rPr>
          <w:color w:val="111827"/>
          <w:sz w:val="20"/>
        </w:rPr>
        <w:lastRenderedPageBreak/>
        <w:t>La solution proposée par Cyber Trust repose sur trois piliers : une architecture segmentée et défendable, une collecte SIEM centralisée avec Wazuh, et des procédures de traitement permettant de passer de l’alerte brute à une décision exploitable. Le démonstrateur prouve ces trois dimensions dans un environnement local volontairement maîtrisé.</w:t>
      </w:r>
    </w:p>
    <w:tbl>
      <w:tblPr>
        <w:tblStyle w:val="TableGrid"/>
        <w:tblW w:w="0" w:type="auto"/>
        <w:jc w:val="center"/>
        <w:tblLook w:val="04A0" w:firstRow="1" w:lastRow="0" w:firstColumn="1" w:lastColumn="0" w:noHBand="0" w:noVBand="1"/>
      </w:tblPr>
      <w:tblGrid>
        <w:gridCol w:w="2381"/>
        <w:gridCol w:w="3458"/>
        <w:gridCol w:w="3005"/>
      </w:tblGrid>
      <w:tr w:rsidR="00E558AC" w14:paraId="6B93F4C0" w14:textId="77777777">
        <w:trPr>
          <w:cantSplit/>
          <w:tblHeader/>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2BE2B18" w14:textId="77777777" w:rsidR="00E558AC" w:rsidRDefault="00A929E5" w:rsidP="004E259A">
            <w:pPr>
              <w:spacing w:after="40"/>
            </w:pPr>
            <w:r>
              <w:rPr>
                <w:b/>
                <w:color w:val="174A7C"/>
                <w:sz w:val="18"/>
              </w:rPr>
              <w:t>Objectif cahier des charges</w:t>
            </w:r>
          </w:p>
        </w:tc>
        <w:tc>
          <w:tcPr>
            <w:tcW w:w="345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14881CCD" w14:textId="77777777" w:rsidR="00E558AC" w:rsidRDefault="00A929E5" w:rsidP="004E259A">
            <w:pPr>
              <w:spacing w:after="40"/>
            </w:pPr>
            <w:r>
              <w:rPr>
                <w:b/>
                <w:color w:val="174A7C"/>
                <w:sz w:val="18"/>
              </w:rPr>
              <w:t>Réponse Cyber Trust</w:t>
            </w:r>
          </w:p>
        </w:tc>
        <w:tc>
          <w:tcPr>
            <w:tcW w:w="300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4C59939" w14:textId="77777777" w:rsidR="00E558AC" w:rsidRDefault="00A929E5" w:rsidP="004E259A">
            <w:pPr>
              <w:spacing w:after="40"/>
            </w:pPr>
            <w:r>
              <w:rPr>
                <w:b/>
                <w:color w:val="174A7C"/>
                <w:sz w:val="18"/>
              </w:rPr>
              <w:t>Preuve ou livrable associé</w:t>
            </w:r>
          </w:p>
        </w:tc>
      </w:tr>
      <w:tr w:rsidR="00E558AC" w14:paraId="49615A29"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62149CF" w14:textId="77777777" w:rsidR="00E558AC" w:rsidRDefault="00A929E5" w:rsidP="004E259A">
            <w:pPr>
              <w:spacing w:after="40"/>
            </w:pPr>
            <w:r>
              <w:rPr>
                <w:b/>
                <w:color w:val="111827"/>
                <w:sz w:val="18"/>
              </w:rPr>
              <w:t>Collecte multi-source</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6195EF1" w14:textId="77777777" w:rsidR="00E558AC" w:rsidRDefault="00A929E5" w:rsidP="004E259A">
            <w:pPr>
              <w:spacing w:after="40"/>
            </w:pPr>
            <w:r>
              <w:rPr>
                <w:color w:val="111827"/>
                <w:sz w:val="18"/>
              </w:rPr>
              <w:t>Agents Wazuh, syslog pfSense, logs applicatifs Daylight simulés</w:t>
            </w:r>
          </w:p>
        </w:tc>
        <w:tc>
          <w:tcPr>
            <w:tcW w:w="300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65C2E19" w14:textId="77777777" w:rsidR="00E558AC" w:rsidRDefault="00A929E5" w:rsidP="004E259A">
            <w:pPr>
              <w:spacing w:after="40"/>
            </w:pPr>
            <w:r>
              <w:rPr>
                <w:color w:val="111827"/>
                <w:sz w:val="18"/>
              </w:rPr>
              <w:t>Endpoint poste-01, serveur-01, pfSense, logs métier Daylight</w:t>
            </w:r>
          </w:p>
        </w:tc>
      </w:tr>
      <w:tr w:rsidR="00E558AC" w14:paraId="089132ED"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6CCB215" w14:textId="77777777" w:rsidR="00E558AC" w:rsidRDefault="00A929E5" w:rsidP="004E259A">
            <w:pPr>
              <w:spacing w:after="40"/>
            </w:pPr>
            <w:r>
              <w:rPr>
                <w:b/>
                <w:color w:val="111827"/>
                <w:sz w:val="18"/>
              </w:rPr>
              <w:t>SIEM open-source centralisé</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5D8ABA4" w14:textId="77777777" w:rsidR="00E558AC" w:rsidRDefault="00A929E5" w:rsidP="004E259A">
            <w:pPr>
              <w:spacing w:after="40"/>
            </w:pPr>
            <w:r>
              <w:rPr>
                <w:color w:val="111827"/>
                <w:sz w:val="18"/>
              </w:rPr>
              <w:t>Wazuh Manager, Indexer et Dashboard en environnement reproductible</w:t>
            </w:r>
          </w:p>
        </w:tc>
        <w:tc>
          <w:tcPr>
            <w:tcW w:w="300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43D8E84" w14:textId="77777777" w:rsidR="00E558AC" w:rsidRDefault="00A929E5" w:rsidP="004E259A">
            <w:pPr>
              <w:spacing w:after="40"/>
            </w:pPr>
            <w:r>
              <w:rPr>
                <w:color w:val="111827"/>
                <w:sz w:val="18"/>
              </w:rPr>
              <w:t>Interface web Wazuh et dashboards</w:t>
            </w:r>
          </w:p>
        </w:tc>
      </w:tr>
      <w:tr w:rsidR="00E558AC" w14:paraId="445ED972"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55B60D3" w14:textId="77777777" w:rsidR="00E558AC" w:rsidRDefault="00A929E5" w:rsidP="004E259A">
            <w:pPr>
              <w:spacing w:after="40"/>
            </w:pPr>
            <w:r>
              <w:rPr>
                <w:b/>
                <w:color w:val="111827"/>
                <w:sz w:val="18"/>
              </w:rPr>
              <w:t>Règles et alerting personnalisables</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D9E575E" w14:textId="77777777" w:rsidR="00E558AC" w:rsidRDefault="00A929E5" w:rsidP="004E259A">
            <w:pPr>
              <w:spacing w:after="40"/>
            </w:pPr>
            <w:r>
              <w:rPr>
                <w:color w:val="111827"/>
                <w:sz w:val="18"/>
              </w:rPr>
              <w:t>Règles SSH, métier Daylight et pfSense</w:t>
            </w:r>
          </w:p>
        </w:tc>
        <w:tc>
          <w:tcPr>
            <w:tcW w:w="300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E8A8D63" w14:textId="77777777" w:rsidR="00E558AC" w:rsidRDefault="00A929E5" w:rsidP="004E259A">
            <w:pPr>
              <w:spacing w:after="40"/>
            </w:pPr>
            <w:r>
              <w:rPr>
                <w:color w:val="111827"/>
                <w:sz w:val="18"/>
              </w:rPr>
              <w:t>Règles 5712, 100110, 100120, 100130, 100140, 110010, 110020</w:t>
            </w:r>
          </w:p>
        </w:tc>
      </w:tr>
      <w:tr w:rsidR="00E558AC" w14:paraId="236ECA4F"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5C8B306" w14:textId="77777777" w:rsidR="00E558AC" w:rsidRDefault="00A929E5" w:rsidP="004E259A">
            <w:pPr>
              <w:spacing w:after="40"/>
            </w:pPr>
            <w:r>
              <w:rPr>
                <w:b/>
                <w:color w:val="111827"/>
                <w:sz w:val="18"/>
              </w:rPr>
              <w:t>Dashboards lisibles et segmentés</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F88A107" w14:textId="77777777" w:rsidR="00E558AC" w:rsidRDefault="00A929E5" w:rsidP="004E259A">
            <w:pPr>
              <w:spacing w:after="40"/>
            </w:pPr>
            <w:r>
              <w:rPr>
                <w:color w:val="111827"/>
                <w:sz w:val="18"/>
              </w:rPr>
              <w:t>Dashboard technique et dashboard exécutif</w:t>
            </w:r>
          </w:p>
        </w:tc>
        <w:tc>
          <w:tcPr>
            <w:tcW w:w="300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7967E0F" w14:textId="77777777" w:rsidR="00E558AC" w:rsidRDefault="00A929E5" w:rsidP="004E259A">
            <w:pPr>
              <w:spacing w:after="40"/>
            </w:pPr>
            <w:r>
              <w:rPr>
                <w:color w:val="111827"/>
                <w:sz w:val="18"/>
              </w:rPr>
              <w:t>Vue par sévérité, source, site et règles déclenchées</w:t>
            </w:r>
          </w:p>
        </w:tc>
      </w:tr>
      <w:tr w:rsidR="00E558AC" w14:paraId="6806B0BD"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C540FC3" w14:textId="77777777" w:rsidR="00E558AC" w:rsidRDefault="00A929E5" w:rsidP="004E259A">
            <w:pPr>
              <w:spacing w:after="40"/>
            </w:pPr>
            <w:r>
              <w:rPr>
                <w:b/>
                <w:color w:val="111827"/>
                <w:sz w:val="18"/>
              </w:rPr>
              <w:t>Playbooks de réponse</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FEDAE96" w14:textId="77777777" w:rsidR="00E558AC" w:rsidRDefault="00A929E5" w:rsidP="004E259A">
            <w:pPr>
              <w:spacing w:after="40"/>
            </w:pPr>
            <w:r>
              <w:rPr>
                <w:color w:val="111827"/>
                <w:sz w:val="18"/>
              </w:rPr>
              <w:t>Procédures par scénario : brute force, accès patient, privilèges, firewall</w:t>
            </w:r>
          </w:p>
        </w:tc>
        <w:tc>
          <w:tcPr>
            <w:tcW w:w="300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C4FAF59" w14:textId="77777777" w:rsidR="00E558AC" w:rsidRDefault="00A929E5" w:rsidP="004E259A">
            <w:pPr>
              <w:spacing w:after="40"/>
            </w:pPr>
            <w:r>
              <w:rPr>
                <w:color w:val="111827"/>
                <w:sz w:val="18"/>
              </w:rPr>
              <w:t>Playbooks et REX incidents</w:t>
            </w:r>
          </w:p>
        </w:tc>
      </w:tr>
      <w:tr w:rsidR="00E558AC" w14:paraId="035164DA"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3B72078" w14:textId="77777777" w:rsidR="00E558AC" w:rsidRDefault="00A929E5" w:rsidP="004E259A">
            <w:pPr>
              <w:spacing w:after="40"/>
            </w:pPr>
            <w:r>
              <w:rPr>
                <w:b/>
                <w:color w:val="111827"/>
                <w:sz w:val="18"/>
              </w:rPr>
              <w:t>Reproductibilité et scalabilité</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3658552" w14:textId="77777777" w:rsidR="00E558AC" w:rsidRDefault="00A929E5" w:rsidP="004E259A">
            <w:pPr>
              <w:spacing w:after="40"/>
            </w:pPr>
            <w:r>
              <w:rPr>
                <w:color w:val="111827"/>
                <w:sz w:val="18"/>
              </w:rPr>
              <w:t>Lab documenté, scripts de lancement, matrice zones/flux</w:t>
            </w:r>
          </w:p>
        </w:tc>
        <w:tc>
          <w:tcPr>
            <w:tcW w:w="300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8B85994" w14:textId="77777777" w:rsidR="00E558AC" w:rsidRDefault="00A929E5" w:rsidP="004E259A">
            <w:pPr>
              <w:spacing w:after="40"/>
            </w:pPr>
            <w:r>
              <w:rPr>
                <w:color w:val="111827"/>
                <w:sz w:val="18"/>
              </w:rPr>
              <w:t>Guide d’utilisation, matrice architecture, trajectoire 30 sites</w:t>
            </w:r>
          </w:p>
        </w:tc>
      </w:tr>
    </w:tbl>
    <w:p w14:paraId="6496A9C1" w14:textId="77777777" w:rsidR="00E558AC" w:rsidRDefault="00E558AC">
      <w:pPr>
        <w:spacing w:after="100"/>
      </w:pPr>
    </w:p>
    <w:p w14:paraId="02FB318D" w14:textId="77777777" w:rsidR="00E558AC" w:rsidRDefault="00A929E5" w:rsidP="004E259A">
      <w:pPr>
        <w:pStyle w:val="Heading2"/>
        <w:keepNext/>
        <w:keepLines/>
        <w:spacing w:before="180" w:after="80"/>
      </w:pPr>
      <w:bookmarkStart w:id="2" w:name="_Toc233327268"/>
      <w:r>
        <w:t>2.1. Périmètre démontré et périmètre cible</w:t>
      </w:r>
      <w:bookmarkEnd w:id="2"/>
    </w:p>
    <w:p w14:paraId="79A8AFEE" w14:textId="77777777" w:rsidR="00E558AC" w:rsidRDefault="00A929E5" w:rsidP="004E259A">
      <w:pPr>
        <w:spacing w:after="100" w:line="259" w:lineRule="auto"/>
      </w:pPr>
      <w:r>
        <w:rPr>
          <w:color w:val="111827"/>
          <w:sz w:val="20"/>
        </w:rPr>
        <w:t>La différence entre le lab et la cible de production est assumée. Dans le lab, pfSense est déployé en VM, Wazuh fonctionne en single-node Docker et certaines briques Daylight sont simulées par des logs. En cible, ces éléments seraient répartis sur les sites et intégrés dans un modèle d’infogérance avec haute disponibilité, sauvegardes, rétention adaptée, supervision de composants et procédures de changement.</w:t>
      </w:r>
    </w:p>
    <w:tbl>
      <w:tblPr>
        <w:tblStyle w:val="TableGrid"/>
        <w:tblW w:w="0" w:type="auto"/>
        <w:jc w:val="center"/>
        <w:tblLook w:val="04A0" w:firstRow="1" w:lastRow="0" w:firstColumn="1" w:lastColumn="0" w:noHBand="0" w:noVBand="1"/>
      </w:tblPr>
      <w:tblGrid>
        <w:gridCol w:w="2041"/>
        <w:gridCol w:w="3288"/>
        <w:gridCol w:w="3515"/>
      </w:tblGrid>
      <w:tr w:rsidR="00E558AC" w14:paraId="3C069545" w14:textId="77777777">
        <w:trPr>
          <w:cantSplit/>
          <w:tblHeader/>
          <w:jc w:val="center"/>
        </w:trPr>
        <w:tc>
          <w:tcPr>
            <w:tcW w:w="204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57724921" w14:textId="77777777" w:rsidR="00E558AC" w:rsidRDefault="00A929E5" w:rsidP="004E259A">
            <w:pPr>
              <w:spacing w:after="40"/>
            </w:pPr>
            <w:r>
              <w:rPr>
                <w:b/>
                <w:color w:val="174A7C"/>
                <w:sz w:val="18"/>
              </w:rPr>
              <w:t>Élément</w:t>
            </w:r>
          </w:p>
        </w:tc>
        <w:tc>
          <w:tcPr>
            <w:tcW w:w="328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566C57B8" w14:textId="77777777" w:rsidR="00E558AC" w:rsidRDefault="00A929E5" w:rsidP="004E259A">
            <w:pPr>
              <w:spacing w:after="40"/>
            </w:pPr>
            <w:r>
              <w:rPr>
                <w:b/>
                <w:color w:val="174A7C"/>
                <w:sz w:val="18"/>
              </w:rPr>
              <w:t>Démonstrateur</w:t>
            </w:r>
          </w:p>
        </w:tc>
        <w:tc>
          <w:tcPr>
            <w:tcW w:w="351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156E1ACB" w14:textId="77777777" w:rsidR="00E558AC" w:rsidRDefault="00A929E5" w:rsidP="004E259A">
            <w:pPr>
              <w:spacing w:after="40"/>
            </w:pPr>
            <w:r>
              <w:rPr>
                <w:b/>
                <w:color w:val="174A7C"/>
                <w:sz w:val="18"/>
              </w:rPr>
              <w:t>Cible industrialisable</w:t>
            </w:r>
          </w:p>
        </w:tc>
      </w:tr>
      <w:tr w:rsidR="00E558AC" w14:paraId="47AC3B29" w14:textId="77777777">
        <w:trPr>
          <w:cantSplit/>
          <w:jc w:val="center"/>
        </w:trPr>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3994265" w14:textId="77777777" w:rsidR="00E558AC" w:rsidRDefault="00A929E5" w:rsidP="004E259A">
            <w:pPr>
              <w:spacing w:after="40"/>
            </w:pPr>
            <w:r>
              <w:rPr>
                <w:b/>
                <w:color w:val="111827"/>
                <w:sz w:val="18"/>
              </w:rPr>
              <w:t>pfSense</w:t>
            </w:r>
          </w:p>
        </w:tc>
        <w:tc>
          <w:tcPr>
            <w:tcW w:w="328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994FDBA" w14:textId="77777777" w:rsidR="00E558AC" w:rsidRDefault="00A929E5" w:rsidP="004E259A">
            <w:pPr>
              <w:spacing w:after="40"/>
            </w:pPr>
            <w:r>
              <w:rPr>
                <w:color w:val="111827"/>
                <w:sz w:val="18"/>
              </w:rPr>
              <w:t>VM unique, WAN/LAN, règles et syslog démontrés</w:t>
            </w:r>
          </w:p>
        </w:tc>
        <w:tc>
          <w:tcPr>
            <w:tcW w:w="351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3D684AA" w14:textId="77777777" w:rsidR="00E558AC" w:rsidRDefault="00A929E5" w:rsidP="004E259A">
            <w:pPr>
              <w:spacing w:after="40"/>
            </w:pPr>
            <w:r>
              <w:rPr>
                <w:color w:val="111827"/>
                <w:sz w:val="18"/>
              </w:rPr>
              <w:t>Pare-feu par site ou cluster, segmentation VLAN complète, VPN d’administration</w:t>
            </w:r>
          </w:p>
        </w:tc>
      </w:tr>
      <w:tr w:rsidR="00E558AC" w14:paraId="401DAA5B" w14:textId="77777777">
        <w:trPr>
          <w:cantSplit/>
          <w:jc w:val="center"/>
        </w:trPr>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5665FB9" w14:textId="77777777" w:rsidR="00E558AC" w:rsidRDefault="00A929E5" w:rsidP="004E259A">
            <w:pPr>
              <w:spacing w:after="40"/>
            </w:pPr>
            <w:r>
              <w:rPr>
                <w:b/>
                <w:color w:val="111827"/>
                <w:sz w:val="18"/>
              </w:rPr>
              <w:t>Wazuh</w:t>
            </w:r>
          </w:p>
        </w:tc>
        <w:tc>
          <w:tcPr>
            <w:tcW w:w="328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3730F27" w14:textId="77777777" w:rsidR="00E558AC" w:rsidRDefault="00A929E5" w:rsidP="004E259A">
            <w:pPr>
              <w:spacing w:after="40"/>
            </w:pPr>
            <w:r>
              <w:rPr>
                <w:color w:val="111827"/>
                <w:sz w:val="18"/>
              </w:rPr>
              <w:t>Single-node Docker : Manager, Indexer, Dashboard</w:t>
            </w:r>
          </w:p>
        </w:tc>
        <w:tc>
          <w:tcPr>
            <w:tcW w:w="351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01927ED" w14:textId="77777777" w:rsidR="00E558AC" w:rsidRDefault="00A929E5" w:rsidP="004E259A">
            <w:pPr>
              <w:spacing w:after="40"/>
            </w:pPr>
            <w:r>
              <w:rPr>
                <w:color w:val="111827"/>
                <w:sz w:val="18"/>
              </w:rPr>
              <w:t>Architecture dimensionnée, rétention adaptée, sauvegardes, supervision de santé</w:t>
            </w:r>
          </w:p>
        </w:tc>
      </w:tr>
      <w:tr w:rsidR="00E558AC" w14:paraId="7CC0E15B" w14:textId="77777777">
        <w:trPr>
          <w:cantSplit/>
          <w:jc w:val="center"/>
        </w:trPr>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D1D372E" w14:textId="77777777" w:rsidR="00E558AC" w:rsidRDefault="00A929E5" w:rsidP="004E259A">
            <w:pPr>
              <w:spacing w:after="40"/>
            </w:pPr>
            <w:r>
              <w:rPr>
                <w:b/>
                <w:color w:val="111827"/>
                <w:sz w:val="18"/>
              </w:rPr>
              <w:t>Logs applicatifs</w:t>
            </w:r>
          </w:p>
        </w:tc>
        <w:tc>
          <w:tcPr>
            <w:tcW w:w="328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4DABC8B" w14:textId="77777777" w:rsidR="00E558AC" w:rsidRDefault="00A929E5" w:rsidP="004E259A">
            <w:pPr>
              <w:spacing w:after="40"/>
            </w:pPr>
            <w:r>
              <w:rPr>
                <w:color w:val="111827"/>
                <w:sz w:val="18"/>
              </w:rPr>
              <w:t>Logs Daylight simulés et injectés</w:t>
            </w:r>
          </w:p>
        </w:tc>
        <w:tc>
          <w:tcPr>
            <w:tcW w:w="351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68022BA" w14:textId="77777777" w:rsidR="00E558AC" w:rsidRDefault="00A929E5" w:rsidP="004E259A">
            <w:pPr>
              <w:spacing w:after="40"/>
            </w:pPr>
            <w:r>
              <w:rPr>
                <w:color w:val="111827"/>
                <w:sz w:val="18"/>
              </w:rPr>
              <w:t>Connecteurs applicatifs, normalisation, traçabilité par site</w:t>
            </w:r>
          </w:p>
        </w:tc>
      </w:tr>
      <w:tr w:rsidR="00E558AC" w14:paraId="333F3FB7" w14:textId="77777777">
        <w:trPr>
          <w:cantSplit/>
          <w:jc w:val="center"/>
        </w:trPr>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E924B36" w14:textId="77777777" w:rsidR="00E558AC" w:rsidRDefault="00A929E5" w:rsidP="004E259A">
            <w:pPr>
              <w:spacing w:after="40"/>
            </w:pPr>
            <w:r>
              <w:rPr>
                <w:b/>
                <w:color w:val="111827"/>
                <w:sz w:val="18"/>
              </w:rPr>
              <w:t>Sites Daylight</w:t>
            </w:r>
          </w:p>
        </w:tc>
        <w:tc>
          <w:tcPr>
            <w:tcW w:w="328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D5C0081" w14:textId="77777777" w:rsidR="00E558AC" w:rsidRDefault="00A929E5" w:rsidP="004E259A">
            <w:pPr>
              <w:spacing w:after="40"/>
            </w:pPr>
            <w:r>
              <w:rPr>
                <w:color w:val="111827"/>
                <w:sz w:val="18"/>
              </w:rPr>
              <w:t>Sites représentés dans les dashboards et scénarios</w:t>
            </w:r>
          </w:p>
        </w:tc>
        <w:tc>
          <w:tcPr>
            <w:tcW w:w="351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D8C1CF1" w14:textId="77777777" w:rsidR="00E558AC" w:rsidRDefault="00A929E5" w:rsidP="004E259A">
            <w:pPr>
              <w:spacing w:after="40"/>
            </w:pPr>
            <w:r>
              <w:rPr>
                <w:color w:val="111827"/>
                <w:sz w:val="18"/>
              </w:rPr>
              <w:t>Déploiement progressif sur les 30 centres avec template d’onboarding</w:t>
            </w:r>
          </w:p>
        </w:tc>
      </w:tr>
    </w:tbl>
    <w:p w14:paraId="1C7C1431" w14:textId="77777777" w:rsidR="00E558AC" w:rsidRDefault="00E558AC">
      <w:pPr>
        <w:spacing w:after="100"/>
      </w:pPr>
    </w:p>
    <w:p w14:paraId="5F1F64EE" w14:textId="77777777" w:rsidR="003E0CD8" w:rsidRDefault="00D525EC" w:rsidP="004E259A">
      <w:pPr>
        <w:pStyle w:val="Heading2"/>
        <w:keepNext/>
        <w:keepLines/>
        <w:spacing w:after="80"/>
      </w:pPr>
      <w:bookmarkStart w:id="3" w:name="_Toc233327269"/>
      <w:r>
        <w:rPr>
          <w:sz w:val="26"/>
        </w:rPr>
        <w:t>2.2. Surfaces d’attaque et hypothèses de compromission</w:t>
      </w:r>
      <w:bookmarkEnd w:id="3"/>
    </w:p>
    <w:p w14:paraId="526FE317" w14:textId="77777777" w:rsidR="003E0CD8" w:rsidRDefault="00D525EC" w:rsidP="004E259A">
      <w:pPr>
        <w:spacing w:after="100"/>
      </w:pPr>
      <w:r>
        <w:rPr>
          <w:sz w:val="20"/>
        </w:rPr>
        <w:t>L’analyse de la problématique ne se limite pas au choix d’un SIEM. Pour un réseau d’audioprothésistes, les scénarios les plus réalistes concernent les postes de travail, les accès aux dossiers patients, les équipements réseau et les comptes d’administration. Le démonstrateur a donc été conçu pour prouver une chaîne complète : exposition, collecte, détection, qualification et réponse.</w:t>
      </w:r>
    </w:p>
    <w:tbl>
      <w:tblPr>
        <w:tblStyle w:val="TableGrid"/>
        <w:tblW w:w="0" w:type="auto"/>
        <w:jc w:val="center"/>
        <w:tblLook w:val="04A0" w:firstRow="1" w:lastRow="0" w:firstColumn="1" w:lastColumn="0" w:noHBand="0" w:noVBand="1"/>
      </w:tblPr>
      <w:tblGrid>
        <w:gridCol w:w="3246"/>
        <w:gridCol w:w="3246"/>
        <w:gridCol w:w="3246"/>
      </w:tblGrid>
      <w:tr w:rsidR="003E0CD8" w14:paraId="104405B3" w14:textId="77777777">
        <w:trPr>
          <w:cantSplit/>
          <w:tblHeader/>
          <w:jc w:val="center"/>
        </w:trPr>
        <w:tc>
          <w:tcPr>
            <w:tcW w:w="3249"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967C106" w14:textId="77777777" w:rsidR="003E0CD8" w:rsidRDefault="00D525EC" w:rsidP="004E259A">
            <w:pPr>
              <w:spacing w:after="40"/>
            </w:pPr>
            <w:r>
              <w:rPr>
                <w:b/>
                <w:color w:val="174A7C"/>
                <w:sz w:val="18"/>
              </w:rPr>
              <w:lastRenderedPageBreak/>
              <w:t>Surface observée</w:t>
            </w:r>
          </w:p>
        </w:tc>
        <w:tc>
          <w:tcPr>
            <w:tcW w:w="3249"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C64CA97" w14:textId="77777777" w:rsidR="003E0CD8" w:rsidRDefault="00D525EC" w:rsidP="004E259A">
            <w:pPr>
              <w:spacing w:after="40"/>
            </w:pPr>
            <w:r>
              <w:rPr>
                <w:b/>
                <w:color w:val="174A7C"/>
                <w:sz w:val="18"/>
              </w:rPr>
              <w:t>Hypothèse de compromission</w:t>
            </w:r>
          </w:p>
        </w:tc>
        <w:tc>
          <w:tcPr>
            <w:tcW w:w="3249"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11BCBA4E" w14:textId="77777777" w:rsidR="003E0CD8" w:rsidRDefault="00D525EC" w:rsidP="004E259A">
            <w:pPr>
              <w:spacing w:after="40"/>
            </w:pPr>
            <w:r>
              <w:rPr>
                <w:b/>
                <w:color w:val="174A7C"/>
                <w:sz w:val="18"/>
              </w:rPr>
              <w:t>Réponse prévue dans le démonstrateur</w:t>
            </w:r>
          </w:p>
        </w:tc>
      </w:tr>
      <w:tr w:rsidR="003E0CD8" w14:paraId="5EE907BC" w14:textId="77777777">
        <w:trPr>
          <w:cantSplit/>
          <w:jc w:val="center"/>
        </w:trPr>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C9B62D2" w14:textId="77777777" w:rsidR="003E0CD8" w:rsidRDefault="00D525EC" w:rsidP="004E259A">
            <w:pPr>
              <w:spacing w:after="40"/>
            </w:pPr>
            <w:r>
              <w:rPr>
                <w:b/>
                <w:color w:val="111827"/>
                <w:sz w:val="18"/>
              </w:rPr>
              <w:t>Postes utilisateurs</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02ACE03" w14:textId="77777777" w:rsidR="003E0CD8" w:rsidRDefault="00D525EC" w:rsidP="004E259A">
            <w:pPr>
              <w:spacing w:after="40"/>
            </w:pPr>
            <w:r>
              <w:rPr>
                <w:color w:val="111827"/>
                <w:sz w:val="18"/>
              </w:rPr>
              <w:t>Authentifications locales anormales, usage USB ou poste compromis.</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52DF3A6" w14:textId="77777777" w:rsidR="003E0CD8" w:rsidRDefault="00D525EC" w:rsidP="004E259A">
            <w:pPr>
              <w:spacing w:after="40"/>
            </w:pPr>
            <w:r>
              <w:rPr>
                <w:color w:val="111827"/>
                <w:sz w:val="18"/>
              </w:rPr>
              <w:t>Agent Wazuh endpoint, alertes de conformité, qualification par utilisateur et poste.</w:t>
            </w:r>
          </w:p>
        </w:tc>
      </w:tr>
      <w:tr w:rsidR="003E0CD8" w14:paraId="526E2960" w14:textId="77777777">
        <w:trPr>
          <w:cantSplit/>
          <w:jc w:val="center"/>
        </w:trPr>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CDAAEBC" w14:textId="77777777" w:rsidR="003E0CD8" w:rsidRDefault="00D525EC" w:rsidP="004E259A">
            <w:pPr>
              <w:spacing w:after="40"/>
            </w:pPr>
            <w:r>
              <w:rPr>
                <w:b/>
                <w:color w:val="111827"/>
                <w:sz w:val="18"/>
              </w:rPr>
              <w:t>Firewall et routeurs</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C6E2A4D" w14:textId="77777777" w:rsidR="003E0CD8" w:rsidRDefault="00D525EC" w:rsidP="004E259A">
            <w:pPr>
              <w:spacing w:after="40"/>
            </w:pPr>
            <w:r>
              <w:rPr>
                <w:color w:val="111827"/>
                <w:sz w:val="18"/>
              </w:rPr>
              <w:t>Flux non autorisé, tentative d’accès à une zone d’administration ou erreur de filtrage.</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959BB2B" w14:textId="77777777" w:rsidR="003E0CD8" w:rsidRDefault="00D525EC" w:rsidP="004E259A">
            <w:pPr>
              <w:spacing w:after="40"/>
            </w:pPr>
            <w:r>
              <w:rPr>
                <w:color w:val="111827"/>
                <w:sz w:val="18"/>
              </w:rPr>
              <w:t>pfSense comme point de contrôle, règles LAN/WAN, syslog vers Wazuh et preuve de blocage.</w:t>
            </w:r>
          </w:p>
        </w:tc>
      </w:tr>
      <w:tr w:rsidR="003E0CD8" w14:paraId="7857B2E6" w14:textId="77777777">
        <w:trPr>
          <w:cantSplit/>
          <w:jc w:val="center"/>
        </w:trPr>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7363006" w14:textId="77777777" w:rsidR="003E0CD8" w:rsidRDefault="00D525EC" w:rsidP="004E259A">
            <w:pPr>
              <w:spacing w:after="40"/>
            </w:pPr>
            <w:r>
              <w:rPr>
                <w:b/>
                <w:color w:val="111827"/>
                <w:sz w:val="18"/>
              </w:rPr>
              <w:t>Applications métier</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4DD4274" w14:textId="77777777" w:rsidR="003E0CD8" w:rsidRDefault="00D525EC" w:rsidP="004E259A">
            <w:pPr>
              <w:spacing w:after="40"/>
            </w:pPr>
            <w:r>
              <w:rPr>
                <w:color w:val="111827"/>
                <w:sz w:val="18"/>
              </w:rPr>
              <w:t>Accès anormal aux dossiers patients, erreurs applicatives ou usage hors contexte métier.</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74B21AC" w14:textId="77777777" w:rsidR="003E0CD8" w:rsidRDefault="00D525EC" w:rsidP="004E259A">
            <w:pPr>
              <w:spacing w:after="40"/>
            </w:pPr>
            <w:r>
              <w:rPr>
                <w:color w:val="111827"/>
                <w:sz w:val="18"/>
              </w:rPr>
              <w:t>Logs Daylight simulés, règles métier Wazuh, priorisation RGPD.</w:t>
            </w:r>
          </w:p>
        </w:tc>
      </w:tr>
      <w:tr w:rsidR="003E0CD8" w14:paraId="0D874284" w14:textId="77777777">
        <w:trPr>
          <w:cantSplit/>
          <w:jc w:val="center"/>
        </w:trPr>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7772594" w14:textId="77777777" w:rsidR="003E0CD8" w:rsidRDefault="00D525EC" w:rsidP="004E259A">
            <w:pPr>
              <w:spacing w:after="40"/>
            </w:pPr>
            <w:r>
              <w:rPr>
                <w:b/>
                <w:color w:val="111827"/>
                <w:sz w:val="18"/>
              </w:rPr>
              <w:t>Serveurs internes</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0E97AB5" w14:textId="77777777" w:rsidR="003E0CD8" w:rsidRDefault="00D525EC" w:rsidP="004E259A">
            <w:pPr>
              <w:spacing w:after="40"/>
            </w:pPr>
            <w:r>
              <w:rPr>
                <w:color w:val="111827"/>
                <w:sz w:val="18"/>
              </w:rPr>
              <w:t>Force brute SSH, accès partage sensible ou élévation de privilèges.</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815205B" w14:textId="77777777" w:rsidR="003E0CD8" w:rsidRDefault="00D525EC" w:rsidP="004E259A">
            <w:pPr>
              <w:spacing w:after="40"/>
            </w:pPr>
            <w:r>
              <w:rPr>
                <w:color w:val="111827"/>
                <w:sz w:val="18"/>
              </w:rPr>
              <w:t>Agent Linux, suivi auth.log, règles SSH et playbook de réponse.</w:t>
            </w:r>
          </w:p>
        </w:tc>
      </w:tr>
      <w:tr w:rsidR="003E0CD8" w14:paraId="2769C3B6" w14:textId="77777777">
        <w:trPr>
          <w:cantSplit/>
          <w:jc w:val="center"/>
        </w:trPr>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90F744F" w14:textId="77777777" w:rsidR="003E0CD8" w:rsidRDefault="00D525EC" w:rsidP="004E259A">
            <w:pPr>
              <w:spacing w:after="40"/>
            </w:pPr>
            <w:r>
              <w:rPr>
                <w:b/>
                <w:color w:val="111827"/>
                <w:sz w:val="18"/>
              </w:rPr>
              <w:t>Messagerie professionnelle</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0EDB094" w14:textId="77777777" w:rsidR="003E0CD8" w:rsidRDefault="00D525EC" w:rsidP="004E259A">
            <w:pPr>
              <w:spacing w:after="40"/>
            </w:pPr>
            <w:r>
              <w:rPr>
                <w:color w:val="111827"/>
                <w:sz w:val="18"/>
              </w:rPr>
              <w:t>Phishing, spam ou pièce jointe malveillante.</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99BC1E2" w14:textId="77777777" w:rsidR="003E0CD8" w:rsidRDefault="00D525EC" w:rsidP="004E259A">
            <w:pPr>
              <w:spacing w:after="40"/>
            </w:pPr>
            <w:r>
              <w:rPr>
                <w:color w:val="111827"/>
                <w:sz w:val="18"/>
              </w:rPr>
              <w:t>Périmètre cible documenté : intégration future par API ou passerelle de messagerie.</w:t>
            </w:r>
          </w:p>
        </w:tc>
      </w:tr>
      <w:tr w:rsidR="003E0CD8" w14:paraId="15228EAF" w14:textId="77777777">
        <w:trPr>
          <w:cantSplit/>
          <w:jc w:val="center"/>
        </w:trPr>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F85DC6F" w14:textId="77777777" w:rsidR="003E0CD8" w:rsidRDefault="00D525EC" w:rsidP="004E259A">
            <w:pPr>
              <w:spacing w:after="40"/>
            </w:pPr>
            <w:r>
              <w:rPr>
                <w:b/>
                <w:color w:val="111827"/>
                <w:sz w:val="18"/>
              </w:rPr>
              <w:t>Plateforme SOC</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D665474" w14:textId="77777777" w:rsidR="003E0CD8" w:rsidRDefault="00D525EC" w:rsidP="004E259A">
            <w:pPr>
              <w:spacing w:after="40"/>
            </w:pPr>
            <w:r>
              <w:rPr>
                <w:color w:val="111827"/>
                <w:sz w:val="18"/>
              </w:rPr>
              <w:t>Mauvaise séparation des rôles ou accès trop large aux dashboards.</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9C2E6F2" w14:textId="77777777" w:rsidR="003E0CD8" w:rsidRDefault="00D525EC" w:rsidP="004E259A">
            <w:pPr>
              <w:spacing w:after="40"/>
            </w:pPr>
            <w:r>
              <w:rPr>
                <w:color w:val="111827"/>
                <w:sz w:val="18"/>
              </w:rPr>
              <w:t>RBAC Wazuh avec profils supervision, analyste et admin.</w:t>
            </w:r>
          </w:p>
        </w:tc>
      </w:tr>
    </w:tbl>
    <w:p w14:paraId="69C88EF6" w14:textId="77777777" w:rsidR="003E0CD8" w:rsidRDefault="00D525EC" w:rsidP="004E259A">
      <w:pPr>
        <w:spacing w:after="160"/>
      </w:pPr>
      <w:r>
        <w:rPr>
          <w:sz w:val="20"/>
        </w:rPr>
        <w:t>Cette lecture par surface d’attaque permet de justifier les choix d’architecture. Les composants réellement démontrés dans le lab sont associés à des preuves visibles, tandis que les briques plus larges, comme la messagerie ou l’automatisation avancée, sont traitées comme trajectoire d’industrialisation. Le rapport reste ainsi honnête sur le périmètre livré tout en montrant comment la solution peut évoluer vers une infogérance SOC complète.</w:t>
      </w:r>
    </w:p>
    <w:p w14:paraId="4E2166D5" w14:textId="77777777" w:rsidR="00E558AC" w:rsidRDefault="00A929E5" w:rsidP="004E259A">
      <w:pPr>
        <w:pStyle w:val="Heading1"/>
        <w:keepNext/>
        <w:keepLines/>
      </w:pPr>
      <w:bookmarkStart w:id="4" w:name="_Toc233327270"/>
      <w:r>
        <w:t>3. Gestion des coûts</w:t>
      </w:r>
      <w:bookmarkEnd w:id="4"/>
    </w:p>
    <w:p w14:paraId="7272CFB2" w14:textId="77777777" w:rsidR="00E558AC" w:rsidRDefault="00A929E5" w:rsidP="004E259A">
      <w:pPr>
        <w:spacing w:after="100" w:line="259" w:lineRule="auto"/>
      </w:pPr>
      <w:r>
        <w:rPr>
          <w:color w:val="111827"/>
          <w:sz w:val="20"/>
        </w:rPr>
        <w:t>Le chiffrage est présenté dans une logique de prestataire externe. Il distingue le coût projet, lié à la conception et à la mise en place du démonstrateur, et le coût récurrent, lié à l’exploitation d’un SOC externalisé. Les montants restent pédagogiques mais cohérents avec un modèle d’infogérance : temps de conception, temps d’intégration, supervision mutualisée, maintenance et montée en charge.</w:t>
      </w:r>
    </w:p>
    <w:p w14:paraId="3996C318" w14:textId="77777777" w:rsidR="00E558AC" w:rsidRDefault="00A929E5" w:rsidP="004E259A">
      <w:pPr>
        <w:spacing w:after="100" w:line="259" w:lineRule="auto"/>
      </w:pPr>
      <w:r>
        <w:rPr>
          <w:color w:val="111827"/>
          <w:sz w:val="20"/>
        </w:rPr>
        <w:t>L’hypothèse retenue pour le coût projet est un taux journalier moyen interne de 450 €. Ce taux permet de valoriser les travaux d’analyse, de configuration, de documentation et de recette sans introduire de licence propriétaire, puisque la pile technique principale repose sur des composants open-source.</w:t>
      </w:r>
    </w:p>
    <w:tbl>
      <w:tblPr>
        <w:tblStyle w:val="TableGrid"/>
        <w:tblW w:w="0" w:type="auto"/>
        <w:jc w:val="center"/>
        <w:tblLook w:val="04A0" w:firstRow="1" w:lastRow="0" w:firstColumn="1" w:lastColumn="0" w:noHBand="0" w:noVBand="1"/>
      </w:tblPr>
      <w:tblGrid>
        <w:gridCol w:w="3005"/>
        <w:gridCol w:w="2268"/>
        <w:gridCol w:w="1587"/>
        <w:gridCol w:w="1701"/>
      </w:tblGrid>
      <w:tr w:rsidR="00E558AC" w14:paraId="6E90B8D2" w14:textId="77777777">
        <w:trPr>
          <w:cantSplit/>
          <w:tblHeader/>
          <w:jc w:val="center"/>
        </w:trPr>
        <w:tc>
          <w:tcPr>
            <w:tcW w:w="300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7C74B0E" w14:textId="77777777" w:rsidR="00E558AC" w:rsidRDefault="00A929E5" w:rsidP="004E259A">
            <w:pPr>
              <w:spacing w:after="40"/>
            </w:pPr>
            <w:r>
              <w:rPr>
                <w:b/>
                <w:color w:val="174A7C"/>
                <w:sz w:val="16"/>
              </w:rPr>
              <w:t>Poste de mise en place</w:t>
            </w:r>
          </w:p>
        </w:tc>
        <w:tc>
          <w:tcPr>
            <w:tcW w:w="226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3974208" w14:textId="77777777" w:rsidR="00E558AC" w:rsidRDefault="00A929E5" w:rsidP="004E259A">
            <w:pPr>
              <w:spacing w:after="40"/>
            </w:pPr>
            <w:r>
              <w:rPr>
                <w:b/>
                <w:color w:val="174A7C"/>
                <w:sz w:val="16"/>
              </w:rPr>
              <w:t>Responsable</w:t>
            </w:r>
          </w:p>
        </w:tc>
        <w:tc>
          <w:tcPr>
            <w:tcW w:w="1587"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3CCD26F7" w14:textId="77777777" w:rsidR="00E558AC" w:rsidRDefault="00A929E5" w:rsidP="004E259A">
            <w:pPr>
              <w:spacing w:after="40"/>
            </w:pPr>
            <w:r>
              <w:rPr>
                <w:b/>
                <w:color w:val="174A7C"/>
                <w:sz w:val="16"/>
              </w:rPr>
              <w:t>Charge estimée</w:t>
            </w:r>
          </w:p>
        </w:tc>
        <w:tc>
          <w:tcPr>
            <w:tcW w:w="170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55CA773" w14:textId="77777777" w:rsidR="00E558AC" w:rsidRDefault="00A929E5" w:rsidP="004E259A">
            <w:pPr>
              <w:spacing w:after="40"/>
            </w:pPr>
            <w:r>
              <w:rPr>
                <w:b/>
                <w:color w:val="174A7C"/>
                <w:sz w:val="16"/>
              </w:rPr>
              <w:t>Coût estimé</w:t>
            </w:r>
          </w:p>
        </w:tc>
      </w:tr>
      <w:tr w:rsidR="00E558AC" w14:paraId="2D43D86B" w14:textId="77777777">
        <w:trPr>
          <w:cantSplit/>
          <w:jc w:val="center"/>
        </w:trPr>
        <w:tc>
          <w:tcPr>
            <w:tcW w:w="300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10F4C85" w14:textId="77777777" w:rsidR="00E558AC" w:rsidRDefault="00A929E5" w:rsidP="004E259A">
            <w:pPr>
              <w:spacing w:after="40"/>
            </w:pPr>
            <w:r>
              <w:rPr>
                <w:b/>
                <w:color w:val="111827"/>
                <w:sz w:val="16"/>
              </w:rPr>
              <w:t>Cadrage, analyse du besoin, planning</w:t>
            </w:r>
          </w:p>
        </w:tc>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2F76A74" w14:textId="77777777" w:rsidR="00E558AC" w:rsidRDefault="00A929E5" w:rsidP="004E259A">
            <w:pPr>
              <w:spacing w:after="40"/>
            </w:pPr>
            <w:r>
              <w:rPr>
                <w:color w:val="111827"/>
                <w:sz w:val="16"/>
              </w:rPr>
              <w:t>Kilyan FELIX</w:t>
            </w:r>
          </w:p>
        </w:tc>
        <w:tc>
          <w:tcPr>
            <w:tcW w:w="158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8BB9956" w14:textId="77777777" w:rsidR="00E558AC" w:rsidRDefault="00A929E5" w:rsidP="004E259A">
            <w:pPr>
              <w:spacing w:after="40"/>
            </w:pPr>
            <w:r>
              <w:rPr>
                <w:color w:val="111827"/>
                <w:sz w:val="16"/>
              </w:rPr>
              <w:t>5 j-h</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FF67718" w14:textId="77777777" w:rsidR="00E558AC" w:rsidRDefault="00A929E5" w:rsidP="004E259A">
            <w:pPr>
              <w:spacing w:after="40"/>
            </w:pPr>
            <w:r>
              <w:rPr>
                <w:color w:val="111827"/>
                <w:sz w:val="16"/>
              </w:rPr>
              <w:t>2 250 €</w:t>
            </w:r>
          </w:p>
        </w:tc>
      </w:tr>
      <w:tr w:rsidR="00E558AC" w14:paraId="09C8FC40" w14:textId="77777777">
        <w:trPr>
          <w:cantSplit/>
          <w:jc w:val="center"/>
        </w:trPr>
        <w:tc>
          <w:tcPr>
            <w:tcW w:w="300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ED24EB9" w14:textId="77777777" w:rsidR="00E558AC" w:rsidRDefault="00A929E5" w:rsidP="004E259A">
            <w:pPr>
              <w:spacing w:after="40"/>
            </w:pPr>
            <w:r>
              <w:rPr>
                <w:b/>
                <w:color w:val="111827"/>
                <w:sz w:val="16"/>
              </w:rPr>
              <w:t>Architecture réseau, segmentation, flux pfSense</w:t>
            </w:r>
          </w:p>
        </w:tc>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522DE7C" w14:textId="77777777" w:rsidR="00E558AC" w:rsidRDefault="00A929E5" w:rsidP="004E259A">
            <w:pPr>
              <w:spacing w:after="40"/>
            </w:pPr>
            <w:r>
              <w:rPr>
                <w:color w:val="111827"/>
                <w:sz w:val="16"/>
              </w:rPr>
              <w:t>Yvan FOCSA</w:t>
            </w:r>
          </w:p>
        </w:tc>
        <w:tc>
          <w:tcPr>
            <w:tcW w:w="158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5BDF545" w14:textId="77777777" w:rsidR="00E558AC" w:rsidRDefault="00A929E5" w:rsidP="004E259A">
            <w:pPr>
              <w:spacing w:after="40"/>
            </w:pPr>
            <w:r>
              <w:rPr>
                <w:color w:val="111827"/>
                <w:sz w:val="16"/>
              </w:rPr>
              <w:t>7 j-h</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37710B7" w14:textId="77777777" w:rsidR="00E558AC" w:rsidRDefault="00A929E5" w:rsidP="004E259A">
            <w:pPr>
              <w:spacing w:after="40"/>
            </w:pPr>
            <w:r>
              <w:rPr>
                <w:color w:val="111827"/>
                <w:sz w:val="16"/>
              </w:rPr>
              <w:t>3 150 €</w:t>
            </w:r>
          </w:p>
        </w:tc>
      </w:tr>
      <w:tr w:rsidR="00E558AC" w14:paraId="19E94D5F" w14:textId="77777777">
        <w:trPr>
          <w:cantSplit/>
          <w:jc w:val="center"/>
        </w:trPr>
        <w:tc>
          <w:tcPr>
            <w:tcW w:w="300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E81C676" w14:textId="77777777" w:rsidR="00E558AC" w:rsidRDefault="00A929E5" w:rsidP="004E259A">
            <w:pPr>
              <w:spacing w:after="40"/>
            </w:pPr>
            <w:r>
              <w:rPr>
                <w:b/>
                <w:color w:val="111827"/>
                <w:sz w:val="16"/>
              </w:rPr>
              <w:t>Déploiement Wazuh, agents, dashboards, RBAC</w:t>
            </w:r>
          </w:p>
        </w:tc>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3A7AB4E" w14:textId="77777777" w:rsidR="00E558AC" w:rsidRDefault="00A929E5" w:rsidP="004E259A">
            <w:pPr>
              <w:spacing w:after="40"/>
            </w:pPr>
            <w:r>
              <w:rPr>
                <w:color w:val="111827"/>
                <w:sz w:val="16"/>
              </w:rPr>
              <w:t>Youssef GUERNIOU</w:t>
            </w:r>
          </w:p>
        </w:tc>
        <w:tc>
          <w:tcPr>
            <w:tcW w:w="158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263B4B6" w14:textId="77777777" w:rsidR="00E558AC" w:rsidRDefault="00A929E5" w:rsidP="004E259A">
            <w:pPr>
              <w:spacing w:after="40"/>
            </w:pPr>
            <w:r>
              <w:rPr>
                <w:color w:val="111827"/>
                <w:sz w:val="16"/>
              </w:rPr>
              <w:t>10 j-h</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618A11B" w14:textId="77777777" w:rsidR="00E558AC" w:rsidRDefault="00A929E5" w:rsidP="004E259A">
            <w:pPr>
              <w:spacing w:after="40"/>
            </w:pPr>
            <w:r>
              <w:rPr>
                <w:color w:val="111827"/>
                <w:sz w:val="16"/>
              </w:rPr>
              <w:t>4 500 €</w:t>
            </w:r>
          </w:p>
        </w:tc>
      </w:tr>
      <w:tr w:rsidR="00E558AC" w14:paraId="203FF742" w14:textId="77777777">
        <w:trPr>
          <w:cantSplit/>
          <w:jc w:val="center"/>
        </w:trPr>
        <w:tc>
          <w:tcPr>
            <w:tcW w:w="300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649F0B5" w14:textId="77777777" w:rsidR="00E558AC" w:rsidRDefault="00A929E5" w:rsidP="004E259A">
            <w:pPr>
              <w:spacing w:after="40"/>
            </w:pPr>
            <w:r>
              <w:rPr>
                <w:b/>
                <w:color w:val="111827"/>
                <w:sz w:val="16"/>
              </w:rPr>
              <w:t>Scénarios, playbooks, procédures et REX</w:t>
            </w:r>
          </w:p>
        </w:tc>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DA41642" w14:textId="77777777" w:rsidR="00E558AC" w:rsidRDefault="00A929E5" w:rsidP="004E259A">
            <w:pPr>
              <w:spacing w:after="40"/>
            </w:pPr>
            <w:r>
              <w:rPr>
                <w:color w:val="111827"/>
                <w:sz w:val="16"/>
              </w:rPr>
              <w:t>Mahamadou DIACOUMBA</w:t>
            </w:r>
          </w:p>
        </w:tc>
        <w:tc>
          <w:tcPr>
            <w:tcW w:w="158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AF6DF42" w14:textId="77777777" w:rsidR="00E558AC" w:rsidRDefault="00A929E5" w:rsidP="004E259A">
            <w:pPr>
              <w:spacing w:after="40"/>
            </w:pPr>
            <w:r>
              <w:rPr>
                <w:color w:val="111827"/>
                <w:sz w:val="16"/>
              </w:rPr>
              <w:t>8 j-h</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BDFB56E" w14:textId="77777777" w:rsidR="00E558AC" w:rsidRDefault="00A929E5" w:rsidP="004E259A">
            <w:pPr>
              <w:spacing w:after="40"/>
            </w:pPr>
            <w:r>
              <w:rPr>
                <w:color w:val="111827"/>
                <w:sz w:val="16"/>
              </w:rPr>
              <w:t>3 600 €</w:t>
            </w:r>
          </w:p>
        </w:tc>
      </w:tr>
      <w:tr w:rsidR="00E558AC" w14:paraId="4599952E" w14:textId="77777777">
        <w:trPr>
          <w:cantSplit/>
          <w:jc w:val="center"/>
        </w:trPr>
        <w:tc>
          <w:tcPr>
            <w:tcW w:w="300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0FD5E97" w14:textId="77777777" w:rsidR="00E558AC" w:rsidRDefault="00A929E5" w:rsidP="004E259A">
            <w:pPr>
              <w:spacing w:after="40"/>
            </w:pPr>
            <w:r>
              <w:rPr>
                <w:b/>
                <w:color w:val="111827"/>
                <w:sz w:val="16"/>
              </w:rPr>
              <w:t>Industrialisation, documentation, vidéo et recette</w:t>
            </w:r>
          </w:p>
        </w:tc>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322A8DD" w14:textId="77777777" w:rsidR="00E558AC" w:rsidRDefault="00A929E5" w:rsidP="004E259A">
            <w:pPr>
              <w:spacing w:after="40"/>
            </w:pPr>
            <w:r>
              <w:rPr>
                <w:color w:val="111827"/>
                <w:sz w:val="16"/>
              </w:rPr>
              <w:t>Équipe</w:t>
            </w:r>
          </w:p>
        </w:tc>
        <w:tc>
          <w:tcPr>
            <w:tcW w:w="158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3B4F03E" w14:textId="77777777" w:rsidR="00E558AC" w:rsidRDefault="00A929E5" w:rsidP="004E259A">
            <w:pPr>
              <w:spacing w:after="40"/>
            </w:pPr>
            <w:r>
              <w:rPr>
                <w:color w:val="111827"/>
                <w:sz w:val="16"/>
              </w:rPr>
              <w:t>6 j-h</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F7138B7" w14:textId="77777777" w:rsidR="00E558AC" w:rsidRDefault="00A929E5" w:rsidP="004E259A">
            <w:pPr>
              <w:spacing w:after="40"/>
            </w:pPr>
            <w:r>
              <w:rPr>
                <w:color w:val="111827"/>
                <w:sz w:val="16"/>
              </w:rPr>
              <w:t>2 700 €</w:t>
            </w:r>
          </w:p>
        </w:tc>
      </w:tr>
      <w:tr w:rsidR="00E558AC" w14:paraId="09D7DC69" w14:textId="77777777">
        <w:trPr>
          <w:cantSplit/>
          <w:jc w:val="center"/>
        </w:trPr>
        <w:tc>
          <w:tcPr>
            <w:tcW w:w="300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FFCD13D" w14:textId="77777777" w:rsidR="00E558AC" w:rsidRDefault="00A929E5" w:rsidP="004E259A">
            <w:pPr>
              <w:spacing w:after="40"/>
            </w:pPr>
            <w:r>
              <w:rPr>
                <w:b/>
                <w:color w:val="111827"/>
                <w:sz w:val="16"/>
              </w:rPr>
              <w:t>Total projet</w:t>
            </w:r>
          </w:p>
        </w:tc>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0F3EE99" w14:textId="77777777" w:rsidR="00E558AC" w:rsidRDefault="00A929E5" w:rsidP="004E259A">
            <w:pPr>
              <w:spacing w:after="40"/>
            </w:pPr>
            <w:r>
              <w:rPr>
                <w:color w:val="111827"/>
                <w:sz w:val="16"/>
              </w:rPr>
              <w:t>Cyber Trust</w:t>
            </w:r>
          </w:p>
        </w:tc>
        <w:tc>
          <w:tcPr>
            <w:tcW w:w="158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9152A76" w14:textId="77777777" w:rsidR="00E558AC" w:rsidRDefault="00A929E5" w:rsidP="004E259A">
            <w:pPr>
              <w:spacing w:after="40"/>
            </w:pPr>
            <w:r>
              <w:rPr>
                <w:color w:val="111827"/>
                <w:sz w:val="16"/>
              </w:rPr>
              <w:t>36 j-h</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C0AEAA0" w14:textId="77777777" w:rsidR="00E558AC" w:rsidRDefault="00A929E5" w:rsidP="004E259A">
            <w:pPr>
              <w:spacing w:after="40"/>
            </w:pPr>
            <w:r>
              <w:rPr>
                <w:color w:val="111827"/>
                <w:sz w:val="16"/>
              </w:rPr>
              <w:t>16 200 €</w:t>
            </w:r>
          </w:p>
        </w:tc>
      </w:tr>
    </w:tbl>
    <w:p w14:paraId="392F6B48" w14:textId="77777777" w:rsidR="00E558AC" w:rsidRDefault="00E558AC">
      <w:pPr>
        <w:spacing w:after="100"/>
      </w:pPr>
    </w:p>
    <w:tbl>
      <w:tblPr>
        <w:tblStyle w:val="TableGrid"/>
        <w:tblW w:w="0" w:type="auto"/>
        <w:jc w:val="center"/>
        <w:tblLook w:val="04A0" w:firstRow="1" w:lastRow="0" w:firstColumn="1" w:lastColumn="0" w:noHBand="0" w:noVBand="1"/>
      </w:tblPr>
      <w:tblGrid>
        <w:gridCol w:w="2381"/>
        <w:gridCol w:w="4706"/>
        <w:gridCol w:w="1757"/>
      </w:tblGrid>
      <w:tr w:rsidR="00E558AC" w14:paraId="7290A85D" w14:textId="77777777">
        <w:trPr>
          <w:cantSplit/>
          <w:tblHeader/>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B337967" w14:textId="77777777" w:rsidR="00E558AC" w:rsidRDefault="00A929E5" w:rsidP="004E259A">
            <w:pPr>
              <w:spacing w:after="40"/>
            </w:pPr>
            <w:r>
              <w:rPr>
                <w:b/>
                <w:color w:val="174A7C"/>
                <w:sz w:val="18"/>
              </w:rPr>
              <w:lastRenderedPageBreak/>
              <w:t>Poste récurrent</w:t>
            </w:r>
          </w:p>
        </w:tc>
        <w:tc>
          <w:tcPr>
            <w:tcW w:w="4706"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30C552DD" w14:textId="77777777" w:rsidR="00E558AC" w:rsidRDefault="00A929E5" w:rsidP="004E259A">
            <w:pPr>
              <w:spacing w:after="40"/>
            </w:pPr>
            <w:r>
              <w:rPr>
                <w:b/>
                <w:color w:val="174A7C"/>
                <w:sz w:val="18"/>
              </w:rPr>
              <w:t>Description</w:t>
            </w:r>
          </w:p>
        </w:tc>
        <w:tc>
          <w:tcPr>
            <w:tcW w:w="1757"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1D08B83C" w14:textId="77777777" w:rsidR="00E558AC" w:rsidRDefault="00A929E5" w:rsidP="004E259A">
            <w:pPr>
              <w:spacing w:after="40"/>
            </w:pPr>
            <w:r>
              <w:rPr>
                <w:b/>
                <w:color w:val="174A7C"/>
                <w:sz w:val="18"/>
              </w:rPr>
              <w:t>Coût mensuel estimé</w:t>
            </w:r>
          </w:p>
        </w:tc>
      </w:tr>
      <w:tr w:rsidR="00E558AC" w14:paraId="585316DE"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297FE6F" w14:textId="77777777" w:rsidR="00E558AC" w:rsidRDefault="00A929E5" w:rsidP="004E259A">
            <w:pPr>
              <w:spacing w:after="40"/>
            </w:pPr>
            <w:r>
              <w:rPr>
                <w:b/>
                <w:color w:val="111827"/>
                <w:sz w:val="18"/>
              </w:rPr>
              <w:t>Infrastructure</w:t>
            </w:r>
          </w:p>
        </w:tc>
        <w:tc>
          <w:tcPr>
            <w:tcW w:w="470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C08AB8A" w14:textId="77777777" w:rsidR="00E558AC" w:rsidRDefault="00A929E5" w:rsidP="004E259A">
            <w:pPr>
              <w:spacing w:after="40"/>
            </w:pPr>
            <w:r>
              <w:rPr>
                <w:color w:val="111827"/>
                <w:sz w:val="18"/>
              </w:rPr>
              <w:t>VM ou hébergement, stockage des logs, sauvegarde et supervision de santé</w:t>
            </w:r>
          </w:p>
        </w:tc>
        <w:tc>
          <w:tcPr>
            <w:tcW w:w="175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3A97DFC" w14:textId="77777777" w:rsidR="00E558AC" w:rsidRDefault="00A929E5" w:rsidP="004E259A">
            <w:pPr>
              <w:spacing w:after="40"/>
            </w:pPr>
            <w:r>
              <w:rPr>
                <w:color w:val="111827"/>
                <w:sz w:val="18"/>
              </w:rPr>
              <w:t>180 €</w:t>
            </w:r>
          </w:p>
        </w:tc>
      </w:tr>
      <w:tr w:rsidR="00E558AC" w14:paraId="1BC76FB4"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6A13930" w14:textId="77777777" w:rsidR="00E558AC" w:rsidRDefault="00A929E5" w:rsidP="004E259A">
            <w:pPr>
              <w:spacing w:after="40"/>
            </w:pPr>
            <w:r>
              <w:rPr>
                <w:b/>
                <w:color w:val="111827"/>
                <w:sz w:val="18"/>
              </w:rPr>
              <w:t>Licences logicielles</w:t>
            </w:r>
          </w:p>
        </w:tc>
        <w:tc>
          <w:tcPr>
            <w:tcW w:w="470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21BA78C" w14:textId="77777777" w:rsidR="00E558AC" w:rsidRDefault="00A929E5" w:rsidP="004E259A">
            <w:pPr>
              <w:spacing w:after="40"/>
            </w:pPr>
            <w:r>
              <w:rPr>
                <w:color w:val="111827"/>
                <w:sz w:val="18"/>
              </w:rPr>
              <w:t>Wazuh, OpenSearch et pfSense CE dans le modèle pédagogique</w:t>
            </w:r>
          </w:p>
        </w:tc>
        <w:tc>
          <w:tcPr>
            <w:tcW w:w="175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9F7A025" w14:textId="77777777" w:rsidR="00E558AC" w:rsidRDefault="00A929E5" w:rsidP="004E259A">
            <w:pPr>
              <w:spacing w:after="40"/>
            </w:pPr>
            <w:r>
              <w:rPr>
                <w:color w:val="111827"/>
                <w:sz w:val="18"/>
              </w:rPr>
              <w:t>0 €</w:t>
            </w:r>
          </w:p>
        </w:tc>
      </w:tr>
      <w:tr w:rsidR="00E558AC" w14:paraId="2CE5CC36"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D151213" w14:textId="77777777" w:rsidR="00E558AC" w:rsidRDefault="00A929E5" w:rsidP="004E259A">
            <w:pPr>
              <w:spacing w:after="40"/>
            </w:pPr>
            <w:r>
              <w:rPr>
                <w:b/>
                <w:color w:val="111827"/>
                <w:sz w:val="18"/>
              </w:rPr>
              <w:t>Supervision SOC</w:t>
            </w:r>
          </w:p>
        </w:tc>
        <w:tc>
          <w:tcPr>
            <w:tcW w:w="470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C6339E5" w14:textId="77777777" w:rsidR="00E558AC" w:rsidRDefault="00A929E5" w:rsidP="004E259A">
            <w:pPr>
              <w:spacing w:after="40"/>
            </w:pPr>
            <w:r>
              <w:rPr>
                <w:color w:val="111827"/>
                <w:sz w:val="18"/>
              </w:rPr>
              <w:t>Analyse mutualisée, tri initial, escalade des alertes prioritaires</w:t>
            </w:r>
          </w:p>
        </w:tc>
        <w:tc>
          <w:tcPr>
            <w:tcW w:w="175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5B0DB9C" w14:textId="77777777" w:rsidR="00E558AC" w:rsidRDefault="00A929E5" w:rsidP="004E259A">
            <w:pPr>
              <w:spacing w:after="40"/>
            </w:pPr>
            <w:r>
              <w:rPr>
                <w:color w:val="111827"/>
                <w:sz w:val="18"/>
              </w:rPr>
              <w:t>1 200 €</w:t>
            </w:r>
          </w:p>
        </w:tc>
      </w:tr>
      <w:tr w:rsidR="00E558AC" w14:paraId="647FD0EE"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6D7F39C" w14:textId="77777777" w:rsidR="00E558AC" w:rsidRDefault="00A929E5" w:rsidP="004E259A">
            <w:pPr>
              <w:spacing w:after="40"/>
            </w:pPr>
            <w:r>
              <w:rPr>
                <w:b/>
                <w:color w:val="111827"/>
                <w:sz w:val="18"/>
              </w:rPr>
              <w:t>Maintenance</w:t>
            </w:r>
          </w:p>
        </w:tc>
        <w:tc>
          <w:tcPr>
            <w:tcW w:w="470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5A95FCC" w14:textId="77777777" w:rsidR="00E558AC" w:rsidRDefault="00A929E5" w:rsidP="004E259A">
            <w:pPr>
              <w:spacing w:after="40"/>
            </w:pPr>
            <w:r>
              <w:rPr>
                <w:color w:val="111827"/>
                <w:sz w:val="18"/>
              </w:rPr>
              <w:t>Mises à jour, ajustement de règles, support documentaire</w:t>
            </w:r>
          </w:p>
        </w:tc>
        <w:tc>
          <w:tcPr>
            <w:tcW w:w="175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DCCCA75" w14:textId="77777777" w:rsidR="00E558AC" w:rsidRDefault="00A929E5" w:rsidP="004E259A">
            <w:pPr>
              <w:spacing w:after="40"/>
            </w:pPr>
            <w:r>
              <w:rPr>
                <w:color w:val="111827"/>
                <w:sz w:val="18"/>
              </w:rPr>
              <w:t>300 €</w:t>
            </w:r>
          </w:p>
        </w:tc>
      </w:tr>
      <w:tr w:rsidR="00E558AC" w14:paraId="687CA8BC"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67F1FFE" w14:textId="77777777" w:rsidR="00E558AC" w:rsidRDefault="00A929E5" w:rsidP="004E259A">
            <w:pPr>
              <w:spacing w:after="40"/>
            </w:pPr>
            <w:r>
              <w:rPr>
                <w:b/>
                <w:color w:val="111827"/>
                <w:sz w:val="18"/>
              </w:rPr>
              <w:t>Total mensuel</w:t>
            </w:r>
          </w:p>
        </w:tc>
        <w:tc>
          <w:tcPr>
            <w:tcW w:w="470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5FB0B79" w14:textId="77777777" w:rsidR="00E558AC" w:rsidRDefault="00A929E5" w:rsidP="004E259A">
            <w:pPr>
              <w:spacing w:after="40"/>
            </w:pPr>
            <w:r>
              <w:rPr>
                <w:color w:val="111827"/>
                <w:sz w:val="18"/>
              </w:rPr>
              <w:t>Socle de service externalisé</w:t>
            </w:r>
          </w:p>
        </w:tc>
        <w:tc>
          <w:tcPr>
            <w:tcW w:w="175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AF3DD47" w14:textId="77777777" w:rsidR="00E558AC" w:rsidRDefault="00A929E5" w:rsidP="004E259A">
            <w:pPr>
              <w:spacing w:after="40"/>
            </w:pPr>
            <w:r>
              <w:rPr>
                <w:color w:val="111827"/>
                <w:sz w:val="18"/>
              </w:rPr>
              <w:t>1 680 €</w:t>
            </w:r>
          </w:p>
        </w:tc>
      </w:tr>
    </w:tbl>
    <w:p w14:paraId="11621A21" w14:textId="77777777" w:rsidR="00E558AC" w:rsidRDefault="00E558AC">
      <w:pPr>
        <w:spacing w:after="100"/>
      </w:pPr>
    </w:p>
    <w:p w14:paraId="7B9111B1" w14:textId="77777777" w:rsidR="00E558AC" w:rsidRDefault="00A929E5" w:rsidP="004E259A">
      <w:pPr>
        <w:spacing w:after="100" w:line="259" w:lineRule="auto"/>
      </w:pPr>
      <w:r>
        <w:rPr>
          <w:color w:val="111827"/>
          <w:sz w:val="20"/>
        </w:rPr>
        <w:t>Pour le passage à l’échelle, l’onboarding d’un nouveau centre Daylight est estimé à environ 0,5 jour-homme si les modèles de configuration sont préparés : ajout du site, déclaration des sources, vérification de la collecte, rattachement aux dashboards et test d’un événement de sécurité. Pour 30 centres, la valeur du modèle repose donc sur la standardisation des templates et non sur une configuration artisanale site par site.</w:t>
      </w:r>
    </w:p>
    <w:tbl>
      <w:tblPr>
        <w:tblStyle w:val="TableGrid"/>
        <w:tblW w:w="0" w:type="auto"/>
        <w:jc w:val="center"/>
        <w:tblLook w:val="04A0" w:firstRow="1" w:lastRow="0" w:firstColumn="1" w:lastColumn="0" w:noHBand="0" w:noVBand="1"/>
      </w:tblPr>
      <w:tblGrid>
        <w:gridCol w:w="2494"/>
        <w:gridCol w:w="3402"/>
        <w:gridCol w:w="2948"/>
      </w:tblGrid>
      <w:tr w:rsidR="00E558AC" w14:paraId="247EFA55" w14:textId="77777777">
        <w:trPr>
          <w:cantSplit/>
          <w:tblHeader/>
          <w:jc w:val="center"/>
        </w:trPr>
        <w:tc>
          <w:tcPr>
            <w:tcW w:w="249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760ABDD" w14:textId="77777777" w:rsidR="00E558AC" w:rsidRDefault="00A929E5" w:rsidP="004E259A">
            <w:pPr>
              <w:spacing w:after="40"/>
            </w:pPr>
            <w:r>
              <w:rPr>
                <w:b/>
                <w:color w:val="174A7C"/>
                <w:sz w:val="18"/>
              </w:rPr>
              <w:t>Scénario de montée en charge</w:t>
            </w:r>
          </w:p>
        </w:tc>
        <w:tc>
          <w:tcPr>
            <w:tcW w:w="3402"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2ADFACE" w14:textId="77777777" w:rsidR="00E558AC" w:rsidRDefault="00A929E5" w:rsidP="004E259A">
            <w:pPr>
              <w:spacing w:after="40"/>
            </w:pPr>
            <w:r>
              <w:rPr>
                <w:b/>
                <w:color w:val="174A7C"/>
                <w:sz w:val="18"/>
              </w:rPr>
              <w:t>Hypothèse</w:t>
            </w:r>
          </w:p>
        </w:tc>
        <w:tc>
          <w:tcPr>
            <w:tcW w:w="294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77B6930" w14:textId="77777777" w:rsidR="00E558AC" w:rsidRDefault="00A929E5" w:rsidP="004E259A">
            <w:pPr>
              <w:spacing w:after="40"/>
            </w:pPr>
            <w:r>
              <w:rPr>
                <w:b/>
                <w:color w:val="174A7C"/>
                <w:sz w:val="18"/>
              </w:rPr>
              <w:t>Effet attendu</w:t>
            </w:r>
          </w:p>
        </w:tc>
      </w:tr>
      <w:tr w:rsidR="00E558AC" w14:paraId="48998FFC" w14:textId="77777777">
        <w:trPr>
          <w:cantSplit/>
          <w:jc w:val="center"/>
        </w:trPr>
        <w:tc>
          <w:tcPr>
            <w:tcW w:w="24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6564295" w14:textId="77777777" w:rsidR="00E558AC" w:rsidRDefault="00A929E5" w:rsidP="004E259A">
            <w:pPr>
              <w:spacing w:after="40"/>
            </w:pPr>
            <w:r>
              <w:rPr>
                <w:b/>
                <w:color w:val="111827"/>
                <w:sz w:val="18"/>
              </w:rPr>
              <w:t>Pilote 1 à 3 centres</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6450E58" w14:textId="77777777" w:rsidR="00E558AC" w:rsidRDefault="00A929E5" w:rsidP="004E259A">
            <w:pPr>
              <w:spacing w:after="40"/>
            </w:pPr>
            <w:r>
              <w:rPr>
                <w:color w:val="111827"/>
                <w:sz w:val="18"/>
              </w:rPr>
              <w:t>Validation des sources, règles et processus d’escalade</w:t>
            </w:r>
          </w:p>
        </w:tc>
        <w:tc>
          <w:tcPr>
            <w:tcW w:w="294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24412FF" w14:textId="77777777" w:rsidR="00E558AC" w:rsidRDefault="00A929E5" w:rsidP="004E259A">
            <w:pPr>
              <w:spacing w:after="40"/>
            </w:pPr>
            <w:r>
              <w:rPr>
                <w:color w:val="111827"/>
                <w:sz w:val="18"/>
              </w:rPr>
              <w:t>Réduction du risque de dérive avant généralisation</w:t>
            </w:r>
          </w:p>
        </w:tc>
      </w:tr>
      <w:tr w:rsidR="00E558AC" w14:paraId="0F2CBAA5" w14:textId="77777777">
        <w:trPr>
          <w:cantSplit/>
          <w:jc w:val="center"/>
        </w:trPr>
        <w:tc>
          <w:tcPr>
            <w:tcW w:w="24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6359E19" w14:textId="77777777" w:rsidR="00E558AC" w:rsidRDefault="00A929E5" w:rsidP="004E259A">
            <w:pPr>
              <w:spacing w:after="40"/>
            </w:pPr>
            <w:r>
              <w:rPr>
                <w:b/>
                <w:color w:val="111827"/>
                <w:sz w:val="18"/>
              </w:rPr>
              <w:t>Déploiement 30 centres</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1FEFFF9" w14:textId="77777777" w:rsidR="00E558AC" w:rsidRDefault="00A929E5" w:rsidP="004E259A">
            <w:pPr>
              <w:spacing w:after="40"/>
            </w:pPr>
            <w:r>
              <w:rPr>
                <w:color w:val="111827"/>
                <w:sz w:val="18"/>
              </w:rPr>
              <w:t>Onboarding industrialisé par template</w:t>
            </w:r>
          </w:p>
        </w:tc>
        <w:tc>
          <w:tcPr>
            <w:tcW w:w="294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EAEB398" w14:textId="77777777" w:rsidR="00E558AC" w:rsidRDefault="00A929E5" w:rsidP="004E259A">
            <w:pPr>
              <w:spacing w:after="40"/>
            </w:pPr>
            <w:r>
              <w:rPr>
                <w:color w:val="111827"/>
                <w:sz w:val="18"/>
              </w:rPr>
              <w:t>Coût unitaire maîtrisé et supervision homogène</w:t>
            </w:r>
          </w:p>
        </w:tc>
      </w:tr>
      <w:tr w:rsidR="00E558AC" w14:paraId="5BE47FA8" w14:textId="77777777">
        <w:trPr>
          <w:cantSplit/>
          <w:jc w:val="center"/>
        </w:trPr>
        <w:tc>
          <w:tcPr>
            <w:tcW w:w="24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200F920" w14:textId="77777777" w:rsidR="00E558AC" w:rsidRDefault="00A929E5" w:rsidP="004E259A">
            <w:pPr>
              <w:spacing w:after="40"/>
            </w:pPr>
            <w:r>
              <w:rPr>
                <w:b/>
                <w:color w:val="111827"/>
                <w:sz w:val="18"/>
              </w:rPr>
              <w:t>Exploitation continue</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A620868" w14:textId="77777777" w:rsidR="00E558AC" w:rsidRDefault="00A929E5" w:rsidP="004E259A">
            <w:pPr>
              <w:spacing w:after="40"/>
            </w:pPr>
            <w:r>
              <w:rPr>
                <w:color w:val="111827"/>
                <w:sz w:val="18"/>
              </w:rPr>
              <w:t>Ajustement mensuel des règles et des dashboards</w:t>
            </w:r>
          </w:p>
        </w:tc>
        <w:tc>
          <w:tcPr>
            <w:tcW w:w="294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DE95811" w14:textId="77777777" w:rsidR="00E558AC" w:rsidRDefault="00A929E5" w:rsidP="004E259A">
            <w:pPr>
              <w:spacing w:after="40"/>
            </w:pPr>
            <w:r>
              <w:rPr>
                <w:color w:val="111827"/>
                <w:sz w:val="18"/>
              </w:rPr>
              <w:t>Baisse progressive des faux positifs et meilleure pertinence des alertes</w:t>
            </w:r>
          </w:p>
        </w:tc>
      </w:tr>
    </w:tbl>
    <w:p w14:paraId="6802370E" w14:textId="77777777" w:rsidR="00E558AC" w:rsidRDefault="00E558AC">
      <w:pPr>
        <w:spacing w:after="100"/>
      </w:pPr>
    </w:p>
    <w:p w14:paraId="38070AEC" w14:textId="77777777" w:rsidR="00E558AC" w:rsidRDefault="00A929E5" w:rsidP="004E259A">
      <w:pPr>
        <w:pStyle w:val="Heading1"/>
        <w:keepNext/>
        <w:keepLines/>
      </w:pPr>
      <w:bookmarkStart w:id="5" w:name="_Toc233327271"/>
      <w:r>
        <w:t>4. Organisation de l’équipe, planification détaillée et méthodologies appliquées</w:t>
      </w:r>
      <w:bookmarkEnd w:id="5"/>
    </w:p>
    <w:p w14:paraId="013ADCB9" w14:textId="77777777" w:rsidR="00E558AC" w:rsidRDefault="00A929E5" w:rsidP="004E259A">
      <w:pPr>
        <w:spacing w:after="100" w:line="259" w:lineRule="auto"/>
      </w:pPr>
      <w:r>
        <w:rPr>
          <w:color w:val="111827"/>
          <w:sz w:val="20"/>
        </w:rPr>
        <w:t>L’équipe a appliqué une méthode simple : chaque tâche devait produire trois éléments vérifiables, à savoir une configuration technique, une preuve de fonctionnement et une explication exploitable dans le rapport ou la vidéo. Cette approche évite les livrables déclaratifs et oblige à lier chaque choix à une capture, une matrice, une règle, un dashboard ou une procédure.</w:t>
      </w:r>
    </w:p>
    <w:tbl>
      <w:tblPr>
        <w:tblStyle w:val="TableGrid"/>
        <w:tblW w:w="0" w:type="auto"/>
        <w:jc w:val="center"/>
        <w:tblLook w:val="04A0" w:firstRow="1" w:lastRow="0" w:firstColumn="1" w:lastColumn="0" w:noHBand="0" w:noVBand="1"/>
      </w:tblPr>
      <w:tblGrid>
        <w:gridCol w:w="1701"/>
        <w:gridCol w:w="3402"/>
        <w:gridCol w:w="1814"/>
        <w:gridCol w:w="2262"/>
      </w:tblGrid>
      <w:tr w:rsidR="00E558AC" w14:paraId="36659970" w14:textId="77777777">
        <w:trPr>
          <w:cantSplit/>
          <w:tblHeader/>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A3268A4" w14:textId="77777777" w:rsidR="00E558AC" w:rsidRDefault="00A929E5" w:rsidP="004E259A">
            <w:pPr>
              <w:spacing w:after="40"/>
            </w:pPr>
            <w:r>
              <w:rPr>
                <w:b/>
                <w:color w:val="174A7C"/>
                <w:sz w:val="16"/>
              </w:rPr>
              <w:t>Phase</w:t>
            </w:r>
          </w:p>
        </w:tc>
        <w:tc>
          <w:tcPr>
            <w:tcW w:w="3402"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AE547B4" w14:textId="77777777" w:rsidR="00E558AC" w:rsidRDefault="00A929E5" w:rsidP="004E259A">
            <w:pPr>
              <w:spacing w:after="40"/>
            </w:pPr>
            <w:r>
              <w:rPr>
                <w:b/>
                <w:color w:val="174A7C"/>
                <w:sz w:val="16"/>
              </w:rPr>
              <w:t>Objectif</w:t>
            </w:r>
          </w:p>
        </w:tc>
        <w:tc>
          <w:tcPr>
            <w:tcW w:w="181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18FC8774" w14:textId="77777777" w:rsidR="00E558AC" w:rsidRDefault="00A929E5" w:rsidP="004E259A">
            <w:pPr>
              <w:spacing w:after="40"/>
            </w:pPr>
            <w:r>
              <w:rPr>
                <w:b/>
                <w:color w:val="174A7C"/>
                <w:sz w:val="16"/>
              </w:rPr>
              <w:t>Responsable principal</w:t>
            </w:r>
          </w:p>
        </w:tc>
        <w:tc>
          <w:tcPr>
            <w:tcW w:w="192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AE5366C" w14:textId="77777777" w:rsidR="00E558AC" w:rsidRDefault="00A929E5" w:rsidP="004E259A">
            <w:pPr>
              <w:spacing w:after="40"/>
            </w:pPr>
            <w:r>
              <w:rPr>
                <w:b/>
                <w:color w:val="174A7C"/>
                <w:sz w:val="16"/>
              </w:rPr>
              <w:t>Livrable de sortie</w:t>
            </w:r>
          </w:p>
        </w:tc>
      </w:tr>
      <w:tr w:rsidR="00E558AC" w14:paraId="37A66E84"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2BC2D1C" w14:textId="77777777" w:rsidR="00E558AC" w:rsidRDefault="00A929E5" w:rsidP="004E259A">
            <w:pPr>
              <w:spacing w:after="40"/>
            </w:pPr>
            <w:r>
              <w:rPr>
                <w:b/>
                <w:color w:val="111827"/>
                <w:sz w:val="16"/>
              </w:rPr>
              <w:t>1. Cadrage</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81B79B1" w14:textId="77777777" w:rsidR="00E558AC" w:rsidRDefault="00A929E5" w:rsidP="004E259A">
            <w:pPr>
              <w:spacing w:after="40"/>
            </w:pPr>
            <w:r>
              <w:rPr>
                <w:color w:val="111827"/>
                <w:sz w:val="16"/>
              </w:rPr>
              <w:t>Comprendre Daylight, les briques SI et les exigences du cahier des charges</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1185225" w14:textId="77777777" w:rsidR="00E558AC" w:rsidRDefault="00A929E5" w:rsidP="004E259A">
            <w:pPr>
              <w:spacing w:after="40"/>
            </w:pPr>
            <w:r>
              <w:rPr>
                <w:color w:val="111827"/>
                <w:sz w:val="16"/>
              </w:rPr>
              <w:t>Kilyan</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D141CEC" w14:textId="77777777" w:rsidR="00E558AC" w:rsidRDefault="00A929E5" w:rsidP="004E259A">
            <w:pPr>
              <w:spacing w:after="40"/>
            </w:pPr>
            <w:r>
              <w:rPr>
                <w:color w:val="111827"/>
                <w:sz w:val="16"/>
              </w:rPr>
              <w:t>Périmètre, planning, répartition des rôles</w:t>
            </w:r>
          </w:p>
        </w:tc>
      </w:tr>
      <w:tr w:rsidR="00E558AC" w14:paraId="6565F7AC"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6EA7D45" w14:textId="77777777" w:rsidR="00E558AC" w:rsidRDefault="00A929E5" w:rsidP="004E259A">
            <w:pPr>
              <w:spacing w:after="40"/>
            </w:pPr>
            <w:r>
              <w:rPr>
                <w:b/>
                <w:color w:val="111827"/>
                <w:sz w:val="16"/>
              </w:rPr>
              <w:t>2. Architecture</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CD48632" w14:textId="77777777" w:rsidR="00E558AC" w:rsidRDefault="00A929E5" w:rsidP="004E259A">
            <w:pPr>
              <w:spacing w:after="40"/>
            </w:pPr>
            <w:r>
              <w:rPr>
                <w:color w:val="111827"/>
                <w:sz w:val="16"/>
              </w:rPr>
              <w:t>Définir les zones, flux, filtrage et intégration SOC</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02D2CF8" w14:textId="77777777" w:rsidR="00E558AC" w:rsidRDefault="00A929E5" w:rsidP="004E259A">
            <w:pPr>
              <w:spacing w:after="40"/>
            </w:pPr>
            <w:r>
              <w:rPr>
                <w:color w:val="111827"/>
                <w:sz w:val="16"/>
              </w:rPr>
              <w:t>Yvan</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022E2DC" w14:textId="77777777" w:rsidR="00E558AC" w:rsidRDefault="00A929E5" w:rsidP="004E259A">
            <w:pPr>
              <w:spacing w:after="40"/>
            </w:pPr>
            <w:r>
              <w:rPr>
                <w:color w:val="111827"/>
                <w:sz w:val="16"/>
              </w:rPr>
              <w:t>Schémas, matrice zones/flux, configuration pfSense</w:t>
            </w:r>
          </w:p>
        </w:tc>
      </w:tr>
      <w:tr w:rsidR="00E558AC" w14:paraId="4EE7FACE"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3DB74F4" w14:textId="77777777" w:rsidR="00E558AC" w:rsidRDefault="00A929E5" w:rsidP="004E259A">
            <w:pPr>
              <w:spacing w:after="40"/>
            </w:pPr>
            <w:r>
              <w:rPr>
                <w:b/>
                <w:color w:val="111827"/>
                <w:sz w:val="16"/>
              </w:rPr>
              <w:t>3. SIEM</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5226498" w14:textId="77777777" w:rsidR="00E558AC" w:rsidRDefault="00A929E5" w:rsidP="004E259A">
            <w:pPr>
              <w:spacing w:after="40"/>
            </w:pPr>
            <w:r>
              <w:rPr>
                <w:color w:val="111827"/>
                <w:sz w:val="16"/>
              </w:rPr>
              <w:t>Déployer Wazuh et raccorder les sources obligatoires</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379FEA5" w14:textId="77777777" w:rsidR="00E558AC" w:rsidRDefault="00A929E5" w:rsidP="004E259A">
            <w:pPr>
              <w:spacing w:after="40"/>
            </w:pPr>
            <w:r>
              <w:rPr>
                <w:color w:val="111827"/>
                <w:sz w:val="16"/>
              </w:rPr>
              <w:t>Youssef</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A2B0192" w14:textId="77777777" w:rsidR="00E558AC" w:rsidRDefault="00A929E5" w:rsidP="004E259A">
            <w:pPr>
              <w:spacing w:after="40"/>
            </w:pPr>
            <w:r>
              <w:rPr>
                <w:color w:val="111827"/>
                <w:sz w:val="16"/>
              </w:rPr>
              <w:t>Manager/Indexer/Dashboard, agents, syslog, dashboards</w:t>
            </w:r>
          </w:p>
        </w:tc>
      </w:tr>
      <w:tr w:rsidR="00E558AC" w14:paraId="7CB3E4AE"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48D9697" w14:textId="77777777" w:rsidR="00E558AC" w:rsidRDefault="00A929E5" w:rsidP="004E259A">
            <w:pPr>
              <w:spacing w:after="40"/>
            </w:pPr>
            <w:r>
              <w:rPr>
                <w:b/>
                <w:color w:val="111827"/>
                <w:sz w:val="16"/>
              </w:rPr>
              <w:t>4. Détection</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6D6EBF5" w14:textId="77777777" w:rsidR="00E558AC" w:rsidRDefault="00A929E5" w:rsidP="004E259A">
            <w:pPr>
              <w:spacing w:after="40"/>
            </w:pPr>
            <w:r>
              <w:rPr>
                <w:color w:val="111827"/>
                <w:sz w:val="16"/>
              </w:rPr>
              <w:t>Créer et valider les scénarios clés</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E26EC52" w14:textId="77777777" w:rsidR="00E558AC" w:rsidRDefault="00A929E5" w:rsidP="004E259A">
            <w:pPr>
              <w:spacing w:after="40"/>
            </w:pPr>
            <w:r>
              <w:rPr>
                <w:color w:val="111827"/>
                <w:sz w:val="16"/>
              </w:rPr>
              <w:t>Youssef + Mahamadou</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644E938" w14:textId="77777777" w:rsidR="00E558AC" w:rsidRDefault="00A929E5" w:rsidP="004E259A">
            <w:pPr>
              <w:spacing w:after="40"/>
            </w:pPr>
            <w:r>
              <w:rPr>
                <w:color w:val="111827"/>
                <w:sz w:val="16"/>
              </w:rPr>
              <w:t>Règles, alertes, preuves de déclenchement</w:t>
            </w:r>
          </w:p>
        </w:tc>
      </w:tr>
      <w:tr w:rsidR="00E558AC" w14:paraId="7243A60C"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C58D129" w14:textId="77777777" w:rsidR="00E558AC" w:rsidRDefault="00A929E5" w:rsidP="004E259A">
            <w:pPr>
              <w:spacing w:after="40"/>
            </w:pPr>
            <w:r>
              <w:rPr>
                <w:b/>
                <w:color w:val="111827"/>
                <w:sz w:val="16"/>
              </w:rPr>
              <w:t>5. Réponse</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65CE5BE" w14:textId="77777777" w:rsidR="00E558AC" w:rsidRDefault="00A929E5" w:rsidP="004E259A">
            <w:pPr>
              <w:spacing w:after="40"/>
            </w:pPr>
            <w:r>
              <w:rPr>
                <w:color w:val="111827"/>
                <w:sz w:val="16"/>
              </w:rPr>
              <w:t>Formaliser les actions de traitement</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4E66752" w14:textId="77777777" w:rsidR="00E558AC" w:rsidRDefault="00A929E5" w:rsidP="004E259A">
            <w:pPr>
              <w:spacing w:after="40"/>
            </w:pPr>
            <w:r>
              <w:rPr>
                <w:color w:val="111827"/>
                <w:sz w:val="16"/>
              </w:rPr>
              <w:t>Mahamadou</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616583C" w14:textId="77777777" w:rsidR="00E558AC" w:rsidRDefault="00A929E5" w:rsidP="004E259A">
            <w:pPr>
              <w:spacing w:after="40"/>
            </w:pPr>
            <w:r>
              <w:rPr>
                <w:color w:val="111827"/>
                <w:sz w:val="16"/>
              </w:rPr>
              <w:t>Playbooks, procédures, REX incidents</w:t>
            </w:r>
          </w:p>
        </w:tc>
      </w:tr>
      <w:tr w:rsidR="00E558AC" w14:paraId="0402260A"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84619AA" w14:textId="77777777" w:rsidR="00E558AC" w:rsidRDefault="00A929E5" w:rsidP="004E259A">
            <w:pPr>
              <w:spacing w:after="40"/>
            </w:pPr>
            <w:r>
              <w:rPr>
                <w:b/>
                <w:color w:val="111827"/>
                <w:sz w:val="16"/>
              </w:rPr>
              <w:lastRenderedPageBreak/>
              <w:t>6. Recette</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453599D" w14:textId="77777777" w:rsidR="00E558AC" w:rsidRDefault="00A929E5" w:rsidP="004E259A">
            <w:pPr>
              <w:spacing w:after="40"/>
            </w:pPr>
            <w:r>
              <w:rPr>
                <w:color w:val="111827"/>
                <w:sz w:val="16"/>
              </w:rPr>
              <w:t>Vérifier la démonstration de bout en bout</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CA1A11F" w14:textId="77777777" w:rsidR="00E558AC" w:rsidRDefault="00A929E5" w:rsidP="004E259A">
            <w:pPr>
              <w:spacing w:after="40"/>
            </w:pPr>
            <w:r>
              <w:rPr>
                <w:color w:val="111827"/>
                <w:sz w:val="16"/>
              </w:rPr>
              <w:t>Équipe</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FAEE7DF" w14:textId="77777777" w:rsidR="00E558AC" w:rsidRDefault="00A929E5" w:rsidP="004E259A">
            <w:pPr>
              <w:spacing w:after="40"/>
            </w:pPr>
            <w:r>
              <w:rPr>
                <w:color w:val="111827"/>
                <w:sz w:val="16"/>
              </w:rPr>
              <w:t>Tests, captures, script vidéo</w:t>
            </w:r>
          </w:p>
        </w:tc>
      </w:tr>
    </w:tbl>
    <w:p w14:paraId="617A00CF" w14:textId="77777777" w:rsidR="00E558AC" w:rsidRDefault="00E558AC">
      <w:pPr>
        <w:spacing w:after="100"/>
      </w:pPr>
    </w:p>
    <w:p w14:paraId="207DE15D" w14:textId="77777777" w:rsidR="00E558AC" w:rsidRDefault="00A929E5" w:rsidP="004E259A">
      <w:pPr>
        <w:spacing w:after="100" w:line="259" w:lineRule="auto"/>
      </w:pPr>
      <w:r>
        <w:rPr>
          <w:color w:val="111827"/>
          <w:sz w:val="20"/>
        </w:rPr>
        <w:t>Le projet a également été piloté avec une logique de dépendances. L’architecture devait précéder les dashboards, car les noms de zones et de sources structurent la lecture des alertes. Le SIEM devait être opérationnel avant la qualification, car une alerte non indexée ne peut pas être défendue. Les playbooks ont été construits après les scénarios de détection afin de rester alignés sur les événements réellement observés.</w:t>
      </w:r>
    </w:p>
    <w:tbl>
      <w:tblPr>
        <w:tblStyle w:val="TableGrid"/>
        <w:tblW w:w="0" w:type="auto"/>
        <w:jc w:val="center"/>
        <w:tblLook w:val="04A0" w:firstRow="1" w:lastRow="0" w:firstColumn="1" w:lastColumn="0" w:noHBand="0" w:noVBand="1"/>
      </w:tblPr>
      <w:tblGrid>
        <w:gridCol w:w="1984"/>
        <w:gridCol w:w="3402"/>
        <w:gridCol w:w="3458"/>
      </w:tblGrid>
      <w:tr w:rsidR="00E558AC" w14:paraId="6F8E804C" w14:textId="77777777">
        <w:trPr>
          <w:cantSplit/>
          <w:tblHeader/>
          <w:jc w:val="center"/>
        </w:trPr>
        <w:tc>
          <w:tcPr>
            <w:tcW w:w="198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183B704C" w14:textId="77777777" w:rsidR="00E558AC" w:rsidRDefault="00A929E5" w:rsidP="004E259A">
            <w:pPr>
              <w:spacing w:after="40"/>
            </w:pPr>
            <w:r>
              <w:rPr>
                <w:b/>
                <w:color w:val="174A7C"/>
                <w:sz w:val="18"/>
              </w:rPr>
              <w:t>Domaine</w:t>
            </w:r>
          </w:p>
        </w:tc>
        <w:tc>
          <w:tcPr>
            <w:tcW w:w="3402"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3B4FE056" w14:textId="77777777" w:rsidR="00E558AC" w:rsidRDefault="00A929E5" w:rsidP="004E259A">
            <w:pPr>
              <w:spacing w:after="40"/>
            </w:pPr>
            <w:r>
              <w:rPr>
                <w:b/>
                <w:color w:val="174A7C"/>
                <w:sz w:val="18"/>
              </w:rPr>
              <w:t>Méthode appliquée</w:t>
            </w:r>
          </w:p>
        </w:tc>
        <w:tc>
          <w:tcPr>
            <w:tcW w:w="345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25E1D16" w14:textId="77777777" w:rsidR="00E558AC" w:rsidRDefault="00A929E5" w:rsidP="004E259A">
            <w:pPr>
              <w:spacing w:after="40"/>
            </w:pPr>
            <w:r>
              <w:rPr>
                <w:b/>
                <w:color w:val="174A7C"/>
                <w:sz w:val="18"/>
              </w:rPr>
              <w:t>Bénéfice pour le client</w:t>
            </w:r>
          </w:p>
        </w:tc>
      </w:tr>
      <w:tr w:rsidR="00E558AC" w14:paraId="038F49E2" w14:textId="77777777">
        <w:trPr>
          <w:cantSplit/>
          <w:jc w:val="center"/>
        </w:trPr>
        <w:tc>
          <w:tcPr>
            <w:tcW w:w="198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8DCE35D" w14:textId="77777777" w:rsidR="00E558AC" w:rsidRDefault="00A929E5" w:rsidP="004E259A">
            <w:pPr>
              <w:spacing w:after="40"/>
            </w:pPr>
            <w:r>
              <w:rPr>
                <w:b/>
                <w:color w:val="111827"/>
                <w:sz w:val="18"/>
              </w:rPr>
              <w:t>Gestion projet</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D0B4C03" w14:textId="77777777" w:rsidR="00E558AC" w:rsidRDefault="00A929E5" w:rsidP="004E259A">
            <w:pPr>
              <w:spacing w:after="40"/>
            </w:pPr>
            <w:r>
              <w:rPr>
                <w:color w:val="111827"/>
                <w:sz w:val="18"/>
              </w:rPr>
              <w:t>Backlog court, répartition par périmètre, suivi des preuves</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56FF824" w14:textId="77777777" w:rsidR="00E558AC" w:rsidRDefault="00A929E5" w:rsidP="004E259A">
            <w:pPr>
              <w:spacing w:after="40"/>
            </w:pPr>
            <w:r>
              <w:rPr>
                <w:color w:val="111827"/>
                <w:sz w:val="18"/>
              </w:rPr>
              <w:t>Vision claire de l’avancement et des responsabilités</w:t>
            </w:r>
          </w:p>
        </w:tc>
      </w:tr>
      <w:tr w:rsidR="00E558AC" w14:paraId="0DE06F80" w14:textId="77777777">
        <w:trPr>
          <w:cantSplit/>
          <w:jc w:val="center"/>
        </w:trPr>
        <w:tc>
          <w:tcPr>
            <w:tcW w:w="198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B121D8C" w14:textId="77777777" w:rsidR="00E558AC" w:rsidRDefault="00A929E5" w:rsidP="004E259A">
            <w:pPr>
              <w:spacing w:after="40"/>
            </w:pPr>
            <w:r>
              <w:rPr>
                <w:b/>
                <w:color w:val="111827"/>
                <w:sz w:val="18"/>
              </w:rPr>
              <w:t>Qualité technique</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1045168" w14:textId="77777777" w:rsidR="00E558AC" w:rsidRDefault="00A929E5" w:rsidP="004E259A">
            <w:pPr>
              <w:spacing w:after="40"/>
            </w:pPr>
            <w:r>
              <w:rPr>
                <w:color w:val="111827"/>
                <w:sz w:val="18"/>
              </w:rPr>
              <w:t>Tests de collecte, déclenchement d’alertes, validation par screenshots</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DB402E8" w14:textId="77777777" w:rsidR="00E558AC" w:rsidRDefault="00A929E5" w:rsidP="004E259A">
            <w:pPr>
              <w:spacing w:after="40"/>
            </w:pPr>
            <w:r>
              <w:rPr>
                <w:color w:val="111827"/>
                <w:sz w:val="18"/>
              </w:rPr>
              <w:t>Démonstration fiable et reproductible</w:t>
            </w:r>
          </w:p>
        </w:tc>
      </w:tr>
      <w:tr w:rsidR="00E558AC" w14:paraId="475A1401" w14:textId="77777777">
        <w:trPr>
          <w:cantSplit/>
          <w:jc w:val="center"/>
        </w:trPr>
        <w:tc>
          <w:tcPr>
            <w:tcW w:w="198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6224695" w14:textId="77777777" w:rsidR="00E558AC" w:rsidRDefault="00A929E5" w:rsidP="004E259A">
            <w:pPr>
              <w:spacing w:after="40"/>
            </w:pPr>
            <w:r>
              <w:rPr>
                <w:b/>
                <w:color w:val="111827"/>
                <w:sz w:val="18"/>
              </w:rPr>
              <w:t>Documentation</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BFAAE1A" w14:textId="77777777" w:rsidR="00E558AC" w:rsidRDefault="00A929E5" w:rsidP="004E259A">
            <w:pPr>
              <w:spacing w:after="40"/>
            </w:pPr>
            <w:r>
              <w:rPr>
                <w:color w:val="111827"/>
                <w:sz w:val="18"/>
              </w:rPr>
              <w:t>Rapport groupe, rendus individuels, scripts vidéo, annexes</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AF5EB8A" w14:textId="77777777" w:rsidR="00E558AC" w:rsidRDefault="00A929E5" w:rsidP="004E259A">
            <w:pPr>
              <w:spacing w:after="40"/>
            </w:pPr>
            <w:r>
              <w:rPr>
                <w:color w:val="111827"/>
                <w:sz w:val="18"/>
              </w:rPr>
              <w:t>Transmission possible à une équipe d’exploitation</w:t>
            </w:r>
          </w:p>
        </w:tc>
      </w:tr>
      <w:tr w:rsidR="00E558AC" w14:paraId="4FE1ABC0" w14:textId="77777777">
        <w:trPr>
          <w:cantSplit/>
          <w:jc w:val="center"/>
        </w:trPr>
        <w:tc>
          <w:tcPr>
            <w:tcW w:w="198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5BE4267" w14:textId="77777777" w:rsidR="00E558AC" w:rsidRDefault="00A929E5" w:rsidP="004E259A">
            <w:pPr>
              <w:spacing w:after="40"/>
            </w:pPr>
            <w:r>
              <w:rPr>
                <w:b/>
                <w:color w:val="111827"/>
                <w:sz w:val="18"/>
              </w:rPr>
              <w:t>Sécurité</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F0653AA" w14:textId="77777777" w:rsidR="00E558AC" w:rsidRDefault="00A929E5" w:rsidP="004E259A">
            <w:pPr>
              <w:spacing w:after="40"/>
            </w:pPr>
            <w:r>
              <w:rPr>
                <w:color w:val="111827"/>
                <w:sz w:val="18"/>
              </w:rPr>
              <w:t>Moindre privilège, segmentation, logs, RBAC</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0C49054" w14:textId="77777777" w:rsidR="00E558AC" w:rsidRDefault="00A929E5" w:rsidP="004E259A">
            <w:pPr>
              <w:spacing w:after="40"/>
            </w:pPr>
            <w:r>
              <w:rPr>
                <w:color w:val="111827"/>
                <w:sz w:val="18"/>
              </w:rPr>
              <w:t>Réduction du risque opérationnel et meilleure traçabilité</w:t>
            </w:r>
          </w:p>
        </w:tc>
      </w:tr>
    </w:tbl>
    <w:p w14:paraId="1F86B84C" w14:textId="77777777" w:rsidR="00E558AC" w:rsidRDefault="00E558AC">
      <w:pPr>
        <w:spacing w:after="100"/>
      </w:pPr>
    </w:p>
    <w:p w14:paraId="0E590365" w14:textId="77777777" w:rsidR="00E558AC" w:rsidRDefault="00A929E5" w:rsidP="004E259A">
      <w:pPr>
        <w:pStyle w:val="Heading2"/>
        <w:keepNext/>
        <w:keepLines/>
        <w:spacing w:before="180" w:after="80"/>
      </w:pPr>
      <w:bookmarkStart w:id="6" w:name="_Toc233327272"/>
      <w:r>
        <w:t>4.1. RACI synthétique</w:t>
      </w:r>
      <w:bookmarkEnd w:id="6"/>
    </w:p>
    <w:tbl>
      <w:tblPr>
        <w:tblStyle w:val="TableGrid"/>
        <w:tblW w:w="0" w:type="auto"/>
        <w:jc w:val="center"/>
        <w:tblLook w:val="04A0" w:firstRow="1" w:lastRow="0" w:firstColumn="1" w:lastColumn="0" w:noHBand="0" w:noVBand="1"/>
      </w:tblPr>
      <w:tblGrid>
        <w:gridCol w:w="2948"/>
        <w:gridCol w:w="1304"/>
        <w:gridCol w:w="1304"/>
        <w:gridCol w:w="1304"/>
        <w:gridCol w:w="1304"/>
      </w:tblGrid>
      <w:tr w:rsidR="00E558AC" w14:paraId="5E29AB40" w14:textId="77777777">
        <w:trPr>
          <w:cantSplit/>
          <w:tblHeader/>
          <w:jc w:val="center"/>
        </w:trPr>
        <w:tc>
          <w:tcPr>
            <w:tcW w:w="294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7E3ED9F" w14:textId="77777777" w:rsidR="00E558AC" w:rsidRDefault="00A929E5" w:rsidP="004E259A">
            <w:pPr>
              <w:spacing w:after="40"/>
            </w:pPr>
            <w:r>
              <w:rPr>
                <w:b/>
                <w:color w:val="174A7C"/>
                <w:sz w:val="16"/>
              </w:rPr>
              <w:t>Activité</w:t>
            </w:r>
          </w:p>
        </w:tc>
        <w:tc>
          <w:tcPr>
            <w:tcW w:w="130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E1F9B84" w14:textId="77777777" w:rsidR="00E558AC" w:rsidRDefault="00A929E5" w:rsidP="004E259A">
            <w:pPr>
              <w:spacing w:after="40"/>
            </w:pPr>
            <w:r>
              <w:rPr>
                <w:b/>
                <w:color w:val="174A7C"/>
                <w:sz w:val="16"/>
              </w:rPr>
              <w:t>Kilyan</w:t>
            </w:r>
          </w:p>
        </w:tc>
        <w:tc>
          <w:tcPr>
            <w:tcW w:w="130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D9DFDFB" w14:textId="77777777" w:rsidR="00E558AC" w:rsidRDefault="00A929E5" w:rsidP="004E259A">
            <w:pPr>
              <w:spacing w:after="40"/>
            </w:pPr>
            <w:r>
              <w:rPr>
                <w:b/>
                <w:color w:val="174A7C"/>
                <w:sz w:val="16"/>
              </w:rPr>
              <w:t>Yvan</w:t>
            </w:r>
          </w:p>
        </w:tc>
        <w:tc>
          <w:tcPr>
            <w:tcW w:w="130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12556A9" w14:textId="77777777" w:rsidR="00E558AC" w:rsidRDefault="00A929E5" w:rsidP="004E259A">
            <w:pPr>
              <w:spacing w:after="40"/>
            </w:pPr>
            <w:r>
              <w:rPr>
                <w:b/>
                <w:color w:val="174A7C"/>
                <w:sz w:val="16"/>
              </w:rPr>
              <w:t>Youssef</w:t>
            </w:r>
          </w:p>
        </w:tc>
        <w:tc>
          <w:tcPr>
            <w:tcW w:w="130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307A4805" w14:textId="77777777" w:rsidR="00E558AC" w:rsidRDefault="00A929E5" w:rsidP="004E259A">
            <w:pPr>
              <w:spacing w:after="40"/>
            </w:pPr>
            <w:r>
              <w:rPr>
                <w:b/>
                <w:color w:val="174A7C"/>
                <w:sz w:val="16"/>
              </w:rPr>
              <w:t>Mahamadou</w:t>
            </w:r>
          </w:p>
        </w:tc>
      </w:tr>
      <w:tr w:rsidR="00E558AC" w14:paraId="0CE9639F" w14:textId="77777777">
        <w:trPr>
          <w:cantSplit/>
          <w:jc w:val="center"/>
        </w:trPr>
        <w:tc>
          <w:tcPr>
            <w:tcW w:w="294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F9BA25E" w14:textId="77777777" w:rsidR="00E558AC" w:rsidRDefault="00A929E5" w:rsidP="004E259A">
            <w:pPr>
              <w:spacing w:after="40"/>
            </w:pPr>
            <w:r>
              <w:rPr>
                <w:b/>
                <w:color w:val="111827"/>
                <w:sz w:val="16"/>
              </w:rPr>
              <w:t>Cadrage client et planning</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0B0F47A" w14:textId="77777777" w:rsidR="00E558AC" w:rsidRDefault="00A929E5" w:rsidP="004E259A">
            <w:pPr>
              <w:spacing w:after="40"/>
            </w:pPr>
            <w:r>
              <w:rPr>
                <w:color w:val="111827"/>
                <w:sz w:val="16"/>
              </w:rPr>
              <w:t>R/A</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F9F9767" w14:textId="77777777" w:rsidR="00E558AC" w:rsidRDefault="00A929E5" w:rsidP="004E259A">
            <w:pPr>
              <w:spacing w:after="40"/>
            </w:pPr>
            <w:r>
              <w:rPr>
                <w:color w:val="111827"/>
                <w:sz w:val="16"/>
              </w:rPr>
              <w:t>C</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8803544" w14:textId="77777777" w:rsidR="00E558AC" w:rsidRDefault="00A929E5" w:rsidP="004E259A">
            <w:pPr>
              <w:spacing w:after="40"/>
            </w:pPr>
            <w:r>
              <w:rPr>
                <w:color w:val="111827"/>
                <w:sz w:val="16"/>
              </w:rPr>
              <w:t>C</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9884C71" w14:textId="77777777" w:rsidR="00E558AC" w:rsidRDefault="00A929E5" w:rsidP="004E259A">
            <w:pPr>
              <w:spacing w:after="40"/>
            </w:pPr>
            <w:r>
              <w:rPr>
                <w:color w:val="111827"/>
                <w:sz w:val="16"/>
              </w:rPr>
              <w:t>C</w:t>
            </w:r>
          </w:p>
        </w:tc>
      </w:tr>
      <w:tr w:rsidR="00E558AC" w14:paraId="7EAA5FE2" w14:textId="77777777">
        <w:trPr>
          <w:cantSplit/>
          <w:jc w:val="center"/>
        </w:trPr>
        <w:tc>
          <w:tcPr>
            <w:tcW w:w="294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09F72B2" w14:textId="77777777" w:rsidR="00E558AC" w:rsidRDefault="00A929E5" w:rsidP="004E259A">
            <w:pPr>
              <w:spacing w:after="40"/>
            </w:pPr>
            <w:r>
              <w:rPr>
                <w:b/>
                <w:color w:val="111827"/>
                <w:sz w:val="16"/>
              </w:rPr>
              <w:t>Architecture réseau et segmentation</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0000FC0" w14:textId="77777777" w:rsidR="00E558AC" w:rsidRDefault="00A929E5" w:rsidP="004E259A">
            <w:pPr>
              <w:spacing w:after="40"/>
            </w:pPr>
            <w:r>
              <w:rPr>
                <w:color w:val="111827"/>
                <w:sz w:val="16"/>
              </w:rPr>
              <w:t>C</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D69009C" w14:textId="77777777" w:rsidR="00E558AC" w:rsidRDefault="00A929E5" w:rsidP="004E259A">
            <w:pPr>
              <w:spacing w:after="40"/>
            </w:pPr>
            <w:r>
              <w:rPr>
                <w:color w:val="111827"/>
                <w:sz w:val="16"/>
              </w:rPr>
              <w:t>R/A</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0491B92" w14:textId="77777777" w:rsidR="00E558AC" w:rsidRDefault="00A929E5" w:rsidP="004E259A">
            <w:pPr>
              <w:spacing w:after="40"/>
            </w:pPr>
            <w:r>
              <w:rPr>
                <w:color w:val="111827"/>
                <w:sz w:val="16"/>
              </w:rPr>
              <w:t>C</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FB35AAC" w14:textId="77777777" w:rsidR="00E558AC" w:rsidRDefault="00A929E5" w:rsidP="004E259A">
            <w:pPr>
              <w:spacing w:after="40"/>
            </w:pPr>
            <w:r>
              <w:rPr>
                <w:color w:val="111827"/>
                <w:sz w:val="16"/>
              </w:rPr>
              <w:t>C</w:t>
            </w:r>
          </w:p>
        </w:tc>
      </w:tr>
      <w:tr w:rsidR="00E558AC" w14:paraId="62C7158C" w14:textId="77777777">
        <w:trPr>
          <w:cantSplit/>
          <w:jc w:val="center"/>
        </w:trPr>
        <w:tc>
          <w:tcPr>
            <w:tcW w:w="294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92D546A" w14:textId="77777777" w:rsidR="00E558AC" w:rsidRDefault="00A929E5" w:rsidP="004E259A">
            <w:pPr>
              <w:spacing w:after="40"/>
            </w:pPr>
            <w:r>
              <w:rPr>
                <w:b/>
                <w:color w:val="111827"/>
                <w:sz w:val="16"/>
              </w:rPr>
              <w:t>Déploiement Wazuh et collecte</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B0C5555" w14:textId="77777777" w:rsidR="00E558AC" w:rsidRDefault="00A929E5" w:rsidP="004E259A">
            <w:pPr>
              <w:spacing w:after="40"/>
            </w:pPr>
            <w:r>
              <w:rPr>
                <w:color w:val="111827"/>
                <w:sz w:val="16"/>
              </w:rPr>
              <w:t>C</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33243CA" w14:textId="77777777" w:rsidR="00E558AC" w:rsidRDefault="00A929E5" w:rsidP="004E259A">
            <w:pPr>
              <w:spacing w:after="40"/>
            </w:pPr>
            <w:r>
              <w:rPr>
                <w:color w:val="111827"/>
                <w:sz w:val="16"/>
              </w:rPr>
              <w:t>C</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A5F9923" w14:textId="77777777" w:rsidR="00E558AC" w:rsidRDefault="00A929E5" w:rsidP="004E259A">
            <w:pPr>
              <w:spacing w:after="40"/>
            </w:pPr>
            <w:r>
              <w:rPr>
                <w:color w:val="111827"/>
                <w:sz w:val="16"/>
              </w:rPr>
              <w:t>R/A</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082BE2F" w14:textId="77777777" w:rsidR="00E558AC" w:rsidRDefault="00A929E5" w:rsidP="004E259A">
            <w:pPr>
              <w:spacing w:after="40"/>
            </w:pPr>
            <w:r>
              <w:rPr>
                <w:color w:val="111827"/>
                <w:sz w:val="16"/>
              </w:rPr>
              <w:t>C</w:t>
            </w:r>
          </w:p>
        </w:tc>
      </w:tr>
      <w:tr w:rsidR="00E558AC" w14:paraId="04CF30FD" w14:textId="77777777">
        <w:trPr>
          <w:cantSplit/>
          <w:jc w:val="center"/>
        </w:trPr>
        <w:tc>
          <w:tcPr>
            <w:tcW w:w="294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A927B19" w14:textId="77777777" w:rsidR="00E558AC" w:rsidRDefault="00A929E5" w:rsidP="004E259A">
            <w:pPr>
              <w:spacing w:after="40"/>
            </w:pPr>
            <w:r>
              <w:rPr>
                <w:b/>
                <w:color w:val="111827"/>
                <w:sz w:val="16"/>
              </w:rPr>
              <w:t>Règles de détection et dashboards</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0891C64" w14:textId="77777777" w:rsidR="00E558AC" w:rsidRDefault="00A929E5" w:rsidP="004E259A">
            <w:pPr>
              <w:spacing w:after="40"/>
            </w:pPr>
            <w:r>
              <w:rPr>
                <w:color w:val="111827"/>
                <w:sz w:val="16"/>
              </w:rPr>
              <w:t>A</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712E58C" w14:textId="77777777" w:rsidR="00E558AC" w:rsidRDefault="00A929E5" w:rsidP="004E259A">
            <w:pPr>
              <w:spacing w:after="40"/>
            </w:pPr>
            <w:r>
              <w:rPr>
                <w:color w:val="111827"/>
                <w:sz w:val="16"/>
              </w:rPr>
              <w:t>C</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AFCEEB2" w14:textId="77777777" w:rsidR="00E558AC" w:rsidRDefault="00A929E5" w:rsidP="004E259A">
            <w:pPr>
              <w:spacing w:after="40"/>
            </w:pPr>
            <w:r>
              <w:rPr>
                <w:color w:val="111827"/>
                <w:sz w:val="16"/>
              </w:rPr>
              <w:t>R</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45DFD66" w14:textId="77777777" w:rsidR="00E558AC" w:rsidRDefault="00A929E5" w:rsidP="004E259A">
            <w:pPr>
              <w:spacing w:after="40"/>
            </w:pPr>
            <w:r>
              <w:rPr>
                <w:color w:val="111827"/>
                <w:sz w:val="16"/>
              </w:rPr>
              <w:t>R</w:t>
            </w:r>
          </w:p>
        </w:tc>
      </w:tr>
      <w:tr w:rsidR="00E558AC" w14:paraId="04CDCE12" w14:textId="77777777">
        <w:trPr>
          <w:cantSplit/>
          <w:jc w:val="center"/>
        </w:trPr>
        <w:tc>
          <w:tcPr>
            <w:tcW w:w="294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B9701D9" w14:textId="77777777" w:rsidR="00E558AC" w:rsidRDefault="00A929E5" w:rsidP="004E259A">
            <w:pPr>
              <w:spacing w:after="40"/>
            </w:pPr>
            <w:r>
              <w:rPr>
                <w:b/>
                <w:color w:val="111827"/>
                <w:sz w:val="16"/>
              </w:rPr>
              <w:t>Playbooks et procédures</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B2EB48E" w14:textId="77777777" w:rsidR="00E558AC" w:rsidRDefault="00A929E5" w:rsidP="004E259A">
            <w:pPr>
              <w:spacing w:after="40"/>
            </w:pPr>
            <w:r>
              <w:rPr>
                <w:color w:val="111827"/>
                <w:sz w:val="16"/>
              </w:rPr>
              <w:t>C</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9D17372" w14:textId="77777777" w:rsidR="00E558AC" w:rsidRDefault="00A929E5" w:rsidP="004E259A">
            <w:pPr>
              <w:spacing w:after="40"/>
            </w:pPr>
            <w:r>
              <w:rPr>
                <w:color w:val="111827"/>
                <w:sz w:val="16"/>
              </w:rPr>
              <w:t>C</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3469750" w14:textId="77777777" w:rsidR="00E558AC" w:rsidRDefault="00A929E5" w:rsidP="004E259A">
            <w:pPr>
              <w:spacing w:after="40"/>
            </w:pPr>
            <w:r>
              <w:rPr>
                <w:color w:val="111827"/>
                <w:sz w:val="16"/>
              </w:rPr>
              <w:t>C</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62782B3" w14:textId="77777777" w:rsidR="00E558AC" w:rsidRDefault="00A929E5" w:rsidP="004E259A">
            <w:pPr>
              <w:spacing w:after="40"/>
            </w:pPr>
            <w:r>
              <w:rPr>
                <w:color w:val="111827"/>
                <w:sz w:val="16"/>
              </w:rPr>
              <w:t>R/A</w:t>
            </w:r>
          </w:p>
        </w:tc>
      </w:tr>
      <w:tr w:rsidR="00E558AC" w14:paraId="250480E0" w14:textId="77777777">
        <w:trPr>
          <w:cantSplit/>
          <w:jc w:val="center"/>
        </w:trPr>
        <w:tc>
          <w:tcPr>
            <w:tcW w:w="294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6672F20" w14:textId="77777777" w:rsidR="00E558AC" w:rsidRDefault="00A929E5" w:rsidP="004E259A">
            <w:pPr>
              <w:spacing w:after="40"/>
            </w:pPr>
            <w:r>
              <w:rPr>
                <w:b/>
                <w:color w:val="111827"/>
                <w:sz w:val="16"/>
              </w:rPr>
              <w:t>Rapport, vidéo, soutenance</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F87CD5F" w14:textId="77777777" w:rsidR="00E558AC" w:rsidRDefault="00A929E5" w:rsidP="004E259A">
            <w:pPr>
              <w:spacing w:after="40"/>
            </w:pPr>
            <w:r>
              <w:rPr>
                <w:color w:val="111827"/>
                <w:sz w:val="16"/>
              </w:rPr>
              <w:t>A</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7DE7AD2" w14:textId="77777777" w:rsidR="00E558AC" w:rsidRDefault="00A929E5" w:rsidP="004E259A">
            <w:pPr>
              <w:spacing w:after="40"/>
            </w:pPr>
            <w:r>
              <w:rPr>
                <w:color w:val="111827"/>
                <w:sz w:val="16"/>
              </w:rPr>
              <w:t>R</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D1AA4CD" w14:textId="77777777" w:rsidR="00E558AC" w:rsidRDefault="00A929E5" w:rsidP="004E259A">
            <w:pPr>
              <w:spacing w:after="40"/>
            </w:pPr>
            <w:r>
              <w:rPr>
                <w:color w:val="111827"/>
                <w:sz w:val="16"/>
              </w:rPr>
              <w:t>R</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231367F" w14:textId="77777777" w:rsidR="00E558AC" w:rsidRDefault="00A929E5" w:rsidP="004E259A">
            <w:pPr>
              <w:spacing w:after="40"/>
            </w:pPr>
            <w:r>
              <w:rPr>
                <w:color w:val="111827"/>
                <w:sz w:val="16"/>
              </w:rPr>
              <w:t>R</w:t>
            </w:r>
          </w:p>
        </w:tc>
      </w:tr>
    </w:tbl>
    <w:p w14:paraId="38D0E9F1" w14:textId="77777777" w:rsidR="00E558AC" w:rsidRDefault="00E558AC">
      <w:pPr>
        <w:spacing w:after="100"/>
      </w:pPr>
    </w:p>
    <w:p w14:paraId="41AB90DA" w14:textId="77777777" w:rsidR="00E558AC" w:rsidRDefault="00A929E5" w:rsidP="004E259A">
      <w:pPr>
        <w:spacing w:after="100" w:line="259" w:lineRule="auto"/>
      </w:pPr>
      <w:r>
        <w:rPr>
          <w:i/>
          <w:color w:val="111827"/>
          <w:sz w:val="20"/>
        </w:rPr>
        <w:t>R = responsable de production, A = responsable de validation, C = contributeur consulté. Cette lecture clarifie l’organisation sans figer le travail : les membres se sont aidés sur les preuves, les captures et la préparation de la vidéo.</w:t>
      </w:r>
    </w:p>
    <w:p w14:paraId="6DE0CDEA" w14:textId="77777777" w:rsidR="00E558AC" w:rsidRDefault="00A929E5" w:rsidP="004E259A">
      <w:pPr>
        <w:pStyle w:val="Heading1"/>
        <w:keepNext/>
        <w:keepLines/>
      </w:pPr>
      <w:bookmarkStart w:id="7" w:name="_Toc233327273"/>
      <w:r>
        <w:t>5. Présentation de la solution technique</w:t>
      </w:r>
      <w:bookmarkEnd w:id="7"/>
    </w:p>
    <w:p w14:paraId="6448783A" w14:textId="77777777" w:rsidR="00E558AC" w:rsidRDefault="00A929E5" w:rsidP="004E259A">
      <w:pPr>
        <w:spacing w:after="100" w:line="259" w:lineRule="auto"/>
      </w:pPr>
      <w:r>
        <w:rPr>
          <w:color w:val="111827"/>
          <w:sz w:val="20"/>
        </w:rPr>
        <w:t>La solution technique est organisée autour d’un principe directeur : Daylight doit pouvoir confier la supervision de ses événements de sécurité à Cyber Trust tout en conservant une architecture lisible, segmentée et défendable. Le pare-feu structure les flux, Wazuh centralise les événements, les dashboards rendent les alertes exploitables et les playbooks décrivent la réponse attendue.</w:t>
      </w:r>
    </w:p>
    <w:p w14:paraId="4B392A67" w14:textId="77777777" w:rsidR="00E558AC" w:rsidRDefault="00A929E5" w:rsidP="004E259A">
      <w:pPr>
        <w:pStyle w:val="Heading2"/>
        <w:keepNext/>
        <w:keepLines/>
        <w:spacing w:before="180" w:after="80"/>
      </w:pPr>
      <w:bookmarkStart w:id="8" w:name="_Toc233327274"/>
      <w:r>
        <w:t>5.1. Architecture globale et segmentation</w:t>
      </w:r>
      <w:bookmarkEnd w:id="8"/>
    </w:p>
    <w:p w14:paraId="6B1C8962" w14:textId="77777777" w:rsidR="00E558AC" w:rsidRDefault="00A929E5" w:rsidP="004E259A">
      <w:pPr>
        <w:spacing w:after="100" w:line="259" w:lineRule="auto"/>
      </w:pPr>
      <w:r>
        <w:rPr>
          <w:color w:val="111827"/>
          <w:sz w:val="20"/>
        </w:rPr>
        <w:t>L’architecture cible sépare les postes utilisateurs, les serveurs internes, la DMZ applicative, l’administration et le SOC. Cette séparation répond à un besoin client concret : empêcher qu’un incident sur un poste de travail permette d’atteindre directement les serveurs, les outils d’administration ou les composants SOC.</w:t>
      </w:r>
    </w:p>
    <w:p w14:paraId="40CF57E2" w14:textId="77777777" w:rsidR="00E558AC" w:rsidRDefault="00A929E5" w:rsidP="004E259A">
      <w:pPr>
        <w:spacing w:after="100"/>
        <w:jc w:val="center"/>
      </w:pPr>
      <w:r>
        <w:rPr>
          <w:noProof/>
          <w:color w:val="111827"/>
          <w:sz w:val="20"/>
        </w:rPr>
        <w:lastRenderedPageBreak/>
        <w:drawing>
          <wp:inline distT="0" distB="0" distL="0" distR="0" wp14:anchorId="7CBBF077" wp14:editId="5104F339">
            <wp:extent cx="5832000" cy="39218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VAN_Schemas_Architecture-Architecture globale.drawio.png"/>
                    <pic:cNvPicPr/>
                  </pic:nvPicPr>
                  <pic:blipFill>
                    <a:blip r:embed="rId9"/>
                    <a:stretch>
                      <a:fillRect/>
                    </a:stretch>
                  </pic:blipFill>
                  <pic:spPr>
                    <a:xfrm>
                      <a:off x="0" y="0"/>
                      <a:ext cx="5832000" cy="3921851"/>
                    </a:xfrm>
                    <a:prstGeom prst="rect">
                      <a:avLst/>
                    </a:prstGeom>
                  </pic:spPr>
                </pic:pic>
              </a:graphicData>
            </a:graphic>
          </wp:inline>
        </w:drawing>
      </w:r>
    </w:p>
    <w:p w14:paraId="6D6B4680" w14:textId="77777777" w:rsidR="00E558AC" w:rsidRDefault="00A929E5" w:rsidP="004E259A">
      <w:pPr>
        <w:spacing w:after="100" w:line="259" w:lineRule="auto"/>
        <w:jc w:val="center"/>
      </w:pPr>
      <w:r>
        <w:rPr>
          <w:i/>
          <w:color w:val="111827"/>
          <w:sz w:val="20"/>
        </w:rPr>
        <w:t>Figure 1 : Architecture globale Daylight / Cyber Trust : segmentation, pfSense, SOC et flux de journalisation.</w:t>
      </w:r>
    </w:p>
    <w:tbl>
      <w:tblPr>
        <w:tblStyle w:val="TableGrid"/>
        <w:tblW w:w="0" w:type="auto"/>
        <w:jc w:val="center"/>
        <w:tblLook w:val="04A0" w:firstRow="1" w:lastRow="0" w:firstColumn="1" w:lastColumn="0" w:noHBand="0" w:noVBand="1"/>
      </w:tblPr>
      <w:tblGrid>
        <w:gridCol w:w="1417"/>
        <w:gridCol w:w="1814"/>
        <w:gridCol w:w="2268"/>
        <w:gridCol w:w="3345"/>
      </w:tblGrid>
      <w:tr w:rsidR="00E558AC" w14:paraId="191F57A7" w14:textId="77777777">
        <w:trPr>
          <w:cantSplit/>
          <w:tblHeader/>
          <w:jc w:val="center"/>
        </w:trPr>
        <w:tc>
          <w:tcPr>
            <w:tcW w:w="1417"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77C8EB1" w14:textId="77777777" w:rsidR="00E558AC" w:rsidRDefault="00A929E5" w:rsidP="004E259A">
            <w:pPr>
              <w:spacing w:after="40"/>
            </w:pPr>
            <w:r>
              <w:rPr>
                <w:b/>
                <w:color w:val="174A7C"/>
                <w:sz w:val="16"/>
              </w:rPr>
              <w:t>Zone</w:t>
            </w:r>
          </w:p>
        </w:tc>
        <w:tc>
          <w:tcPr>
            <w:tcW w:w="181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107AEF40" w14:textId="77777777" w:rsidR="00E558AC" w:rsidRDefault="00A929E5" w:rsidP="004E259A">
            <w:pPr>
              <w:spacing w:after="40"/>
            </w:pPr>
            <w:r>
              <w:rPr>
                <w:b/>
                <w:color w:val="174A7C"/>
                <w:sz w:val="16"/>
              </w:rPr>
              <w:t>Adressage cible</w:t>
            </w:r>
          </w:p>
        </w:tc>
        <w:tc>
          <w:tcPr>
            <w:tcW w:w="226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573920A6" w14:textId="77777777" w:rsidR="00E558AC" w:rsidRDefault="00A929E5" w:rsidP="004E259A">
            <w:pPr>
              <w:spacing w:after="40"/>
            </w:pPr>
            <w:r>
              <w:rPr>
                <w:b/>
                <w:color w:val="174A7C"/>
                <w:sz w:val="16"/>
              </w:rPr>
              <w:t>Rôle</w:t>
            </w:r>
          </w:p>
        </w:tc>
        <w:tc>
          <w:tcPr>
            <w:tcW w:w="334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5A65533" w14:textId="77777777" w:rsidR="00E558AC" w:rsidRDefault="00A929E5" w:rsidP="004E259A">
            <w:pPr>
              <w:spacing w:after="40"/>
            </w:pPr>
            <w:r>
              <w:rPr>
                <w:b/>
                <w:color w:val="174A7C"/>
                <w:sz w:val="16"/>
              </w:rPr>
              <w:t>Principe de sécurité</w:t>
            </w:r>
          </w:p>
        </w:tc>
      </w:tr>
      <w:tr w:rsidR="00E558AC" w14:paraId="382F5BAA" w14:textId="77777777">
        <w:trPr>
          <w:cantSplit/>
          <w:jc w:val="center"/>
        </w:trPr>
        <w:tc>
          <w:tcPr>
            <w:tcW w:w="141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2725824" w14:textId="77777777" w:rsidR="00E558AC" w:rsidRDefault="00A929E5" w:rsidP="004E259A">
            <w:pPr>
              <w:spacing w:after="40"/>
            </w:pPr>
            <w:r>
              <w:rPr>
                <w:b/>
                <w:color w:val="111827"/>
                <w:sz w:val="16"/>
              </w:rPr>
              <w:t>USERS</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7AC38F0" w14:textId="77777777" w:rsidR="00E558AC" w:rsidRDefault="00A929E5" w:rsidP="004E259A">
            <w:pPr>
              <w:spacing w:after="40"/>
            </w:pPr>
            <w:r>
              <w:rPr>
                <w:color w:val="111827"/>
                <w:sz w:val="16"/>
              </w:rPr>
              <w:t>10.10.10.0/24</w:t>
            </w:r>
          </w:p>
        </w:tc>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511438E" w14:textId="77777777" w:rsidR="00E558AC" w:rsidRDefault="00A929E5" w:rsidP="004E259A">
            <w:pPr>
              <w:spacing w:after="40"/>
            </w:pPr>
            <w:r>
              <w:rPr>
                <w:color w:val="111827"/>
                <w:sz w:val="16"/>
              </w:rPr>
              <w:t>Postes des audioprothésistes</w:t>
            </w:r>
          </w:p>
        </w:tc>
        <w:tc>
          <w:tcPr>
            <w:tcW w:w="334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2595570" w14:textId="77777777" w:rsidR="00E558AC" w:rsidRDefault="00A929E5" w:rsidP="004E259A">
            <w:pPr>
              <w:spacing w:after="40"/>
            </w:pPr>
            <w:r>
              <w:rPr>
                <w:color w:val="111827"/>
                <w:sz w:val="16"/>
              </w:rPr>
              <w:t>Accès limité aux services métier et à Internet, sans accès direct aux zones sensibles</w:t>
            </w:r>
          </w:p>
        </w:tc>
      </w:tr>
      <w:tr w:rsidR="00E558AC" w14:paraId="72B30128" w14:textId="77777777">
        <w:trPr>
          <w:cantSplit/>
          <w:jc w:val="center"/>
        </w:trPr>
        <w:tc>
          <w:tcPr>
            <w:tcW w:w="141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BDC6886" w14:textId="77777777" w:rsidR="00E558AC" w:rsidRDefault="00A929E5" w:rsidP="004E259A">
            <w:pPr>
              <w:spacing w:after="40"/>
            </w:pPr>
            <w:r>
              <w:rPr>
                <w:b/>
                <w:color w:val="111827"/>
                <w:sz w:val="16"/>
              </w:rPr>
              <w:t>SERVERS</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1A2860B" w14:textId="77777777" w:rsidR="00E558AC" w:rsidRDefault="00A929E5" w:rsidP="004E259A">
            <w:pPr>
              <w:spacing w:after="40"/>
            </w:pPr>
            <w:r>
              <w:rPr>
                <w:color w:val="111827"/>
                <w:sz w:val="16"/>
              </w:rPr>
              <w:t>10.10.20.0/24</w:t>
            </w:r>
          </w:p>
        </w:tc>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2FD11A9" w14:textId="77777777" w:rsidR="00E558AC" w:rsidRDefault="00A929E5" w:rsidP="004E259A">
            <w:pPr>
              <w:spacing w:after="40"/>
            </w:pPr>
            <w:r>
              <w:rPr>
                <w:color w:val="111827"/>
                <w:sz w:val="16"/>
              </w:rPr>
              <w:t>AD, fichiers, base de données</w:t>
            </w:r>
          </w:p>
        </w:tc>
        <w:tc>
          <w:tcPr>
            <w:tcW w:w="334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19B6D0A" w14:textId="77777777" w:rsidR="00E558AC" w:rsidRDefault="00A929E5" w:rsidP="004E259A">
            <w:pPr>
              <w:spacing w:after="40"/>
            </w:pPr>
            <w:r>
              <w:rPr>
                <w:color w:val="111827"/>
                <w:sz w:val="16"/>
              </w:rPr>
              <w:t>Protection contre le mouvement latéral depuis les postes</w:t>
            </w:r>
          </w:p>
        </w:tc>
      </w:tr>
      <w:tr w:rsidR="00E558AC" w14:paraId="768DAC41" w14:textId="77777777">
        <w:trPr>
          <w:cantSplit/>
          <w:jc w:val="center"/>
        </w:trPr>
        <w:tc>
          <w:tcPr>
            <w:tcW w:w="141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840445B" w14:textId="77777777" w:rsidR="00E558AC" w:rsidRDefault="00A929E5" w:rsidP="004E259A">
            <w:pPr>
              <w:spacing w:after="40"/>
            </w:pPr>
            <w:r>
              <w:rPr>
                <w:b/>
                <w:color w:val="111827"/>
                <w:sz w:val="16"/>
              </w:rPr>
              <w:t>DMZ</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48B3565" w14:textId="77777777" w:rsidR="00E558AC" w:rsidRDefault="00A929E5" w:rsidP="004E259A">
            <w:pPr>
              <w:spacing w:after="40"/>
            </w:pPr>
            <w:r>
              <w:rPr>
                <w:color w:val="111827"/>
                <w:sz w:val="16"/>
              </w:rPr>
              <w:t>10.10.30.0/24</w:t>
            </w:r>
          </w:p>
        </w:tc>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B8C3177" w14:textId="77777777" w:rsidR="00E558AC" w:rsidRDefault="00A929E5" w:rsidP="004E259A">
            <w:pPr>
              <w:spacing w:after="40"/>
            </w:pPr>
            <w:r>
              <w:rPr>
                <w:color w:val="111827"/>
                <w:sz w:val="16"/>
              </w:rPr>
              <w:t>Application métier Daylight</w:t>
            </w:r>
          </w:p>
        </w:tc>
        <w:tc>
          <w:tcPr>
            <w:tcW w:w="334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C5290E7" w14:textId="77777777" w:rsidR="00E558AC" w:rsidRDefault="00A929E5" w:rsidP="004E259A">
            <w:pPr>
              <w:spacing w:after="40"/>
            </w:pPr>
            <w:r>
              <w:rPr>
                <w:color w:val="111827"/>
                <w:sz w:val="16"/>
              </w:rPr>
              <w:t>Publication applicative isolée du LAN interne</w:t>
            </w:r>
          </w:p>
        </w:tc>
      </w:tr>
      <w:tr w:rsidR="00E558AC" w14:paraId="7DDEC137" w14:textId="77777777">
        <w:trPr>
          <w:cantSplit/>
          <w:jc w:val="center"/>
        </w:trPr>
        <w:tc>
          <w:tcPr>
            <w:tcW w:w="141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4163E9D" w14:textId="77777777" w:rsidR="00E558AC" w:rsidRDefault="00A929E5" w:rsidP="004E259A">
            <w:pPr>
              <w:spacing w:after="40"/>
            </w:pPr>
            <w:r>
              <w:rPr>
                <w:b/>
                <w:color w:val="111827"/>
                <w:sz w:val="16"/>
              </w:rPr>
              <w:t>MGMT</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46CD065" w14:textId="77777777" w:rsidR="00E558AC" w:rsidRDefault="00A929E5" w:rsidP="004E259A">
            <w:pPr>
              <w:spacing w:after="40"/>
            </w:pPr>
            <w:r>
              <w:rPr>
                <w:color w:val="111827"/>
                <w:sz w:val="16"/>
              </w:rPr>
              <w:t>10.10.40.0/24</w:t>
            </w:r>
          </w:p>
        </w:tc>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D8397D8" w14:textId="77777777" w:rsidR="00E558AC" w:rsidRDefault="00A929E5" w:rsidP="004E259A">
            <w:pPr>
              <w:spacing w:after="40"/>
            </w:pPr>
            <w:r>
              <w:rPr>
                <w:color w:val="111827"/>
                <w:sz w:val="16"/>
              </w:rPr>
              <w:t>Administration technique</w:t>
            </w:r>
          </w:p>
        </w:tc>
        <w:tc>
          <w:tcPr>
            <w:tcW w:w="334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C651B8C" w14:textId="77777777" w:rsidR="00E558AC" w:rsidRDefault="00A929E5" w:rsidP="004E259A">
            <w:pPr>
              <w:spacing w:after="40"/>
            </w:pPr>
            <w:r>
              <w:rPr>
                <w:color w:val="111827"/>
                <w:sz w:val="16"/>
              </w:rPr>
              <w:t>Accès réservé et journalisé</w:t>
            </w:r>
          </w:p>
        </w:tc>
      </w:tr>
      <w:tr w:rsidR="00E558AC" w14:paraId="12AB166F" w14:textId="77777777">
        <w:trPr>
          <w:cantSplit/>
          <w:jc w:val="center"/>
        </w:trPr>
        <w:tc>
          <w:tcPr>
            <w:tcW w:w="141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5A768D1" w14:textId="77777777" w:rsidR="00E558AC" w:rsidRDefault="00A929E5" w:rsidP="004E259A">
            <w:pPr>
              <w:spacing w:after="40"/>
            </w:pPr>
            <w:r>
              <w:rPr>
                <w:b/>
                <w:color w:val="111827"/>
                <w:sz w:val="16"/>
              </w:rPr>
              <w:t>SOC</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26D1448" w14:textId="77777777" w:rsidR="00E558AC" w:rsidRDefault="00A929E5" w:rsidP="004E259A">
            <w:pPr>
              <w:spacing w:after="40"/>
            </w:pPr>
            <w:r>
              <w:rPr>
                <w:color w:val="111827"/>
                <w:sz w:val="16"/>
              </w:rPr>
              <w:t>10.10.50.0/24</w:t>
            </w:r>
          </w:p>
        </w:tc>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DAFFFC0" w14:textId="77777777" w:rsidR="00E558AC" w:rsidRDefault="00A929E5" w:rsidP="004E259A">
            <w:pPr>
              <w:spacing w:after="40"/>
            </w:pPr>
            <w:r>
              <w:rPr>
                <w:color w:val="111827"/>
                <w:sz w:val="16"/>
              </w:rPr>
              <w:t>Wazuh, dashboard, supervision</w:t>
            </w:r>
          </w:p>
        </w:tc>
        <w:tc>
          <w:tcPr>
            <w:tcW w:w="334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3F32A50" w14:textId="77777777" w:rsidR="00E558AC" w:rsidRDefault="00A929E5" w:rsidP="004E259A">
            <w:pPr>
              <w:spacing w:after="40"/>
            </w:pPr>
            <w:r>
              <w:rPr>
                <w:color w:val="111827"/>
                <w:sz w:val="16"/>
              </w:rPr>
              <w:t>Zone protégée contre les accès utilisateurs directs</w:t>
            </w:r>
          </w:p>
        </w:tc>
      </w:tr>
      <w:tr w:rsidR="00E558AC" w14:paraId="0ADF06F3" w14:textId="77777777">
        <w:trPr>
          <w:cantSplit/>
          <w:jc w:val="center"/>
        </w:trPr>
        <w:tc>
          <w:tcPr>
            <w:tcW w:w="141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8884BDB" w14:textId="77777777" w:rsidR="00E558AC" w:rsidRDefault="00A929E5" w:rsidP="004E259A">
            <w:pPr>
              <w:spacing w:after="40"/>
            </w:pPr>
            <w:r>
              <w:rPr>
                <w:b/>
                <w:color w:val="111827"/>
                <w:sz w:val="16"/>
              </w:rPr>
              <w:t>WAN</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FD2FEDB" w14:textId="77777777" w:rsidR="00E558AC" w:rsidRDefault="00A929E5" w:rsidP="004E259A">
            <w:pPr>
              <w:spacing w:after="40"/>
            </w:pPr>
            <w:r>
              <w:rPr>
                <w:color w:val="111827"/>
                <w:sz w:val="16"/>
              </w:rPr>
              <w:t>192.168.5.128 dans le lab</w:t>
            </w:r>
          </w:p>
        </w:tc>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C87D96C" w14:textId="77777777" w:rsidR="00E558AC" w:rsidRDefault="00A929E5" w:rsidP="004E259A">
            <w:pPr>
              <w:spacing w:after="40"/>
            </w:pPr>
            <w:r>
              <w:rPr>
                <w:color w:val="111827"/>
                <w:sz w:val="16"/>
              </w:rPr>
              <w:t>Sortie externe</w:t>
            </w:r>
          </w:p>
        </w:tc>
        <w:tc>
          <w:tcPr>
            <w:tcW w:w="334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2ACD11D" w14:textId="77777777" w:rsidR="00E558AC" w:rsidRDefault="00A929E5" w:rsidP="004E259A">
            <w:pPr>
              <w:spacing w:after="40"/>
            </w:pPr>
            <w:r>
              <w:rPr>
                <w:color w:val="111827"/>
                <w:sz w:val="16"/>
              </w:rPr>
              <w:t>Aucune ouverture entrante permissive sans justification</w:t>
            </w:r>
          </w:p>
        </w:tc>
      </w:tr>
    </w:tbl>
    <w:p w14:paraId="291A61B5" w14:textId="77777777" w:rsidR="00E558AC" w:rsidRDefault="00E558AC">
      <w:pPr>
        <w:spacing w:after="100"/>
      </w:pPr>
    </w:p>
    <w:p w14:paraId="742336E4" w14:textId="77777777" w:rsidR="00E558AC" w:rsidRDefault="00A929E5" w:rsidP="004E259A">
      <w:pPr>
        <w:spacing w:after="100" w:line="259" w:lineRule="auto"/>
      </w:pPr>
      <w:r>
        <w:rPr>
          <w:color w:val="111827"/>
          <w:sz w:val="20"/>
        </w:rPr>
        <w:t>Dans le lab VMware, le périmètre réellement configuré repose sur pfSense avec une interface WAN en 192.168.5.128 et une interface LAN/MGMT en 10.10.40.1. Les autres zones sont formalisées dans les aliases, la matrice d’architecture et les schémas afin de montrer une trajectoire de production cohérente sans surdimensionner le démonstrateur.</w:t>
      </w:r>
    </w:p>
    <w:p w14:paraId="05FDB661" w14:textId="77777777" w:rsidR="00E558AC" w:rsidRDefault="00A929E5" w:rsidP="004E259A">
      <w:pPr>
        <w:pStyle w:val="Heading2"/>
        <w:keepNext/>
        <w:keepLines/>
        <w:spacing w:before="180" w:after="80"/>
      </w:pPr>
      <w:bookmarkStart w:id="9" w:name="_Toc233327275"/>
      <w:r>
        <w:t>5.2. Pare-feu pfSense, flux et journalisation SOC</w:t>
      </w:r>
      <w:bookmarkEnd w:id="9"/>
    </w:p>
    <w:p w14:paraId="714A49ED" w14:textId="77777777" w:rsidR="00E558AC" w:rsidRDefault="00A929E5" w:rsidP="004E259A">
      <w:pPr>
        <w:spacing w:after="100" w:line="259" w:lineRule="auto"/>
      </w:pPr>
      <w:r>
        <w:rPr>
          <w:color w:val="111827"/>
          <w:sz w:val="20"/>
        </w:rPr>
        <w:t>La contribution architecture portée par Yvan FOCSA positionne pfSense comme point de contrôle du réseau. Le firewall ne sert pas uniquement à bloquer : il rend les décisions réseau lisibles, force la justification des flux et produit des journaux exploitables par Wazuh. Cette logique est centrale pour un SOC externalisé, car une règle non journalisée peut empêcher la qualification d’un incident.</w:t>
      </w:r>
    </w:p>
    <w:p w14:paraId="4A030D1F" w14:textId="77777777" w:rsidR="00E558AC" w:rsidRDefault="00A929E5" w:rsidP="004E259A">
      <w:pPr>
        <w:spacing w:after="100" w:line="259" w:lineRule="auto"/>
      </w:pPr>
      <w:r>
        <w:rPr>
          <w:color w:val="111827"/>
          <w:sz w:val="20"/>
        </w:rPr>
        <w:lastRenderedPageBreak/>
        <w:t>Les aliases pfSense remplacent les adresses IP brutes par des objets métier : ADMIN_SUBNET, SERVERS_SUBNET, SOC_SUBNET, DAYLIGHT_APP, DNS_ALLOWED ou SOC_WAZUH. Cette méthode facilite la maintenance et permet au client de relire une politique de sécurité sans devoir interpréter chaque adresse isolément.</w:t>
      </w:r>
    </w:p>
    <w:tbl>
      <w:tblPr>
        <w:tblStyle w:val="TableGrid"/>
        <w:tblW w:w="0" w:type="auto"/>
        <w:jc w:val="center"/>
        <w:tblLook w:val="04A0" w:firstRow="1" w:lastRow="0" w:firstColumn="1" w:lastColumn="0" w:noHBand="0" w:noVBand="1"/>
      </w:tblPr>
      <w:tblGrid>
        <w:gridCol w:w="2154"/>
        <w:gridCol w:w="2721"/>
        <w:gridCol w:w="3969"/>
      </w:tblGrid>
      <w:tr w:rsidR="00E558AC" w14:paraId="26562987" w14:textId="77777777">
        <w:trPr>
          <w:cantSplit/>
          <w:tblHeader/>
          <w:jc w:val="center"/>
        </w:trPr>
        <w:tc>
          <w:tcPr>
            <w:tcW w:w="215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721B3A32" w14:textId="77777777" w:rsidR="00E558AC" w:rsidRDefault="00A929E5" w:rsidP="004E259A">
            <w:pPr>
              <w:spacing w:after="40"/>
            </w:pPr>
            <w:r>
              <w:rPr>
                <w:b/>
                <w:color w:val="174A7C"/>
                <w:sz w:val="18"/>
              </w:rPr>
              <w:t>Alias / objet</w:t>
            </w:r>
          </w:p>
        </w:tc>
        <w:tc>
          <w:tcPr>
            <w:tcW w:w="272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19948B80" w14:textId="77777777" w:rsidR="00E558AC" w:rsidRDefault="00A929E5" w:rsidP="004E259A">
            <w:pPr>
              <w:spacing w:after="40"/>
            </w:pPr>
            <w:r>
              <w:rPr>
                <w:b/>
                <w:color w:val="174A7C"/>
                <w:sz w:val="18"/>
              </w:rPr>
              <w:t>Valeur utilisée</w:t>
            </w:r>
          </w:p>
        </w:tc>
        <w:tc>
          <w:tcPr>
            <w:tcW w:w="3969"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72B86060" w14:textId="77777777" w:rsidR="00E558AC" w:rsidRDefault="00A929E5" w:rsidP="004E259A">
            <w:pPr>
              <w:spacing w:after="40"/>
            </w:pPr>
            <w:r>
              <w:rPr>
                <w:b/>
                <w:color w:val="174A7C"/>
                <w:sz w:val="18"/>
              </w:rPr>
              <w:t>Usage dans la politique</w:t>
            </w:r>
          </w:p>
        </w:tc>
      </w:tr>
      <w:tr w:rsidR="00E558AC" w14:paraId="2097DD9B" w14:textId="77777777">
        <w:trPr>
          <w:cantSplit/>
          <w:jc w:val="center"/>
        </w:trPr>
        <w:tc>
          <w:tcPr>
            <w:tcW w:w="215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283F430" w14:textId="77777777" w:rsidR="00E558AC" w:rsidRDefault="00A929E5" w:rsidP="004E259A">
            <w:pPr>
              <w:spacing w:after="40"/>
            </w:pPr>
            <w:r>
              <w:rPr>
                <w:b/>
                <w:color w:val="111827"/>
                <w:sz w:val="18"/>
              </w:rPr>
              <w:t>ADMIN_SUBNET</w:t>
            </w:r>
          </w:p>
        </w:tc>
        <w:tc>
          <w:tcPr>
            <w:tcW w:w="272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B3BAE9B" w14:textId="77777777" w:rsidR="00E558AC" w:rsidRDefault="00A929E5" w:rsidP="004E259A">
            <w:pPr>
              <w:spacing w:after="40"/>
            </w:pPr>
            <w:r>
              <w:rPr>
                <w:color w:val="111827"/>
                <w:sz w:val="18"/>
              </w:rPr>
              <w:t>10.10.40.0/24</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BA629A1" w14:textId="77777777" w:rsidR="00E558AC" w:rsidRDefault="00A929E5" w:rsidP="004E259A">
            <w:pPr>
              <w:spacing w:after="40"/>
            </w:pPr>
            <w:r>
              <w:rPr>
                <w:color w:val="111827"/>
                <w:sz w:val="18"/>
              </w:rPr>
              <w:t>Zone d’administration à protéger</w:t>
            </w:r>
          </w:p>
        </w:tc>
      </w:tr>
      <w:tr w:rsidR="00E558AC" w14:paraId="333ED488" w14:textId="77777777">
        <w:trPr>
          <w:cantSplit/>
          <w:jc w:val="center"/>
        </w:trPr>
        <w:tc>
          <w:tcPr>
            <w:tcW w:w="215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D1D4E29" w14:textId="77777777" w:rsidR="00E558AC" w:rsidRDefault="00A929E5" w:rsidP="004E259A">
            <w:pPr>
              <w:spacing w:after="40"/>
            </w:pPr>
            <w:r>
              <w:rPr>
                <w:b/>
                <w:color w:val="111827"/>
                <w:sz w:val="18"/>
              </w:rPr>
              <w:t>SERVERS_SUBNET</w:t>
            </w:r>
          </w:p>
        </w:tc>
        <w:tc>
          <w:tcPr>
            <w:tcW w:w="272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84C6657" w14:textId="77777777" w:rsidR="00E558AC" w:rsidRDefault="00A929E5" w:rsidP="004E259A">
            <w:pPr>
              <w:spacing w:after="40"/>
            </w:pPr>
            <w:r>
              <w:rPr>
                <w:color w:val="111827"/>
                <w:sz w:val="18"/>
              </w:rPr>
              <w:t>10.10.20.0/24</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5FF03BA" w14:textId="77777777" w:rsidR="00E558AC" w:rsidRDefault="00A929E5" w:rsidP="004E259A">
            <w:pPr>
              <w:spacing w:after="40"/>
            </w:pPr>
            <w:r>
              <w:rPr>
                <w:color w:val="111827"/>
                <w:sz w:val="18"/>
              </w:rPr>
              <w:t>Serveurs internes non accessibles directement depuis les postes</w:t>
            </w:r>
          </w:p>
        </w:tc>
      </w:tr>
      <w:tr w:rsidR="00E558AC" w14:paraId="42A4F8B7" w14:textId="77777777">
        <w:trPr>
          <w:cantSplit/>
          <w:jc w:val="center"/>
        </w:trPr>
        <w:tc>
          <w:tcPr>
            <w:tcW w:w="215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C6C36B5" w14:textId="77777777" w:rsidR="00E558AC" w:rsidRDefault="00A929E5" w:rsidP="004E259A">
            <w:pPr>
              <w:spacing w:after="40"/>
            </w:pPr>
            <w:r>
              <w:rPr>
                <w:b/>
                <w:color w:val="111827"/>
                <w:sz w:val="18"/>
              </w:rPr>
              <w:t>SOC_SUBNET</w:t>
            </w:r>
          </w:p>
        </w:tc>
        <w:tc>
          <w:tcPr>
            <w:tcW w:w="272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E7B744E" w14:textId="77777777" w:rsidR="00E558AC" w:rsidRDefault="00A929E5" w:rsidP="004E259A">
            <w:pPr>
              <w:spacing w:after="40"/>
            </w:pPr>
            <w:r>
              <w:rPr>
                <w:color w:val="111827"/>
                <w:sz w:val="18"/>
              </w:rPr>
              <w:t>10.10.50.0/24</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12990CD" w14:textId="77777777" w:rsidR="00E558AC" w:rsidRDefault="00A929E5" w:rsidP="004E259A">
            <w:pPr>
              <w:spacing w:after="40"/>
            </w:pPr>
            <w:r>
              <w:rPr>
                <w:color w:val="111827"/>
                <w:sz w:val="18"/>
              </w:rPr>
              <w:t>Zone Cyber Trust / Wazuh</w:t>
            </w:r>
          </w:p>
        </w:tc>
      </w:tr>
      <w:tr w:rsidR="00E558AC" w14:paraId="0FDACD58" w14:textId="77777777">
        <w:trPr>
          <w:cantSplit/>
          <w:jc w:val="center"/>
        </w:trPr>
        <w:tc>
          <w:tcPr>
            <w:tcW w:w="215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DE66211" w14:textId="77777777" w:rsidR="00E558AC" w:rsidRDefault="00A929E5" w:rsidP="004E259A">
            <w:pPr>
              <w:spacing w:after="40"/>
            </w:pPr>
            <w:r>
              <w:rPr>
                <w:b/>
                <w:color w:val="111827"/>
                <w:sz w:val="18"/>
              </w:rPr>
              <w:t>DAYLIGHT_APP</w:t>
            </w:r>
          </w:p>
        </w:tc>
        <w:tc>
          <w:tcPr>
            <w:tcW w:w="272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A4CFAFF" w14:textId="77777777" w:rsidR="00E558AC" w:rsidRDefault="00A929E5" w:rsidP="004E259A">
            <w:pPr>
              <w:spacing w:after="40"/>
            </w:pPr>
            <w:r>
              <w:rPr>
                <w:color w:val="111827"/>
                <w:sz w:val="18"/>
              </w:rPr>
              <w:t>10.10.30.20</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645D3CB" w14:textId="77777777" w:rsidR="00E558AC" w:rsidRDefault="00A929E5" w:rsidP="004E259A">
            <w:pPr>
              <w:spacing w:after="40"/>
            </w:pPr>
            <w:r>
              <w:rPr>
                <w:color w:val="111827"/>
                <w:sz w:val="18"/>
              </w:rPr>
              <w:t>Application métier autorisée en HTTPS</w:t>
            </w:r>
          </w:p>
        </w:tc>
      </w:tr>
      <w:tr w:rsidR="00E558AC" w14:paraId="4900FE4A" w14:textId="77777777">
        <w:trPr>
          <w:cantSplit/>
          <w:jc w:val="center"/>
        </w:trPr>
        <w:tc>
          <w:tcPr>
            <w:tcW w:w="215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8045E17" w14:textId="77777777" w:rsidR="00E558AC" w:rsidRDefault="00A929E5" w:rsidP="004E259A">
            <w:pPr>
              <w:spacing w:after="40"/>
            </w:pPr>
            <w:r>
              <w:rPr>
                <w:b/>
                <w:color w:val="111827"/>
                <w:sz w:val="18"/>
              </w:rPr>
              <w:t>DNS_ALLOWED</w:t>
            </w:r>
          </w:p>
        </w:tc>
        <w:tc>
          <w:tcPr>
            <w:tcW w:w="272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A9A903E" w14:textId="77777777" w:rsidR="00E558AC" w:rsidRDefault="00A929E5" w:rsidP="004E259A">
            <w:pPr>
              <w:spacing w:after="40"/>
            </w:pPr>
            <w:r>
              <w:rPr>
                <w:color w:val="111827"/>
                <w:sz w:val="18"/>
              </w:rPr>
              <w:t>10.10.40.1, 1.1.1.1, 8.8.8.8</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69C65FA" w14:textId="77777777" w:rsidR="00E558AC" w:rsidRDefault="00A929E5" w:rsidP="004E259A">
            <w:pPr>
              <w:spacing w:after="40"/>
            </w:pPr>
            <w:r>
              <w:rPr>
                <w:color w:val="111827"/>
                <w:sz w:val="18"/>
              </w:rPr>
              <w:t>Résolveurs DNS autorisés</w:t>
            </w:r>
          </w:p>
        </w:tc>
      </w:tr>
      <w:tr w:rsidR="00E558AC" w14:paraId="592BCD11" w14:textId="77777777">
        <w:trPr>
          <w:cantSplit/>
          <w:jc w:val="center"/>
        </w:trPr>
        <w:tc>
          <w:tcPr>
            <w:tcW w:w="215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62827E3" w14:textId="77777777" w:rsidR="00E558AC" w:rsidRDefault="00A929E5" w:rsidP="004E259A">
            <w:pPr>
              <w:spacing w:after="40"/>
            </w:pPr>
            <w:r>
              <w:rPr>
                <w:b/>
                <w:color w:val="111827"/>
                <w:sz w:val="18"/>
              </w:rPr>
              <w:t>SOC_WAZUH</w:t>
            </w:r>
          </w:p>
        </w:tc>
        <w:tc>
          <w:tcPr>
            <w:tcW w:w="272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D8F027D" w14:textId="77777777" w:rsidR="00E558AC" w:rsidRDefault="00A929E5" w:rsidP="004E259A">
            <w:pPr>
              <w:spacing w:after="40"/>
            </w:pPr>
            <w:r>
              <w:rPr>
                <w:color w:val="111827"/>
                <w:sz w:val="18"/>
              </w:rPr>
              <w:t>10.10.50.10</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25F32C7" w14:textId="77777777" w:rsidR="00E558AC" w:rsidRDefault="00A929E5" w:rsidP="004E259A">
            <w:pPr>
              <w:spacing w:after="40"/>
            </w:pPr>
            <w:r>
              <w:rPr>
                <w:color w:val="111827"/>
                <w:sz w:val="18"/>
              </w:rPr>
              <w:t>Collecteur Wazuh pour syslog pfSense</w:t>
            </w:r>
          </w:p>
        </w:tc>
      </w:tr>
    </w:tbl>
    <w:p w14:paraId="0066D7AD" w14:textId="77777777" w:rsidR="00E558AC" w:rsidRDefault="00E558AC">
      <w:pPr>
        <w:spacing w:after="100"/>
      </w:pPr>
    </w:p>
    <w:p w14:paraId="046CBACE" w14:textId="77777777" w:rsidR="00E558AC" w:rsidRDefault="00A929E5" w:rsidP="004E259A">
      <w:pPr>
        <w:spacing w:after="100" w:line="259" w:lineRule="auto"/>
      </w:pPr>
      <w:r>
        <w:rPr>
          <w:color w:val="111827"/>
          <w:sz w:val="20"/>
        </w:rPr>
        <w:t>La politique LAN suit un ordre volontairement simple : autoriser les flux indispensables, bloquer les zones sensibles, puis autoriser la navigation web contrôlée. L’ordre est important car pfSense évalue les règles de haut en bas : une autorisation trop large placée trop haut pourrait neutraliser les blocages métier.</w:t>
      </w:r>
    </w:p>
    <w:tbl>
      <w:tblPr>
        <w:tblStyle w:val="TableGrid"/>
        <w:tblW w:w="0" w:type="auto"/>
        <w:jc w:val="center"/>
        <w:tblLook w:val="04A0" w:firstRow="1" w:lastRow="0" w:firstColumn="1" w:lastColumn="0" w:noHBand="0" w:noVBand="1"/>
      </w:tblPr>
      <w:tblGrid>
        <w:gridCol w:w="794"/>
        <w:gridCol w:w="1304"/>
        <w:gridCol w:w="1587"/>
        <w:gridCol w:w="1814"/>
        <w:gridCol w:w="1304"/>
        <w:gridCol w:w="2041"/>
      </w:tblGrid>
      <w:tr w:rsidR="00E558AC" w14:paraId="4DC1CD78" w14:textId="77777777">
        <w:trPr>
          <w:cantSplit/>
          <w:tblHeader/>
          <w:jc w:val="center"/>
        </w:trPr>
        <w:tc>
          <w:tcPr>
            <w:tcW w:w="79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5A4711BB" w14:textId="77777777" w:rsidR="00E558AC" w:rsidRDefault="00A929E5" w:rsidP="004E259A">
            <w:pPr>
              <w:spacing w:after="40"/>
            </w:pPr>
            <w:r>
              <w:rPr>
                <w:b/>
                <w:color w:val="174A7C"/>
                <w:sz w:val="16"/>
              </w:rPr>
              <w:t>Ordre</w:t>
            </w:r>
          </w:p>
        </w:tc>
        <w:tc>
          <w:tcPr>
            <w:tcW w:w="130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7380112D" w14:textId="77777777" w:rsidR="00E558AC" w:rsidRDefault="00A929E5" w:rsidP="004E259A">
            <w:pPr>
              <w:spacing w:after="40"/>
            </w:pPr>
            <w:r>
              <w:rPr>
                <w:b/>
                <w:color w:val="174A7C"/>
                <w:sz w:val="16"/>
              </w:rPr>
              <w:t>Décision</w:t>
            </w:r>
          </w:p>
        </w:tc>
        <w:tc>
          <w:tcPr>
            <w:tcW w:w="1587"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131FE808" w14:textId="77777777" w:rsidR="00E558AC" w:rsidRDefault="00A929E5" w:rsidP="004E259A">
            <w:pPr>
              <w:spacing w:after="40"/>
            </w:pPr>
            <w:r>
              <w:rPr>
                <w:b/>
                <w:color w:val="174A7C"/>
                <w:sz w:val="16"/>
              </w:rPr>
              <w:t>Source</w:t>
            </w:r>
          </w:p>
        </w:tc>
        <w:tc>
          <w:tcPr>
            <w:tcW w:w="181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A1537F9" w14:textId="77777777" w:rsidR="00E558AC" w:rsidRDefault="00A929E5" w:rsidP="004E259A">
            <w:pPr>
              <w:spacing w:after="40"/>
            </w:pPr>
            <w:r>
              <w:rPr>
                <w:b/>
                <w:color w:val="174A7C"/>
                <w:sz w:val="16"/>
              </w:rPr>
              <w:t>Destination</w:t>
            </w:r>
          </w:p>
        </w:tc>
        <w:tc>
          <w:tcPr>
            <w:tcW w:w="130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B1126B9" w14:textId="77777777" w:rsidR="00E558AC" w:rsidRDefault="00A929E5" w:rsidP="004E259A">
            <w:pPr>
              <w:spacing w:after="40"/>
            </w:pPr>
            <w:r>
              <w:rPr>
                <w:b/>
                <w:color w:val="174A7C"/>
                <w:sz w:val="16"/>
              </w:rPr>
              <w:t>Port</w:t>
            </w:r>
          </w:p>
        </w:tc>
        <w:tc>
          <w:tcPr>
            <w:tcW w:w="204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C0743D3" w14:textId="77777777" w:rsidR="00E558AC" w:rsidRDefault="00A929E5" w:rsidP="004E259A">
            <w:pPr>
              <w:spacing w:after="40"/>
            </w:pPr>
            <w:r>
              <w:rPr>
                <w:b/>
                <w:color w:val="174A7C"/>
                <w:sz w:val="16"/>
              </w:rPr>
              <w:t>Objectif</w:t>
            </w:r>
          </w:p>
        </w:tc>
      </w:tr>
      <w:tr w:rsidR="00E558AC" w14:paraId="0C36D7D2" w14:textId="77777777">
        <w:trPr>
          <w:cantSplit/>
          <w:jc w:val="center"/>
        </w:trPr>
        <w:tc>
          <w:tcPr>
            <w:tcW w:w="7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EF449F0" w14:textId="77777777" w:rsidR="00E558AC" w:rsidRDefault="00A929E5" w:rsidP="004E259A">
            <w:pPr>
              <w:spacing w:after="40"/>
            </w:pPr>
            <w:r>
              <w:rPr>
                <w:b/>
                <w:color w:val="111827"/>
                <w:sz w:val="16"/>
              </w:rPr>
              <w:t>1</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CC551C2" w14:textId="77777777" w:rsidR="00E558AC" w:rsidRDefault="00A929E5" w:rsidP="004E259A">
            <w:pPr>
              <w:spacing w:after="40"/>
            </w:pPr>
            <w:r>
              <w:rPr>
                <w:color w:val="111827"/>
                <w:sz w:val="16"/>
              </w:rPr>
              <w:t>Pass</w:t>
            </w:r>
          </w:p>
        </w:tc>
        <w:tc>
          <w:tcPr>
            <w:tcW w:w="158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8DE4396" w14:textId="77777777" w:rsidR="00E558AC" w:rsidRDefault="00A929E5" w:rsidP="004E259A">
            <w:pPr>
              <w:spacing w:after="40"/>
            </w:pPr>
            <w:r>
              <w:rPr>
                <w:color w:val="111827"/>
                <w:sz w:val="16"/>
              </w:rPr>
              <w:t>LAN subnets</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1D3AF9A" w14:textId="77777777" w:rsidR="00E558AC" w:rsidRDefault="00A929E5" w:rsidP="004E259A">
            <w:pPr>
              <w:spacing w:after="40"/>
            </w:pPr>
            <w:r>
              <w:rPr>
                <w:color w:val="111827"/>
                <w:sz w:val="16"/>
              </w:rPr>
              <w:t>DNS_ALLOWED</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104862F" w14:textId="77777777" w:rsidR="00E558AC" w:rsidRDefault="00A929E5" w:rsidP="004E259A">
            <w:pPr>
              <w:spacing w:after="40"/>
            </w:pPr>
            <w:r>
              <w:rPr>
                <w:color w:val="111827"/>
                <w:sz w:val="16"/>
              </w:rPr>
              <w:t>TCP/UDP 53</w:t>
            </w:r>
          </w:p>
        </w:tc>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59C6761" w14:textId="77777777" w:rsidR="00E558AC" w:rsidRDefault="00A929E5" w:rsidP="004E259A">
            <w:pPr>
              <w:spacing w:after="40"/>
            </w:pPr>
            <w:r>
              <w:rPr>
                <w:color w:val="111827"/>
                <w:sz w:val="16"/>
              </w:rPr>
              <w:t>Résolution DNS vers des serveurs connus</w:t>
            </w:r>
          </w:p>
        </w:tc>
      </w:tr>
      <w:tr w:rsidR="00E558AC" w14:paraId="1B11D135" w14:textId="77777777">
        <w:trPr>
          <w:cantSplit/>
          <w:jc w:val="center"/>
        </w:trPr>
        <w:tc>
          <w:tcPr>
            <w:tcW w:w="7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F025634" w14:textId="77777777" w:rsidR="00E558AC" w:rsidRDefault="00A929E5" w:rsidP="004E259A">
            <w:pPr>
              <w:spacing w:after="40"/>
            </w:pPr>
            <w:r>
              <w:rPr>
                <w:b/>
                <w:color w:val="111827"/>
                <w:sz w:val="16"/>
              </w:rPr>
              <w:t>2</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7B1C43D" w14:textId="77777777" w:rsidR="00E558AC" w:rsidRDefault="00A929E5" w:rsidP="004E259A">
            <w:pPr>
              <w:spacing w:after="40"/>
            </w:pPr>
            <w:r>
              <w:rPr>
                <w:color w:val="111827"/>
                <w:sz w:val="16"/>
              </w:rPr>
              <w:t>Pass</w:t>
            </w:r>
          </w:p>
        </w:tc>
        <w:tc>
          <w:tcPr>
            <w:tcW w:w="158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9C2063E" w14:textId="77777777" w:rsidR="00E558AC" w:rsidRDefault="00A929E5" w:rsidP="004E259A">
            <w:pPr>
              <w:spacing w:after="40"/>
            </w:pPr>
            <w:r>
              <w:rPr>
                <w:color w:val="111827"/>
                <w:sz w:val="16"/>
              </w:rPr>
              <w:t>LAN subnets</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3764733" w14:textId="77777777" w:rsidR="00E558AC" w:rsidRDefault="00A929E5" w:rsidP="004E259A">
            <w:pPr>
              <w:spacing w:after="40"/>
            </w:pPr>
            <w:r>
              <w:rPr>
                <w:color w:val="111827"/>
                <w:sz w:val="16"/>
              </w:rPr>
              <w:t>DAYLIGHT_APP</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B963EBA" w14:textId="77777777" w:rsidR="00E558AC" w:rsidRDefault="00A929E5" w:rsidP="004E259A">
            <w:pPr>
              <w:spacing w:after="40"/>
            </w:pPr>
            <w:r>
              <w:rPr>
                <w:color w:val="111827"/>
                <w:sz w:val="16"/>
              </w:rPr>
              <w:t>TCP 443</w:t>
            </w:r>
          </w:p>
        </w:tc>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DF13F30" w14:textId="77777777" w:rsidR="00E558AC" w:rsidRDefault="00A929E5" w:rsidP="004E259A">
            <w:pPr>
              <w:spacing w:after="40"/>
            </w:pPr>
            <w:r>
              <w:rPr>
                <w:color w:val="111827"/>
                <w:sz w:val="16"/>
              </w:rPr>
              <w:t>Accès HTTPS à l’application Daylight</w:t>
            </w:r>
          </w:p>
        </w:tc>
      </w:tr>
      <w:tr w:rsidR="00E558AC" w14:paraId="59B44BCE" w14:textId="77777777">
        <w:trPr>
          <w:cantSplit/>
          <w:jc w:val="center"/>
        </w:trPr>
        <w:tc>
          <w:tcPr>
            <w:tcW w:w="7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5939DA5" w14:textId="77777777" w:rsidR="00E558AC" w:rsidRDefault="00A929E5" w:rsidP="004E259A">
            <w:pPr>
              <w:spacing w:after="40"/>
            </w:pPr>
            <w:r>
              <w:rPr>
                <w:b/>
                <w:color w:val="111827"/>
                <w:sz w:val="16"/>
              </w:rPr>
              <w:t>3</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B13900B" w14:textId="77777777" w:rsidR="00E558AC" w:rsidRDefault="00A929E5" w:rsidP="004E259A">
            <w:pPr>
              <w:spacing w:after="40"/>
            </w:pPr>
            <w:r>
              <w:rPr>
                <w:color w:val="111827"/>
                <w:sz w:val="16"/>
              </w:rPr>
              <w:t>Block</w:t>
            </w:r>
          </w:p>
        </w:tc>
        <w:tc>
          <w:tcPr>
            <w:tcW w:w="158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889CC51" w14:textId="77777777" w:rsidR="00E558AC" w:rsidRDefault="00A929E5" w:rsidP="004E259A">
            <w:pPr>
              <w:spacing w:after="40"/>
            </w:pPr>
            <w:r>
              <w:rPr>
                <w:color w:val="111827"/>
                <w:sz w:val="16"/>
              </w:rPr>
              <w:t>LAN subnets</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96FFC7D" w14:textId="77777777" w:rsidR="00E558AC" w:rsidRDefault="00A929E5" w:rsidP="004E259A">
            <w:pPr>
              <w:spacing w:after="40"/>
            </w:pPr>
            <w:r>
              <w:rPr>
                <w:color w:val="111827"/>
                <w:sz w:val="16"/>
              </w:rPr>
              <w:t>SERVERS_SUBNET</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8364909" w14:textId="77777777" w:rsidR="00E558AC" w:rsidRDefault="00A929E5" w:rsidP="004E259A">
            <w:pPr>
              <w:spacing w:after="40"/>
            </w:pPr>
            <w:r>
              <w:rPr>
                <w:color w:val="111827"/>
                <w:sz w:val="16"/>
              </w:rPr>
              <w:t>Any</w:t>
            </w:r>
          </w:p>
        </w:tc>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59CC167" w14:textId="77777777" w:rsidR="00E558AC" w:rsidRDefault="00A929E5" w:rsidP="004E259A">
            <w:pPr>
              <w:spacing w:after="40"/>
            </w:pPr>
            <w:r>
              <w:rPr>
                <w:color w:val="111827"/>
                <w:sz w:val="16"/>
              </w:rPr>
              <w:t>Limitation du mouvement latéral</w:t>
            </w:r>
          </w:p>
        </w:tc>
      </w:tr>
      <w:tr w:rsidR="00E558AC" w14:paraId="16F9CD2C" w14:textId="77777777">
        <w:trPr>
          <w:cantSplit/>
          <w:jc w:val="center"/>
        </w:trPr>
        <w:tc>
          <w:tcPr>
            <w:tcW w:w="7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4CD114C" w14:textId="77777777" w:rsidR="00E558AC" w:rsidRDefault="00A929E5" w:rsidP="004E259A">
            <w:pPr>
              <w:spacing w:after="40"/>
            </w:pPr>
            <w:r>
              <w:rPr>
                <w:b/>
                <w:color w:val="111827"/>
                <w:sz w:val="16"/>
              </w:rPr>
              <w:t>4</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A1D8D49" w14:textId="77777777" w:rsidR="00E558AC" w:rsidRDefault="00A929E5" w:rsidP="004E259A">
            <w:pPr>
              <w:spacing w:after="40"/>
            </w:pPr>
            <w:r>
              <w:rPr>
                <w:color w:val="111827"/>
                <w:sz w:val="16"/>
              </w:rPr>
              <w:t>Block + log</w:t>
            </w:r>
          </w:p>
        </w:tc>
        <w:tc>
          <w:tcPr>
            <w:tcW w:w="158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AC23350" w14:textId="77777777" w:rsidR="00E558AC" w:rsidRDefault="00A929E5" w:rsidP="004E259A">
            <w:pPr>
              <w:spacing w:after="40"/>
            </w:pPr>
            <w:r>
              <w:rPr>
                <w:color w:val="111827"/>
                <w:sz w:val="16"/>
              </w:rPr>
              <w:t>LAN subnets</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7375F66" w14:textId="77777777" w:rsidR="00E558AC" w:rsidRDefault="00A929E5" w:rsidP="004E259A">
            <w:pPr>
              <w:spacing w:after="40"/>
            </w:pPr>
            <w:r>
              <w:rPr>
                <w:color w:val="111827"/>
                <w:sz w:val="16"/>
              </w:rPr>
              <w:t>ADMIN_SUBNET</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253B601" w14:textId="77777777" w:rsidR="00E558AC" w:rsidRDefault="00A929E5" w:rsidP="004E259A">
            <w:pPr>
              <w:spacing w:after="40"/>
            </w:pPr>
            <w:r>
              <w:rPr>
                <w:color w:val="111827"/>
                <w:sz w:val="16"/>
              </w:rPr>
              <w:t>Any</w:t>
            </w:r>
          </w:p>
        </w:tc>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07A180E" w14:textId="77777777" w:rsidR="00E558AC" w:rsidRDefault="00A929E5" w:rsidP="004E259A">
            <w:pPr>
              <w:spacing w:after="40"/>
            </w:pPr>
            <w:r>
              <w:rPr>
                <w:color w:val="111827"/>
                <w:sz w:val="16"/>
              </w:rPr>
              <w:t>Protection de la zone d’administration</w:t>
            </w:r>
          </w:p>
        </w:tc>
      </w:tr>
      <w:tr w:rsidR="00E558AC" w14:paraId="32A607B5" w14:textId="77777777">
        <w:trPr>
          <w:cantSplit/>
          <w:jc w:val="center"/>
        </w:trPr>
        <w:tc>
          <w:tcPr>
            <w:tcW w:w="7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840BCAC" w14:textId="77777777" w:rsidR="00E558AC" w:rsidRDefault="00A929E5" w:rsidP="004E259A">
            <w:pPr>
              <w:spacing w:after="40"/>
            </w:pPr>
            <w:r>
              <w:rPr>
                <w:b/>
                <w:color w:val="111827"/>
                <w:sz w:val="16"/>
              </w:rPr>
              <w:t>5</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692C1FD" w14:textId="77777777" w:rsidR="00E558AC" w:rsidRDefault="00A929E5" w:rsidP="004E259A">
            <w:pPr>
              <w:spacing w:after="40"/>
            </w:pPr>
            <w:r>
              <w:rPr>
                <w:color w:val="111827"/>
                <w:sz w:val="16"/>
              </w:rPr>
              <w:t>Block + log</w:t>
            </w:r>
          </w:p>
        </w:tc>
        <w:tc>
          <w:tcPr>
            <w:tcW w:w="158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728E6E5" w14:textId="77777777" w:rsidR="00E558AC" w:rsidRDefault="00A929E5" w:rsidP="004E259A">
            <w:pPr>
              <w:spacing w:after="40"/>
            </w:pPr>
            <w:r>
              <w:rPr>
                <w:color w:val="111827"/>
                <w:sz w:val="16"/>
              </w:rPr>
              <w:t>LAN subnets</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72EACD1" w14:textId="77777777" w:rsidR="00E558AC" w:rsidRDefault="00A929E5" w:rsidP="004E259A">
            <w:pPr>
              <w:spacing w:after="40"/>
            </w:pPr>
            <w:r>
              <w:rPr>
                <w:color w:val="111827"/>
                <w:sz w:val="16"/>
              </w:rPr>
              <w:t>SOC_SUBNET</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4A8AEA9" w14:textId="77777777" w:rsidR="00E558AC" w:rsidRDefault="00A929E5" w:rsidP="004E259A">
            <w:pPr>
              <w:spacing w:after="40"/>
            </w:pPr>
            <w:r>
              <w:rPr>
                <w:color w:val="111827"/>
                <w:sz w:val="16"/>
              </w:rPr>
              <w:t>Any</w:t>
            </w:r>
          </w:p>
        </w:tc>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6414FFB" w14:textId="77777777" w:rsidR="00E558AC" w:rsidRDefault="00A929E5" w:rsidP="004E259A">
            <w:pPr>
              <w:spacing w:after="40"/>
            </w:pPr>
            <w:r>
              <w:rPr>
                <w:color w:val="111827"/>
                <w:sz w:val="16"/>
              </w:rPr>
              <w:t>Empêchement d’un accès direct au SOC</w:t>
            </w:r>
          </w:p>
        </w:tc>
      </w:tr>
      <w:tr w:rsidR="00E558AC" w14:paraId="7E16BB85" w14:textId="77777777">
        <w:trPr>
          <w:cantSplit/>
          <w:jc w:val="center"/>
        </w:trPr>
        <w:tc>
          <w:tcPr>
            <w:tcW w:w="7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6827516" w14:textId="77777777" w:rsidR="00E558AC" w:rsidRDefault="00A929E5" w:rsidP="004E259A">
            <w:pPr>
              <w:spacing w:after="40"/>
            </w:pPr>
            <w:r>
              <w:rPr>
                <w:b/>
                <w:color w:val="111827"/>
                <w:sz w:val="16"/>
              </w:rPr>
              <w:t>6</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5D287A8" w14:textId="77777777" w:rsidR="00E558AC" w:rsidRDefault="00A929E5" w:rsidP="004E259A">
            <w:pPr>
              <w:spacing w:after="40"/>
            </w:pPr>
            <w:r>
              <w:rPr>
                <w:color w:val="111827"/>
                <w:sz w:val="16"/>
              </w:rPr>
              <w:t>Pass</w:t>
            </w:r>
          </w:p>
        </w:tc>
        <w:tc>
          <w:tcPr>
            <w:tcW w:w="158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8AB40DA" w14:textId="77777777" w:rsidR="00E558AC" w:rsidRDefault="00A929E5" w:rsidP="004E259A">
            <w:pPr>
              <w:spacing w:after="40"/>
            </w:pPr>
            <w:r>
              <w:rPr>
                <w:color w:val="111827"/>
                <w:sz w:val="16"/>
              </w:rPr>
              <w:t>LAN subnets</w:t>
            </w:r>
          </w:p>
        </w:tc>
        <w:tc>
          <w:tcPr>
            <w:tcW w:w="181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CE3B8BF" w14:textId="77777777" w:rsidR="00E558AC" w:rsidRDefault="00A929E5" w:rsidP="004E259A">
            <w:pPr>
              <w:spacing w:after="40"/>
            </w:pPr>
            <w:r>
              <w:rPr>
                <w:color w:val="111827"/>
                <w:sz w:val="16"/>
              </w:rPr>
              <w:t>Internet</w:t>
            </w:r>
          </w:p>
        </w:tc>
        <w:tc>
          <w:tcPr>
            <w:tcW w:w="130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7335126" w14:textId="77777777" w:rsidR="00E558AC" w:rsidRDefault="00A929E5" w:rsidP="004E259A">
            <w:pPr>
              <w:spacing w:after="40"/>
            </w:pPr>
            <w:r>
              <w:rPr>
                <w:color w:val="111827"/>
                <w:sz w:val="16"/>
              </w:rPr>
              <w:t>TCP 80/443</w:t>
            </w:r>
          </w:p>
        </w:tc>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6BD0FDF" w14:textId="77777777" w:rsidR="00E558AC" w:rsidRDefault="00A929E5" w:rsidP="004E259A">
            <w:pPr>
              <w:spacing w:after="40"/>
            </w:pPr>
            <w:r>
              <w:rPr>
                <w:color w:val="111827"/>
                <w:sz w:val="16"/>
              </w:rPr>
              <w:t>Navigation web nécessaire</w:t>
            </w:r>
          </w:p>
        </w:tc>
      </w:tr>
    </w:tbl>
    <w:p w14:paraId="4924D188" w14:textId="77777777" w:rsidR="00E558AC" w:rsidRDefault="00E558AC">
      <w:pPr>
        <w:spacing w:after="100"/>
      </w:pPr>
    </w:p>
    <w:p w14:paraId="24871DC2" w14:textId="77777777" w:rsidR="00E558AC" w:rsidRDefault="00A929E5" w:rsidP="004E259A">
      <w:pPr>
        <w:spacing w:after="100"/>
        <w:jc w:val="center"/>
      </w:pPr>
      <w:r>
        <w:rPr>
          <w:noProof/>
          <w:color w:val="111827"/>
          <w:sz w:val="20"/>
        </w:rPr>
        <w:lastRenderedPageBreak/>
        <w:drawing>
          <wp:inline distT="0" distB="0" distL="0" distR="0" wp14:anchorId="45F3C46C" wp14:editId="33C34099">
            <wp:extent cx="5832000" cy="2970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s LAN.png"/>
                    <pic:cNvPicPr/>
                  </pic:nvPicPr>
                  <pic:blipFill>
                    <a:blip r:embed="rId10"/>
                    <a:stretch>
                      <a:fillRect/>
                    </a:stretch>
                  </pic:blipFill>
                  <pic:spPr>
                    <a:xfrm>
                      <a:off x="0" y="0"/>
                      <a:ext cx="5832000" cy="2970432"/>
                    </a:xfrm>
                    <a:prstGeom prst="rect">
                      <a:avLst/>
                    </a:prstGeom>
                  </pic:spPr>
                </pic:pic>
              </a:graphicData>
            </a:graphic>
          </wp:inline>
        </w:drawing>
      </w:r>
    </w:p>
    <w:p w14:paraId="6E8D5CA9" w14:textId="77777777" w:rsidR="00E558AC" w:rsidRDefault="00A929E5" w:rsidP="004E259A">
      <w:pPr>
        <w:spacing w:after="100" w:line="259" w:lineRule="auto"/>
        <w:jc w:val="center"/>
      </w:pPr>
      <w:r>
        <w:rPr>
          <w:i/>
          <w:color w:val="111827"/>
          <w:sz w:val="20"/>
        </w:rPr>
        <w:t>Figure 2 : Règles LAN pfSense : autorisations métier, blocages structurants et navigation contrôlée.</w:t>
      </w:r>
    </w:p>
    <w:p w14:paraId="4028C0A5" w14:textId="77777777" w:rsidR="00E558AC" w:rsidRDefault="00A929E5" w:rsidP="004E259A">
      <w:pPr>
        <w:spacing w:after="100" w:line="259" w:lineRule="auto"/>
      </w:pPr>
      <w:r>
        <w:rPr>
          <w:color w:val="111827"/>
          <w:sz w:val="20"/>
        </w:rPr>
        <w:t>La posture WAN du lab reste restrictive : aucune règle entrante permissive n’est ajoutée. Cette décision est cohérente avec une logique client, car toute publication depuis Internet doit être justifiée, documentée, validée et surveillée. Dans une cible de production, les accès d’administration seraient plutôt traités via VPN et filtrage d’origine.</w:t>
      </w:r>
    </w:p>
    <w:p w14:paraId="76736084" w14:textId="77777777" w:rsidR="00E558AC" w:rsidRDefault="00A929E5" w:rsidP="004E259A">
      <w:pPr>
        <w:spacing w:after="100" w:line="259" w:lineRule="auto"/>
      </w:pPr>
      <w:r>
        <w:rPr>
          <w:color w:val="111827"/>
          <w:sz w:val="20"/>
        </w:rPr>
        <w:t>L’intégration SOC repose sur le remote logging pfSense. Les journaux système, firewall, authentification et gateway sont envoyés vers Wazuh en UDP 514, avec SOC_WAZUH représenté par 10.10.50.10 dans la cible. Cette preuve montre que le firewall devient une source réseau exploitable par le SIEM.</w:t>
      </w:r>
    </w:p>
    <w:p w14:paraId="434A9B58" w14:textId="77777777" w:rsidR="00E558AC" w:rsidRDefault="00A929E5" w:rsidP="004E259A">
      <w:pPr>
        <w:spacing w:after="100"/>
        <w:jc w:val="center"/>
      </w:pPr>
      <w:r>
        <w:rPr>
          <w:noProof/>
          <w:color w:val="111827"/>
          <w:sz w:val="20"/>
        </w:rPr>
        <w:drawing>
          <wp:inline distT="0" distB="0" distL="0" distR="0" wp14:anchorId="6491ED7E" wp14:editId="4D50F8A7">
            <wp:extent cx="5760000" cy="39492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log Wazuh.png"/>
                    <pic:cNvPicPr/>
                  </pic:nvPicPr>
                  <pic:blipFill>
                    <a:blip r:embed="rId11"/>
                    <a:stretch>
                      <a:fillRect/>
                    </a:stretch>
                  </pic:blipFill>
                  <pic:spPr>
                    <a:xfrm>
                      <a:off x="0" y="0"/>
                      <a:ext cx="5760000" cy="3949254"/>
                    </a:xfrm>
                    <a:prstGeom prst="rect">
                      <a:avLst/>
                    </a:prstGeom>
                  </pic:spPr>
                </pic:pic>
              </a:graphicData>
            </a:graphic>
          </wp:inline>
        </w:drawing>
      </w:r>
    </w:p>
    <w:p w14:paraId="20364E52" w14:textId="77777777" w:rsidR="00E558AC" w:rsidRDefault="00A929E5" w:rsidP="004E259A">
      <w:pPr>
        <w:spacing w:after="100" w:line="259" w:lineRule="auto"/>
        <w:jc w:val="center"/>
      </w:pPr>
      <w:r>
        <w:rPr>
          <w:i/>
          <w:color w:val="111827"/>
          <w:sz w:val="20"/>
        </w:rPr>
        <w:lastRenderedPageBreak/>
        <w:t>Figure 3 : Configuration syslog pfSense vers Wazuh : remote logging activé vers 10.10.50.10:514.</w:t>
      </w:r>
    </w:p>
    <w:p w14:paraId="5E6760FA" w14:textId="77777777" w:rsidR="00E558AC" w:rsidRDefault="00A929E5" w:rsidP="004E259A">
      <w:pPr>
        <w:spacing w:after="100"/>
        <w:jc w:val="center"/>
      </w:pPr>
      <w:r>
        <w:rPr>
          <w:noProof/>
          <w:color w:val="111827"/>
          <w:sz w:val="20"/>
        </w:rPr>
        <w:drawing>
          <wp:inline distT="0" distB="0" distL="0" distR="0" wp14:anchorId="365FFE81" wp14:editId="1BB35A8E">
            <wp:extent cx="5760000" cy="56010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 traffict entrabnt bloqué WAN - loiuvement lateral vert MGMT.png"/>
                    <pic:cNvPicPr/>
                  </pic:nvPicPr>
                  <pic:blipFill>
                    <a:blip r:embed="rId12"/>
                    <a:stretch>
                      <a:fillRect/>
                    </a:stretch>
                  </pic:blipFill>
                  <pic:spPr>
                    <a:xfrm>
                      <a:off x="0" y="0"/>
                      <a:ext cx="5760000" cy="5601009"/>
                    </a:xfrm>
                    <a:prstGeom prst="rect">
                      <a:avLst/>
                    </a:prstGeom>
                  </pic:spPr>
                </pic:pic>
              </a:graphicData>
            </a:graphic>
          </wp:inline>
        </w:drawing>
      </w:r>
    </w:p>
    <w:p w14:paraId="3F0031B5" w14:textId="77777777" w:rsidR="00E558AC" w:rsidRDefault="00A929E5" w:rsidP="004E259A">
      <w:pPr>
        <w:spacing w:after="100" w:line="259" w:lineRule="auto"/>
        <w:jc w:val="center"/>
      </w:pPr>
      <w:r>
        <w:rPr>
          <w:i/>
          <w:color w:val="111827"/>
          <w:sz w:val="20"/>
        </w:rPr>
        <w:t>Figure 4 : Wazuh Threat Hunting : événements pfSense visibles avec les règles 110010 et 110020.</w:t>
      </w:r>
    </w:p>
    <w:p w14:paraId="057FD342" w14:textId="77777777" w:rsidR="00E558AC" w:rsidRDefault="00A929E5" w:rsidP="004E259A">
      <w:pPr>
        <w:spacing w:after="100" w:line="259" w:lineRule="auto"/>
      </w:pPr>
      <w:r>
        <w:rPr>
          <w:color w:val="111827"/>
          <w:sz w:val="20"/>
        </w:rPr>
        <w:t>Les règles Wazuh associées aux événements pfSense permettent de transformer un refus réseau en événement SOC qualifiable. La règle 110010 couvre le trafic entrant bloqué sur WAN, tandis que la règle 110020 met en évidence une tentative de mouvement latéral vers la zone d’administration. Cela relie directement l’architecture de filtrage à la détection opérationnelle.</w:t>
      </w:r>
    </w:p>
    <w:p w14:paraId="13D8510A" w14:textId="77777777" w:rsidR="00D94679" w:rsidRDefault="00391345" w:rsidP="004E259A">
      <w:pPr>
        <w:pStyle w:val="Heading3"/>
        <w:keepNext/>
        <w:keepLines/>
        <w:spacing w:before="180" w:after="80" w:line="259" w:lineRule="auto"/>
      </w:pPr>
      <w:bookmarkStart w:id="10" w:name="_Toc233327276"/>
      <w:r>
        <w:t>5.2.1. Chaîne de preuves pfSense présentée au client</w:t>
      </w:r>
      <w:bookmarkEnd w:id="10"/>
    </w:p>
    <w:p w14:paraId="6CA999BD" w14:textId="77777777" w:rsidR="00D94679" w:rsidRDefault="00391345" w:rsidP="004E259A">
      <w:pPr>
        <w:spacing w:after="100" w:line="259" w:lineRule="auto"/>
      </w:pPr>
      <w:r>
        <w:rPr>
          <w:color w:val="111827"/>
          <w:sz w:val="20"/>
        </w:rPr>
        <w:t>Les captures pfSense ne sont pas présentées comme de simples écrans de configuration. Elles servent à démontrer une chaîne de contrôle complète : le firewall est opérationnel, les interfaces matérialisent les frontières réseau, les objets rendent la politique lisible, les règles appliquent les décisions de sécurité, les journaux prouvent les blocages et Wazuh transforme ces événements en alertes exploitables par le SOC.</w:t>
      </w:r>
    </w:p>
    <w:p w14:paraId="417BCED6" w14:textId="77777777" w:rsidR="00D94679" w:rsidRDefault="00391345" w:rsidP="004E259A">
      <w:pPr>
        <w:spacing w:after="100" w:line="259" w:lineRule="auto"/>
      </w:pPr>
      <w:r>
        <w:rPr>
          <w:color w:val="111827"/>
          <w:sz w:val="20"/>
        </w:rPr>
        <w:t xml:space="preserve">Deux supports de conception accompagnent cette démonstration. La matrice Excel YVAN_Architecture_Zones_Flux_pfSense_Wazuh.xlsx regroupe les feuilles ZONES_ADRESSAGE, FLUX_REGLES, ALIASES_PFSENSE, INTERFACES_PFSENSE, PORTS_WAZUH et CAPTURES_A_MONTRER. Le fichier YVAN_Schemas_Architecture.drawio sert de support graphique pour </w:t>
      </w:r>
      <w:r>
        <w:rPr>
          <w:color w:val="111827"/>
          <w:sz w:val="20"/>
        </w:rPr>
        <w:lastRenderedPageBreak/>
        <w:t>relier l’architecture globale, les flux pfSense et la chaîne SOC Wazuh. Ces fichiers évitent que la configuration reste dépendante de captures isolées : ils donnent une lecture maintenable et réutilisable par le client.</w:t>
      </w:r>
    </w:p>
    <w:p w14:paraId="45BAC63A" w14:textId="77777777" w:rsidR="00D94679" w:rsidRDefault="00391345" w:rsidP="004E259A">
      <w:pPr>
        <w:pStyle w:val="Heading3"/>
        <w:keepNext/>
        <w:keepLines/>
        <w:spacing w:before="180" w:after="80" w:line="259" w:lineRule="auto"/>
      </w:pPr>
      <w:bookmarkStart w:id="11" w:name="_Toc233327277"/>
      <w:r>
        <w:t>Preuve A : pfSense opérationnel et interfaces actives</w:t>
      </w:r>
      <w:bookmarkEnd w:id="11"/>
    </w:p>
    <w:p w14:paraId="29537AC9" w14:textId="77777777" w:rsidR="00D94679" w:rsidRDefault="00391345" w:rsidP="004E259A">
      <w:pPr>
        <w:spacing w:after="100" w:line="259" w:lineRule="auto"/>
      </w:pPr>
      <w:r>
        <w:rPr>
          <w:color w:val="111827"/>
          <w:sz w:val="20"/>
        </w:rPr>
        <w:t>La première preuve rassure le client sur le socle technique : la VM pfSense est démarrée, nommée pfsense-fw-01.daylight.local, et expose bien deux interfaces actives. Le WAN est utilisé pour la connectivité externe du lab, tandis que le LAN/MGMT représente la zone d’administration utilisée pour configurer et superviser le firewall.</w:t>
      </w:r>
    </w:p>
    <w:p w14:paraId="029A3116" w14:textId="77777777" w:rsidR="00D94679" w:rsidRDefault="00391345" w:rsidP="004E259A">
      <w:pPr>
        <w:keepNext/>
        <w:spacing w:after="100"/>
        <w:jc w:val="center"/>
      </w:pPr>
      <w:r>
        <w:rPr>
          <w:noProof/>
          <w:color w:val="111827"/>
          <w:sz w:val="20"/>
        </w:rPr>
        <w:drawing>
          <wp:inline distT="0" distB="0" distL="0" distR="0" wp14:anchorId="582E332D" wp14:editId="7F6E2CF8">
            <wp:extent cx="4608000" cy="52729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3"/>
                    <a:stretch>
                      <a:fillRect/>
                    </a:stretch>
                  </pic:blipFill>
                  <pic:spPr>
                    <a:xfrm>
                      <a:off x="0" y="0"/>
                      <a:ext cx="4608000" cy="5272992"/>
                    </a:xfrm>
                    <a:prstGeom prst="rect">
                      <a:avLst/>
                    </a:prstGeom>
                  </pic:spPr>
                </pic:pic>
              </a:graphicData>
            </a:graphic>
          </wp:inline>
        </w:drawing>
      </w:r>
    </w:p>
    <w:p w14:paraId="7059D814" w14:textId="77777777" w:rsidR="00D94679" w:rsidRDefault="00391345" w:rsidP="004E259A">
      <w:pPr>
        <w:spacing w:after="100" w:line="259" w:lineRule="auto"/>
        <w:jc w:val="center"/>
      </w:pPr>
      <w:r>
        <w:rPr>
          <w:i/>
          <w:color w:val="111827"/>
          <w:sz w:val="20"/>
        </w:rPr>
        <w:t>Figure complémentaire : Dashboard pfSense : équipement actif, WAN 192.168.5.128 et LAN 10.10.40.1 visibles.</w:t>
      </w:r>
    </w:p>
    <w:p w14:paraId="41C37539" w14:textId="77777777" w:rsidR="00D94679" w:rsidRDefault="00391345" w:rsidP="004E259A">
      <w:pPr>
        <w:pStyle w:val="Heading3"/>
        <w:keepNext/>
        <w:keepLines/>
        <w:spacing w:before="180" w:after="80" w:line="259" w:lineRule="auto"/>
      </w:pPr>
      <w:bookmarkStart w:id="12" w:name="_Toc233327278"/>
      <w:r>
        <w:t>Preuve B : Affectation WAN/LAN maîtrisée</w:t>
      </w:r>
      <w:bookmarkEnd w:id="12"/>
    </w:p>
    <w:p w14:paraId="0274E327" w14:textId="77777777" w:rsidR="00D94679" w:rsidRDefault="00391345" w:rsidP="004E259A">
      <w:pPr>
        <w:spacing w:after="100" w:line="259" w:lineRule="auto"/>
      </w:pPr>
      <w:r>
        <w:rPr>
          <w:color w:val="111827"/>
          <w:sz w:val="20"/>
        </w:rPr>
        <w:t>La capture d’affectation des interfaces confirme que la séparation réseau n’est pas seulement théorique. WAN est porté par em0 et LAN par em1. Pour Daylight, cette distinction est importante car elle matérialise la frontière entre l’extérieur, l’administration et les flux internes qui seront contrôlés par les règles firewall.</w:t>
      </w:r>
    </w:p>
    <w:p w14:paraId="593B01AB" w14:textId="77777777" w:rsidR="00D94679" w:rsidRDefault="00391345" w:rsidP="004E259A">
      <w:pPr>
        <w:keepNext/>
        <w:spacing w:after="100"/>
        <w:jc w:val="center"/>
      </w:pPr>
      <w:r>
        <w:rPr>
          <w:noProof/>
          <w:color w:val="111827"/>
          <w:sz w:val="20"/>
        </w:rPr>
        <w:lastRenderedPageBreak/>
        <w:drawing>
          <wp:inline distT="0" distB="0" distL="0" distR="0" wp14:anchorId="40C02E50" wp14:editId="27BD9598">
            <wp:extent cx="5328000" cy="21144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s Assignements.png"/>
                    <pic:cNvPicPr/>
                  </pic:nvPicPr>
                  <pic:blipFill>
                    <a:blip r:embed="rId14"/>
                    <a:stretch>
                      <a:fillRect/>
                    </a:stretch>
                  </pic:blipFill>
                  <pic:spPr>
                    <a:xfrm>
                      <a:off x="0" y="0"/>
                      <a:ext cx="5328000" cy="2114485"/>
                    </a:xfrm>
                    <a:prstGeom prst="rect">
                      <a:avLst/>
                    </a:prstGeom>
                  </pic:spPr>
                </pic:pic>
              </a:graphicData>
            </a:graphic>
          </wp:inline>
        </w:drawing>
      </w:r>
    </w:p>
    <w:p w14:paraId="47BBE74C" w14:textId="77777777" w:rsidR="00D94679" w:rsidRDefault="00391345" w:rsidP="004E259A">
      <w:pPr>
        <w:spacing w:after="100" w:line="259" w:lineRule="auto"/>
        <w:jc w:val="center"/>
      </w:pPr>
      <w:r>
        <w:rPr>
          <w:i/>
          <w:color w:val="111827"/>
          <w:sz w:val="20"/>
        </w:rPr>
        <w:t>Figure complémentaire : Affectation des interfaces pfSense : WAN sur em0 et LAN sur em1.</w:t>
      </w:r>
    </w:p>
    <w:p w14:paraId="0EA527DA" w14:textId="77777777" w:rsidR="00D94679" w:rsidRDefault="00391345" w:rsidP="004E259A">
      <w:pPr>
        <w:pStyle w:val="Heading3"/>
        <w:keepNext/>
        <w:keepLines/>
        <w:spacing w:before="180" w:after="80" w:line="259" w:lineRule="auto"/>
      </w:pPr>
      <w:bookmarkStart w:id="13" w:name="_Toc233327279"/>
      <w:r>
        <w:t>Preuve C : Objets réseau lisibles et maintenables</w:t>
      </w:r>
      <w:bookmarkEnd w:id="13"/>
    </w:p>
    <w:p w14:paraId="70F6967B" w14:textId="77777777" w:rsidR="00D94679" w:rsidRDefault="00391345" w:rsidP="004E259A">
      <w:pPr>
        <w:spacing w:after="100" w:line="259" w:lineRule="auto"/>
      </w:pPr>
      <w:r>
        <w:rPr>
          <w:color w:val="111827"/>
          <w:sz w:val="20"/>
        </w:rPr>
        <w:t>Les aliases pfSense donnent une lecture professionnelle de la politique réseau. Au lieu de manipuler uniquement des adresses IP, le firewall utilise des objets nommés : USERS_SUBNET, SERVERS_SUBNET, DMZ_SUBNET, ADMIN_SUBNET, SOC_SUBNET, SOC_WAZUH, DAYLIGHT_APP ou DNS_ALLOWED. Cette convention facilite l’audit, la maintenance et la reprise par une autre personne.</w:t>
      </w:r>
    </w:p>
    <w:p w14:paraId="3EF7E70B" w14:textId="77777777" w:rsidR="00D94679" w:rsidRDefault="00391345" w:rsidP="004E259A">
      <w:pPr>
        <w:keepNext/>
        <w:spacing w:after="100"/>
        <w:jc w:val="center"/>
      </w:pPr>
      <w:r>
        <w:rPr>
          <w:noProof/>
          <w:color w:val="111827"/>
          <w:sz w:val="20"/>
        </w:rPr>
        <w:drawing>
          <wp:inline distT="0" distB="0" distL="0" distR="0" wp14:anchorId="2F20BC97" wp14:editId="15EFB491">
            <wp:extent cx="5688000" cy="36001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ases.png"/>
                    <pic:cNvPicPr/>
                  </pic:nvPicPr>
                  <pic:blipFill>
                    <a:blip r:embed="rId15"/>
                    <a:stretch>
                      <a:fillRect/>
                    </a:stretch>
                  </pic:blipFill>
                  <pic:spPr>
                    <a:xfrm>
                      <a:off x="0" y="0"/>
                      <a:ext cx="5688000" cy="3600169"/>
                    </a:xfrm>
                    <a:prstGeom prst="rect">
                      <a:avLst/>
                    </a:prstGeom>
                  </pic:spPr>
                </pic:pic>
              </a:graphicData>
            </a:graphic>
          </wp:inline>
        </w:drawing>
      </w:r>
    </w:p>
    <w:p w14:paraId="47675C4D" w14:textId="77777777" w:rsidR="00D94679" w:rsidRDefault="00391345" w:rsidP="004E259A">
      <w:pPr>
        <w:spacing w:after="100" w:line="259" w:lineRule="auto"/>
        <w:jc w:val="center"/>
      </w:pPr>
      <w:r>
        <w:rPr>
          <w:i/>
          <w:color w:val="111827"/>
          <w:sz w:val="20"/>
        </w:rPr>
        <w:t>Figure complémentaire : Aliases pfSense : zones, hôtes critiques, Wazuh, application Daylight et résolveurs DNS autorisés.</w:t>
      </w:r>
    </w:p>
    <w:p w14:paraId="634CBE80" w14:textId="77777777" w:rsidR="00D94679" w:rsidRDefault="00391345" w:rsidP="004E259A">
      <w:pPr>
        <w:pStyle w:val="Heading3"/>
        <w:keepNext/>
        <w:keepLines/>
        <w:spacing w:before="180" w:after="80" w:line="259" w:lineRule="auto"/>
      </w:pPr>
      <w:bookmarkStart w:id="14" w:name="_Toc233327280"/>
      <w:r>
        <w:t>Preuve D : Posture WAN restrictive</w:t>
      </w:r>
      <w:bookmarkEnd w:id="14"/>
    </w:p>
    <w:p w14:paraId="12352E1D" w14:textId="77777777" w:rsidR="00D94679" w:rsidRDefault="00391345" w:rsidP="004E259A">
      <w:pPr>
        <w:spacing w:after="100" w:line="259" w:lineRule="auto"/>
      </w:pPr>
      <w:r>
        <w:rPr>
          <w:color w:val="111827"/>
          <w:sz w:val="20"/>
        </w:rPr>
        <w:t>La page WAN montre qu’aucune règle entrante permissive n’a été ajoutée dans le lab. Cette décision est volontaire : le démonstrateur ne cherche pas à ouvrir le firewall pour faciliter la présentation. Il défend une posture de sécurité réaliste où tout flux entrant doit être explicitement justifié, documenté et surveillé.</w:t>
      </w:r>
    </w:p>
    <w:p w14:paraId="1D36BA72" w14:textId="77777777" w:rsidR="00D94679" w:rsidRDefault="00391345" w:rsidP="004E259A">
      <w:pPr>
        <w:keepNext/>
        <w:spacing w:after="100"/>
        <w:jc w:val="center"/>
      </w:pPr>
      <w:r>
        <w:rPr>
          <w:noProof/>
          <w:color w:val="111827"/>
          <w:sz w:val="20"/>
        </w:rPr>
        <w:lastRenderedPageBreak/>
        <w:drawing>
          <wp:inline distT="0" distB="0" distL="0" distR="0" wp14:anchorId="27EECBA2" wp14:editId="0F06DF18">
            <wp:extent cx="5688000" cy="31594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les wan.png"/>
                    <pic:cNvPicPr/>
                  </pic:nvPicPr>
                  <pic:blipFill>
                    <a:blip r:embed="rId16"/>
                    <a:stretch>
                      <a:fillRect/>
                    </a:stretch>
                  </pic:blipFill>
                  <pic:spPr>
                    <a:xfrm>
                      <a:off x="0" y="0"/>
                      <a:ext cx="5688000" cy="3159439"/>
                    </a:xfrm>
                    <a:prstGeom prst="rect">
                      <a:avLst/>
                    </a:prstGeom>
                  </pic:spPr>
                </pic:pic>
              </a:graphicData>
            </a:graphic>
          </wp:inline>
        </w:drawing>
      </w:r>
    </w:p>
    <w:p w14:paraId="579B6BD3" w14:textId="77777777" w:rsidR="00D94679" w:rsidRDefault="00391345" w:rsidP="004E259A">
      <w:pPr>
        <w:spacing w:after="100" w:line="259" w:lineRule="auto"/>
        <w:jc w:val="center"/>
      </w:pPr>
      <w:r>
        <w:rPr>
          <w:i/>
          <w:color w:val="111827"/>
          <w:sz w:val="20"/>
        </w:rPr>
        <w:t>Figure complémentaire : Règles WAN : absence d’ouverture entrante permissive, blocage par défaut conservé.</w:t>
      </w:r>
    </w:p>
    <w:p w14:paraId="00845147" w14:textId="77777777" w:rsidR="00D94679" w:rsidRDefault="00391345" w:rsidP="004E259A">
      <w:pPr>
        <w:pStyle w:val="Heading3"/>
        <w:keepNext/>
        <w:keepLines/>
        <w:spacing w:before="180" w:after="80" w:line="259" w:lineRule="auto"/>
      </w:pPr>
      <w:bookmarkStart w:id="15" w:name="_Toc233327281"/>
      <w:r>
        <w:t>Preuve E : Blocages journalisés côté firewall</w:t>
      </w:r>
      <w:bookmarkEnd w:id="15"/>
    </w:p>
    <w:p w14:paraId="6F2EB92D" w14:textId="77777777" w:rsidR="00D94679" w:rsidRDefault="00391345" w:rsidP="004E259A">
      <w:pPr>
        <w:spacing w:after="100" w:line="259" w:lineRule="auto"/>
      </w:pPr>
      <w:r>
        <w:rPr>
          <w:color w:val="111827"/>
          <w:sz w:val="20"/>
        </w:rPr>
        <w:t>La preuve de logs pfSense montre que les règles produisent des événements exploitables : blocages vers la zone d’administration, refus WAN et traces horodatées. Pour un client, c’est le point clé : une politique de filtrage utile au SOC doit non seulement bloquer, mais aussi produire une preuve consultable et corrélable.</w:t>
      </w:r>
    </w:p>
    <w:p w14:paraId="6E82EFE1" w14:textId="77777777" w:rsidR="00D94679" w:rsidRDefault="00391345" w:rsidP="004E259A">
      <w:pPr>
        <w:keepNext/>
        <w:spacing w:after="100"/>
        <w:jc w:val="center"/>
      </w:pPr>
      <w:r>
        <w:rPr>
          <w:noProof/>
          <w:color w:val="111827"/>
          <w:sz w:val="20"/>
        </w:rPr>
        <w:lastRenderedPageBreak/>
        <w:drawing>
          <wp:inline distT="0" distB="0" distL="0" distR="0" wp14:anchorId="15A95C03" wp14:editId="1D3B8CB9">
            <wp:extent cx="5688000" cy="54811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Sense block.png"/>
                    <pic:cNvPicPr/>
                  </pic:nvPicPr>
                  <pic:blipFill>
                    <a:blip r:embed="rId17"/>
                    <a:stretch>
                      <a:fillRect/>
                    </a:stretch>
                  </pic:blipFill>
                  <pic:spPr>
                    <a:xfrm>
                      <a:off x="0" y="0"/>
                      <a:ext cx="5688000" cy="5481164"/>
                    </a:xfrm>
                    <a:prstGeom prst="rect">
                      <a:avLst/>
                    </a:prstGeom>
                  </pic:spPr>
                </pic:pic>
              </a:graphicData>
            </a:graphic>
          </wp:inline>
        </w:drawing>
      </w:r>
    </w:p>
    <w:p w14:paraId="30396BC6" w14:textId="77777777" w:rsidR="00D94679" w:rsidRDefault="00391345" w:rsidP="004E259A">
      <w:pPr>
        <w:spacing w:after="100" w:line="259" w:lineRule="auto"/>
        <w:jc w:val="center"/>
      </w:pPr>
      <w:r>
        <w:rPr>
          <w:i/>
          <w:color w:val="111827"/>
          <w:sz w:val="20"/>
        </w:rPr>
        <w:t>Figure complémentaire : Logs firewall pfSense : blocages LAN vers administration et refus WAN visibles.</w:t>
      </w:r>
    </w:p>
    <w:p w14:paraId="25E84719" w14:textId="77777777" w:rsidR="00D94679" w:rsidRDefault="00391345" w:rsidP="004E259A">
      <w:pPr>
        <w:spacing w:after="100" w:line="259" w:lineRule="auto"/>
      </w:pPr>
      <w:r>
        <w:rPr>
          <w:color w:val="111827"/>
          <w:sz w:val="20"/>
        </w:rPr>
        <w:t>Ces preuves complètent les figures déjà intégrées dans le rapport : règles LAN, remote logging vers Wazuh et alertes pfSense visibles dans Wazuh Threat Hunting. L’ensemble démontre que la partie architecture ne se limite pas à un schéma : elle produit des contrôles concrets, des journaux et des événements SOC qualifiables.</w:t>
      </w:r>
    </w:p>
    <w:p w14:paraId="5AFC5E73" w14:textId="77777777" w:rsidR="00E558AC" w:rsidRDefault="00A929E5" w:rsidP="004E259A">
      <w:pPr>
        <w:pStyle w:val="Heading2"/>
        <w:keepNext/>
        <w:keepLines/>
        <w:spacing w:before="180" w:after="80"/>
      </w:pPr>
      <w:bookmarkStart w:id="16" w:name="_Toc233327282"/>
      <w:r>
        <w:t>5.3. Plateforme SIEM Wazuh et collecte multi-source</w:t>
      </w:r>
      <w:bookmarkEnd w:id="16"/>
    </w:p>
    <w:p w14:paraId="1EC04FD9" w14:textId="77777777" w:rsidR="00E558AC" w:rsidRDefault="00A929E5" w:rsidP="004E259A">
      <w:pPr>
        <w:spacing w:after="100" w:line="259" w:lineRule="auto"/>
      </w:pPr>
      <w:r>
        <w:rPr>
          <w:color w:val="111827"/>
          <w:sz w:val="20"/>
        </w:rPr>
        <w:t>La partie SIEM, portée par Youssef GUERNIOU, repose sur Wazuh en mode single-node Docker. Le démonstrateur regroupe les trois briques attendues : Manager pour l’analyse, Indexer pour le stockage et la recherche, Dashboard pour l’interface web. Cette approche rend le lab reproductible et évite les écarts de configuration entre les membres de l’équipe.</w:t>
      </w:r>
    </w:p>
    <w:tbl>
      <w:tblPr>
        <w:tblStyle w:val="TableGrid"/>
        <w:tblW w:w="0" w:type="auto"/>
        <w:jc w:val="center"/>
        <w:tblLook w:val="04A0" w:firstRow="1" w:lastRow="0" w:firstColumn="1" w:lastColumn="0" w:noHBand="0" w:noVBand="1"/>
      </w:tblPr>
      <w:tblGrid>
        <w:gridCol w:w="2381"/>
        <w:gridCol w:w="3969"/>
        <w:gridCol w:w="2494"/>
      </w:tblGrid>
      <w:tr w:rsidR="00E558AC" w14:paraId="23A4B252" w14:textId="77777777">
        <w:trPr>
          <w:cantSplit/>
          <w:tblHeader/>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52C40B27" w14:textId="77777777" w:rsidR="00E558AC" w:rsidRDefault="00A929E5" w:rsidP="004E259A">
            <w:pPr>
              <w:spacing w:after="40"/>
            </w:pPr>
            <w:r>
              <w:rPr>
                <w:b/>
                <w:color w:val="174A7C"/>
                <w:sz w:val="18"/>
              </w:rPr>
              <w:t>Composant Wazuh</w:t>
            </w:r>
          </w:p>
        </w:tc>
        <w:tc>
          <w:tcPr>
            <w:tcW w:w="3969"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5ECB068" w14:textId="77777777" w:rsidR="00E558AC" w:rsidRDefault="00A929E5" w:rsidP="004E259A">
            <w:pPr>
              <w:spacing w:after="40"/>
            </w:pPr>
            <w:r>
              <w:rPr>
                <w:b/>
                <w:color w:val="174A7C"/>
                <w:sz w:val="18"/>
              </w:rPr>
              <w:t>Rôle</w:t>
            </w:r>
          </w:p>
        </w:tc>
        <w:tc>
          <w:tcPr>
            <w:tcW w:w="2494"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4386C6F" w14:textId="77777777" w:rsidR="00E558AC" w:rsidRDefault="00A929E5" w:rsidP="004E259A">
            <w:pPr>
              <w:spacing w:after="40"/>
            </w:pPr>
            <w:r>
              <w:rPr>
                <w:b/>
                <w:color w:val="174A7C"/>
                <w:sz w:val="18"/>
              </w:rPr>
              <w:t>Port / accès utilisé</w:t>
            </w:r>
          </w:p>
        </w:tc>
      </w:tr>
      <w:tr w:rsidR="00E558AC" w14:paraId="0525FE94"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059BF05" w14:textId="77777777" w:rsidR="00E558AC" w:rsidRDefault="00A929E5" w:rsidP="004E259A">
            <w:pPr>
              <w:spacing w:after="40"/>
            </w:pPr>
            <w:r>
              <w:rPr>
                <w:b/>
                <w:color w:val="111827"/>
                <w:sz w:val="18"/>
              </w:rPr>
              <w:t>Wazuh Manager</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E01E462" w14:textId="77777777" w:rsidR="00E558AC" w:rsidRDefault="00A929E5" w:rsidP="004E259A">
            <w:pPr>
              <w:spacing w:after="40"/>
            </w:pPr>
            <w:r>
              <w:rPr>
                <w:color w:val="111827"/>
                <w:sz w:val="18"/>
              </w:rPr>
              <w:t>Analyse des événements, application des règles, réception agents/syslog</w:t>
            </w:r>
          </w:p>
        </w:tc>
        <w:tc>
          <w:tcPr>
            <w:tcW w:w="24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9A3349A" w14:textId="77777777" w:rsidR="00E558AC" w:rsidRDefault="00A929E5" w:rsidP="004E259A">
            <w:pPr>
              <w:spacing w:after="40"/>
            </w:pPr>
            <w:r>
              <w:rPr>
                <w:color w:val="111827"/>
                <w:sz w:val="18"/>
              </w:rPr>
              <w:t>1514/TCP agents, 1515/TCP enrôlement, 514/UDP syslog</w:t>
            </w:r>
          </w:p>
        </w:tc>
      </w:tr>
      <w:tr w:rsidR="00E558AC" w14:paraId="5C1E67A9"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DA41868" w14:textId="77777777" w:rsidR="00E558AC" w:rsidRDefault="00A929E5" w:rsidP="004E259A">
            <w:pPr>
              <w:spacing w:after="40"/>
            </w:pPr>
            <w:r>
              <w:rPr>
                <w:b/>
                <w:color w:val="111827"/>
                <w:sz w:val="18"/>
              </w:rPr>
              <w:t>Wazuh Indexer</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B4920CD" w14:textId="77777777" w:rsidR="00E558AC" w:rsidRDefault="00A929E5" w:rsidP="004E259A">
            <w:pPr>
              <w:spacing w:after="40"/>
            </w:pPr>
            <w:r>
              <w:rPr>
                <w:color w:val="111827"/>
                <w:sz w:val="18"/>
              </w:rPr>
              <w:t>Stockage et recherche des événements</w:t>
            </w:r>
          </w:p>
        </w:tc>
        <w:tc>
          <w:tcPr>
            <w:tcW w:w="24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F7C3C33" w14:textId="77777777" w:rsidR="00E558AC" w:rsidRDefault="00A929E5" w:rsidP="004E259A">
            <w:pPr>
              <w:spacing w:after="40"/>
            </w:pPr>
            <w:r>
              <w:rPr>
                <w:color w:val="111827"/>
                <w:sz w:val="18"/>
              </w:rPr>
              <w:t>9200/TCP</w:t>
            </w:r>
          </w:p>
        </w:tc>
      </w:tr>
      <w:tr w:rsidR="00E558AC" w14:paraId="75FC691F"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57BB768" w14:textId="77777777" w:rsidR="00E558AC" w:rsidRDefault="00A929E5" w:rsidP="004E259A">
            <w:pPr>
              <w:spacing w:after="40"/>
            </w:pPr>
            <w:r>
              <w:rPr>
                <w:b/>
                <w:color w:val="111827"/>
                <w:sz w:val="18"/>
              </w:rPr>
              <w:lastRenderedPageBreak/>
              <w:t>Wazuh Dashboard</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637D1AB" w14:textId="77777777" w:rsidR="00E558AC" w:rsidRDefault="00A929E5" w:rsidP="004E259A">
            <w:pPr>
              <w:spacing w:after="40"/>
            </w:pPr>
            <w:r>
              <w:rPr>
                <w:color w:val="111827"/>
                <w:sz w:val="18"/>
              </w:rPr>
              <w:t>Interface web, dashboards, Threat Hunting et RBAC</w:t>
            </w:r>
          </w:p>
        </w:tc>
        <w:tc>
          <w:tcPr>
            <w:tcW w:w="24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673727F" w14:textId="77777777" w:rsidR="00E558AC" w:rsidRDefault="00A929E5" w:rsidP="004E259A">
            <w:pPr>
              <w:spacing w:after="40"/>
            </w:pPr>
            <w:r>
              <w:rPr>
                <w:color w:val="111827"/>
                <w:sz w:val="18"/>
              </w:rPr>
              <w:t>443/TCP</w:t>
            </w:r>
          </w:p>
        </w:tc>
      </w:tr>
      <w:tr w:rsidR="00E558AC" w14:paraId="62D07819"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F59B52F" w14:textId="77777777" w:rsidR="00E558AC" w:rsidRDefault="00A929E5" w:rsidP="004E259A">
            <w:pPr>
              <w:spacing w:after="40"/>
            </w:pPr>
            <w:r>
              <w:rPr>
                <w:b/>
                <w:color w:val="111827"/>
                <w:sz w:val="18"/>
              </w:rPr>
              <w:t>Wazuh API</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F88ADB4" w14:textId="77777777" w:rsidR="00E558AC" w:rsidRDefault="00A929E5" w:rsidP="004E259A">
            <w:pPr>
              <w:spacing w:after="40"/>
            </w:pPr>
            <w:r>
              <w:rPr>
                <w:color w:val="111827"/>
                <w:sz w:val="18"/>
              </w:rPr>
              <w:t>Administration et automatisation possible</w:t>
            </w:r>
          </w:p>
        </w:tc>
        <w:tc>
          <w:tcPr>
            <w:tcW w:w="2494"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97CC64F" w14:textId="77777777" w:rsidR="00E558AC" w:rsidRDefault="00A929E5" w:rsidP="004E259A">
            <w:pPr>
              <w:spacing w:after="40"/>
            </w:pPr>
            <w:r>
              <w:rPr>
                <w:color w:val="111827"/>
                <w:sz w:val="18"/>
              </w:rPr>
              <w:t>55000/TCP</w:t>
            </w:r>
          </w:p>
        </w:tc>
      </w:tr>
    </w:tbl>
    <w:p w14:paraId="729C4825" w14:textId="77777777" w:rsidR="00E558AC" w:rsidRDefault="00E558AC">
      <w:pPr>
        <w:spacing w:after="100"/>
      </w:pPr>
    </w:p>
    <w:p w14:paraId="7088B750" w14:textId="77777777" w:rsidR="00E558AC" w:rsidRDefault="00A929E5" w:rsidP="004E259A">
      <w:pPr>
        <w:spacing w:after="100" w:line="259" w:lineRule="auto"/>
      </w:pPr>
      <w:r>
        <w:rPr>
          <w:color w:val="111827"/>
          <w:sz w:val="20"/>
        </w:rPr>
        <w:t>La collecte couvre trois familles de sources, conformément au cahier des charges : un endpoint Windows, un serveur Linux et une application métier Daylight. Cette diversité est importante car un SOC ne peut pas reposer uniquement sur les logs système : il doit aussi intégrer les événements réseau et les événements applicatifs liés au métier.</w:t>
      </w:r>
    </w:p>
    <w:tbl>
      <w:tblPr>
        <w:tblStyle w:val="TableGrid"/>
        <w:tblW w:w="0" w:type="auto"/>
        <w:jc w:val="center"/>
        <w:tblLook w:val="04A0" w:firstRow="1" w:lastRow="0" w:firstColumn="1" w:lastColumn="0" w:noHBand="0" w:noVBand="1"/>
      </w:tblPr>
      <w:tblGrid>
        <w:gridCol w:w="2381"/>
        <w:gridCol w:w="3402"/>
        <w:gridCol w:w="3061"/>
      </w:tblGrid>
      <w:tr w:rsidR="00E558AC" w14:paraId="7265FE86" w14:textId="77777777">
        <w:trPr>
          <w:cantSplit/>
          <w:tblHeader/>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7ED6C47" w14:textId="77777777" w:rsidR="00E558AC" w:rsidRDefault="00A929E5" w:rsidP="004E259A">
            <w:pPr>
              <w:spacing w:after="40"/>
            </w:pPr>
            <w:r>
              <w:rPr>
                <w:b/>
                <w:color w:val="174A7C"/>
                <w:sz w:val="18"/>
              </w:rPr>
              <w:t>Source</w:t>
            </w:r>
          </w:p>
        </w:tc>
        <w:tc>
          <w:tcPr>
            <w:tcW w:w="3402"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7A5FAF24" w14:textId="77777777" w:rsidR="00E558AC" w:rsidRDefault="00A929E5" w:rsidP="004E259A">
            <w:pPr>
              <w:spacing w:after="40"/>
            </w:pPr>
            <w:r>
              <w:rPr>
                <w:b/>
                <w:color w:val="174A7C"/>
                <w:sz w:val="18"/>
              </w:rPr>
              <w:t>Exemple démontré</w:t>
            </w:r>
          </w:p>
        </w:tc>
        <w:tc>
          <w:tcPr>
            <w:tcW w:w="306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3CEDFA1" w14:textId="77777777" w:rsidR="00E558AC" w:rsidRDefault="00A929E5" w:rsidP="004E259A">
            <w:pPr>
              <w:spacing w:after="40"/>
            </w:pPr>
            <w:r>
              <w:rPr>
                <w:b/>
                <w:color w:val="174A7C"/>
                <w:sz w:val="18"/>
              </w:rPr>
              <w:t>Valeur SOC</w:t>
            </w:r>
          </w:p>
        </w:tc>
      </w:tr>
      <w:tr w:rsidR="00E558AC" w14:paraId="099F361D"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DE24F1E" w14:textId="77777777" w:rsidR="00E558AC" w:rsidRDefault="00A929E5" w:rsidP="004E259A">
            <w:pPr>
              <w:spacing w:after="40"/>
            </w:pPr>
            <w:r>
              <w:rPr>
                <w:b/>
                <w:color w:val="111827"/>
                <w:sz w:val="18"/>
              </w:rPr>
              <w:t>Endpoint Windows poste-01</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E021639" w14:textId="77777777" w:rsidR="00E558AC" w:rsidRDefault="00A929E5" w:rsidP="004E259A">
            <w:pPr>
              <w:spacing w:after="40"/>
            </w:pPr>
            <w:r>
              <w:rPr>
                <w:color w:val="111827"/>
                <w:sz w:val="18"/>
              </w:rPr>
              <w:t>Agent Wazuh, conformité CIS Windows 11, événements Windows</w:t>
            </w:r>
          </w:p>
        </w:tc>
        <w:tc>
          <w:tcPr>
            <w:tcW w:w="306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11B913A" w14:textId="77777777" w:rsidR="00E558AC" w:rsidRDefault="00A929E5" w:rsidP="004E259A">
            <w:pPr>
              <w:spacing w:after="40"/>
            </w:pPr>
            <w:r>
              <w:rPr>
                <w:color w:val="111827"/>
                <w:sz w:val="18"/>
              </w:rPr>
              <w:t>Visibilité endpoint et audit de durcissement</w:t>
            </w:r>
          </w:p>
        </w:tc>
      </w:tr>
      <w:tr w:rsidR="00E558AC" w14:paraId="355B8211"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BEBBA6C" w14:textId="77777777" w:rsidR="00E558AC" w:rsidRDefault="00A929E5" w:rsidP="004E259A">
            <w:pPr>
              <w:spacing w:after="40"/>
            </w:pPr>
            <w:r>
              <w:rPr>
                <w:b/>
                <w:color w:val="111827"/>
                <w:sz w:val="18"/>
              </w:rPr>
              <w:t>Serveur Linux serveur-01</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D5B8A70" w14:textId="77777777" w:rsidR="00E558AC" w:rsidRDefault="00A929E5" w:rsidP="004E259A">
            <w:pPr>
              <w:spacing w:after="40"/>
            </w:pPr>
            <w:r>
              <w:rPr>
                <w:color w:val="111827"/>
                <w:sz w:val="18"/>
              </w:rPr>
              <w:t>auth.log, SSH, force brute, règles 5503/5712</w:t>
            </w:r>
          </w:p>
        </w:tc>
        <w:tc>
          <w:tcPr>
            <w:tcW w:w="306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BDAD649" w14:textId="77777777" w:rsidR="00E558AC" w:rsidRDefault="00A929E5" w:rsidP="004E259A">
            <w:pPr>
              <w:spacing w:after="40"/>
            </w:pPr>
            <w:r>
              <w:rPr>
                <w:color w:val="111827"/>
                <w:sz w:val="18"/>
              </w:rPr>
              <w:t>Détection d’attaque sur serveur exposé</w:t>
            </w:r>
          </w:p>
        </w:tc>
      </w:tr>
      <w:tr w:rsidR="00E558AC" w14:paraId="30A4FAD0"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2998DF6" w14:textId="77777777" w:rsidR="00E558AC" w:rsidRDefault="00A929E5" w:rsidP="004E259A">
            <w:pPr>
              <w:spacing w:after="40"/>
            </w:pPr>
            <w:r>
              <w:rPr>
                <w:b/>
                <w:color w:val="111827"/>
                <w:sz w:val="18"/>
              </w:rPr>
              <w:t>Application métier Daylight</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7E7CA4B" w14:textId="77777777" w:rsidR="00E558AC" w:rsidRDefault="00A929E5" w:rsidP="004E259A">
            <w:pPr>
              <w:spacing w:after="40"/>
            </w:pPr>
            <w:r>
              <w:rPr>
                <w:color w:val="111827"/>
                <w:sz w:val="18"/>
              </w:rPr>
              <w:t>Accès dossier patient, brute force, modification groupe, USB</w:t>
            </w:r>
          </w:p>
        </w:tc>
        <w:tc>
          <w:tcPr>
            <w:tcW w:w="306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248745E" w14:textId="77777777" w:rsidR="00E558AC" w:rsidRDefault="00A929E5" w:rsidP="004E259A">
            <w:pPr>
              <w:spacing w:after="40"/>
            </w:pPr>
            <w:r>
              <w:rPr>
                <w:color w:val="111827"/>
                <w:sz w:val="18"/>
              </w:rPr>
              <w:t>Détection contextualisée métier santé</w:t>
            </w:r>
          </w:p>
        </w:tc>
      </w:tr>
      <w:tr w:rsidR="00E558AC" w14:paraId="039ABBB4" w14:textId="77777777">
        <w:trPr>
          <w:cantSplit/>
          <w:jc w:val="center"/>
        </w:trPr>
        <w:tc>
          <w:tcPr>
            <w:tcW w:w="238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436CE0A" w14:textId="77777777" w:rsidR="00E558AC" w:rsidRDefault="00A929E5" w:rsidP="004E259A">
            <w:pPr>
              <w:spacing w:after="40"/>
            </w:pPr>
            <w:r>
              <w:rPr>
                <w:b/>
                <w:color w:val="111827"/>
                <w:sz w:val="18"/>
              </w:rPr>
              <w:t>pfSense</w:t>
            </w:r>
          </w:p>
        </w:tc>
        <w:tc>
          <w:tcPr>
            <w:tcW w:w="340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58B2343" w14:textId="77777777" w:rsidR="00E558AC" w:rsidRDefault="00A929E5" w:rsidP="004E259A">
            <w:pPr>
              <w:spacing w:after="40"/>
            </w:pPr>
            <w:r>
              <w:rPr>
                <w:color w:val="111827"/>
                <w:sz w:val="18"/>
              </w:rPr>
              <w:t>Syslog firewall, blocages WAN/LAN</w:t>
            </w:r>
          </w:p>
        </w:tc>
        <w:tc>
          <w:tcPr>
            <w:tcW w:w="306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5D47BB5" w14:textId="77777777" w:rsidR="00E558AC" w:rsidRDefault="00A929E5" w:rsidP="004E259A">
            <w:pPr>
              <w:spacing w:after="40"/>
            </w:pPr>
            <w:r>
              <w:rPr>
                <w:color w:val="111827"/>
                <w:sz w:val="18"/>
              </w:rPr>
              <w:t>Corrélation réseau avec les alertes SIEM</w:t>
            </w:r>
          </w:p>
        </w:tc>
      </w:tr>
    </w:tbl>
    <w:p w14:paraId="621F9FE9" w14:textId="77777777" w:rsidR="00E558AC" w:rsidRDefault="00E558AC">
      <w:pPr>
        <w:spacing w:after="100"/>
      </w:pPr>
    </w:p>
    <w:p w14:paraId="72469E55" w14:textId="77777777" w:rsidR="00E558AC" w:rsidRDefault="00A929E5" w:rsidP="004E259A">
      <w:pPr>
        <w:spacing w:after="100"/>
        <w:jc w:val="center"/>
      </w:pPr>
      <w:r>
        <w:rPr>
          <w:noProof/>
          <w:color w:val="111827"/>
          <w:sz w:val="20"/>
        </w:rPr>
        <w:drawing>
          <wp:inline distT="0" distB="0" distL="0" distR="0" wp14:anchorId="4AA5BC32" wp14:editId="5331B65C">
            <wp:extent cx="5832000" cy="30787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G1.png"/>
                    <pic:cNvPicPr/>
                  </pic:nvPicPr>
                  <pic:blipFill>
                    <a:blip r:embed="rId18"/>
                    <a:stretch>
                      <a:fillRect/>
                    </a:stretch>
                  </pic:blipFill>
                  <pic:spPr>
                    <a:xfrm>
                      <a:off x="0" y="0"/>
                      <a:ext cx="5832000" cy="3078761"/>
                    </a:xfrm>
                    <a:prstGeom prst="rect">
                      <a:avLst/>
                    </a:prstGeom>
                  </pic:spPr>
                </pic:pic>
              </a:graphicData>
            </a:graphic>
          </wp:inline>
        </w:drawing>
      </w:r>
    </w:p>
    <w:p w14:paraId="1A352A47" w14:textId="77777777" w:rsidR="00E558AC" w:rsidRDefault="00A929E5" w:rsidP="004E259A">
      <w:pPr>
        <w:spacing w:after="100" w:line="259" w:lineRule="auto"/>
        <w:jc w:val="center"/>
      </w:pPr>
      <w:r>
        <w:rPr>
          <w:i/>
          <w:color w:val="111827"/>
          <w:sz w:val="20"/>
        </w:rPr>
        <w:t>Figure 5 : Dashboard technique Wazuh : alertes dans le temps, sévérité, source et top règles.</w:t>
      </w:r>
    </w:p>
    <w:p w14:paraId="04A3A1F7" w14:textId="77777777" w:rsidR="00E558AC" w:rsidRDefault="00A929E5" w:rsidP="004E259A">
      <w:pPr>
        <w:spacing w:after="100" w:line="259" w:lineRule="auto"/>
      </w:pPr>
      <w:r>
        <w:rPr>
          <w:color w:val="111827"/>
          <w:sz w:val="20"/>
        </w:rPr>
        <w:t>Deux vues complémentaires ont été prévues. Le dashboard technique sert aux analystes et à l’équipe SOC : il met l’accent sur les sources, les règles et la sévérité. Le dashboard exécutif sert à la lecture client : il synthétise le nombre d’alertes, les alertes critiques et la répartition par site.</w:t>
      </w:r>
    </w:p>
    <w:p w14:paraId="14892EBD" w14:textId="77777777" w:rsidR="00E558AC" w:rsidRDefault="00A929E5" w:rsidP="004E259A">
      <w:pPr>
        <w:spacing w:after="100"/>
        <w:jc w:val="center"/>
      </w:pPr>
      <w:r>
        <w:rPr>
          <w:noProof/>
          <w:color w:val="111827"/>
          <w:sz w:val="20"/>
        </w:rPr>
        <w:lastRenderedPageBreak/>
        <w:drawing>
          <wp:inline distT="0" distB="0" distL="0" distR="0" wp14:anchorId="352DCC5A" wp14:editId="390565DF">
            <wp:extent cx="5832000" cy="30939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G2.png"/>
                    <pic:cNvPicPr/>
                  </pic:nvPicPr>
                  <pic:blipFill>
                    <a:blip r:embed="rId19"/>
                    <a:stretch>
                      <a:fillRect/>
                    </a:stretch>
                  </pic:blipFill>
                  <pic:spPr>
                    <a:xfrm>
                      <a:off x="0" y="0"/>
                      <a:ext cx="5832000" cy="3093972"/>
                    </a:xfrm>
                    <a:prstGeom prst="rect">
                      <a:avLst/>
                    </a:prstGeom>
                  </pic:spPr>
                </pic:pic>
              </a:graphicData>
            </a:graphic>
          </wp:inline>
        </w:drawing>
      </w:r>
    </w:p>
    <w:p w14:paraId="6DD2D05D" w14:textId="77777777" w:rsidR="00E558AC" w:rsidRDefault="00A929E5" w:rsidP="004E259A">
      <w:pPr>
        <w:spacing w:after="100" w:line="259" w:lineRule="auto"/>
        <w:jc w:val="center"/>
      </w:pPr>
      <w:r>
        <w:rPr>
          <w:i/>
          <w:color w:val="111827"/>
          <w:sz w:val="20"/>
        </w:rPr>
        <w:t>Figure 6 : Dashboard exécutif Wazuh : total d’alertes, alertes critiques et répartition par site.</w:t>
      </w:r>
    </w:p>
    <w:p w14:paraId="4B907978" w14:textId="77777777" w:rsidR="00E558AC" w:rsidRDefault="00A929E5" w:rsidP="004E259A">
      <w:pPr>
        <w:spacing w:after="100" w:line="259" w:lineRule="auto"/>
      </w:pPr>
      <w:r>
        <w:rPr>
          <w:color w:val="111827"/>
          <w:sz w:val="20"/>
        </w:rPr>
        <w:t>La segmentation par rôles est également couverte. Les profils admin, analyste et supervision répondent à l’exigence d’interface web accessible et segmentée. L’administrateur conserve les droits complets, tandis que les profils analyste et supervision disposent d’un accès en lecture adapté aux dashboards et aux alertes.</w:t>
      </w:r>
    </w:p>
    <w:tbl>
      <w:tblPr>
        <w:tblStyle w:val="TableGrid"/>
        <w:tblW w:w="0" w:type="auto"/>
        <w:jc w:val="center"/>
        <w:tblLook w:val="04A0" w:firstRow="1" w:lastRow="0" w:firstColumn="1" w:lastColumn="0" w:noHBand="0" w:noVBand="1"/>
      </w:tblPr>
      <w:tblGrid>
        <w:gridCol w:w="1871"/>
        <w:gridCol w:w="3685"/>
        <w:gridCol w:w="3288"/>
      </w:tblGrid>
      <w:tr w:rsidR="00E558AC" w14:paraId="6A42719C" w14:textId="77777777">
        <w:trPr>
          <w:cantSplit/>
          <w:tblHeader/>
          <w:jc w:val="center"/>
        </w:trPr>
        <w:tc>
          <w:tcPr>
            <w:tcW w:w="187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090C9D6" w14:textId="77777777" w:rsidR="00E558AC" w:rsidRDefault="00A929E5" w:rsidP="004E259A">
            <w:pPr>
              <w:spacing w:after="40"/>
            </w:pPr>
            <w:r>
              <w:rPr>
                <w:b/>
                <w:color w:val="174A7C"/>
                <w:sz w:val="18"/>
              </w:rPr>
              <w:t>Profil</w:t>
            </w:r>
          </w:p>
        </w:tc>
        <w:tc>
          <w:tcPr>
            <w:tcW w:w="368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D9BD708" w14:textId="77777777" w:rsidR="00E558AC" w:rsidRDefault="00A929E5" w:rsidP="004E259A">
            <w:pPr>
              <w:spacing w:after="40"/>
            </w:pPr>
            <w:r>
              <w:rPr>
                <w:b/>
                <w:color w:val="174A7C"/>
                <w:sz w:val="18"/>
              </w:rPr>
              <w:t>Droits attendus</w:t>
            </w:r>
          </w:p>
        </w:tc>
        <w:tc>
          <w:tcPr>
            <w:tcW w:w="328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E9521E6" w14:textId="77777777" w:rsidR="00E558AC" w:rsidRDefault="00A929E5" w:rsidP="004E259A">
            <w:pPr>
              <w:spacing w:after="40"/>
            </w:pPr>
            <w:r>
              <w:rPr>
                <w:b/>
                <w:color w:val="174A7C"/>
                <w:sz w:val="18"/>
              </w:rPr>
              <w:t>Usage</w:t>
            </w:r>
          </w:p>
        </w:tc>
      </w:tr>
      <w:tr w:rsidR="00E558AC" w14:paraId="33B8A9C9" w14:textId="77777777">
        <w:trPr>
          <w:cantSplit/>
          <w:jc w:val="center"/>
        </w:trPr>
        <w:tc>
          <w:tcPr>
            <w:tcW w:w="187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20D4DA8" w14:textId="77777777" w:rsidR="00E558AC" w:rsidRDefault="00A929E5" w:rsidP="004E259A">
            <w:pPr>
              <w:spacing w:after="40"/>
            </w:pPr>
            <w:r>
              <w:rPr>
                <w:b/>
                <w:color w:val="111827"/>
                <w:sz w:val="18"/>
              </w:rPr>
              <w:t>Admin</w:t>
            </w:r>
          </w:p>
        </w:tc>
        <w:tc>
          <w:tcPr>
            <w:tcW w:w="368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368F3A9" w14:textId="77777777" w:rsidR="00E558AC" w:rsidRDefault="00A929E5" w:rsidP="004E259A">
            <w:pPr>
              <w:spacing w:after="40"/>
            </w:pPr>
            <w:r>
              <w:rPr>
                <w:color w:val="111827"/>
                <w:sz w:val="18"/>
              </w:rPr>
              <w:t>Configuration complète et administration sécurité</w:t>
            </w:r>
          </w:p>
        </w:tc>
        <w:tc>
          <w:tcPr>
            <w:tcW w:w="328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C5854C4" w14:textId="77777777" w:rsidR="00E558AC" w:rsidRDefault="00A929E5" w:rsidP="004E259A">
            <w:pPr>
              <w:spacing w:after="40"/>
            </w:pPr>
            <w:r>
              <w:rPr>
                <w:color w:val="111827"/>
                <w:sz w:val="18"/>
              </w:rPr>
              <w:t>Maintien de la plateforme et gestion RBAC</w:t>
            </w:r>
          </w:p>
        </w:tc>
      </w:tr>
      <w:tr w:rsidR="00E558AC" w14:paraId="359DDBD9" w14:textId="77777777">
        <w:trPr>
          <w:cantSplit/>
          <w:jc w:val="center"/>
        </w:trPr>
        <w:tc>
          <w:tcPr>
            <w:tcW w:w="187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E5661E7" w14:textId="77777777" w:rsidR="00E558AC" w:rsidRDefault="00A929E5" w:rsidP="004E259A">
            <w:pPr>
              <w:spacing w:after="40"/>
            </w:pPr>
            <w:r>
              <w:rPr>
                <w:b/>
                <w:color w:val="111827"/>
                <w:sz w:val="18"/>
              </w:rPr>
              <w:t>Analyste</w:t>
            </w:r>
          </w:p>
        </w:tc>
        <w:tc>
          <w:tcPr>
            <w:tcW w:w="368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2F6CB9C" w14:textId="77777777" w:rsidR="00E558AC" w:rsidRDefault="00A929E5" w:rsidP="004E259A">
            <w:pPr>
              <w:spacing w:after="40"/>
            </w:pPr>
            <w:r>
              <w:rPr>
                <w:color w:val="111827"/>
                <w:sz w:val="18"/>
              </w:rPr>
              <w:t>Lecture alertes, qualification, Threat Hunting</w:t>
            </w:r>
          </w:p>
        </w:tc>
        <w:tc>
          <w:tcPr>
            <w:tcW w:w="328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0EE00B5" w14:textId="77777777" w:rsidR="00E558AC" w:rsidRDefault="00A929E5" w:rsidP="004E259A">
            <w:pPr>
              <w:spacing w:after="40"/>
            </w:pPr>
            <w:r>
              <w:rPr>
                <w:color w:val="111827"/>
                <w:sz w:val="18"/>
              </w:rPr>
              <w:t>Traitement opérationnel des incidents</w:t>
            </w:r>
          </w:p>
        </w:tc>
      </w:tr>
      <w:tr w:rsidR="00E558AC" w14:paraId="6D4B3E4C" w14:textId="77777777">
        <w:trPr>
          <w:cantSplit/>
          <w:jc w:val="center"/>
        </w:trPr>
        <w:tc>
          <w:tcPr>
            <w:tcW w:w="187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407E13D" w14:textId="77777777" w:rsidR="00E558AC" w:rsidRDefault="00A929E5" w:rsidP="004E259A">
            <w:pPr>
              <w:spacing w:after="40"/>
            </w:pPr>
            <w:r>
              <w:rPr>
                <w:b/>
                <w:color w:val="111827"/>
                <w:sz w:val="18"/>
              </w:rPr>
              <w:t>Supervision</w:t>
            </w:r>
          </w:p>
        </w:tc>
        <w:tc>
          <w:tcPr>
            <w:tcW w:w="368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D5886A0" w14:textId="77777777" w:rsidR="00E558AC" w:rsidRDefault="00A929E5" w:rsidP="004E259A">
            <w:pPr>
              <w:spacing w:after="40"/>
            </w:pPr>
            <w:r>
              <w:rPr>
                <w:color w:val="111827"/>
                <w:sz w:val="18"/>
              </w:rPr>
              <w:t>Lecture dashboards et synthèse</w:t>
            </w:r>
          </w:p>
        </w:tc>
        <w:tc>
          <w:tcPr>
            <w:tcW w:w="328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8317B13" w14:textId="77777777" w:rsidR="00E558AC" w:rsidRDefault="00A929E5" w:rsidP="004E259A">
            <w:pPr>
              <w:spacing w:after="40"/>
            </w:pPr>
            <w:r>
              <w:rPr>
                <w:color w:val="111827"/>
                <w:sz w:val="18"/>
              </w:rPr>
              <w:t>Suivi client et pilotage quotidien</w:t>
            </w:r>
          </w:p>
        </w:tc>
      </w:tr>
    </w:tbl>
    <w:p w14:paraId="7AA1E4DD" w14:textId="77777777" w:rsidR="00E558AC" w:rsidRDefault="00E558AC">
      <w:pPr>
        <w:spacing w:after="100"/>
      </w:pPr>
    </w:p>
    <w:p w14:paraId="2FD5EAD9" w14:textId="77777777" w:rsidR="00E558AC" w:rsidRDefault="00A929E5" w:rsidP="004E259A">
      <w:pPr>
        <w:pStyle w:val="Heading2"/>
        <w:keepNext/>
        <w:keepLines/>
        <w:spacing w:before="180" w:after="80"/>
      </w:pPr>
      <w:bookmarkStart w:id="17" w:name="_Toc233327283"/>
      <w:r>
        <w:t>5.4. Détection, qualification et scénarios de preuve</w:t>
      </w:r>
      <w:bookmarkEnd w:id="17"/>
    </w:p>
    <w:p w14:paraId="3C9F4459" w14:textId="77777777" w:rsidR="00E558AC" w:rsidRDefault="00A929E5" w:rsidP="004E259A">
      <w:pPr>
        <w:spacing w:after="100" w:line="259" w:lineRule="auto"/>
      </w:pPr>
      <w:r>
        <w:rPr>
          <w:color w:val="111827"/>
          <w:sz w:val="20"/>
        </w:rPr>
        <w:t>Les scénarios de détection ont été choisis pour couvrir les risques les plus compréhensibles pour Daylight : force brute SSH, accès anormal à un dossier patient, usage USB, modification de privilèges et trafic réseau bloqué. Chaque scénario est défendable devant un client car il correspond soit à un risque métier, soit à un comportement d’attaque fréquent.</w:t>
      </w:r>
    </w:p>
    <w:tbl>
      <w:tblPr>
        <w:tblStyle w:val="TableGrid"/>
        <w:tblW w:w="0" w:type="auto"/>
        <w:jc w:val="center"/>
        <w:tblLook w:val="04A0" w:firstRow="1" w:lastRow="0" w:firstColumn="1" w:lastColumn="0" w:noHBand="0" w:noVBand="1"/>
      </w:tblPr>
      <w:tblGrid>
        <w:gridCol w:w="2268"/>
        <w:gridCol w:w="1928"/>
        <w:gridCol w:w="2098"/>
        <w:gridCol w:w="2551"/>
      </w:tblGrid>
      <w:tr w:rsidR="00E558AC" w14:paraId="01CFF99C" w14:textId="77777777">
        <w:trPr>
          <w:cantSplit/>
          <w:tblHeader/>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50DE90B" w14:textId="77777777" w:rsidR="00E558AC" w:rsidRDefault="00A929E5" w:rsidP="004E259A">
            <w:pPr>
              <w:spacing w:after="40"/>
            </w:pPr>
            <w:r>
              <w:rPr>
                <w:b/>
                <w:color w:val="174A7C"/>
                <w:sz w:val="16"/>
              </w:rPr>
              <w:t>Scénario</w:t>
            </w:r>
          </w:p>
        </w:tc>
        <w:tc>
          <w:tcPr>
            <w:tcW w:w="192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1B21540" w14:textId="77777777" w:rsidR="00E558AC" w:rsidRDefault="00A929E5" w:rsidP="004E259A">
            <w:pPr>
              <w:spacing w:after="40"/>
            </w:pPr>
            <w:r>
              <w:rPr>
                <w:b/>
                <w:color w:val="174A7C"/>
                <w:sz w:val="16"/>
              </w:rPr>
              <w:t>Source</w:t>
            </w:r>
          </w:p>
        </w:tc>
        <w:tc>
          <w:tcPr>
            <w:tcW w:w="209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7E61250" w14:textId="77777777" w:rsidR="00E558AC" w:rsidRDefault="00A929E5" w:rsidP="004E259A">
            <w:pPr>
              <w:spacing w:after="40"/>
            </w:pPr>
            <w:r>
              <w:rPr>
                <w:b/>
                <w:color w:val="174A7C"/>
                <w:sz w:val="16"/>
              </w:rPr>
              <w:t>Règle / alerte</w:t>
            </w:r>
          </w:p>
        </w:tc>
        <w:tc>
          <w:tcPr>
            <w:tcW w:w="255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0596DA5" w14:textId="77777777" w:rsidR="00E558AC" w:rsidRDefault="00A929E5" w:rsidP="004E259A">
            <w:pPr>
              <w:spacing w:after="40"/>
            </w:pPr>
            <w:r>
              <w:rPr>
                <w:b/>
                <w:color w:val="174A7C"/>
                <w:sz w:val="16"/>
              </w:rPr>
              <w:t>Priorité SOC</w:t>
            </w:r>
          </w:p>
        </w:tc>
      </w:tr>
      <w:tr w:rsidR="00E558AC" w14:paraId="733E36C5" w14:textId="77777777">
        <w:trPr>
          <w:cantSplit/>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2A77EA9" w14:textId="77777777" w:rsidR="00E558AC" w:rsidRDefault="00A929E5" w:rsidP="004E259A">
            <w:pPr>
              <w:spacing w:after="40"/>
            </w:pPr>
            <w:r>
              <w:rPr>
                <w:b/>
                <w:color w:val="111827"/>
                <w:sz w:val="16"/>
              </w:rPr>
              <w:t>Force brute SSH</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EB2E8F6" w14:textId="77777777" w:rsidR="00E558AC" w:rsidRDefault="00A929E5" w:rsidP="004E259A">
            <w:pPr>
              <w:spacing w:after="40"/>
            </w:pPr>
            <w:r>
              <w:rPr>
                <w:color w:val="111827"/>
                <w:sz w:val="16"/>
              </w:rPr>
              <w:t>serveur-01</w:t>
            </w:r>
          </w:p>
        </w:tc>
        <w:tc>
          <w:tcPr>
            <w:tcW w:w="209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09FD537" w14:textId="77777777" w:rsidR="00E558AC" w:rsidRDefault="00A929E5" w:rsidP="004E259A">
            <w:pPr>
              <w:spacing w:after="40"/>
            </w:pPr>
            <w:r>
              <w:rPr>
                <w:color w:val="111827"/>
                <w:sz w:val="16"/>
              </w:rPr>
              <w:t>5712 / niveau 10</w:t>
            </w:r>
          </w:p>
        </w:tc>
        <w:tc>
          <w:tcPr>
            <w:tcW w:w="255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EC33E6B" w14:textId="77777777" w:rsidR="00E558AC" w:rsidRDefault="00A929E5" w:rsidP="004E259A">
            <w:pPr>
              <w:spacing w:after="40"/>
            </w:pPr>
            <w:r>
              <w:rPr>
                <w:color w:val="111827"/>
                <w:sz w:val="16"/>
              </w:rPr>
              <w:t>Élevée : compromission possible d’un serveur</w:t>
            </w:r>
          </w:p>
        </w:tc>
      </w:tr>
      <w:tr w:rsidR="00E558AC" w14:paraId="43428F84" w14:textId="77777777">
        <w:trPr>
          <w:cantSplit/>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4C8117D" w14:textId="77777777" w:rsidR="00E558AC" w:rsidRDefault="00A929E5" w:rsidP="004E259A">
            <w:pPr>
              <w:spacing w:after="40"/>
            </w:pPr>
            <w:r>
              <w:rPr>
                <w:b/>
                <w:color w:val="111827"/>
                <w:sz w:val="16"/>
              </w:rPr>
              <w:t>Accès anormal dossier patient</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A53ADDE" w14:textId="77777777" w:rsidR="00E558AC" w:rsidRDefault="00A929E5" w:rsidP="004E259A">
            <w:pPr>
              <w:spacing w:after="40"/>
            </w:pPr>
            <w:r>
              <w:rPr>
                <w:color w:val="111827"/>
                <w:sz w:val="16"/>
              </w:rPr>
              <w:t>Application Daylight</w:t>
            </w:r>
          </w:p>
        </w:tc>
        <w:tc>
          <w:tcPr>
            <w:tcW w:w="209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7420618" w14:textId="77777777" w:rsidR="00E558AC" w:rsidRDefault="00A929E5" w:rsidP="004E259A">
            <w:pPr>
              <w:spacing w:after="40"/>
            </w:pPr>
            <w:r>
              <w:rPr>
                <w:color w:val="111827"/>
                <w:sz w:val="16"/>
              </w:rPr>
              <w:t>100120 / niveau 10</w:t>
            </w:r>
          </w:p>
        </w:tc>
        <w:tc>
          <w:tcPr>
            <w:tcW w:w="255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AF0CF04" w14:textId="77777777" w:rsidR="00E558AC" w:rsidRDefault="00A929E5" w:rsidP="004E259A">
            <w:pPr>
              <w:spacing w:after="40"/>
            </w:pPr>
            <w:r>
              <w:rPr>
                <w:color w:val="111827"/>
                <w:sz w:val="16"/>
              </w:rPr>
              <w:t>Critique : donnée sensible et risque RGPD</w:t>
            </w:r>
          </w:p>
        </w:tc>
      </w:tr>
      <w:tr w:rsidR="00E558AC" w14:paraId="1B02D2A5" w14:textId="77777777">
        <w:trPr>
          <w:cantSplit/>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B88843B" w14:textId="77777777" w:rsidR="00E558AC" w:rsidRDefault="00A929E5" w:rsidP="004E259A">
            <w:pPr>
              <w:spacing w:after="40"/>
            </w:pPr>
            <w:r>
              <w:rPr>
                <w:b/>
                <w:color w:val="111827"/>
                <w:sz w:val="16"/>
              </w:rPr>
              <w:t>Brute force accès distant</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F45BDFF" w14:textId="77777777" w:rsidR="00E558AC" w:rsidRDefault="00A929E5" w:rsidP="004E259A">
            <w:pPr>
              <w:spacing w:after="40"/>
            </w:pPr>
            <w:r>
              <w:rPr>
                <w:color w:val="111827"/>
                <w:sz w:val="16"/>
              </w:rPr>
              <w:t>Application Daylight</w:t>
            </w:r>
          </w:p>
        </w:tc>
        <w:tc>
          <w:tcPr>
            <w:tcW w:w="209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196D57F" w14:textId="77777777" w:rsidR="00E558AC" w:rsidRDefault="00A929E5" w:rsidP="004E259A">
            <w:pPr>
              <w:spacing w:after="40"/>
            </w:pPr>
            <w:r>
              <w:rPr>
                <w:color w:val="111827"/>
                <w:sz w:val="16"/>
              </w:rPr>
              <w:t>100110 / niveau 12</w:t>
            </w:r>
          </w:p>
        </w:tc>
        <w:tc>
          <w:tcPr>
            <w:tcW w:w="255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2895EB2" w14:textId="77777777" w:rsidR="00E558AC" w:rsidRDefault="00A929E5" w:rsidP="004E259A">
            <w:pPr>
              <w:spacing w:after="40"/>
            </w:pPr>
            <w:r>
              <w:rPr>
                <w:color w:val="111827"/>
                <w:sz w:val="16"/>
              </w:rPr>
              <w:t>Critique : tentative d’accès non autorisé</w:t>
            </w:r>
          </w:p>
        </w:tc>
      </w:tr>
      <w:tr w:rsidR="00E558AC" w14:paraId="49884BAE" w14:textId="77777777">
        <w:trPr>
          <w:cantSplit/>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657C0B5" w14:textId="77777777" w:rsidR="00E558AC" w:rsidRDefault="00A929E5" w:rsidP="004E259A">
            <w:pPr>
              <w:spacing w:after="40"/>
            </w:pPr>
            <w:r>
              <w:rPr>
                <w:b/>
                <w:color w:val="111827"/>
                <w:sz w:val="16"/>
              </w:rPr>
              <w:t>Modification groupe privilégié</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F88C581" w14:textId="77777777" w:rsidR="00E558AC" w:rsidRDefault="00A929E5" w:rsidP="004E259A">
            <w:pPr>
              <w:spacing w:after="40"/>
            </w:pPr>
            <w:r>
              <w:rPr>
                <w:color w:val="111827"/>
                <w:sz w:val="16"/>
              </w:rPr>
              <w:t>Application Daylight</w:t>
            </w:r>
          </w:p>
        </w:tc>
        <w:tc>
          <w:tcPr>
            <w:tcW w:w="209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D0DD954" w14:textId="77777777" w:rsidR="00E558AC" w:rsidRDefault="00A929E5" w:rsidP="004E259A">
            <w:pPr>
              <w:spacing w:after="40"/>
            </w:pPr>
            <w:r>
              <w:rPr>
                <w:color w:val="111827"/>
                <w:sz w:val="16"/>
              </w:rPr>
              <w:t>100130 / niveau 14</w:t>
            </w:r>
          </w:p>
        </w:tc>
        <w:tc>
          <w:tcPr>
            <w:tcW w:w="255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75741E8" w14:textId="77777777" w:rsidR="00E558AC" w:rsidRDefault="00A929E5" w:rsidP="004E259A">
            <w:pPr>
              <w:spacing w:after="40"/>
            </w:pPr>
            <w:r>
              <w:rPr>
                <w:color w:val="111827"/>
                <w:sz w:val="16"/>
              </w:rPr>
              <w:t>Critique : élévation de privilèges</w:t>
            </w:r>
          </w:p>
        </w:tc>
      </w:tr>
      <w:tr w:rsidR="00E558AC" w14:paraId="0A3F3708" w14:textId="77777777">
        <w:trPr>
          <w:cantSplit/>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CCC295B" w14:textId="77777777" w:rsidR="00E558AC" w:rsidRDefault="00A929E5" w:rsidP="004E259A">
            <w:pPr>
              <w:spacing w:after="40"/>
            </w:pPr>
            <w:r>
              <w:rPr>
                <w:b/>
                <w:color w:val="111827"/>
                <w:sz w:val="16"/>
              </w:rPr>
              <w:t>Usage USB</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F5B450E" w14:textId="77777777" w:rsidR="00E558AC" w:rsidRDefault="00A929E5" w:rsidP="004E259A">
            <w:pPr>
              <w:spacing w:after="40"/>
            </w:pPr>
            <w:r>
              <w:rPr>
                <w:color w:val="111827"/>
                <w:sz w:val="16"/>
              </w:rPr>
              <w:t>Endpoint / logs métier</w:t>
            </w:r>
          </w:p>
        </w:tc>
        <w:tc>
          <w:tcPr>
            <w:tcW w:w="209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B74D805" w14:textId="77777777" w:rsidR="00E558AC" w:rsidRDefault="00A929E5" w:rsidP="004E259A">
            <w:pPr>
              <w:spacing w:after="40"/>
            </w:pPr>
            <w:r>
              <w:rPr>
                <w:color w:val="111827"/>
                <w:sz w:val="16"/>
              </w:rPr>
              <w:t>100140 / niveau 7</w:t>
            </w:r>
          </w:p>
        </w:tc>
        <w:tc>
          <w:tcPr>
            <w:tcW w:w="255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C8FF88F" w14:textId="77777777" w:rsidR="00E558AC" w:rsidRDefault="00A929E5" w:rsidP="004E259A">
            <w:pPr>
              <w:spacing w:after="40"/>
            </w:pPr>
            <w:r>
              <w:rPr>
                <w:color w:val="111827"/>
                <w:sz w:val="16"/>
              </w:rPr>
              <w:t>Moyenne : risque exfiltration ou malware</w:t>
            </w:r>
          </w:p>
        </w:tc>
      </w:tr>
      <w:tr w:rsidR="00E558AC" w14:paraId="705DCDFB" w14:textId="77777777">
        <w:trPr>
          <w:cantSplit/>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62EE069" w14:textId="77777777" w:rsidR="00E558AC" w:rsidRDefault="00A929E5" w:rsidP="004E259A">
            <w:pPr>
              <w:spacing w:after="40"/>
            </w:pPr>
            <w:r>
              <w:rPr>
                <w:b/>
                <w:color w:val="111827"/>
                <w:sz w:val="16"/>
              </w:rPr>
              <w:lastRenderedPageBreak/>
              <w:t>Blocage WAN pfSense</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F63DFF4" w14:textId="77777777" w:rsidR="00E558AC" w:rsidRDefault="00A929E5" w:rsidP="004E259A">
            <w:pPr>
              <w:spacing w:after="40"/>
            </w:pPr>
            <w:r>
              <w:rPr>
                <w:color w:val="111827"/>
                <w:sz w:val="16"/>
              </w:rPr>
              <w:t>Firewall</w:t>
            </w:r>
          </w:p>
        </w:tc>
        <w:tc>
          <w:tcPr>
            <w:tcW w:w="209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5937C3D" w14:textId="77777777" w:rsidR="00E558AC" w:rsidRDefault="00A929E5" w:rsidP="004E259A">
            <w:pPr>
              <w:spacing w:after="40"/>
            </w:pPr>
            <w:r>
              <w:rPr>
                <w:color w:val="111827"/>
                <w:sz w:val="16"/>
              </w:rPr>
              <w:t>110010 / niveau 8</w:t>
            </w:r>
          </w:p>
        </w:tc>
        <w:tc>
          <w:tcPr>
            <w:tcW w:w="255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6121FE1" w14:textId="77777777" w:rsidR="00E558AC" w:rsidRDefault="00A929E5" w:rsidP="004E259A">
            <w:pPr>
              <w:spacing w:after="40"/>
            </w:pPr>
            <w:r>
              <w:rPr>
                <w:color w:val="111827"/>
                <w:sz w:val="16"/>
              </w:rPr>
              <w:t>Élevée : exposition réseau observée</w:t>
            </w:r>
          </w:p>
        </w:tc>
      </w:tr>
      <w:tr w:rsidR="00E558AC" w14:paraId="0065D268" w14:textId="77777777">
        <w:trPr>
          <w:cantSplit/>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9B40ED1" w14:textId="77777777" w:rsidR="00E558AC" w:rsidRDefault="00A929E5" w:rsidP="004E259A">
            <w:pPr>
              <w:spacing w:after="40"/>
            </w:pPr>
            <w:r>
              <w:rPr>
                <w:b/>
                <w:color w:val="111827"/>
                <w:sz w:val="16"/>
              </w:rPr>
              <w:t>Mouvement latéral vers MGMT</w:t>
            </w:r>
          </w:p>
        </w:tc>
        <w:tc>
          <w:tcPr>
            <w:tcW w:w="192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BA952D9" w14:textId="77777777" w:rsidR="00E558AC" w:rsidRDefault="00A929E5" w:rsidP="004E259A">
            <w:pPr>
              <w:spacing w:after="40"/>
            </w:pPr>
            <w:r>
              <w:rPr>
                <w:color w:val="111827"/>
                <w:sz w:val="16"/>
              </w:rPr>
              <w:t>Firewall</w:t>
            </w:r>
          </w:p>
        </w:tc>
        <w:tc>
          <w:tcPr>
            <w:tcW w:w="209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9DC3063" w14:textId="77777777" w:rsidR="00E558AC" w:rsidRDefault="00A929E5" w:rsidP="004E259A">
            <w:pPr>
              <w:spacing w:after="40"/>
            </w:pPr>
            <w:r>
              <w:rPr>
                <w:color w:val="111827"/>
                <w:sz w:val="16"/>
              </w:rPr>
              <w:t>110020 / niveau 10</w:t>
            </w:r>
          </w:p>
        </w:tc>
        <w:tc>
          <w:tcPr>
            <w:tcW w:w="255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F3932FC" w14:textId="77777777" w:rsidR="00E558AC" w:rsidRDefault="00A929E5" w:rsidP="004E259A">
            <w:pPr>
              <w:spacing w:after="40"/>
            </w:pPr>
            <w:r>
              <w:rPr>
                <w:color w:val="111827"/>
                <w:sz w:val="16"/>
              </w:rPr>
              <w:t>Critique : tentative vers zone d’administration</w:t>
            </w:r>
          </w:p>
        </w:tc>
      </w:tr>
    </w:tbl>
    <w:p w14:paraId="5D457FC6" w14:textId="77777777" w:rsidR="00E558AC" w:rsidRDefault="00E558AC">
      <w:pPr>
        <w:spacing w:after="100"/>
      </w:pPr>
    </w:p>
    <w:p w14:paraId="4E43BE46" w14:textId="77777777" w:rsidR="00E558AC" w:rsidRDefault="00A929E5" w:rsidP="004E259A">
      <w:pPr>
        <w:spacing w:after="100"/>
        <w:jc w:val="center"/>
      </w:pPr>
      <w:r>
        <w:rPr>
          <w:noProof/>
          <w:color w:val="111827"/>
          <w:sz w:val="20"/>
        </w:rPr>
        <w:drawing>
          <wp:inline distT="0" distB="0" distL="0" distR="0" wp14:anchorId="1F21F94D" wp14:editId="7565B7EA">
            <wp:extent cx="5832000" cy="31243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G3.png"/>
                    <pic:cNvPicPr/>
                  </pic:nvPicPr>
                  <pic:blipFill>
                    <a:blip r:embed="rId20"/>
                    <a:stretch>
                      <a:fillRect/>
                    </a:stretch>
                  </pic:blipFill>
                  <pic:spPr>
                    <a:xfrm>
                      <a:off x="0" y="0"/>
                      <a:ext cx="5832000" cy="3124394"/>
                    </a:xfrm>
                    <a:prstGeom prst="rect">
                      <a:avLst/>
                    </a:prstGeom>
                  </pic:spPr>
                </pic:pic>
              </a:graphicData>
            </a:graphic>
          </wp:inline>
        </w:drawing>
      </w:r>
    </w:p>
    <w:p w14:paraId="17E76883" w14:textId="77777777" w:rsidR="00E558AC" w:rsidRDefault="00A929E5" w:rsidP="004E259A">
      <w:pPr>
        <w:spacing w:after="100" w:line="259" w:lineRule="auto"/>
        <w:jc w:val="center"/>
      </w:pPr>
      <w:r>
        <w:rPr>
          <w:i/>
          <w:color w:val="111827"/>
          <w:sz w:val="20"/>
        </w:rPr>
        <w:t>Figure 7 : Détection SSH : alerte de force brute sur serveur-01 avec la règle 5712.</w:t>
      </w:r>
    </w:p>
    <w:p w14:paraId="23A11E57" w14:textId="77777777" w:rsidR="00E558AC" w:rsidRDefault="00A929E5" w:rsidP="004E259A">
      <w:pPr>
        <w:spacing w:after="100"/>
        <w:jc w:val="center"/>
      </w:pPr>
      <w:r>
        <w:rPr>
          <w:noProof/>
          <w:color w:val="111827"/>
          <w:sz w:val="20"/>
        </w:rPr>
        <w:drawing>
          <wp:inline distT="0" distB="0" distL="0" distR="0" wp14:anchorId="5A4D8E02" wp14:editId="6C4DC242">
            <wp:extent cx="5832000" cy="31183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G4.png"/>
                    <pic:cNvPicPr/>
                  </pic:nvPicPr>
                  <pic:blipFill>
                    <a:blip r:embed="rId21"/>
                    <a:stretch>
                      <a:fillRect/>
                    </a:stretch>
                  </pic:blipFill>
                  <pic:spPr>
                    <a:xfrm>
                      <a:off x="0" y="0"/>
                      <a:ext cx="5832000" cy="3118309"/>
                    </a:xfrm>
                    <a:prstGeom prst="rect">
                      <a:avLst/>
                    </a:prstGeom>
                  </pic:spPr>
                </pic:pic>
              </a:graphicData>
            </a:graphic>
          </wp:inline>
        </w:drawing>
      </w:r>
    </w:p>
    <w:p w14:paraId="7715C4A5" w14:textId="77777777" w:rsidR="00E558AC" w:rsidRDefault="00A929E5" w:rsidP="004E259A">
      <w:pPr>
        <w:spacing w:after="100" w:line="259" w:lineRule="auto"/>
        <w:jc w:val="center"/>
      </w:pPr>
      <w:r>
        <w:rPr>
          <w:i/>
          <w:color w:val="111827"/>
          <w:sz w:val="20"/>
        </w:rPr>
        <w:t>Figure 8 : Alertes métier Daylight : accès patient, brute force, privilèges et USB.</w:t>
      </w:r>
    </w:p>
    <w:p w14:paraId="1925F45E" w14:textId="77777777" w:rsidR="00E558AC" w:rsidRDefault="00A929E5" w:rsidP="004E259A">
      <w:pPr>
        <w:spacing w:after="100" w:line="259" w:lineRule="auto"/>
      </w:pPr>
      <w:r>
        <w:rPr>
          <w:color w:val="111827"/>
          <w:sz w:val="20"/>
        </w:rPr>
        <w:t>La qualification des alertes ne se limite pas au niveau de sévérité. L’équipe doit lire la source, la règle, le contexte métier et les événements proches. Par exemple, une modification de groupe privilégié peut être légitime si elle correspond à un changement planifié, mais elle devient critique si elle apparaît hors fenêtre de maintenance ou après une série d’échecs d’authentification.</w:t>
      </w:r>
    </w:p>
    <w:tbl>
      <w:tblPr>
        <w:tblStyle w:val="TableGrid"/>
        <w:tblW w:w="0" w:type="auto"/>
        <w:jc w:val="center"/>
        <w:tblLook w:val="04A0" w:firstRow="1" w:lastRow="0" w:firstColumn="1" w:lastColumn="0" w:noHBand="0" w:noVBand="1"/>
      </w:tblPr>
      <w:tblGrid>
        <w:gridCol w:w="1701"/>
        <w:gridCol w:w="3685"/>
        <w:gridCol w:w="3458"/>
      </w:tblGrid>
      <w:tr w:rsidR="00E558AC" w14:paraId="66FB11EF" w14:textId="77777777">
        <w:trPr>
          <w:cantSplit/>
          <w:tblHeader/>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01C6887" w14:textId="77777777" w:rsidR="00E558AC" w:rsidRDefault="00A929E5" w:rsidP="004E259A">
            <w:pPr>
              <w:spacing w:after="40"/>
            </w:pPr>
            <w:r>
              <w:rPr>
                <w:b/>
                <w:color w:val="174A7C"/>
                <w:sz w:val="18"/>
              </w:rPr>
              <w:lastRenderedPageBreak/>
              <w:t>Niveau</w:t>
            </w:r>
          </w:p>
        </w:tc>
        <w:tc>
          <w:tcPr>
            <w:tcW w:w="368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3CE2ED97" w14:textId="77777777" w:rsidR="00E558AC" w:rsidRDefault="00A929E5" w:rsidP="004E259A">
            <w:pPr>
              <w:spacing w:after="40"/>
            </w:pPr>
            <w:r>
              <w:rPr>
                <w:b/>
                <w:color w:val="174A7C"/>
                <w:sz w:val="18"/>
              </w:rPr>
              <w:t>Traitement attendu</w:t>
            </w:r>
          </w:p>
        </w:tc>
        <w:tc>
          <w:tcPr>
            <w:tcW w:w="345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8C19EEE" w14:textId="77777777" w:rsidR="00E558AC" w:rsidRDefault="00A929E5" w:rsidP="004E259A">
            <w:pPr>
              <w:spacing w:after="40"/>
            </w:pPr>
            <w:r>
              <w:rPr>
                <w:b/>
                <w:color w:val="174A7C"/>
                <w:sz w:val="18"/>
              </w:rPr>
              <w:t>Exemple projet</w:t>
            </w:r>
          </w:p>
        </w:tc>
      </w:tr>
      <w:tr w:rsidR="00E558AC" w14:paraId="01EF9CC4"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8EBF93B" w14:textId="77777777" w:rsidR="00E558AC" w:rsidRDefault="00A929E5" w:rsidP="004E259A">
            <w:pPr>
              <w:spacing w:after="40"/>
            </w:pPr>
            <w:r>
              <w:rPr>
                <w:b/>
                <w:color w:val="111827"/>
                <w:sz w:val="18"/>
              </w:rPr>
              <w:t>Information / faible</w:t>
            </w:r>
          </w:p>
        </w:tc>
        <w:tc>
          <w:tcPr>
            <w:tcW w:w="368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FC52C7E" w14:textId="77777777" w:rsidR="00E558AC" w:rsidRDefault="00A929E5" w:rsidP="004E259A">
            <w:pPr>
              <w:spacing w:after="40"/>
            </w:pPr>
            <w:r>
              <w:rPr>
                <w:color w:val="111827"/>
                <w:sz w:val="18"/>
              </w:rPr>
              <w:t>Conserver pour tendance et corrélation</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A48B25D" w14:textId="77777777" w:rsidR="00E558AC" w:rsidRDefault="00A929E5" w:rsidP="004E259A">
            <w:pPr>
              <w:spacing w:after="40"/>
            </w:pPr>
            <w:r>
              <w:rPr>
                <w:color w:val="111827"/>
                <w:sz w:val="18"/>
              </w:rPr>
              <w:t>Événements Windows standards</w:t>
            </w:r>
          </w:p>
        </w:tc>
      </w:tr>
      <w:tr w:rsidR="00E558AC" w14:paraId="0AB76A34"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05DABCC" w14:textId="77777777" w:rsidR="00E558AC" w:rsidRDefault="00A929E5" w:rsidP="004E259A">
            <w:pPr>
              <w:spacing w:after="40"/>
            </w:pPr>
            <w:r>
              <w:rPr>
                <w:b/>
                <w:color w:val="111827"/>
                <w:sz w:val="18"/>
              </w:rPr>
              <w:t>Moyen</w:t>
            </w:r>
          </w:p>
        </w:tc>
        <w:tc>
          <w:tcPr>
            <w:tcW w:w="368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4948B7B" w14:textId="77777777" w:rsidR="00E558AC" w:rsidRDefault="00A929E5" w:rsidP="004E259A">
            <w:pPr>
              <w:spacing w:after="40"/>
            </w:pPr>
            <w:r>
              <w:rPr>
                <w:color w:val="111827"/>
                <w:sz w:val="18"/>
              </w:rPr>
              <w:t>Vérifier la répétition et le contexte</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1B7940C" w14:textId="77777777" w:rsidR="00E558AC" w:rsidRDefault="00A929E5" w:rsidP="004E259A">
            <w:pPr>
              <w:spacing w:after="40"/>
            </w:pPr>
            <w:r>
              <w:rPr>
                <w:color w:val="111827"/>
                <w:sz w:val="18"/>
              </w:rPr>
              <w:t>Usage USB ou erreurs applicatives</w:t>
            </w:r>
          </w:p>
        </w:tc>
      </w:tr>
      <w:tr w:rsidR="00E558AC" w14:paraId="53AC8755"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971F833" w14:textId="77777777" w:rsidR="00E558AC" w:rsidRDefault="00A929E5" w:rsidP="004E259A">
            <w:pPr>
              <w:spacing w:after="40"/>
            </w:pPr>
            <w:r>
              <w:rPr>
                <w:b/>
                <w:color w:val="111827"/>
                <w:sz w:val="18"/>
              </w:rPr>
              <w:t>Élevé</w:t>
            </w:r>
          </w:p>
        </w:tc>
        <w:tc>
          <w:tcPr>
            <w:tcW w:w="368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44B95EA" w14:textId="77777777" w:rsidR="00E558AC" w:rsidRDefault="00A929E5" w:rsidP="004E259A">
            <w:pPr>
              <w:spacing w:after="40"/>
            </w:pPr>
            <w:r>
              <w:rPr>
                <w:color w:val="111827"/>
                <w:sz w:val="18"/>
              </w:rPr>
              <w:t>Qualifier rapidement et documenter</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2C32699" w14:textId="77777777" w:rsidR="00E558AC" w:rsidRDefault="00A929E5" w:rsidP="004E259A">
            <w:pPr>
              <w:spacing w:after="40"/>
            </w:pPr>
            <w:r>
              <w:rPr>
                <w:color w:val="111827"/>
                <w:sz w:val="18"/>
              </w:rPr>
              <w:t>Blocage WAN, force brute SSH</w:t>
            </w:r>
          </w:p>
        </w:tc>
      </w:tr>
      <w:tr w:rsidR="00E558AC" w14:paraId="05BA9681"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CD0BA39" w14:textId="77777777" w:rsidR="00E558AC" w:rsidRDefault="00A929E5" w:rsidP="004E259A">
            <w:pPr>
              <w:spacing w:after="40"/>
            </w:pPr>
            <w:r>
              <w:rPr>
                <w:b/>
                <w:color w:val="111827"/>
                <w:sz w:val="18"/>
              </w:rPr>
              <w:t>Critique</w:t>
            </w:r>
          </w:p>
        </w:tc>
        <w:tc>
          <w:tcPr>
            <w:tcW w:w="368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E84D73B" w14:textId="77777777" w:rsidR="00E558AC" w:rsidRDefault="00A929E5" w:rsidP="004E259A">
            <w:pPr>
              <w:spacing w:after="40"/>
            </w:pPr>
            <w:r>
              <w:rPr>
                <w:color w:val="111827"/>
                <w:sz w:val="18"/>
              </w:rPr>
              <w:t>Escalade immédiate et playbook</w:t>
            </w:r>
          </w:p>
        </w:tc>
        <w:tc>
          <w:tcPr>
            <w:tcW w:w="345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941A098" w14:textId="77777777" w:rsidR="00E558AC" w:rsidRDefault="00A929E5" w:rsidP="004E259A">
            <w:pPr>
              <w:spacing w:after="40"/>
            </w:pPr>
            <w:r>
              <w:rPr>
                <w:color w:val="111827"/>
                <w:sz w:val="18"/>
              </w:rPr>
              <w:t>Accès patient anormal ou élévation de privilèges</w:t>
            </w:r>
          </w:p>
        </w:tc>
      </w:tr>
    </w:tbl>
    <w:p w14:paraId="622C7794" w14:textId="77777777" w:rsidR="00E558AC" w:rsidRDefault="00E558AC">
      <w:pPr>
        <w:spacing w:after="100"/>
      </w:pPr>
    </w:p>
    <w:p w14:paraId="5EF442C1" w14:textId="77777777" w:rsidR="00E558AC" w:rsidRDefault="00A929E5" w:rsidP="004E259A">
      <w:pPr>
        <w:pStyle w:val="Heading2"/>
        <w:keepNext/>
        <w:keepLines/>
        <w:spacing w:before="180" w:after="80"/>
      </w:pPr>
      <w:bookmarkStart w:id="18" w:name="_Toc233327284"/>
      <w:r>
        <w:rPr>
          <w:sz w:val="26"/>
        </w:rPr>
        <w:t>5.5. Exploitation SOC, playbooks et retour d’expérience</w:t>
      </w:r>
      <w:bookmarkEnd w:id="18"/>
    </w:p>
    <w:p w14:paraId="5BB1C5B8" w14:textId="77777777" w:rsidR="00DB7C6D" w:rsidRDefault="003754CA" w:rsidP="004E259A">
      <w:pPr>
        <w:spacing w:after="100"/>
      </w:pPr>
      <w:r>
        <w:rPr>
          <w:color w:val="111827"/>
          <w:sz w:val="20"/>
        </w:rPr>
        <w:t>La contribution exploitation, portée par Mahamadou DIACOUMBA, donne à la plateforme SOC une dimension opérationnelle. Pour Daylight, l’objectif n’est pas uniquement de recevoir des alertes dans Wazuh, mais de disposer d’un mode de traitement clair : comprendre le signal, décider du niveau d’urgence, conserver les preuves, prévenir les bons interlocuteurs et capitaliser après incident. Cette partie complète l’architecture réseau portée par Yvan FOCSA et la collecte SIEM portée par Youssef GUERNIOU.</w:t>
      </w:r>
    </w:p>
    <w:p w14:paraId="4DFB1B5B" w14:textId="77777777" w:rsidR="00DB7C6D" w:rsidRDefault="003754CA" w:rsidP="004E259A">
      <w:pPr>
        <w:spacing w:after="100"/>
      </w:pPr>
      <w:r>
        <w:rPr>
          <w:color w:val="111827"/>
          <w:sz w:val="20"/>
        </w:rPr>
        <w:t>Le périmètre livré est volontairement concret et adapté au démonstrateur. Les playbooks couvrent les scénarios prioritaires du cahier des charges : force brute SSH, accès anormal aux dossiers patients, élévation de privilèges, usage de supports amovibles et tentative de mouvement latéral bloquée par pfSense. Les procédures d’exploitation assurent que le lab peut être relancé, vérifié et présenté de manière reproductible. Les REX transforment les tests en actions d’amélioration pour une future exploitation en production.</w:t>
      </w:r>
    </w:p>
    <w:p w14:paraId="35554109" w14:textId="77777777" w:rsidR="00DB7C6D" w:rsidRDefault="003754CA" w:rsidP="004E259A">
      <w:pPr>
        <w:pStyle w:val="Heading3"/>
        <w:keepNext/>
        <w:keepLines/>
        <w:pageBreakBefore/>
        <w:spacing w:before="180" w:after="80"/>
      </w:pPr>
      <w:bookmarkStart w:id="19" w:name="_Toc233327285"/>
      <w:r>
        <w:lastRenderedPageBreak/>
        <w:t>5.5.1. Chaîne opérationnelle proposée pour Daylight</w:t>
      </w:r>
      <w:bookmarkEnd w:id="19"/>
    </w:p>
    <w:p w14:paraId="22ACBAFB" w14:textId="77777777" w:rsidR="00DB7C6D" w:rsidRDefault="003754CA" w:rsidP="004E259A">
      <w:pPr>
        <w:spacing w:after="100"/>
      </w:pPr>
      <w:r>
        <w:rPr>
          <w:color w:val="111827"/>
          <w:sz w:val="20"/>
        </w:rPr>
        <w:t>La chaîne de traitement est présentée comme un service SOC externalisé. Chaque alerte suit un cycle court et lisible, afin que le client sache à quel moment Cyber Trust observe, qualifie, agit et restitue l’information. Cette logique évite une exploitation uniquement technique : elle relie les événements Wazuh et pfSense à des décisions métier compréhensibles par Daylight.</w:t>
      </w:r>
    </w:p>
    <w:tbl>
      <w:tblPr>
        <w:tblStyle w:val="TableGrid"/>
        <w:tblW w:w="0" w:type="auto"/>
        <w:jc w:val="center"/>
        <w:tblLook w:val="04A0" w:firstRow="1" w:lastRow="0" w:firstColumn="1" w:lastColumn="0" w:noHBand="0" w:noVBand="1"/>
      </w:tblPr>
      <w:tblGrid>
        <w:gridCol w:w="1743"/>
        <w:gridCol w:w="3998"/>
        <w:gridCol w:w="3997"/>
      </w:tblGrid>
      <w:tr w:rsidR="00DB7C6D" w14:paraId="5B783BA6" w14:textId="77777777">
        <w:trPr>
          <w:cantSplit/>
          <w:tblHeader/>
          <w:jc w:val="center"/>
        </w:trPr>
        <w:tc>
          <w:tcPr>
            <w:tcW w:w="1757"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578DF850" w14:textId="77777777" w:rsidR="00DB7C6D" w:rsidRDefault="003754CA" w:rsidP="004E259A">
            <w:pPr>
              <w:spacing w:after="40"/>
            </w:pPr>
            <w:r>
              <w:rPr>
                <w:b/>
                <w:color w:val="174A7C"/>
                <w:sz w:val="18"/>
              </w:rPr>
              <w:t>Étape SOC</w:t>
            </w:r>
          </w:p>
        </w:tc>
        <w:tc>
          <w:tcPr>
            <w:tcW w:w="4082"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7C7BF9B0" w14:textId="77777777" w:rsidR="00DB7C6D" w:rsidRDefault="003754CA" w:rsidP="004E259A">
            <w:pPr>
              <w:spacing w:after="40"/>
            </w:pPr>
            <w:r>
              <w:rPr>
                <w:b/>
                <w:color w:val="174A7C"/>
                <w:sz w:val="18"/>
              </w:rPr>
              <w:t>Objectif opérationnel</w:t>
            </w:r>
          </w:p>
        </w:tc>
        <w:tc>
          <w:tcPr>
            <w:tcW w:w="4082"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3B26D2F8" w14:textId="77777777" w:rsidR="00DB7C6D" w:rsidRDefault="003754CA" w:rsidP="004E259A">
            <w:pPr>
              <w:spacing w:after="40"/>
            </w:pPr>
            <w:r>
              <w:rPr>
                <w:b/>
                <w:color w:val="174A7C"/>
                <w:sz w:val="18"/>
              </w:rPr>
              <w:t>Livrable ou preuve client</w:t>
            </w:r>
          </w:p>
        </w:tc>
      </w:tr>
      <w:tr w:rsidR="00DB7C6D" w14:paraId="00F9D1CA" w14:textId="77777777">
        <w:trPr>
          <w:cantSplit/>
          <w:jc w:val="center"/>
        </w:trPr>
        <w:tc>
          <w:tcPr>
            <w:tcW w:w="175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E953B0E" w14:textId="77777777" w:rsidR="00DB7C6D" w:rsidRDefault="003754CA" w:rsidP="004E259A">
            <w:pPr>
              <w:spacing w:after="40"/>
            </w:pPr>
            <w:r>
              <w:rPr>
                <w:b/>
                <w:color w:val="111827"/>
                <w:sz w:val="18"/>
              </w:rPr>
              <w:t>Détection</w:t>
            </w:r>
          </w:p>
        </w:tc>
        <w:tc>
          <w:tcPr>
            <w:tcW w:w="408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E074335" w14:textId="77777777" w:rsidR="00DB7C6D" w:rsidRDefault="003754CA" w:rsidP="004E259A">
            <w:pPr>
              <w:spacing w:after="40"/>
            </w:pPr>
            <w:r>
              <w:rPr>
                <w:color w:val="111827"/>
                <w:sz w:val="18"/>
              </w:rPr>
              <w:t>Identifier un signal sécurité dans Wazuh ou via le syslog pfSense.</w:t>
            </w:r>
          </w:p>
        </w:tc>
        <w:tc>
          <w:tcPr>
            <w:tcW w:w="408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7AA07CA" w14:textId="77777777" w:rsidR="00DB7C6D" w:rsidRDefault="003754CA" w:rsidP="004E259A">
            <w:pPr>
              <w:spacing w:after="40"/>
            </w:pPr>
            <w:r>
              <w:rPr>
                <w:color w:val="111827"/>
                <w:sz w:val="18"/>
              </w:rPr>
              <w:t>Alerte horodatée avec règle, source, sévérité et équipement concerné.</w:t>
            </w:r>
          </w:p>
        </w:tc>
      </w:tr>
      <w:tr w:rsidR="00DB7C6D" w14:paraId="48BAA540" w14:textId="77777777">
        <w:trPr>
          <w:cantSplit/>
          <w:jc w:val="center"/>
        </w:trPr>
        <w:tc>
          <w:tcPr>
            <w:tcW w:w="175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AF1DA19" w14:textId="77777777" w:rsidR="00DB7C6D" w:rsidRDefault="003754CA" w:rsidP="004E259A">
            <w:pPr>
              <w:spacing w:after="40"/>
            </w:pPr>
            <w:r>
              <w:rPr>
                <w:b/>
                <w:color w:val="111827"/>
                <w:sz w:val="18"/>
              </w:rPr>
              <w:t>Qualification</w:t>
            </w:r>
          </w:p>
        </w:tc>
        <w:tc>
          <w:tcPr>
            <w:tcW w:w="408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B48AEE5" w14:textId="77777777" w:rsidR="00DB7C6D" w:rsidRDefault="003754CA" w:rsidP="004E259A">
            <w:pPr>
              <w:spacing w:after="40"/>
            </w:pPr>
            <w:r>
              <w:rPr>
                <w:color w:val="111827"/>
                <w:sz w:val="18"/>
              </w:rPr>
              <w:t>Vérifier le contexte avant de conclure à un incident.</w:t>
            </w:r>
          </w:p>
        </w:tc>
        <w:tc>
          <w:tcPr>
            <w:tcW w:w="408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E6A8D47" w14:textId="77777777" w:rsidR="00DB7C6D" w:rsidRDefault="003754CA" w:rsidP="004E259A">
            <w:pPr>
              <w:spacing w:after="40"/>
            </w:pPr>
            <w:r>
              <w:rPr>
                <w:color w:val="111827"/>
                <w:sz w:val="18"/>
              </w:rPr>
              <w:t>Décision documentée : faux positif, activité légitime, incident mineur ou incident majeur.</w:t>
            </w:r>
          </w:p>
        </w:tc>
      </w:tr>
      <w:tr w:rsidR="00DB7C6D" w14:paraId="73BB6959" w14:textId="77777777">
        <w:trPr>
          <w:cantSplit/>
          <w:jc w:val="center"/>
        </w:trPr>
        <w:tc>
          <w:tcPr>
            <w:tcW w:w="175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B625487" w14:textId="77777777" w:rsidR="00DB7C6D" w:rsidRDefault="003754CA" w:rsidP="004E259A">
            <w:pPr>
              <w:spacing w:after="40"/>
            </w:pPr>
            <w:r>
              <w:rPr>
                <w:b/>
                <w:color w:val="111827"/>
                <w:sz w:val="18"/>
              </w:rPr>
              <w:t>Confinement</w:t>
            </w:r>
          </w:p>
        </w:tc>
        <w:tc>
          <w:tcPr>
            <w:tcW w:w="408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651956F" w14:textId="77777777" w:rsidR="00DB7C6D" w:rsidRDefault="003754CA" w:rsidP="004E259A">
            <w:pPr>
              <w:spacing w:after="40"/>
            </w:pPr>
            <w:r>
              <w:rPr>
                <w:color w:val="111827"/>
                <w:sz w:val="18"/>
              </w:rPr>
              <w:t>Limiter l’impact lorsque le scénario est confirmé.</w:t>
            </w:r>
          </w:p>
        </w:tc>
        <w:tc>
          <w:tcPr>
            <w:tcW w:w="408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2DEADB9" w14:textId="77777777" w:rsidR="00DB7C6D" w:rsidRDefault="003754CA" w:rsidP="004E259A">
            <w:pPr>
              <w:spacing w:after="40"/>
            </w:pPr>
            <w:r>
              <w:rPr>
                <w:color w:val="111827"/>
                <w:sz w:val="18"/>
              </w:rPr>
              <w:t>Action proposée : blocage pfSense, isolation du poste, suspension de compte ou surveillance renforcée.</w:t>
            </w:r>
          </w:p>
        </w:tc>
      </w:tr>
      <w:tr w:rsidR="00DB7C6D" w14:paraId="1A41C2DE" w14:textId="77777777">
        <w:trPr>
          <w:cantSplit/>
          <w:jc w:val="center"/>
        </w:trPr>
        <w:tc>
          <w:tcPr>
            <w:tcW w:w="175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7C55EAF" w14:textId="77777777" w:rsidR="00DB7C6D" w:rsidRDefault="003754CA" w:rsidP="004E259A">
            <w:pPr>
              <w:spacing w:after="40"/>
            </w:pPr>
            <w:r>
              <w:rPr>
                <w:b/>
                <w:color w:val="111827"/>
                <w:sz w:val="18"/>
              </w:rPr>
              <w:t>Escalade</w:t>
            </w:r>
          </w:p>
        </w:tc>
        <w:tc>
          <w:tcPr>
            <w:tcW w:w="408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9CE5A61" w14:textId="77777777" w:rsidR="00DB7C6D" w:rsidRDefault="003754CA" w:rsidP="004E259A">
            <w:pPr>
              <w:spacing w:after="40"/>
            </w:pPr>
            <w:r>
              <w:rPr>
                <w:color w:val="111827"/>
                <w:sz w:val="18"/>
              </w:rPr>
              <w:t>Prévenir les interlocuteurs adaptés selon la criticité.</w:t>
            </w:r>
          </w:p>
        </w:tc>
        <w:tc>
          <w:tcPr>
            <w:tcW w:w="408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C6E305A" w14:textId="77777777" w:rsidR="00DB7C6D" w:rsidRDefault="003754CA" w:rsidP="004E259A">
            <w:pPr>
              <w:spacing w:after="40"/>
            </w:pPr>
            <w:r>
              <w:rPr>
                <w:color w:val="111827"/>
                <w:sz w:val="18"/>
              </w:rPr>
              <w:t>Notification analyste, responsable Daylight, direction, DPO si données patients concernées.</w:t>
            </w:r>
          </w:p>
        </w:tc>
      </w:tr>
      <w:tr w:rsidR="00DB7C6D" w14:paraId="2FBF4A77" w14:textId="77777777">
        <w:trPr>
          <w:cantSplit/>
          <w:jc w:val="center"/>
        </w:trPr>
        <w:tc>
          <w:tcPr>
            <w:tcW w:w="175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7DD6DC7" w14:textId="77777777" w:rsidR="00DB7C6D" w:rsidRDefault="003754CA" w:rsidP="004E259A">
            <w:pPr>
              <w:spacing w:after="40"/>
            </w:pPr>
            <w:r>
              <w:rPr>
                <w:b/>
                <w:color w:val="111827"/>
                <w:sz w:val="18"/>
              </w:rPr>
              <w:t>REX</w:t>
            </w:r>
          </w:p>
        </w:tc>
        <w:tc>
          <w:tcPr>
            <w:tcW w:w="408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4C94ECC" w14:textId="77777777" w:rsidR="00DB7C6D" w:rsidRDefault="003754CA" w:rsidP="004E259A">
            <w:pPr>
              <w:spacing w:after="40"/>
            </w:pPr>
            <w:r>
              <w:rPr>
                <w:color w:val="111827"/>
                <w:sz w:val="18"/>
              </w:rPr>
              <w:t>Capitaliser pour améliorer la détection et les procédures.</w:t>
            </w:r>
          </w:p>
        </w:tc>
        <w:tc>
          <w:tcPr>
            <w:tcW w:w="408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9E0CA58" w14:textId="77777777" w:rsidR="00DB7C6D" w:rsidRDefault="003754CA" w:rsidP="004E259A">
            <w:pPr>
              <w:spacing w:after="40"/>
            </w:pPr>
            <w:r>
              <w:rPr>
                <w:color w:val="111827"/>
                <w:sz w:val="18"/>
              </w:rPr>
              <w:t>Retour d’expérience avec limites observées et actions correctives prioritaires.</w:t>
            </w:r>
          </w:p>
        </w:tc>
      </w:tr>
    </w:tbl>
    <w:p w14:paraId="58988F6B" w14:textId="77777777" w:rsidR="00DB7C6D" w:rsidRDefault="003754CA" w:rsidP="004E259A">
      <w:pPr>
        <w:pStyle w:val="Heading3"/>
        <w:keepNext/>
        <w:keepLines/>
        <w:spacing w:before="180" w:after="80"/>
      </w:pPr>
      <w:bookmarkStart w:id="20" w:name="_Toc233327286"/>
      <w:r>
        <w:t>5.5.2. Playbooks de réponse aux incidents</w:t>
      </w:r>
      <w:bookmarkEnd w:id="20"/>
    </w:p>
    <w:p w14:paraId="6FC2F40E" w14:textId="77777777" w:rsidR="00DB7C6D" w:rsidRDefault="003754CA" w:rsidP="004E259A">
      <w:pPr>
        <w:spacing w:after="100"/>
      </w:pPr>
      <w:r>
        <w:rPr>
          <w:color w:val="111827"/>
          <w:sz w:val="20"/>
        </w:rPr>
        <w:t>Les playbooks ne sont pas rédigés comme de simples fiches théoriques. Ils décrivent ce que l’analyste doit vérifier, dans quel ordre, et quelle sortie produire pour le client. Cette approche rend la réponse répétable, y compris si l’analyste qui traite l’alerte n’est pas celui qui a construit la règle de détection.</w:t>
      </w:r>
    </w:p>
    <w:tbl>
      <w:tblPr>
        <w:tblStyle w:val="TableGrid"/>
        <w:tblW w:w="0" w:type="auto"/>
        <w:jc w:val="center"/>
        <w:tblLook w:val="04A0" w:firstRow="1" w:lastRow="0" w:firstColumn="1" w:lastColumn="0" w:noHBand="0" w:noVBand="1"/>
      </w:tblPr>
      <w:tblGrid>
        <w:gridCol w:w="1745"/>
        <w:gridCol w:w="2430"/>
        <w:gridCol w:w="3139"/>
        <w:gridCol w:w="2424"/>
      </w:tblGrid>
      <w:tr w:rsidR="00DB7C6D" w14:paraId="6E759FCE" w14:textId="77777777">
        <w:trPr>
          <w:cantSplit/>
          <w:tblHeader/>
          <w:jc w:val="center"/>
        </w:trPr>
        <w:tc>
          <w:tcPr>
            <w:tcW w:w="1927"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519A46A" w14:textId="77777777" w:rsidR="00DB7C6D" w:rsidRDefault="003754CA" w:rsidP="004E259A">
            <w:pPr>
              <w:spacing w:after="40"/>
            </w:pPr>
            <w:r>
              <w:rPr>
                <w:b/>
                <w:color w:val="174A7C"/>
                <w:sz w:val="16"/>
              </w:rPr>
              <w:t>Playbook</w:t>
            </w:r>
          </w:p>
        </w:tc>
        <w:tc>
          <w:tcPr>
            <w:tcW w:w="272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3C53C90" w14:textId="77777777" w:rsidR="00DB7C6D" w:rsidRDefault="003754CA" w:rsidP="004E259A">
            <w:pPr>
              <w:spacing w:after="40"/>
            </w:pPr>
            <w:r>
              <w:rPr>
                <w:b/>
                <w:color w:val="174A7C"/>
                <w:sz w:val="16"/>
              </w:rPr>
              <w:t>Signal de déclenchement</w:t>
            </w:r>
          </w:p>
        </w:tc>
        <w:tc>
          <w:tcPr>
            <w:tcW w:w="3572"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0B15A26" w14:textId="77777777" w:rsidR="00DB7C6D" w:rsidRDefault="003754CA" w:rsidP="004E259A">
            <w:pPr>
              <w:spacing w:after="40"/>
            </w:pPr>
            <w:r>
              <w:rPr>
                <w:b/>
                <w:color w:val="174A7C"/>
                <w:sz w:val="16"/>
              </w:rPr>
              <w:t>Actions SOC attendues</w:t>
            </w:r>
          </w:p>
        </w:tc>
        <w:tc>
          <w:tcPr>
            <w:tcW w:w="260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EDC249E" w14:textId="77777777" w:rsidR="00DB7C6D" w:rsidRDefault="003754CA" w:rsidP="004E259A">
            <w:pPr>
              <w:spacing w:after="40"/>
            </w:pPr>
            <w:r>
              <w:rPr>
                <w:b/>
                <w:color w:val="174A7C"/>
                <w:sz w:val="16"/>
              </w:rPr>
              <w:t>Critère d’escalade</w:t>
            </w:r>
          </w:p>
        </w:tc>
      </w:tr>
      <w:tr w:rsidR="00DB7C6D" w14:paraId="425DBA0C" w14:textId="77777777">
        <w:trPr>
          <w:cantSplit/>
          <w:jc w:val="center"/>
        </w:trPr>
        <w:tc>
          <w:tcPr>
            <w:tcW w:w="192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1809CF2" w14:textId="77777777" w:rsidR="00DB7C6D" w:rsidRDefault="003754CA" w:rsidP="004E259A">
            <w:pPr>
              <w:spacing w:after="40"/>
            </w:pPr>
            <w:r>
              <w:rPr>
                <w:b/>
                <w:color w:val="111827"/>
                <w:sz w:val="16"/>
              </w:rPr>
              <w:t>Force brute SSH</w:t>
            </w:r>
          </w:p>
        </w:tc>
        <w:tc>
          <w:tcPr>
            <w:tcW w:w="272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E11B42D" w14:textId="77777777" w:rsidR="00DB7C6D" w:rsidRDefault="003754CA" w:rsidP="004E259A">
            <w:pPr>
              <w:spacing w:after="40"/>
            </w:pPr>
            <w:r>
              <w:rPr>
                <w:color w:val="111827"/>
                <w:sz w:val="16"/>
              </w:rPr>
              <w:t>Multiples échecs SSH sur serveur-01, alertes Wazuh de niveau élevé.</w:t>
            </w:r>
          </w:p>
        </w:tc>
        <w:tc>
          <w:tcPr>
            <w:tcW w:w="357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839E807" w14:textId="77777777" w:rsidR="00DB7C6D" w:rsidRDefault="003754CA" w:rsidP="004E259A">
            <w:pPr>
              <w:spacing w:after="40"/>
            </w:pPr>
            <w:r>
              <w:rPr>
                <w:color w:val="111827"/>
                <w:sz w:val="16"/>
              </w:rPr>
              <w:t>Identifier l’IP source, le compte visé, rechercher une connexion réussie après les échecs, demander le blocage si nécessaire.</w:t>
            </w:r>
          </w:p>
        </w:tc>
        <w:tc>
          <w:tcPr>
            <w:tcW w:w="260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08751E5" w14:textId="77777777" w:rsidR="00DB7C6D" w:rsidRDefault="003754CA" w:rsidP="004E259A">
            <w:pPr>
              <w:spacing w:after="40"/>
            </w:pPr>
            <w:r>
              <w:rPr>
                <w:color w:val="111827"/>
                <w:sz w:val="16"/>
              </w:rPr>
              <w:t>Connexion réussie après l’attaque, compte sensible visé ou source interne récurrente.</w:t>
            </w:r>
          </w:p>
        </w:tc>
      </w:tr>
      <w:tr w:rsidR="00DB7C6D" w14:paraId="4C723BEF" w14:textId="77777777">
        <w:trPr>
          <w:cantSplit/>
          <w:jc w:val="center"/>
        </w:trPr>
        <w:tc>
          <w:tcPr>
            <w:tcW w:w="192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0B741DE" w14:textId="77777777" w:rsidR="00DB7C6D" w:rsidRDefault="003754CA" w:rsidP="004E259A">
            <w:pPr>
              <w:spacing w:after="40"/>
            </w:pPr>
            <w:r>
              <w:rPr>
                <w:b/>
                <w:color w:val="111827"/>
                <w:sz w:val="16"/>
              </w:rPr>
              <w:t>Accès anormal dossier patient</w:t>
            </w:r>
          </w:p>
        </w:tc>
        <w:tc>
          <w:tcPr>
            <w:tcW w:w="272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1669D84" w14:textId="77777777" w:rsidR="00DB7C6D" w:rsidRDefault="003754CA" w:rsidP="004E259A">
            <w:pPr>
              <w:spacing w:after="40"/>
            </w:pPr>
            <w:r>
              <w:rPr>
                <w:color w:val="111827"/>
                <w:sz w:val="16"/>
              </w:rPr>
              <w:t>Volume inhabituel d’accès aux fichiers patients ou accès depuis un compte non habilité.</w:t>
            </w:r>
          </w:p>
        </w:tc>
        <w:tc>
          <w:tcPr>
            <w:tcW w:w="357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8B5AFD0" w14:textId="77777777" w:rsidR="00DB7C6D" w:rsidRDefault="003754CA" w:rsidP="004E259A">
            <w:pPr>
              <w:spacing w:after="40"/>
            </w:pPr>
            <w:r>
              <w:rPr>
                <w:color w:val="111827"/>
                <w:sz w:val="16"/>
              </w:rPr>
              <w:t>Contrôler l’utilisateur, l’heure, le volume, la justification métier et conserver les journaux utiles.</w:t>
            </w:r>
          </w:p>
        </w:tc>
        <w:tc>
          <w:tcPr>
            <w:tcW w:w="260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D2696C0" w14:textId="77777777" w:rsidR="00DB7C6D" w:rsidRDefault="003754CA" w:rsidP="004E259A">
            <w:pPr>
              <w:spacing w:after="40"/>
            </w:pPr>
            <w:r>
              <w:rPr>
                <w:color w:val="111827"/>
                <w:sz w:val="16"/>
              </w:rPr>
              <w:t>Données patients potentiellement compromises ou absence de justification métier.</w:t>
            </w:r>
          </w:p>
        </w:tc>
      </w:tr>
      <w:tr w:rsidR="00DB7C6D" w14:paraId="6E2616E7" w14:textId="77777777">
        <w:trPr>
          <w:cantSplit/>
          <w:jc w:val="center"/>
        </w:trPr>
        <w:tc>
          <w:tcPr>
            <w:tcW w:w="192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5722726" w14:textId="77777777" w:rsidR="00DB7C6D" w:rsidRDefault="003754CA" w:rsidP="004E259A">
            <w:pPr>
              <w:spacing w:after="40"/>
            </w:pPr>
            <w:r>
              <w:rPr>
                <w:b/>
                <w:color w:val="111827"/>
                <w:sz w:val="16"/>
              </w:rPr>
              <w:t>Élévation de privilèges</w:t>
            </w:r>
          </w:p>
        </w:tc>
        <w:tc>
          <w:tcPr>
            <w:tcW w:w="272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754C927" w14:textId="77777777" w:rsidR="00DB7C6D" w:rsidRDefault="003754CA" w:rsidP="004E259A">
            <w:pPr>
              <w:spacing w:after="40"/>
            </w:pPr>
            <w:r>
              <w:rPr>
                <w:color w:val="111827"/>
                <w:sz w:val="16"/>
              </w:rPr>
              <w:t>Ajout à un groupe privilégié, usage sudo suspect ou modification de droits.</w:t>
            </w:r>
          </w:p>
        </w:tc>
        <w:tc>
          <w:tcPr>
            <w:tcW w:w="357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AB5A9AC" w14:textId="77777777" w:rsidR="00DB7C6D" w:rsidRDefault="003754CA" w:rsidP="004E259A">
            <w:pPr>
              <w:spacing w:after="40"/>
            </w:pPr>
            <w:r>
              <w:rPr>
                <w:color w:val="111827"/>
                <w:sz w:val="16"/>
              </w:rPr>
              <w:t>Comparer avec les changements planifiés, vérifier la persistance, retirer les droits non justifiés.</w:t>
            </w:r>
          </w:p>
        </w:tc>
        <w:tc>
          <w:tcPr>
            <w:tcW w:w="260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63AF06C" w14:textId="77777777" w:rsidR="00DB7C6D" w:rsidRDefault="003754CA" w:rsidP="004E259A">
            <w:pPr>
              <w:spacing w:after="40"/>
            </w:pPr>
            <w:r>
              <w:rPr>
                <w:color w:val="111827"/>
                <w:sz w:val="16"/>
              </w:rPr>
              <w:t>Modification non autorisée, compte compromis ou action hors fenêtre de maintenance.</w:t>
            </w:r>
          </w:p>
        </w:tc>
      </w:tr>
      <w:tr w:rsidR="00DB7C6D" w14:paraId="170432AA" w14:textId="77777777">
        <w:trPr>
          <w:cantSplit/>
          <w:jc w:val="center"/>
        </w:trPr>
        <w:tc>
          <w:tcPr>
            <w:tcW w:w="192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6499A8C" w14:textId="77777777" w:rsidR="00DB7C6D" w:rsidRDefault="003754CA" w:rsidP="004E259A">
            <w:pPr>
              <w:spacing w:after="40"/>
            </w:pPr>
            <w:r>
              <w:rPr>
                <w:b/>
                <w:color w:val="111827"/>
                <w:sz w:val="16"/>
              </w:rPr>
              <w:t>Mouvement latéral pfSense</w:t>
            </w:r>
          </w:p>
        </w:tc>
        <w:tc>
          <w:tcPr>
            <w:tcW w:w="272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0BAC5CD" w14:textId="77777777" w:rsidR="00DB7C6D" w:rsidRDefault="003754CA" w:rsidP="004E259A">
            <w:pPr>
              <w:spacing w:after="40"/>
            </w:pPr>
            <w:r>
              <w:rPr>
                <w:color w:val="111827"/>
                <w:sz w:val="16"/>
              </w:rPr>
              <w:t>Blocage USERS vers MGMT ou SOC, visible dans pfSense et Wazuh avec les règles réseau.</w:t>
            </w:r>
          </w:p>
        </w:tc>
        <w:tc>
          <w:tcPr>
            <w:tcW w:w="357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8431440" w14:textId="77777777" w:rsidR="00DB7C6D" w:rsidRDefault="003754CA" w:rsidP="004E259A">
            <w:pPr>
              <w:spacing w:after="40"/>
            </w:pPr>
            <w:r>
              <w:rPr>
                <w:color w:val="111827"/>
                <w:sz w:val="16"/>
              </w:rPr>
              <w:t>Identifier source/destination, fréquence, poste concerné, puis renforcer la surveillance ou isoler le poste.</w:t>
            </w:r>
          </w:p>
        </w:tc>
        <w:tc>
          <w:tcPr>
            <w:tcW w:w="260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06CBFBA" w14:textId="77777777" w:rsidR="00DB7C6D" w:rsidRDefault="003754CA" w:rsidP="004E259A">
            <w:pPr>
              <w:spacing w:after="40"/>
            </w:pPr>
            <w:r>
              <w:rPr>
                <w:color w:val="111827"/>
                <w:sz w:val="16"/>
              </w:rPr>
              <w:t>Tentatives répétées ou accès vers une zone d’administration/SOC.</w:t>
            </w:r>
          </w:p>
        </w:tc>
      </w:tr>
      <w:tr w:rsidR="00DB7C6D" w14:paraId="2808FD6D" w14:textId="77777777">
        <w:trPr>
          <w:cantSplit/>
          <w:jc w:val="center"/>
        </w:trPr>
        <w:tc>
          <w:tcPr>
            <w:tcW w:w="192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7187369" w14:textId="77777777" w:rsidR="00DB7C6D" w:rsidRDefault="003754CA" w:rsidP="004E259A">
            <w:pPr>
              <w:spacing w:after="40"/>
            </w:pPr>
            <w:r>
              <w:rPr>
                <w:b/>
                <w:color w:val="111827"/>
                <w:sz w:val="16"/>
              </w:rPr>
              <w:t>Usage USB suspect</w:t>
            </w:r>
          </w:p>
        </w:tc>
        <w:tc>
          <w:tcPr>
            <w:tcW w:w="272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01039D8" w14:textId="77777777" w:rsidR="00DB7C6D" w:rsidRDefault="003754CA" w:rsidP="004E259A">
            <w:pPr>
              <w:spacing w:after="40"/>
            </w:pPr>
            <w:r>
              <w:rPr>
                <w:color w:val="111827"/>
                <w:sz w:val="16"/>
              </w:rPr>
              <w:t>Événement endpoint indiquant un branchement ou usage non conforme.</w:t>
            </w:r>
          </w:p>
        </w:tc>
        <w:tc>
          <w:tcPr>
            <w:tcW w:w="357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987DDE0" w14:textId="77777777" w:rsidR="00DB7C6D" w:rsidRDefault="003754CA" w:rsidP="004E259A">
            <w:pPr>
              <w:spacing w:after="40"/>
            </w:pPr>
            <w:r>
              <w:rPr>
                <w:color w:val="111827"/>
                <w:sz w:val="16"/>
              </w:rPr>
              <w:t>Identifier le poste, l’utilisateur, le contexte métier et croiser avec les alertes de fichiers sensibles.</w:t>
            </w:r>
          </w:p>
        </w:tc>
        <w:tc>
          <w:tcPr>
            <w:tcW w:w="260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C579C03" w14:textId="77777777" w:rsidR="00DB7C6D" w:rsidRDefault="003754CA" w:rsidP="004E259A">
            <w:pPr>
              <w:spacing w:after="40"/>
            </w:pPr>
            <w:r>
              <w:rPr>
                <w:color w:val="111827"/>
                <w:sz w:val="16"/>
              </w:rPr>
              <w:t>Copie de données sensibles ou usage hors politique de sécurité.</w:t>
            </w:r>
          </w:p>
        </w:tc>
      </w:tr>
    </w:tbl>
    <w:p w14:paraId="7BEF0C5F" w14:textId="77777777" w:rsidR="00DB7C6D" w:rsidRDefault="003754CA" w:rsidP="004E259A">
      <w:pPr>
        <w:pStyle w:val="Heading3"/>
        <w:keepNext/>
        <w:keepLines/>
        <w:spacing w:before="180" w:after="80"/>
      </w:pPr>
      <w:bookmarkStart w:id="21" w:name="_Toc233327287"/>
      <w:r>
        <w:t>5.5.3. Qualification des alertes et niveaux de décision</w:t>
      </w:r>
      <w:bookmarkEnd w:id="21"/>
    </w:p>
    <w:p w14:paraId="1CBA872F" w14:textId="77777777" w:rsidR="00DB7C6D" w:rsidRDefault="003754CA" w:rsidP="004E259A">
      <w:pPr>
        <w:spacing w:after="100"/>
      </w:pPr>
      <w:r>
        <w:rPr>
          <w:color w:val="111827"/>
          <w:sz w:val="20"/>
        </w:rPr>
        <w:t>La qualification est le point où l’analyste transforme une information technique en décision. Pour limiter le bruit, Cyber Trust ne traite pas toutes les alertes de la même manière. Les événements faibles sont journalisés et utilisés pour l’historique ; les événements élevés déclenchent une analyse immédiate ; les événements critiques imposent une escalade. Cette grille donne au client une méthode stable et défendable.</w:t>
      </w:r>
    </w:p>
    <w:tbl>
      <w:tblPr>
        <w:tblStyle w:val="TableGrid"/>
        <w:tblW w:w="0" w:type="auto"/>
        <w:jc w:val="center"/>
        <w:tblLook w:val="04A0" w:firstRow="1" w:lastRow="0" w:firstColumn="1" w:lastColumn="0" w:noHBand="0" w:noVBand="1"/>
      </w:tblPr>
      <w:tblGrid>
        <w:gridCol w:w="1677"/>
        <w:gridCol w:w="3895"/>
        <w:gridCol w:w="4166"/>
      </w:tblGrid>
      <w:tr w:rsidR="00DB7C6D" w14:paraId="36C410F5" w14:textId="77777777">
        <w:trPr>
          <w:cantSplit/>
          <w:tblHeader/>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3AE0D47D" w14:textId="77777777" w:rsidR="00DB7C6D" w:rsidRDefault="003754CA" w:rsidP="004E259A">
            <w:pPr>
              <w:spacing w:after="40"/>
            </w:pPr>
            <w:r>
              <w:rPr>
                <w:b/>
                <w:color w:val="174A7C"/>
                <w:sz w:val="18"/>
              </w:rPr>
              <w:t>Niveau observé</w:t>
            </w:r>
          </w:p>
        </w:tc>
        <w:tc>
          <w:tcPr>
            <w:tcW w:w="3969"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5E44A503" w14:textId="77777777" w:rsidR="00DB7C6D" w:rsidRDefault="003754CA" w:rsidP="004E259A">
            <w:pPr>
              <w:spacing w:after="40"/>
            </w:pPr>
            <w:r>
              <w:rPr>
                <w:b/>
                <w:color w:val="174A7C"/>
                <w:sz w:val="18"/>
              </w:rPr>
              <w:t>Lecture opérationnelle</w:t>
            </w:r>
          </w:p>
        </w:tc>
        <w:tc>
          <w:tcPr>
            <w:tcW w:w="4252"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A7B499F" w14:textId="77777777" w:rsidR="00DB7C6D" w:rsidRDefault="003754CA" w:rsidP="004E259A">
            <w:pPr>
              <w:spacing w:after="40"/>
            </w:pPr>
            <w:r>
              <w:rPr>
                <w:b/>
                <w:color w:val="174A7C"/>
                <w:sz w:val="18"/>
              </w:rPr>
              <w:t>Traitement recommandé</w:t>
            </w:r>
          </w:p>
        </w:tc>
      </w:tr>
      <w:tr w:rsidR="00DB7C6D" w14:paraId="3703D7BF"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ACB69B0" w14:textId="77777777" w:rsidR="00DB7C6D" w:rsidRDefault="003754CA" w:rsidP="004E259A">
            <w:pPr>
              <w:spacing w:after="40"/>
            </w:pPr>
            <w:r>
              <w:rPr>
                <w:b/>
                <w:color w:val="111827"/>
                <w:sz w:val="18"/>
              </w:rPr>
              <w:t>3 à 6</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8A240E2" w14:textId="77777777" w:rsidR="00DB7C6D" w:rsidRDefault="003754CA" w:rsidP="004E259A">
            <w:pPr>
              <w:spacing w:after="40"/>
            </w:pPr>
            <w:r>
              <w:rPr>
                <w:color w:val="111827"/>
                <w:sz w:val="18"/>
              </w:rPr>
              <w:t>Événement informatif ou faible, utile pour comprendre le contexte.</w:t>
            </w:r>
          </w:p>
        </w:tc>
        <w:tc>
          <w:tcPr>
            <w:tcW w:w="425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39FDD91" w14:textId="77777777" w:rsidR="00DB7C6D" w:rsidRDefault="003754CA" w:rsidP="004E259A">
            <w:pPr>
              <w:spacing w:after="40"/>
            </w:pPr>
            <w:r>
              <w:rPr>
                <w:color w:val="111827"/>
                <w:sz w:val="18"/>
              </w:rPr>
              <w:t>Conservation dans Wazuh, corrélation possible, pas d’action immédiate sauf répétition.</w:t>
            </w:r>
          </w:p>
        </w:tc>
      </w:tr>
      <w:tr w:rsidR="00DB7C6D" w14:paraId="6CBB7C0C"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9788C96" w14:textId="77777777" w:rsidR="00DB7C6D" w:rsidRDefault="003754CA" w:rsidP="004E259A">
            <w:pPr>
              <w:spacing w:after="40"/>
            </w:pPr>
            <w:r>
              <w:rPr>
                <w:b/>
                <w:color w:val="111827"/>
                <w:sz w:val="18"/>
              </w:rPr>
              <w:lastRenderedPageBreak/>
              <w:t>7 à 9</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0B613F0" w14:textId="77777777" w:rsidR="00DB7C6D" w:rsidRDefault="003754CA" w:rsidP="004E259A">
            <w:pPr>
              <w:spacing w:after="40"/>
            </w:pPr>
            <w:r>
              <w:rPr>
                <w:color w:val="111827"/>
                <w:sz w:val="18"/>
              </w:rPr>
              <w:t>Signal à investiguer, pouvant révéler un comportement anormal.</w:t>
            </w:r>
          </w:p>
        </w:tc>
        <w:tc>
          <w:tcPr>
            <w:tcW w:w="425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4278F91" w14:textId="77777777" w:rsidR="00DB7C6D" w:rsidRDefault="003754CA" w:rsidP="004E259A">
            <w:pPr>
              <w:spacing w:after="40"/>
            </w:pPr>
            <w:r>
              <w:rPr>
                <w:color w:val="111827"/>
                <w:sz w:val="18"/>
              </w:rPr>
              <w:t>Analyse dans la demi-journée, vérification de la source et du contexte métier.</w:t>
            </w:r>
          </w:p>
        </w:tc>
      </w:tr>
      <w:tr w:rsidR="00DB7C6D" w14:paraId="639C9FD7"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F92D869" w14:textId="77777777" w:rsidR="00DB7C6D" w:rsidRDefault="003754CA" w:rsidP="004E259A">
            <w:pPr>
              <w:spacing w:after="40"/>
            </w:pPr>
            <w:r>
              <w:rPr>
                <w:b/>
                <w:color w:val="111827"/>
                <w:sz w:val="18"/>
              </w:rPr>
              <w:t>10 à 12</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F851E51" w14:textId="77777777" w:rsidR="00DB7C6D" w:rsidRDefault="003754CA" w:rsidP="004E259A">
            <w:pPr>
              <w:spacing w:after="40"/>
            </w:pPr>
            <w:r>
              <w:rPr>
                <w:color w:val="111827"/>
                <w:sz w:val="18"/>
              </w:rPr>
              <w:t>Alerte prioritaire, incident possible ou action interdite observée.</w:t>
            </w:r>
          </w:p>
        </w:tc>
        <w:tc>
          <w:tcPr>
            <w:tcW w:w="425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0E8F219" w14:textId="77777777" w:rsidR="00DB7C6D" w:rsidRDefault="003754CA" w:rsidP="004E259A">
            <w:pPr>
              <w:spacing w:after="40"/>
            </w:pPr>
            <w:r>
              <w:rPr>
                <w:color w:val="111827"/>
                <w:sz w:val="18"/>
              </w:rPr>
              <w:t>Application du playbook, collecte de preuves, décision de confinement si nécessaire.</w:t>
            </w:r>
          </w:p>
        </w:tc>
      </w:tr>
      <w:tr w:rsidR="00DB7C6D" w14:paraId="5DCCE1CD" w14:textId="77777777">
        <w:trPr>
          <w:cantSplit/>
          <w:jc w:val="center"/>
        </w:trPr>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AACF77D" w14:textId="77777777" w:rsidR="00DB7C6D" w:rsidRDefault="003754CA" w:rsidP="004E259A">
            <w:pPr>
              <w:spacing w:after="40"/>
            </w:pPr>
            <w:r>
              <w:rPr>
                <w:b/>
                <w:color w:val="111827"/>
                <w:sz w:val="18"/>
              </w:rPr>
              <w:t>13 et plus</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89F3DF8" w14:textId="77777777" w:rsidR="00DB7C6D" w:rsidRDefault="003754CA" w:rsidP="004E259A">
            <w:pPr>
              <w:spacing w:after="40"/>
            </w:pPr>
            <w:r>
              <w:rPr>
                <w:color w:val="111827"/>
                <w:sz w:val="18"/>
              </w:rPr>
              <w:t>Incident critique ou impact potentiel fort.</w:t>
            </w:r>
          </w:p>
        </w:tc>
        <w:tc>
          <w:tcPr>
            <w:tcW w:w="425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019187B" w14:textId="77777777" w:rsidR="00DB7C6D" w:rsidRDefault="003754CA" w:rsidP="004E259A">
            <w:pPr>
              <w:spacing w:after="40"/>
            </w:pPr>
            <w:r>
              <w:rPr>
                <w:color w:val="111827"/>
                <w:sz w:val="18"/>
              </w:rPr>
              <w:t>Escalade immédiate, notification responsable client, conservation renforcée des preuves.</w:t>
            </w:r>
          </w:p>
        </w:tc>
      </w:tr>
    </w:tbl>
    <w:p w14:paraId="17FF5B61" w14:textId="77777777" w:rsidR="00DB7C6D" w:rsidRDefault="003754CA" w:rsidP="004E259A">
      <w:pPr>
        <w:spacing w:after="100"/>
      </w:pPr>
      <w:r>
        <w:rPr>
          <w:color w:val="111827"/>
          <w:sz w:val="20"/>
        </w:rPr>
        <w:t>Dans le démonstrateur, cette logique est visible sur les scénarios testés : les alertes SSH de niveau élevé imposent une investigation immédiate ; les événements pfSense liés aux accès MGMT/SOC démontrent que la segmentation bloque le flux et que le SOC dispose d’une trace exploitable ; les alertes liées aux dossiers patients sont traitées avec une priorité renforcée en raison de la sensibilité RGPD.</w:t>
      </w:r>
    </w:p>
    <w:p w14:paraId="3A615A8D" w14:textId="77777777" w:rsidR="00DB7C6D" w:rsidRDefault="003754CA" w:rsidP="004E259A">
      <w:pPr>
        <w:pStyle w:val="Heading3"/>
        <w:keepNext/>
        <w:keepLines/>
        <w:spacing w:before="180" w:after="80"/>
      </w:pPr>
      <w:bookmarkStart w:id="22" w:name="_Toc233327288"/>
      <w:r>
        <w:t>5.5.4. Procédures d’exploitation du démonstrateur</w:t>
      </w:r>
      <w:bookmarkEnd w:id="22"/>
    </w:p>
    <w:p w14:paraId="43DBA38C" w14:textId="77777777" w:rsidR="00DB7C6D" w:rsidRDefault="003754CA" w:rsidP="004E259A">
      <w:pPr>
        <w:spacing w:after="100"/>
      </w:pPr>
      <w:r>
        <w:rPr>
          <w:color w:val="111827"/>
          <w:sz w:val="20"/>
        </w:rPr>
        <w:t>La procédure d’exploitation garantit que la démonstration reste reproductible. Elle décrit les contrôles à réaliser avant une session, les services à vérifier et les tests de bout en bout à lancer. Ce point est important dans une logique client : un environnement de SOC ne doit pas dépendre de la mémoire d’un membre de l’équipe, mais d’un mode opératoire transmissible.</w:t>
      </w:r>
    </w:p>
    <w:tbl>
      <w:tblPr>
        <w:tblStyle w:val="TableGrid"/>
        <w:tblW w:w="0" w:type="auto"/>
        <w:jc w:val="center"/>
        <w:tblLook w:val="04A0" w:firstRow="1" w:lastRow="0" w:firstColumn="1" w:lastColumn="0" w:noHBand="0" w:noVBand="1"/>
      </w:tblPr>
      <w:tblGrid>
        <w:gridCol w:w="2017"/>
        <w:gridCol w:w="3944"/>
        <w:gridCol w:w="3777"/>
      </w:tblGrid>
      <w:tr w:rsidR="00DB7C6D" w14:paraId="498330E6" w14:textId="77777777">
        <w:trPr>
          <w:cantSplit/>
          <w:tblHeader/>
          <w:jc w:val="center"/>
        </w:trPr>
        <w:tc>
          <w:tcPr>
            <w:tcW w:w="204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5C1E00E8" w14:textId="77777777" w:rsidR="00DB7C6D" w:rsidRDefault="003754CA" w:rsidP="004E259A">
            <w:pPr>
              <w:spacing w:after="40"/>
            </w:pPr>
            <w:r>
              <w:rPr>
                <w:b/>
                <w:color w:val="174A7C"/>
                <w:sz w:val="18"/>
              </w:rPr>
              <w:t>Contrôle</w:t>
            </w:r>
          </w:p>
        </w:tc>
        <w:tc>
          <w:tcPr>
            <w:tcW w:w="402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615B653" w14:textId="77777777" w:rsidR="00DB7C6D" w:rsidRDefault="003754CA" w:rsidP="004E259A">
            <w:pPr>
              <w:spacing w:after="40"/>
            </w:pPr>
            <w:r>
              <w:rPr>
                <w:b/>
                <w:color w:val="174A7C"/>
                <w:sz w:val="18"/>
              </w:rPr>
              <w:t>Action attendue</w:t>
            </w:r>
          </w:p>
        </w:tc>
        <w:tc>
          <w:tcPr>
            <w:tcW w:w="385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A00532A" w14:textId="77777777" w:rsidR="00DB7C6D" w:rsidRDefault="003754CA" w:rsidP="004E259A">
            <w:pPr>
              <w:spacing w:after="40"/>
            </w:pPr>
            <w:r>
              <w:rPr>
                <w:b/>
                <w:color w:val="174A7C"/>
                <w:sz w:val="18"/>
              </w:rPr>
              <w:t>Résultat attendu</w:t>
            </w:r>
          </w:p>
        </w:tc>
      </w:tr>
      <w:tr w:rsidR="00DB7C6D" w14:paraId="79B21B29" w14:textId="77777777">
        <w:trPr>
          <w:cantSplit/>
          <w:jc w:val="center"/>
        </w:trPr>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8F7BBB3" w14:textId="77777777" w:rsidR="00DB7C6D" w:rsidRDefault="003754CA" w:rsidP="004E259A">
            <w:pPr>
              <w:spacing w:after="40"/>
            </w:pPr>
            <w:r>
              <w:rPr>
                <w:b/>
                <w:color w:val="111827"/>
                <w:sz w:val="18"/>
              </w:rPr>
              <w:t>Disponibilité Wazuh</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2E89B31" w14:textId="77777777" w:rsidR="00DB7C6D" w:rsidRDefault="003754CA" w:rsidP="004E259A">
            <w:pPr>
              <w:spacing w:after="40"/>
            </w:pPr>
            <w:r>
              <w:rPr>
                <w:color w:val="111827"/>
                <w:sz w:val="18"/>
              </w:rPr>
              <w:t>Vérifier Manager, Indexer et Dashboard avant la démonstration.</w:t>
            </w:r>
          </w:p>
        </w:tc>
        <w:tc>
          <w:tcPr>
            <w:tcW w:w="385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096867D" w14:textId="77777777" w:rsidR="00DB7C6D" w:rsidRDefault="003754CA" w:rsidP="004E259A">
            <w:pPr>
              <w:spacing w:after="40"/>
            </w:pPr>
            <w:r>
              <w:rPr>
                <w:color w:val="111827"/>
                <w:sz w:val="18"/>
              </w:rPr>
              <w:t>Interface accessible et recherche fonctionnelle dans les événements.</w:t>
            </w:r>
          </w:p>
        </w:tc>
      </w:tr>
      <w:tr w:rsidR="00DB7C6D" w14:paraId="50104993" w14:textId="77777777">
        <w:trPr>
          <w:cantSplit/>
          <w:jc w:val="center"/>
        </w:trPr>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0C8E51D" w14:textId="77777777" w:rsidR="00DB7C6D" w:rsidRDefault="003754CA" w:rsidP="004E259A">
            <w:pPr>
              <w:spacing w:after="40"/>
            </w:pPr>
            <w:r>
              <w:rPr>
                <w:b/>
                <w:color w:val="111827"/>
                <w:sz w:val="18"/>
              </w:rPr>
              <w:t>Agents et sources</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60A4EB1" w14:textId="77777777" w:rsidR="00DB7C6D" w:rsidRDefault="003754CA" w:rsidP="004E259A">
            <w:pPr>
              <w:spacing w:after="40"/>
            </w:pPr>
            <w:r>
              <w:rPr>
                <w:color w:val="111827"/>
                <w:sz w:val="18"/>
              </w:rPr>
              <w:t>Contrôler poste-01, serveur-01, logs applicatifs Daylight et syslog pfSense.</w:t>
            </w:r>
          </w:p>
        </w:tc>
        <w:tc>
          <w:tcPr>
            <w:tcW w:w="385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479CF3F" w14:textId="77777777" w:rsidR="00DB7C6D" w:rsidRDefault="003754CA" w:rsidP="004E259A">
            <w:pPr>
              <w:spacing w:after="40"/>
            </w:pPr>
            <w:r>
              <w:rPr>
                <w:color w:val="111827"/>
                <w:sz w:val="18"/>
              </w:rPr>
              <w:t>Sources visibles, horodatage cohérent et remontée d’événements récente.</w:t>
            </w:r>
          </w:p>
        </w:tc>
      </w:tr>
      <w:tr w:rsidR="00DB7C6D" w14:paraId="1F5740BB" w14:textId="77777777">
        <w:trPr>
          <w:cantSplit/>
          <w:jc w:val="center"/>
        </w:trPr>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BE37441" w14:textId="77777777" w:rsidR="00DB7C6D" w:rsidRDefault="003754CA" w:rsidP="004E259A">
            <w:pPr>
              <w:spacing w:after="40"/>
            </w:pPr>
            <w:r>
              <w:rPr>
                <w:b/>
                <w:color w:val="111827"/>
                <w:sz w:val="18"/>
              </w:rPr>
              <w:t>Serveur Linux</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FEFB202" w14:textId="77777777" w:rsidR="00DB7C6D" w:rsidRDefault="003754CA" w:rsidP="004E259A">
            <w:pPr>
              <w:spacing w:after="40"/>
            </w:pPr>
            <w:r>
              <w:rPr>
                <w:color w:val="111827"/>
                <w:sz w:val="18"/>
              </w:rPr>
              <w:t>Relancer si besoin SSH, rsyslog et l’agent Wazuh dans le conteneur serveur-01.</w:t>
            </w:r>
          </w:p>
        </w:tc>
        <w:tc>
          <w:tcPr>
            <w:tcW w:w="385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98CF31C" w14:textId="77777777" w:rsidR="00DB7C6D" w:rsidRDefault="003754CA" w:rsidP="004E259A">
            <w:pPr>
              <w:spacing w:after="40"/>
            </w:pPr>
            <w:r>
              <w:rPr>
                <w:color w:val="111827"/>
                <w:sz w:val="18"/>
              </w:rPr>
              <w:t>Les événements auth.log et les tests SSH sont à nouveau collectés.</w:t>
            </w:r>
          </w:p>
        </w:tc>
      </w:tr>
      <w:tr w:rsidR="00DB7C6D" w14:paraId="319AE2FC" w14:textId="77777777">
        <w:trPr>
          <w:cantSplit/>
          <w:jc w:val="center"/>
        </w:trPr>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15B0B51" w14:textId="77777777" w:rsidR="00DB7C6D" w:rsidRDefault="003754CA" w:rsidP="004E259A">
            <w:pPr>
              <w:spacing w:after="40"/>
            </w:pPr>
            <w:r>
              <w:rPr>
                <w:b/>
                <w:color w:val="111827"/>
                <w:sz w:val="18"/>
              </w:rPr>
              <w:t>pfSense</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CCE03E8" w14:textId="77777777" w:rsidR="00DB7C6D" w:rsidRDefault="003754CA" w:rsidP="004E259A">
            <w:pPr>
              <w:spacing w:after="40"/>
            </w:pPr>
            <w:r>
              <w:rPr>
                <w:color w:val="111827"/>
                <w:sz w:val="18"/>
              </w:rPr>
              <w:t>Vérifier dashboard, interfaces LAN/WAN, règles LAN, règles WAN et remote syslog.</w:t>
            </w:r>
          </w:p>
        </w:tc>
        <w:tc>
          <w:tcPr>
            <w:tcW w:w="385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678C143" w14:textId="77777777" w:rsidR="00DB7C6D" w:rsidRDefault="003754CA" w:rsidP="004E259A">
            <w:pPr>
              <w:spacing w:after="40"/>
            </w:pPr>
            <w:r>
              <w:rPr>
                <w:color w:val="111827"/>
                <w:sz w:val="18"/>
              </w:rPr>
              <w:t>Filtrage actif, WAN fermé, logs firewall transmis vers Wazuh.</w:t>
            </w:r>
          </w:p>
        </w:tc>
      </w:tr>
      <w:tr w:rsidR="00DB7C6D" w14:paraId="1AE6BD8D" w14:textId="77777777">
        <w:trPr>
          <w:cantSplit/>
          <w:jc w:val="center"/>
        </w:trPr>
        <w:tc>
          <w:tcPr>
            <w:tcW w:w="204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E02A781" w14:textId="77777777" w:rsidR="00DB7C6D" w:rsidRDefault="003754CA" w:rsidP="004E259A">
            <w:pPr>
              <w:spacing w:after="40"/>
            </w:pPr>
            <w:r>
              <w:rPr>
                <w:b/>
                <w:color w:val="111827"/>
                <w:sz w:val="18"/>
              </w:rPr>
              <w:t>Test bout en bout</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6E0BE0D" w14:textId="77777777" w:rsidR="00DB7C6D" w:rsidRDefault="003754CA" w:rsidP="004E259A">
            <w:pPr>
              <w:spacing w:after="40"/>
            </w:pPr>
            <w:r>
              <w:rPr>
                <w:color w:val="111827"/>
                <w:sz w:val="18"/>
              </w:rPr>
              <w:t>Déclencher un scénario connu puis vérifier son apparition dans Wazuh.</w:t>
            </w:r>
          </w:p>
        </w:tc>
        <w:tc>
          <w:tcPr>
            <w:tcW w:w="385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6E7EFC8" w14:textId="77777777" w:rsidR="00DB7C6D" w:rsidRDefault="003754CA" w:rsidP="004E259A">
            <w:pPr>
              <w:spacing w:after="40"/>
            </w:pPr>
            <w:r>
              <w:rPr>
                <w:color w:val="111827"/>
                <w:sz w:val="18"/>
              </w:rPr>
              <w:t>Alerte visible, qualifiable et utilisable comme preuve client.</w:t>
            </w:r>
          </w:p>
        </w:tc>
      </w:tr>
    </w:tbl>
    <w:p w14:paraId="2102814C" w14:textId="77777777" w:rsidR="00DB7C6D" w:rsidRDefault="003754CA" w:rsidP="004E259A">
      <w:pPr>
        <w:pStyle w:val="Heading3"/>
        <w:keepNext/>
        <w:keepLines/>
        <w:spacing w:before="180" w:after="80"/>
      </w:pPr>
      <w:bookmarkStart w:id="23" w:name="_Toc233327289"/>
      <w:r>
        <w:t>5.5.5. Retours d’expérience et amélioration continue</w:t>
      </w:r>
      <w:bookmarkEnd w:id="23"/>
    </w:p>
    <w:p w14:paraId="7827077D" w14:textId="77777777" w:rsidR="00DB7C6D" w:rsidRDefault="003754CA" w:rsidP="004E259A">
      <w:pPr>
        <w:spacing w:after="100"/>
      </w:pPr>
      <w:r>
        <w:rPr>
          <w:color w:val="111827"/>
          <w:sz w:val="20"/>
        </w:rPr>
        <w:t>Les REX formalisés par Mahamadou DIACOUMBA servent à passer d’une démonstration technique à une démarche d’amélioration continue. Chaque scénario a été relu selon trois angles : ce qui a bien fonctionné, la limite observée et l’action d’amélioration à prévoir pour une future production. Cette approche est cohérente avec un modèle d’infogérance, car le SOC doit progresser au fil des incidents et des usages réels du client.</w:t>
      </w:r>
    </w:p>
    <w:tbl>
      <w:tblPr>
        <w:tblStyle w:val="TableGrid"/>
        <w:tblW w:w="0" w:type="auto"/>
        <w:jc w:val="center"/>
        <w:tblLook w:val="04A0" w:firstRow="1" w:lastRow="0" w:firstColumn="1" w:lastColumn="0" w:noHBand="0" w:noVBand="1"/>
      </w:tblPr>
      <w:tblGrid>
        <w:gridCol w:w="2234"/>
        <w:gridCol w:w="3886"/>
        <w:gridCol w:w="3618"/>
      </w:tblGrid>
      <w:tr w:rsidR="00DB7C6D" w14:paraId="2516BD1F" w14:textId="77777777">
        <w:trPr>
          <w:cantSplit/>
          <w:tblHeader/>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C57402C" w14:textId="77777777" w:rsidR="00DB7C6D" w:rsidRDefault="003754CA" w:rsidP="004E259A">
            <w:pPr>
              <w:spacing w:after="40"/>
            </w:pPr>
            <w:r>
              <w:rPr>
                <w:b/>
                <w:color w:val="174A7C"/>
                <w:sz w:val="18"/>
              </w:rPr>
              <w:t>Scénario</w:t>
            </w:r>
          </w:p>
        </w:tc>
        <w:tc>
          <w:tcPr>
            <w:tcW w:w="3969"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A4591E8" w14:textId="77777777" w:rsidR="00DB7C6D" w:rsidRDefault="003754CA" w:rsidP="004E259A">
            <w:pPr>
              <w:spacing w:after="40"/>
            </w:pPr>
            <w:r>
              <w:rPr>
                <w:b/>
                <w:color w:val="174A7C"/>
                <w:sz w:val="18"/>
              </w:rPr>
              <w:t>Constat principal</w:t>
            </w:r>
          </w:p>
        </w:tc>
        <w:tc>
          <w:tcPr>
            <w:tcW w:w="368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9FB346B" w14:textId="77777777" w:rsidR="00DB7C6D" w:rsidRDefault="003754CA" w:rsidP="004E259A">
            <w:pPr>
              <w:spacing w:after="40"/>
            </w:pPr>
            <w:r>
              <w:rPr>
                <w:b/>
                <w:color w:val="174A7C"/>
                <w:sz w:val="18"/>
              </w:rPr>
              <w:t>Amélioration proposée</w:t>
            </w:r>
          </w:p>
        </w:tc>
      </w:tr>
      <w:tr w:rsidR="00DB7C6D" w14:paraId="0336F400" w14:textId="77777777">
        <w:trPr>
          <w:cantSplit/>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4621657" w14:textId="77777777" w:rsidR="00DB7C6D" w:rsidRDefault="003754CA" w:rsidP="004E259A">
            <w:pPr>
              <w:spacing w:after="40"/>
            </w:pPr>
            <w:r>
              <w:rPr>
                <w:b/>
                <w:color w:val="111827"/>
                <w:sz w:val="18"/>
              </w:rPr>
              <w:t>Force brute SSH</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1FFFDC4" w14:textId="77777777" w:rsidR="00DB7C6D" w:rsidRDefault="003754CA" w:rsidP="004E259A">
            <w:pPr>
              <w:spacing w:after="40"/>
            </w:pPr>
            <w:r>
              <w:rPr>
                <w:color w:val="111827"/>
                <w:sz w:val="18"/>
              </w:rPr>
              <w:t>La détection Wazuh est rapide et lisible, mais le blocage reste manuel.</w:t>
            </w:r>
          </w:p>
        </w:tc>
        <w:tc>
          <w:tcPr>
            <w:tcW w:w="368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4B73348" w14:textId="77777777" w:rsidR="00DB7C6D" w:rsidRDefault="003754CA" w:rsidP="004E259A">
            <w:pPr>
              <w:spacing w:after="40"/>
            </w:pPr>
            <w:r>
              <w:rPr>
                <w:color w:val="111827"/>
                <w:sz w:val="18"/>
              </w:rPr>
              <w:t>Étudier une active response contrôlée ou une demande automatisée de blocage pfSense.</w:t>
            </w:r>
          </w:p>
        </w:tc>
      </w:tr>
      <w:tr w:rsidR="00DB7C6D" w14:paraId="3C53F969" w14:textId="77777777">
        <w:trPr>
          <w:cantSplit/>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E3B693B" w14:textId="77777777" w:rsidR="00DB7C6D" w:rsidRDefault="003754CA" w:rsidP="004E259A">
            <w:pPr>
              <w:spacing w:after="40"/>
            </w:pPr>
            <w:r>
              <w:rPr>
                <w:b/>
                <w:color w:val="111827"/>
                <w:sz w:val="18"/>
              </w:rPr>
              <w:t>Accès dossier patient</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840F657" w14:textId="77777777" w:rsidR="00DB7C6D" w:rsidRDefault="003754CA" w:rsidP="004E259A">
            <w:pPr>
              <w:spacing w:after="40"/>
            </w:pPr>
            <w:r>
              <w:rPr>
                <w:color w:val="111827"/>
                <w:sz w:val="18"/>
              </w:rPr>
              <w:t>L’accès anormal est détecté, mais la preuve ne distingue pas toujours lecture et exfiltration.</w:t>
            </w:r>
          </w:p>
        </w:tc>
        <w:tc>
          <w:tcPr>
            <w:tcW w:w="368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F376CC0" w14:textId="77777777" w:rsidR="00DB7C6D" w:rsidRDefault="003754CA" w:rsidP="004E259A">
            <w:pPr>
              <w:spacing w:after="40"/>
            </w:pPr>
            <w:r>
              <w:rPr>
                <w:color w:val="111827"/>
                <w:sz w:val="18"/>
              </w:rPr>
              <w:t>Ajouter une surveillance DLP ou une corrélation réseau sortante pour mieux qualifier l’impact.</w:t>
            </w:r>
          </w:p>
        </w:tc>
      </w:tr>
      <w:tr w:rsidR="00DB7C6D" w14:paraId="55DF7B0A" w14:textId="77777777">
        <w:trPr>
          <w:cantSplit/>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C940E21" w14:textId="77777777" w:rsidR="00DB7C6D" w:rsidRDefault="003754CA" w:rsidP="004E259A">
            <w:pPr>
              <w:spacing w:after="40"/>
            </w:pPr>
            <w:r>
              <w:rPr>
                <w:b/>
                <w:color w:val="111827"/>
                <w:sz w:val="18"/>
              </w:rPr>
              <w:t>Élévation de privilèges</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6EEF1C9" w14:textId="77777777" w:rsidR="00DB7C6D" w:rsidRDefault="003754CA" w:rsidP="004E259A">
            <w:pPr>
              <w:spacing w:after="40"/>
            </w:pPr>
            <w:r>
              <w:rPr>
                <w:color w:val="111827"/>
                <w:sz w:val="18"/>
              </w:rPr>
              <w:t>La règle détecte efficacement les changements sensibles, avec risque de faux positif administratif.</w:t>
            </w:r>
          </w:p>
        </w:tc>
        <w:tc>
          <w:tcPr>
            <w:tcW w:w="368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7BE9825" w14:textId="77777777" w:rsidR="00DB7C6D" w:rsidRDefault="003754CA" w:rsidP="004E259A">
            <w:pPr>
              <w:spacing w:after="40"/>
            </w:pPr>
            <w:r>
              <w:rPr>
                <w:color w:val="111827"/>
                <w:sz w:val="18"/>
              </w:rPr>
              <w:t>Lier la qualification aux tickets de changement et à une liste d’administrateurs autorisés.</w:t>
            </w:r>
          </w:p>
        </w:tc>
      </w:tr>
      <w:tr w:rsidR="00DB7C6D" w14:paraId="6C0B36D8" w14:textId="77777777">
        <w:trPr>
          <w:cantSplit/>
          <w:jc w:val="center"/>
        </w:trPr>
        <w:tc>
          <w:tcPr>
            <w:tcW w:w="226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97FFFED" w14:textId="77777777" w:rsidR="00DB7C6D" w:rsidRDefault="003754CA" w:rsidP="004E259A">
            <w:pPr>
              <w:spacing w:after="40"/>
            </w:pPr>
            <w:r>
              <w:rPr>
                <w:b/>
                <w:color w:val="111827"/>
                <w:sz w:val="18"/>
              </w:rPr>
              <w:t>Mouvement latéral pfSense</w:t>
            </w:r>
          </w:p>
        </w:tc>
        <w:tc>
          <w:tcPr>
            <w:tcW w:w="396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E8A2A5F" w14:textId="77777777" w:rsidR="00DB7C6D" w:rsidRDefault="003754CA" w:rsidP="004E259A">
            <w:pPr>
              <w:spacing w:after="40"/>
            </w:pPr>
            <w:r>
              <w:rPr>
                <w:color w:val="111827"/>
                <w:sz w:val="18"/>
              </w:rPr>
              <w:t>La chaîne segmentation, blocage firewall, syslog et Wazuh est démontrée.</w:t>
            </w:r>
          </w:p>
        </w:tc>
        <w:tc>
          <w:tcPr>
            <w:tcW w:w="368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5886157" w14:textId="77777777" w:rsidR="00DB7C6D" w:rsidRDefault="003754CA" w:rsidP="004E259A">
            <w:pPr>
              <w:spacing w:after="40"/>
            </w:pPr>
            <w:r>
              <w:rPr>
                <w:color w:val="111827"/>
                <w:sz w:val="18"/>
              </w:rPr>
              <w:t>Enrichir les alertes avec le nom du poste et l’utilisateur via DHCP/AD en production.</w:t>
            </w:r>
          </w:p>
        </w:tc>
      </w:tr>
    </w:tbl>
    <w:p w14:paraId="0544006C" w14:textId="77777777" w:rsidR="00DB7C6D" w:rsidRDefault="003754CA" w:rsidP="004E259A">
      <w:pPr>
        <w:spacing w:after="100"/>
      </w:pPr>
      <w:r>
        <w:rPr>
          <w:color w:val="111827"/>
          <w:sz w:val="20"/>
        </w:rPr>
        <w:t xml:space="preserve">À court terme, ces actions restent opérées manuellement afin de garder le démonstrateur simple et contrôlable. En trajectoire de production, elles pourront être raccordées à un outil de ticketing ou à une brique </w:t>
      </w:r>
      <w:r>
        <w:rPr>
          <w:color w:val="111827"/>
          <w:sz w:val="20"/>
        </w:rPr>
        <w:lastRenderedPageBreak/>
        <w:t>SOAR légère, par exemple TheHive, Shuffle ou Cortex, pour suivre les incidents, affecter les tâches et conserver l’historique de traitement. Ces outils sont donc présentés comme une évolution industrialisable, pas comme une dépendance obligatoire du MVP.</w:t>
      </w:r>
    </w:p>
    <w:p w14:paraId="1CD0DDC4" w14:textId="77777777" w:rsidR="00DB7C6D" w:rsidRDefault="003754CA" w:rsidP="004E259A">
      <w:pPr>
        <w:pStyle w:val="Heading3"/>
        <w:keepNext/>
        <w:keepLines/>
        <w:spacing w:before="180" w:after="80"/>
      </w:pPr>
      <w:bookmarkStart w:id="24" w:name="_Toc233327290"/>
      <w:r>
        <w:t>5.5.6. Valeur apportée au client</w:t>
      </w:r>
      <w:bookmarkEnd w:id="24"/>
    </w:p>
    <w:p w14:paraId="13D87A54" w14:textId="77777777" w:rsidR="00DB7C6D" w:rsidRDefault="003754CA" w:rsidP="004E259A">
      <w:pPr>
        <w:spacing w:after="100"/>
      </w:pPr>
      <w:r>
        <w:rPr>
          <w:color w:val="111827"/>
          <w:sz w:val="20"/>
        </w:rPr>
        <w:t>La valeur de cette contribution est de rendre la solution exploitable par une équipe SOC et compréhensible par Daylight. Les alertes deviennent des cas de traitement, les cas de traitement deviennent des procédures, et les procédures alimentent les retours d’expérience. Cette structuration permet à Cyber Trust de démontrer au client non seulement que les événements sont collectés, mais aussi qu’ils peuvent être traités avec méthode, preuves et traçabilité.</w:t>
      </w:r>
    </w:p>
    <w:p w14:paraId="72D99EFC" w14:textId="77777777" w:rsidR="00E558AC" w:rsidRDefault="00A929E5" w:rsidP="004E259A">
      <w:pPr>
        <w:pStyle w:val="Heading2"/>
        <w:keepNext/>
        <w:keepLines/>
        <w:spacing w:before="180" w:after="80"/>
      </w:pPr>
      <w:bookmarkStart w:id="25" w:name="_Toc233327291"/>
      <w:r>
        <w:t>5.6. Synthèse technique et conformité au cahier des charges</w:t>
      </w:r>
      <w:bookmarkEnd w:id="25"/>
    </w:p>
    <w:p w14:paraId="21B52BC6" w14:textId="77777777" w:rsidR="00E558AC" w:rsidRDefault="00A929E5" w:rsidP="004E259A">
      <w:pPr>
        <w:spacing w:after="100" w:line="259" w:lineRule="auto"/>
      </w:pPr>
      <w:r>
        <w:rPr>
          <w:color w:val="111827"/>
          <w:sz w:val="20"/>
        </w:rPr>
        <w:t>Le démonstrateur couvre les exigences essentielles du cahier des charges : collecte multi-source, SIEM open-source centralisé, règles personnalisables, dashboards, RBAC, playbooks, reporting et reproductibilité. Les limites sont assumées et documentées : il ne s’agit pas encore d’une production haute disponibilité, mais d’un socle prouvé et industrialisable.</w:t>
      </w:r>
    </w:p>
    <w:tbl>
      <w:tblPr>
        <w:tblStyle w:val="TableGrid"/>
        <w:tblW w:w="0" w:type="auto"/>
        <w:jc w:val="center"/>
        <w:tblLook w:val="04A0" w:firstRow="1" w:lastRow="0" w:firstColumn="1" w:lastColumn="0" w:noHBand="0" w:noVBand="1"/>
      </w:tblPr>
      <w:tblGrid>
        <w:gridCol w:w="2835"/>
        <w:gridCol w:w="1701"/>
        <w:gridCol w:w="4309"/>
      </w:tblGrid>
      <w:tr w:rsidR="00E558AC" w14:paraId="5A96FBD1" w14:textId="77777777">
        <w:trPr>
          <w:cantSplit/>
          <w:tblHeader/>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3E5D1915" w14:textId="77777777" w:rsidR="00E558AC" w:rsidRDefault="00A929E5" w:rsidP="004E259A">
            <w:pPr>
              <w:spacing w:after="40"/>
            </w:pPr>
            <w:r>
              <w:rPr>
                <w:b/>
                <w:color w:val="174A7C"/>
                <w:sz w:val="18"/>
              </w:rPr>
              <w:t>Exigence</w:t>
            </w:r>
          </w:p>
        </w:tc>
        <w:tc>
          <w:tcPr>
            <w:tcW w:w="170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1497FF6B" w14:textId="77777777" w:rsidR="00E558AC" w:rsidRDefault="00A929E5" w:rsidP="004E259A">
            <w:pPr>
              <w:spacing w:after="40"/>
            </w:pPr>
            <w:r>
              <w:rPr>
                <w:b/>
                <w:color w:val="174A7C"/>
                <w:sz w:val="18"/>
              </w:rPr>
              <w:t>Statut</w:t>
            </w:r>
          </w:p>
        </w:tc>
        <w:tc>
          <w:tcPr>
            <w:tcW w:w="4309"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62E559C" w14:textId="77777777" w:rsidR="00E558AC" w:rsidRDefault="00A929E5" w:rsidP="004E259A">
            <w:pPr>
              <w:spacing w:after="40"/>
            </w:pPr>
            <w:r>
              <w:rPr>
                <w:b/>
                <w:color w:val="174A7C"/>
                <w:sz w:val="18"/>
              </w:rPr>
              <w:t>Commentaire</w:t>
            </w:r>
          </w:p>
        </w:tc>
      </w:tr>
      <w:tr w:rsidR="00E558AC" w14:paraId="67E55C4D"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D4758F7" w14:textId="77777777" w:rsidR="00E558AC" w:rsidRDefault="00A929E5" w:rsidP="004E259A">
            <w:pPr>
              <w:spacing w:after="40"/>
            </w:pPr>
            <w:r>
              <w:rPr>
                <w:b/>
                <w:color w:val="111827"/>
                <w:sz w:val="18"/>
              </w:rPr>
              <w:t>Collecte agents, syslog, logs applicatifs</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52CE5FA" w14:textId="77777777" w:rsidR="00E558AC" w:rsidRDefault="00A929E5" w:rsidP="004E259A">
            <w:pPr>
              <w:spacing w:after="40"/>
            </w:pPr>
            <w:r>
              <w:rPr>
                <w:color w:val="111827"/>
                <w:sz w:val="18"/>
              </w:rPr>
              <w:t>Couvert</w:t>
            </w:r>
          </w:p>
        </w:tc>
        <w:tc>
          <w:tcPr>
            <w:tcW w:w="430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67F978B" w14:textId="77777777" w:rsidR="00E558AC" w:rsidRDefault="00A929E5" w:rsidP="004E259A">
            <w:pPr>
              <w:spacing w:after="40"/>
            </w:pPr>
            <w:r>
              <w:rPr>
                <w:color w:val="111827"/>
                <w:sz w:val="18"/>
              </w:rPr>
              <w:t>Endpoint, serveur Linux, Daylight et pfSense</w:t>
            </w:r>
          </w:p>
        </w:tc>
      </w:tr>
      <w:tr w:rsidR="00E558AC" w14:paraId="23216B25"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512E7A3" w14:textId="77777777" w:rsidR="00E558AC" w:rsidRDefault="00A929E5" w:rsidP="004E259A">
            <w:pPr>
              <w:spacing w:after="40"/>
            </w:pPr>
            <w:r>
              <w:rPr>
                <w:b/>
                <w:color w:val="111827"/>
                <w:sz w:val="18"/>
              </w:rPr>
              <w:t>SIEM open-source centralisé</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14D471C" w14:textId="77777777" w:rsidR="00E558AC" w:rsidRDefault="00A929E5" w:rsidP="004E259A">
            <w:pPr>
              <w:spacing w:after="40"/>
            </w:pPr>
            <w:r>
              <w:rPr>
                <w:color w:val="111827"/>
                <w:sz w:val="18"/>
              </w:rPr>
              <w:t>Couvert</w:t>
            </w:r>
          </w:p>
        </w:tc>
        <w:tc>
          <w:tcPr>
            <w:tcW w:w="430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CADD06B" w14:textId="77777777" w:rsidR="00E558AC" w:rsidRDefault="00A929E5" w:rsidP="004E259A">
            <w:pPr>
              <w:spacing w:after="40"/>
            </w:pPr>
            <w:r>
              <w:rPr>
                <w:color w:val="111827"/>
                <w:sz w:val="18"/>
              </w:rPr>
              <w:t>Wazuh Manager, Indexer, Dashboard</w:t>
            </w:r>
          </w:p>
        </w:tc>
      </w:tr>
      <w:tr w:rsidR="00E558AC" w14:paraId="68153703"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4182EDA" w14:textId="77777777" w:rsidR="00E558AC" w:rsidRDefault="00A929E5" w:rsidP="004E259A">
            <w:pPr>
              <w:spacing w:after="40"/>
            </w:pPr>
            <w:r>
              <w:rPr>
                <w:b/>
                <w:color w:val="111827"/>
                <w:sz w:val="18"/>
              </w:rPr>
              <w:t>Dashboards lisibles et segmentés</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ECA34D1" w14:textId="77777777" w:rsidR="00E558AC" w:rsidRDefault="00A929E5" w:rsidP="004E259A">
            <w:pPr>
              <w:spacing w:after="40"/>
            </w:pPr>
            <w:r>
              <w:rPr>
                <w:color w:val="111827"/>
                <w:sz w:val="18"/>
              </w:rPr>
              <w:t>Couvert</w:t>
            </w:r>
          </w:p>
        </w:tc>
        <w:tc>
          <w:tcPr>
            <w:tcW w:w="430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E5904AC" w14:textId="77777777" w:rsidR="00E558AC" w:rsidRDefault="00A929E5" w:rsidP="004E259A">
            <w:pPr>
              <w:spacing w:after="40"/>
            </w:pPr>
            <w:r>
              <w:rPr>
                <w:color w:val="111827"/>
                <w:sz w:val="18"/>
              </w:rPr>
              <w:t>Dashboard technique et exécutif</w:t>
            </w:r>
          </w:p>
        </w:tc>
      </w:tr>
      <w:tr w:rsidR="00E558AC" w14:paraId="14156FB7"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0EC6A19" w14:textId="77777777" w:rsidR="00E558AC" w:rsidRDefault="00A929E5" w:rsidP="004E259A">
            <w:pPr>
              <w:spacing w:after="40"/>
            </w:pPr>
            <w:r>
              <w:rPr>
                <w:b/>
                <w:color w:val="111827"/>
                <w:sz w:val="18"/>
              </w:rPr>
              <w:t>Accès web par rôles</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8AF0C29" w14:textId="77777777" w:rsidR="00E558AC" w:rsidRDefault="00A929E5" w:rsidP="004E259A">
            <w:pPr>
              <w:spacing w:after="40"/>
            </w:pPr>
            <w:r>
              <w:rPr>
                <w:color w:val="111827"/>
                <w:sz w:val="18"/>
              </w:rPr>
              <w:t>Couvert</w:t>
            </w:r>
          </w:p>
        </w:tc>
        <w:tc>
          <w:tcPr>
            <w:tcW w:w="430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E725AE2" w14:textId="77777777" w:rsidR="00E558AC" w:rsidRDefault="00A929E5" w:rsidP="004E259A">
            <w:pPr>
              <w:spacing w:after="40"/>
            </w:pPr>
            <w:r>
              <w:rPr>
                <w:color w:val="111827"/>
                <w:sz w:val="18"/>
              </w:rPr>
              <w:t>Admin, analyste, supervision</w:t>
            </w:r>
          </w:p>
        </w:tc>
      </w:tr>
      <w:tr w:rsidR="00E558AC" w14:paraId="70708ADD"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56B6A44" w14:textId="77777777" w:rsidR="00E558AC" w:rsidRDefault="00A929E5" w:rsidP="004E259A">
            <w:pPr>
              <w:spacing w:after="40"/>
            </w:pPr>
            <w:r>
              <w:rPr>
                <w:b/>
                <w:color w:val="111827"/>
                <w:sz w:val="18"/>
              </w:rPr>
              <w:t>Playbooks de réponse</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4D881AD" w14:textId="77777777" w:rsidR="00E558AC" w:rsidRDefault="00A929E5" w:rsidP="004E259A">
            <w:pPr>
              <w:spacing w:after="40"/>
            </w:pPr>
            <w:r>
              <w:rPr>
                <w:color w:val="111827"/>
                <w:sz w:val="18"/>
              </w:rPr>
              <w:t>Couvert</w:t>
            </w:r>
          </w:p>
        </w:tc>
        <w:tc>
          <w:tcPr>
            <w:tcW w:w="430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0F3B4EC" w14:textId="77777777" w:rsidR="00E558AC" w:rsidRDefault="00A929E5" w:rsidP="004E259A">
            <w:pPr>
              <w:spacing w:after="40"/>
            </w:pPr>
            <w:r>
              <w:rPr>
                <w:color w:val="111827"/>
                <w:sz w:val="18"/>
              </w:rPr>
              <w:t>Scénarios documentés et exploitables</w:t>
            </w:r>
          </w:p>
        </w:tc>
      </w:tr>
      <w:tr w:rsidR="00E558AC" w14:paraId="66E64550"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88C24EA" w14:textId="77777777" w:rsidR="00E558AC" w:rsidRDefault="00A929E5" w:rsidP="004E259A">
            <w:pPr>
              <w:spacing w:after="40"/>
            </w:pPr>
            <w:r>
              <w:rPr>
                <w:b/>
                <w:color w:val="111827"/>
                <w:sz w:val="18"/>
              </w:rPr>
              <w:t>Scalabilité</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370FCC0" w14:textId="77777777" w:rsidR="00E558AC" w:rsidRDefault="00A929E5" w:rsidP="004E259A">
            <w:pPr>
              <w:spacing w:after="40"/>
            </w:pPr>
            <w:r>
              <w:rPr>
                <w:color w:val="111827"/>
                <w:sz w:val="18"/>
              </w:rPr>
              <w:t>Partiellement couverte</w:t>
            </w:r>
          </w:p>
        </w:tc>
        <w:tc>
          <w:tcPr>
            <w:tcW w:w="430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09D2020" w14:textId="77777777" w:rsidR="00E558AC" w:rsidRDefault="00A929E5" w:rsidP="004E259A">
            <w:pPr>
              <w:spacing w:after="40"/>
            </w:pPr>
            <w:r>
              <w:rPr>
                <w:color w:val="111827"/>
                <w:sz w:val="18"/>
              </w:rPr>
              <w:t>Modèle 30 sites décrit, industrialisation à renforcer en production</w:t>
            </w:r>
          </w:p>
        </w:tc>
      </w:tr>
      <w:tr w:rsidR="00E558AC" w14:paraId="4D643743"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AFDF82A" w14:textId="77777777" w:rsidR="00E558AC" w:rsidRDefault="00A929E5" w:rsidP="004E259A">
            <w:pPr>
              <w:spacing w:after="40"/>
            </w:pPr>
            <w:r>
              <w:rPr>
                <w:b/>
                <w:color w:val="111827"/>
                <w:sz w:val="18"/>
              </w:rPr>
              <w:t>Automatisation API/CLI</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C261E86" w14:textId="77777777" w:rsidR="00E558AC" w:rsidRDefault="00A929E5" w:rsidP="004E259A">
            <w:pPr>
              <w:spacing w:after="40"/>
            </w:pPr>
            <w:r>
              <w:rPr>
                <w:color w:val="111827"/>
                <w:sz w:val="18"/>
              </w:rPr>
              <w:t>Optionnel</w:t>
            </w:r>
          </w:p>
        </w:tc>
        <w:tc>
          <w:tcPr>
            <w:tcW w:w="430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D6DEE86" w14:textId="77777777" w:rsidR="00E558AC" w:rsidRDefault="00A929E5" w:rsidP="004E259A">
            <w:pPr>
              <w:spacing w:after="40"/>
            </w:pPr>
            <w:r>
              <w:rPr>
                <w:color w:val="111827"/>
                <w:sz w:val="18"/>
              </w:rPr>
              <w:t>Wazuh API et scripts de lab disponibles, extension SOAR possible</w:t>
            </w:r>
          </w:p>
        </w:tc>
      </w:tr>
    </w:tbl>
    <w:p w14:paraId="18A8E21B" w14:textId="77777777" w:rsidR="00E558AC" w:rsidRDefault="00E558AC">
      <w:pPr>
        <w:spacing w:after="100"/>
      </w:pPr>
    </w:p>
    <w:p w14:paraId="21F6D457" w14:textId="77777777" w:rsidR="00E558AC" w:rsidRDefault="00A929E5" w:rsidP="004E259A">
      <w:pPr>
        <w:pStyle w:val="Heading1"/>
        <w:keepNext/>
        <w:keepLines/>
      </w:pPr>
      <w:bookmarkStart w:id="26" w:name="_Toc233327292"/>
      <w:r>
        <w:t>6. Conclusion</w:t>
      </w:r>
      <w:bookmarkEnd w:id="26"/>
    </w:p>
    <w:p w14:paraId="153CDFBB" w14:textId="77777777" w:rsidR="00E558AC" w:rsidRDefault="00A929E5" w:rsidP="004E259A">
      <w:pPr>
        <w:spacing w:after="100" w:line="259" w:lineRule="auto"/>
      </w:pPr>
      <w:r>
        <w:rPr>
          <w:color w:val="111827"/>
          <w:sz w:val="20"/>
        </w:rPr>
        <w:t>Cyber Trust propose à Daylight un démonstrateur SOC cohérent, prouvé et défendable. L’intérêt du projet ne repose pas sur un seul outil, mais sur l’articulation entre architecture réseau, collecte, détection, qualification et réponse. La segmentation pfSense donne un cadre de sécurité lisible ; Wazuh apporte la centralisation, les règles et les dashboards ; les playbooks transforment les alertes en actions.</w:t>
      </w:r>
    </w:p>
    <w:p w14:paraId="5B5FBF68" w14:textId="77777777" w:rsidR="00E558AC" w:rsidRDefault="00A929E5" w:rsidP="004E259A">
      <w:pPr>
        <w:spacing w:after="100" w:line="259" w:lineRule="auto"/>
      </w:pPr>
      <w:r>
        <w:rPr>
          <w:color w:val="111827"/>
          <w:sz w:val="20"/>
        </w:rPr>
        <w:t>La solution reste volontairement adaptée au cadre pédagogique : certaines briques sont simulées, et l’architecture de production nécessiterait une haute disponibilité, une rétention dimensionnée, des sauvegardes, des tests de charge et une supervision continue des composants. Ces limites ne remettent pas en cause la valeur du démonstrateur ; elles définissent au contraire la trajectoire d’industrialisation.</w:t>
      </w:r>
    </w:p>
    <w:p w14:paraId="033ED4A6" w14:textId="77777777" w:rsidR="00E558AC" w:rsidRDefault="00A929E5" w:rsidP="004E259A">
      <w:pPr>
        <w:spacing w:after="100" w:line="259" w:lineRule="auto"/>
      </w:pPr>
      <w:r>
        <w:rPr>
          <w:color w:val="111827"/>
          <w:sz w:val="20"/>
        </w:rPr>
        <w:t>La prochaine étape serait de formaliser un pilote sur quelques centres Daylight, puis de généraliser progressivement les templates de configuration, les règles, les dashboards et les procédures de réponse sur l’ensemble du réseau.</w:t>
      </w:r>
    </w:p>
    <w:p w14:paraId="1C708BF2" w14:textId="77777777" w:rsidR="003E0CD8" w:rsidRDefault="00D525EC" w:rsidP="004E259A">
      <w:pPr>
        <w:pStyle w:val="Heading2"/>
        <w:keepNext/>
        <w:keepLines/>
        <w:pageBreakBefore/>
        <w:spacing w:after="80"/>
      </w:pPr>
      <w:bookmarkStart w:id="27" w:name="_Toc233327293"/>
      <w:r>
        <w:rPr>
          <w:sz w:val="26"/>
        </w:rPr>
        <w:lastRenderedPageBreak/>
        <w:t>6.1. Guide d’utilisation synthétique</w:t>
      </w:r>
      <w:bookmarkEnd w:id="27"/>
    </w:p>
    <w:p w14:paraId="24B579C4" w14:textId="77777777" w:rsidR="003E0CD8" w:rsidRDefault="00D525EC" w:rsidP="004E259A">
      <w:pPr>
        <w:spacing w:after="100"/>
      </w:pPr>
      <w:r>
        <w:rPr>
          <w:sz w:val="20"/>
        </w:rPr>
        <w:t>Pour rejouer la démonstration, l’équipe lance le lab Wazuh, vérifie l’état des sources, génère un scénario contrôlé puis valide l’apparition de l’alerte dans le dashboard. Le parcours attendu côté client est simple : ouvrir l’interface web, filtrer les événements par source ou règle, qualifier l’alerte et appliquer le playbook associé. Les preuves pfSense, Wazuh et les tableaux de flux servent de référentiel pour expliquer ce qui est autorisé, bloqué ou surveillé.</w:t>
      </w:r>
    </w:p>
    <w:tbl>
      <w:tblPr>
        <w:tblStyle w:val="TableGrid"/>
        <w:tblW w:w="0" w:type="auto"/>
        <w:jc w:val="center"/>
        <w:tblLook w:val="04A0" w:firstRow="1" w:lastRow="0" w:firstColumn="1" w:lastColumn="0" w:noHBand="0" w:noVBand="1"/>
      </w:tblPr>
      <w:tblGrid>
        <w:gridCol w:w="3246"/>
        <w:gridCol w:w="3245"/>
        <w:gridCol w:w="3247"/>
      </w:tblGrid>
      <w:tr w:rsidR="003E0CD8" w14:paraId="18663C32" w14:textId="77777777">
        <w:trPr>
          <w:cantSplit/>
          <w:tblHeader/>
          <w:jc w:val="center"/>
        </w:trPr>
        <w:tc>
          <w:tcPr>
            <w:tcW w:w="3249"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10D1D2E" w14:textId="77777777" w:rsidR="003E0CD8" w:rsidRDefault="00D525EC" w:rsidP="004E259A">
            <w:pPr>
              <w:spacing w:after="40"/>
            </w:pPr>
            <w:r>
              <w:rPr>
                <w:b/>
                <w:color w:val="174A7C"/>
                <w:sz w:val="18"/>
              </w:rPr>
              <w:t>Action de recette</w:t>
            </w:r>
          </w:p>
        </w:tc>
        <w:tc>
          <w:tcPr>
            <w:tcW w:w="3249"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4F256AC4" w14:textId="77777777" w:rsidR="003E0CD8" w:rsidRDefault="00D525EC" w:rsidP="004E259A">
            <w:pPr>
              <w:spacing w:after="40"/>
            </w:pPr>
            <w:r>
              <w:rPr>
                <w:b/>
                <w:color w:val="174A7C"/>
                <w:sz w:val="18"/>
              </w:rPr>
              <w:t>Résultat attendu</w:t>
            </w:r>
          </w:p>
        </w:tc>
        <w:tc>
          <w:tcPr>
            <w:tcW w:w="3249"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97DC11C" w14:textId="77777777" w:rsidR="003E0CD8" w:rsidRDefault="00D525EC" w:rsidP="004E259A">
            <w:pPr>
              <w:spacing w:after="40"/>
            </w:pPr>
            <w:r>
              <w:rPr>
                <w:b/>
                <w:color w:val="174A7C"/>
                <w:sz w:val="18"/>
              </w:rPr>
              <w:t>Preuve associée</w:t>
            </w:r>
          </w:p>
        </w:tc>
      </w:tr>
      <w:tr w:rsidR="003E0CD8" w14:paraId="30F35D9C" w14:textId="77777777">
        <w:trPr>
          <w:cantSplit/>
          <w:jc w:val="center"/>
        </w:trPr>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52008A8" w14:textId="77777777" w:rsidR="003E0CD8" w:rsidRDefault="00D525EC" w:rsidP="004E259A">
            <w:pPr>
              <w:spacing w:after="40"/>
            </w:pPr>
            <w:r>
              <w:rPr>
                <w:b/>
                <w:color w:val="111827"/>
                <w:sz w:val="18"/>
              </w:rPr>
              <w:t>Accéder au dashboard SOC</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8F8DB3D" w14:textId="77777777" w:rsidR="003E0CD8" w:rsidRDefault="00D525EC" w:rsidP="004E259A">
            <w:pPr>
              <w:spacing w:after="40"/>
            </w:pPr>
            <w:r>
              <w:rPr>
                <w:color w:val="111827"/>
                <w:sz w:val="18"/>
              </w:rPr>
              <w:t>Interface web disponible avec vues adaptées au rôle.</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DFF9491" w14:textId="77777777" w:rsidR="003E0CD8" w:rsidRDefault="00D525EC" w:rsidP="004E259A">
            <w:pPr>
              <w:spacing w:after="40"/>
            </w:pPr>
            <w:r>
              <w:rPr>
                <w:color w:val="111827"/>
                <w:sz w:val="18"/>
              </w:rPr>
              <w:t>Dashboard Wazuh, RBAC supervision/analyste/admin.</w:t>
            </w:r>
          </w:p>
        </w:tc>
      </w:tr>
      <w:tr w:rsidR="003E0CD8" w14:paraId="74D5E38D" w14:textId="77777777">
        <w:trPr>
          <w:cantSplit/>
          <w:jc w:val="center"/>
        </w:trPr>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35B08D6" w14:textId="77777777" w:rsidR="003E0CD8" w:rsidRDefault="00D525EC" w:rsidP="004E259A">
            <w:pPr>
              <w:spacing w:after="40"/>
            </w:pPr>
            <w:r>
              <w:rPr>
                <w:b/>
                <w:color w:val="111827"/>
                <w:sz w:val="18"/>
              </w:rPr>
              <w:t>Vérifier les sources</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66EA114" w14:textId="77777777" w:rsidR="003E0CD8" w:rsidRDefault="00D525EC" w:rsidP="004E259A">
            <w:pPr>
              <w:spacing w:after="40"/>
            </w:pPr>
            <w:r>
              <w:rPr>
                <w:color w:val="111827"/>
                <w:sz w:val="18"/>
              </w:rPr>
              <w:t>Endpoint, serveur, application métier et pfSense produisent des événements.</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D2663F7" w14:textId="77777777" w:rsidR="003E0CD8" w:rsidRDefault="00D525EC" w:rsidP="004E259A">
            <w:pPr>
              <w:spacing w:after="40"/>
            </w:pPr>
            <w:r>
              <w:rPr>
                <w:color w:val="111827"/>
                <w:sz w:val="18"/>
              </w:rPr>
              <w:t>Agents Wazuh, syslog firewall, logs Daylight.</w:t>
            </w:r>
          </w:p>
        </w:tc>
      </w:tr>
      <w:tr w:rsidR="003E0CD8" w14:paraId="35E893C9" w14:textId="77777777">
        <w:trPr>
          <w:cantSplit/>
          <w:jc w:val="center"/>
        </w:trPr>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C879CEC" w14:textId="77777777" w:rsidR="003E0CD8" w:rsidRDefault="00D525EC" w:rsidP="004E259A">
            <w:pPr>
              <w:spacing w:after="40"/>
            </w:pPr>
            <w:r>
              <w:rPr>
                <w:b/>
                <w:color w:val="111827"/>
                <w:sz w:val="18"/>
              </w:rPr>
              <w:t>Déclencher un scénario</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99BD797" w14:textId="77777777" w:rsidR="003E0CD8" w:rsidRDefault="00D525EC" w:rsidP="004E259A">
            <w:pPr>
              <w:spacing w:after="40"/>
            </w:pPr>
            <w:r>
              <w:rPr>
                <w:color w:val="111827"/>
                <w:sz w:val="18"/>
              </w:rPr>
              <w:t>Une alerte apparaît avec une règle identifiable et une sévérité exploitable.</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AAA64C4" w14:textId="77777777" w:rsidR="003E0CD8" w:rsidRDefault="00D525EC" w:rsidP="004E259A">
            <w:pPr>
              <w:spacing w:after="40"/>
            </w:pPr>
            <w:r>
              <w:rPr>
                <w:color w:val="111827"/>
                <w:sz w:val="18"/>
              </w:rPr>
              <w:t>SSH brute force, accès patient, blocage pfSense.</w:t>
            </w:r>
          </w:p>
        </w:tc>
      </w:tr>
      <w:tr w:rsidR="003E0CD8" w14:paraId="375A98E4" w14:textId="77777777">
        <w:trPr>
          <w:cantSplit/>
          <w:jc w:val="center"/>
        </w:trPr>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67A6508" w14:textId="77777777" w:rsidR="003E0CD8" w:rsidRDefault="00D525EC" w:rsidP="004E259A">
            <w:pPr>
              <w:spacing w:after="40"/>
            </w:pPr>
            <w:r>
              <w:rPr>
                <w:b/>
                <w:color w:val="111827"/>
                <w:sz w:val="18"/>
              </w:rPr>
              <w:t>Qualifier l’alerte</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082A3AC" w14:textId="77777777" w:rsidR="003E0CD8" w:rsidRDefault="00D525EC" w:rsidP="004E259A">
            <w:pPr>
              <w:spacing w:after="40"/>
            </w:pPr>
            <w:r>
              <w:rPr>
                <w:color w:val="111827"/>
                <w:sz w:val="18"/>
              </w:rPr>
              <w:t>L’analyste applique le playbook et documente la décision.</w:t>
            </w:r>
          </w:p>
        </w:tc>
        <w:tc>
          <w:tcPr>
            <w:tcW w:w="3249"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ECDC70F" w14:textId="77777777" w:rsidR="003E0CD8" w:rsidRDefault="00D525EC" w:rsidP="004E259A">
            <w:pPr>
              <w:spacing w:after="40"/>
            </w:pPr>
            <w:r>
              <w:rPr>
                <w:color w:val="111827"/>
                <w:sz w:val="18"/>
              </w:rPr>
              <w:t>Playbooks et REX incidents.</w:t>
            </w:r>
          </w:p>
        </w:tc>
      </w:tr>
    </w:tbl>
    <w:p w14:paraId="29A821D8" w14:textId="77777777" w:rsidR="00E558AC" w:rsidRDefault="00A929E5" w:rsidP="004E259A">
      <w:pPr>
        <w:pStyle w:val="Heading1"/>
        <w:keepNext/>
        <w:keepLines/>
      </w:pPr>
      <w:bookmarkStart w:id="28" w:name="_Toc233327294"/>
      <w:r>
        <w:t>Annexes</w:t>
      </w:r>
      <w:bookmarkEnd w:id="28"/>
    </w:p>
    <w:p w14:paraId="32272C18" w14:textId="77777777" w:rsidR="00E558AC" w:rsidRDefault="00A929E5" w:rsidP="004E259A">
      <w:pPr>
        <w:pStyle w:val="Heading2"/>
        <w:keepNext/>
        <w:keepLines/>
        <w:spacing w:before="180" w:after="80"/>
      </w:pPr>
      <w:bookmarkStart w:id="29" w:name="_Toc233327295"/>
      <w:r>
        <w:t>Annexe A : Liste des preuves intégrées au rapport</w:t>
      </w:r>
      <w:bookmarkEnd w:id="29"/>
    </w:p>
    <w:tbl>
      <w:tblPr>
        <w:tblStyle w:val="TableGrid"/>
        <w:tblW w:w="0" w:type="auto"/>
        <w:jc w:val="center"/>
        <w:tblLook w:val="04A0" w:firstRow="1" w:lastRow="0" w:firstColumn="1" w:lastColumn="0" w:noHBand="0" w:noVBand="1"/>
      </w:tblPr>
      <w:tblGrid>
        <w:gridCol w:w="2722"/>
        <w:gridCol w:w="2708"/>
        <w:gridCol w:w="4308"/>
      </w:tblGrid>
      <w:tr w:rsidR="00E558AC" w14:paraId="62E222E1" w14:textId="77777777">
        <w:trPr>
          <w:cantSplit/>
          <w:tblHeader/>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23D35948" w14:textId="77777777" w:rsidR="00E558AC" w:rsidRDefault="00A929E5" w:rsidP="004E259A">
            <w:pPr>
              <w:spacing w:after="40"/>
            </w:pPr>
            <w:r>
              <w:rPr>
                <w:b/>
                <w:color w:val="174A7C"/>
                <w:sz w:val="18"/>
              </w:rPr>
              <w:t>Preuve</w:t>
            </w:r>
          </w:p>
        </w:tc>
        <w:tc>
          <w:tcPr>
            <w:tcW w:w="283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7E14DA59" w14:textId="77777777" w:rsidR="00E558AC" w:rsidRDefault="00A929E5" w:rsidP="004E259A">
            <w:pPr>
              <w:spacing w:after="40"/>
            </w:pPr>
            <w:r>
              <w:rPr>
                <w:b/>
                <w:color w:val="174A7C"/>
                <w:sz w:val="18"/>
              </w:rPr>
              <w:t>Périmètre</w:t>
            </w:r>
          </w:p>
        </w:tc>
        <w:tc>
          <w:tcPr>
            <w:tcW w:w="4536"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1097535" w14:textId="77777777" w:rsidR="00E558AC" w:rsidRDefault="00A929E5" w:rsidP="004E259A">
            <w:pPr>
              <w:spacing w:after="40"/>
            </w:pPr>
            <w:r>
              <w:rPr>
                <w:b/>
                <w:color w:val="174A7C"/>
                <w:sz w:val="18"/>
              </w:rPr>
              <w:t>Valeur démontrée</w:t>
            </w:r>
          </w:p>
        </w:tc>
      </w:tr>
      <w:tr w:rsidR="00E558AC" w14:paraId="6138AA9D"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8610D86" w14:textId="77777777" w:rsidR="00E558AC" w:rsidRDefault="00A929E5" w:rsidP="004E259A">
            <w:pPr>
              <w:spacing w:after="40"/>
            </w:pPr>
            <w:r>
              <w:rPr>
                <w:b/>
                <w:color w:val="111827"/>
                <w:sz w:val="18"/>
              </w:rPr>
              <w:t>Schéma architecture globale</w:t>
            </w:r>
          </w:p>
        </w:tc>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E508F51" w14:textId="77777777" w:rsidR="00E558AC" w:rsidRDefault="00A929E5" w:rsidP="004E259A">
            <w:pPr>
              <w:spacing w:after="40"/>
            </w:pPr>
            <w:r>
              <w:rPr>
                <w:color w:val="111827"/>
                <w:sz w:val="18"/>
              </w:rPr>
              <w:t>Yvan / architecture</w:t>
            </w:r>
          </w:p>
        </w:tc>
        <w:tc>
          <w:tcPr>
            <w:tcW w:w="45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396F4C2" w14:textId="77777777" w:rsidR="00E558AC" w:rsidRDefault="00A929E5" w:rsidP="004E259A">
            <w:pPr>
              <w:spacing w:after="40"/>
            </w:pPr>
            <w:r>
              <w:rPr>
                <w:color w:val="111827"/>
                <w:sz w:val="18"/>
              </w:rPr>
              <w:t>Segmentation, pfSense, SOC, flux autorisés et bloqués</w:t>
            </w:r>
          </w:p>
        </w:tc>
      </w:tr>
      <w:tr w:rsidR="00E558AC" w14:paraId="22BA0259"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5F637B4" w14:textId="77777777" w:rsidR="00E558AC" w:rsidRDefault="00A929E5" w:rsidP="004E259A">
            <w:pPr>
              <w:spacing w:after="40"/>
            </w:pPr>
            <w:r>
              <w:rPr>
                <w:b/>
                <w:color w:val="111827"/>
                <w:sz w:val="18"/>
              </w:rPr>
              <w:t>Règles LAN pfSense</w:t>
            </w:r>
          </w:p>
        </w:tc>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1C3D918" w14:textId="77777777" w:rsidR="00E558AC" w:rsidRDefault="00A929E5" w:rsidP="004E259A">
            <w:pPr>
              <w:spacing w:after="40"/>
            </w:pPr>
            <w:r>
              <w:rPr>
                <w:color w:val="111827"/>
                <w:sz w:val="18"/>
              </w:rPr>
              <w:t>Yvan / firewall</w:t>
            </w:r>
          </w:p>
        </w:tc>
        <w:tc>
          <w:tcPr>
            <w:tcW w:w="45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16C4C5B" w14:textId="77777777" w:rsidR="00E558AC" w:rsidRDefault="00A929E5" w:rsidP="004E259A">
            <w:pPr>
              <w:spacing w:after="40"/>
            </w:pPr>
            <w:r>
              <w:rPr>
                <w:color w:val="111827"/>
                <w:sz w:val="18"/>
              </w:rPr>
              <w:t>Politique de filtrage lisible et ordonnée</w:t>
            </w:r>
          </w:p>
        </w:tc>
      </w:tr>
      <w:tr w:rsidR="00E558AC" w14:paraId="2EE9F268"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4F8C827" w14:textId="77777777" w:rsidR="00E558AC" w:rsidRDefault="00A929E5" w:rsidP="004E259A">
            <w:pPr>
              <w:spacing w:after="40"/>
            </w:pPr>
            <w:r>
              <w:rPr>
                <w:b/>
                <w:color w:val="111827"/>
                <w:sz w:val="18"/>
              </w:rPr>
              <w:t>Syslog pfSense vers Wazuh</w:t>
            </w:r>
          </w:p>
        </w:tc>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723665E" w14:textId="77777777" w:rsidR="00E558AC" w:rsidRDefault="00A929E5" w:rsidP="004E259A">
            <w:pPr>
              <w:spacing w:after="40"/>
            </w:pPr>
            <w:r>
              <w:rPr>
                <w:color w:val="111827"/>
                <w:sz w:val="18"/>
              </w:rPr>
              <w:t>Yvan + Youssef</w:t>
            </w:r>
          </w:p>
        </w:tc>
        <w:tc>
          <w:tcPr>
            <w:tcW w:w="45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41B1B0F" w14:textId="77777777" w:rsidR="00E558AC" w:rsidRDefault="00A929E5" w:rsidP="004E259A">
            <w:pPr>
              <w:spacing w:after="40"/>
            </w:pPr>
            <w:r>
              <w:rPr>
                <w:color w:val="111827"/>
                <w:sz w:val="18"/>
              </w:rPr>
              <w:t>Collecte réseau vers le SIEM</w:t>
            </w:r>
          </w:p>
        </w:tc>
      </w:tr>
      <w:tr w:rsidR="00E558AC" w14:paraId="26D24BEE"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0053F18" w14:textId="77777777" w:rsidR="00E558AC" w:rsidRDefault="00A929E5" w:rsidP="004E259A">
            <w:pPr>
              <w:spacing w:after="40"/>
            </w:pPr>
            <w:r>
              <w:rPr>
                <w:b/>
                <w:color w:val="111827"/>
                <w:sz w:val="18"/>
              </w:rPr>
              <w:t>Alertes pfSense Wazuh</w:t>
            </w:r>
          </w:p>
        </w:tc>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4526837" w14:textId="77777777" w:rsidR="00E558AC" w:rsidRDefault="00A929E5" w:rsidP="004E259A">
            <w:pPr>
              <w:spacing w:after="40"/>
            </w:pPr>
            <w:r>
              <w:rPr>
                <w:color w:val="111827"/>
                <w:sz w:val="18"/>
              </w:rPr>
              <w:t>Yvan + Youssef</w:t>
            </w:r>
          </w:p>
        </w:tc>
        <w:tc>
          <w:tcPr>
            <w:tcW w:w="45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874E06C" w14:textId="77777777" w:rsidR="00E558AC" w:rsidRDefault="00A929E5" w:rsidP="004E259A">
            <w:pPr>
              <w:spacing w:after="40"/>
            </w:pPr>
            <w:r>
              <w:rPr>
                <w:color w:val="111827"/>
                <w:sz w:val="18"/>
              </w:rPr>
              <w:t>Transformation des blocages réseau en alertes qualifiables</w:t>
            </w:r>
          </w:p>
        </w:tc>
      </w:tr>
      <w:tr w:rsidR="00E558AC" w14:paraId="5BDB79AB"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CB7A1E1" w14:textId="77777777" w:rsidR="00E558AC" w:rsidRDefault="00A929E5" w:rsidP="004E259A">
            <w:pPr>
              <w:spacing w:after="40"/>
            </w:pPr>
            <w:r>
              <w:rPr>
                <w:b/>
                <w:color w:val="111827"/>
                <w:sz w:val="18"/>
              </w:rPr>
              <w:t>Dashboard technique Wazuh</w:t>
            </w:r>
          </w:p>
        </w:tc>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BCA2C53" w14:textId="77777777" w:rsidR="00E558AC" w:rsidRDefault="00A929E5" w:rsidP="004E259A">
            <w:pPr>
              <w:spacing w:after="40"/>
            </w:pPr>
            <w:r>
              <w:rPr>
                <w:color w:val="111827"/>
                <w:sz w:val="18"/>
              </w:rPr>
              <w:t>Youssef / SIEM</w:t>
            </w:r>
          </w:p>
        </w:tc>
        <w:tc>
          <w:tcPr>
            <w:tcW w:w="45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6134218" w14:textId="77777777" w:rsidR="00E558AC" w:rsidRDefault="00A929E5" w:rsidP="004E259A">
            <w:pPr>
              <w:spacing w:after="40"/>
            </w:pPr>
            <w:r>
              <w:rPr>
                <w:color w:val="111827"/>
                <w:sz w:val="18"/>
              </w:rPr>
              <w:t>Vue analyste par source, sévérité et règles</w:t>
            </w:r>
          </w:p>
        </w:tc>
      </w:tr>
      <w:tr w:rsidR="00E558AC" w14:paraId="3711526D"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DD78524" w14:textId="77777777" w:rsidR="00E558AC" w:rsidRDefault="00A929E5" w:rsidP="004E259A">
            <w:pPr>
              <w:spacing w:after="40"/>
            </w:pPr>
            <w:r>
              <w:rPr>
                <w:b/>
                <w:color w:val="111827"/>
                <w:sz w:val="18"/>
              </w:rPr>
              <w:t>Dashboard exécutif Wazuh</w:t>
            </w:r>
          </w:p>
        </w:tc>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01B7EC3" w14:textId="77777777" w:rsidR="00E558AC" w:rsidRDefault="00A929E5" w:rsidP="004E259A">
            <w:pPr>
              <w:spacing w:after="40"/>
            </w:pPr>
            <w:r>
              <w:rPr>
                <w:color w:val="111827"/>
                <w:sz w:val="18"/>
              </w:rPr>
              <w:t>Youssef + Kilyan</w:t>
            </w:r>
          </w:p>
        </w:tc>
        <w:tc>
          <w:tcPr>
            <w:tcW w:w="45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9DAB9A8" w14:textId="77777777" w:rsidR="00E558AC" w:rsidRDefault="00A929E5" w:rsidP="004E259A">
            <w:pPr>
              <w:spacing w:after="40"/>
            </w:pPr>
            <w:r>
              <w:rPr>
                <w:color w:val="111827"/>
                <w:sz w:val="18"/>
              </w:rPr>
              <w:t>Vue client synthétique et lisible</w:t>
            </w:r>
          </w:p>
        </w:tc>
      </w:tr>
      <w:tr w:rsidR="00E558AC" w14:paraId="22FA22E7"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E93E4C2" w14:textId="77777777" w:rsidR="00E558AC" w:rsidRDefault="00A929E5" w:rsidP="004E259A">
            <w:pPr>
              <w:spacing w:after="40"/>
            </w:pPr>
            <w:r>
              <w:rPr>
                <w:b/>
                <w:color w:val="111827"/>
                <w:sz w:val="18"/>
              </w:rPr>
              <w:t>Alerte SSH 5712</w:t>
            </w:r>
          </w:p>
        </w:tc>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ABBB30D" w14:textId="77777777" w:rsidR="00E558AC" w:rsidRDefault="00A929E5" w:rsidP="004E259A">
            <w:pPr>
              <w:spacing w:after="40"/>
            </w:pPr>
            <w:r>
              <w:rPr>
                <w:color w:val="111827"/>
                <w:sz w:val="18"/>
              </w:rPr>
              <w:t>Youssef + Mahamadou</w:t>
            </w:r>
          </w:p>
        </w:tc>
        <w:tc>
          <w:tcPr>
            <w:tcW w:w="45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DD0EBFE" w14:textId="77777777" w:rsidR="00E558AC" w:rsidRDefault="00A929E5" w:rsidP="004E259A">
            <w:pPr>
              <w:spacing w:after="40"/>
            </w:pPr>
            <w:r>
              <w:rPr>
                <w:color w:val="111827"/>
                <w:sz w:val="18"/>
              </w:rPr>
              <w:t>Détection force brute serveur</w:t>
            </w:r>
          </w:p>
        </w:tc>
      </w:tr>
      <w:tr w:rsidR="00E558AC" w14:paraId="17CA7C10"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119B129" w14:textId="77777777" w:rsidR="00E558AC" w:rsidRDefault="00A929E5" w:rsidP="004E259A">
            <w:pPr>
              <w:spacing w:after="40"/>
            </w:pPr>
            <w:r>
              <w:rPr>
                <w:b/>
                <w:color w:val="111827"/>
                <w:sz w:val="18"/>
              </w:rPr>
              <w:t>Alertes métier Daylight</w:t>
            </w:r>
          </w:p>
        </w:tc>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1AE6969" w14:textId="77777777" w:rsidR="00E558AC" w:rsidRDefault="00A929E5" w:rsidP="004E259A">
            <w:pPr>
              <w:spacing w:after="40"/>
            </w:pPr>
            <w:r>
              <w:rPr>
                <w:color w:val="111827"/>
                <w:sz w:val="18"/>
              </w:rPr>
              <w:t>Youssef + Mahamadou</w:t>
            </w:r>
          </w:p>
        </w:tc>
        <w:tc>
          <w:tcPr>
            <w:tcW w:w="45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B0E89D5" w14:textId="77777777" w:rsidR="00E558AC" w:rsidRDefault="00A929E5" w:rsidP="004E259A">
            <w:pPr>
              <w:spacing w:after="40"/>
            </w:pPr>
            <w:r>
              <w:rPr>
                <w:color w:val="111827"/>
                <w:sz w:val="18"/>
              </w:rPr>
              <w:t>Détection métier autour des données patients et privilèges</w:t>
            </w:r>
          </w:p>
        </w:tc>
      </w:tr>
      <w:tr w:rsidR="00DB7C6D" w14:paraId="3D10DBED"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E062776" w14:textId="77777777" w:rsidR="00DB7C6D" w:rsidRDefault="003754CA" w:rsidP="004E259A">
            <w:pPr>
              <w:spacing w:after="40"/>
            </w:pPr>
            <w:r>
              <w:rPr>
                <w:b/>
                <w:color w:val="111827"/>
                <w:sz w:val="18"/>
              </w:rPr>
              <w:t>Playbooks de réponse</w:t>
            </w:r>
          </w:p>
        </w:tc>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D24B5CE" w14:textId="77777777" w:rsidR="00DB7C6D" w:rsidRDefault="003754CA" w:rsidP="004E259A">
            <w:pPr>
              <w:spacing w:after="40"/>
            </w:pPr>
            <w:r>
              <w:rPr>
                <w:color w:val="111827"/>
                <w:sz w:val="18"/>
              </w:rPr>
              <w:t>Mahamadou / exploitation SOC</w:t>
            </w:r>
          </w:p>
        </w:tc>
        <w:tc>
          <w:tcPr>
            <w:tcW w:w="45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45F74CD" w14:textId="77777777" w:rsidR="00DB7C6D" w:rsidRDefault="003754CA" w:rsidP="004E259A">
            <w:pPr>
              <w:spacing w:after="40"/>
            </w:pPr>
            <w:r>
              <w:rPr>
                <w:color w:val="111827"/>
                <w:sz w:val="18"/>
              </w:rPr>
              <w:t>Traitement opérationnel des scénarios prioritaires : SSH, patients, privilèges, USB et pfSense</w:t>
            </w:r>
          </w:p>
        </w:tc>
      </w:tr>
      <w:tr w:rsidR="00DB7C6D" w14:paraId="25B9A966"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AD1EBD0" w14:textId="77777777" w:rsidR="00DB7C6D" w:rsidRDefault="003754CA" w:rsidP="004E259A">
            <w:pPr>
              <w:spacing w:after="40"/>
            </w:pPr>
            <w:r>
              <w:rPr>
                <w:b/>
                <w:color w:val="111827"/>
                <w:sz w:val="18"/>
              </w:rPr>
              <w:t>Procédures d’exploitation lab</w:t>
            </w:r>
          </w:p>
        </w:tc>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25066CC" w14:textId="77777777" w:rsidR="00DB7C6D" w:rsidRDefault="003754CA" w:rsidP="004E259A">
            <w:pPr>
              <w:spacing w:after="40"/>
            </w:pPr>
            <w:r>
              <w:rPr>
                <w:color w:val="111827"/>
                <w:sz w:val="18"/>
              </w:rPr>
              <w:t>Mahamadou / maintien opérationnel</w:t>
            </w:r>
          </w:p>
        </w:tc>
        <w:tc>
          <w:tcPr>
            <w:tcW w:w="45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18490F4" w14:textId="77777777" w:rsidR="00DB7C6D" w:rsidRDefault="003754CA" w:rsidP="004E259A">
            <w:pPr>
              <w:spacing w:after="40"/>
            </w:pPr>
            <w:r>
              <w:rPr>
                <w:color w:val="111827"/>
                <w:sz w:val="18"/>
              </w:rPr>
              <w:t>Vérification de démarrage, reprise de service et test bout en bout avant démonstration</w:t>
            </w:r>
          </w:p>
        </w:tc>
      </w:tr>
      <w:tr w:rsidR="00DB7C6D" w14:paraId="549D39FC"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EA46FD7" w14:textId="77777777" w:rsidR="00DB7C6D" w:rsidRDefault="003754CA" w:rsidP="004E259A">
            <w:pPr>
              <w:spacing w:after="40"/>
            </w:pPr>
            <w:r>
              <w:rPr>
                <w:b/>
                <w:color w:val="111827"/>
                <w:sz w:val="18"/>
              </w:rPr>
              <w:t>REX incidents simulés</w:t>
            </w:r>
          </w:p>
        </w:tc>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5637760" w14:textId="77777777" w:rsidR="00DB7C6D" w:rsidRDefault="003754CA" w:rsidP="004E259A">
            <w:pPr>
              <w:spacing w:after="40"/>
            </w:pPr>
            <w:r>
              <w:rPr>
                <w:color w:val="111827"/>
                <w:sz w:val="18"/>
              </w:rPr>
              <w:t>Mahamadou / amélioration continue</w:t>
            </w:r>
          </w:p>
        </w:tc>
        <w:tc>
          <w:tcPr>
            <w:tcW w:w="4536"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3E789C6" w14:textId="77777777" w:rsidR="00DB7C6D" w:rsidRDefault="003754CA" w:rsidP="004E259A">
            <w:pPr>
              <w:spacing w:after="40"/>
            </w:pPr>
            <w:r>
              <w:rPr>
                <w:color w:val="111827"/>
                <w:sz w:val="18"/>
              </w:rPr>
              <w:t>Limites observées, actions correctives et trajectoire d’industrialisation</w:t>
            </w:r>
          </w:p>
        </w:tc>
      </w:tr>
    </w:tbl>
    <w:p w14:paraId="2EC65635" w14:textId="77777777" w:rsidR="00E558AC" w:rsidRDefault="00E558AC">
      <w:pPr>
        <w:spacing w:after="100"/>
      </w:pPr>
    </w:p>
    <w:p w14:paraId="09E60B0B" w14:textId="77777777" w:rsidR="00E558AC" w:rsidRDefault="00A929E5" w:rsidP="004E259A">
      <w:pPr>
        <w:pStyle w:val="Heading2"/>
        <w:keepNext/>
        <w:keepLines/>
        <w:pageBreakBefore/>
        <w:spacing w:before="180" w:after="80"/>
      </w:pPr>
      <w:bookmarkStart w:id="30" w:name="_Toc233327296"/>
      <w:r>
        <w:lastRenderedPageBreak/>
        <w:t>Annexe B : Ports et flux principaux</w:t>
      </w:r>
      <w:bookmarkEnd w:id="30"/>
    </w:p>
    <w:tbl>
      <w:tblPr>
        <w:tblStyle w:val="TableGrid"/>
        <w:tblW w:w="0" w:type="auto"/>
        <w:jc w:val="center"/>
        <w:tblLook w:val="04A0" w:firstRow="1" w:lastRow="0" w:firstColumn="1" w:lastColumn="0" w:noHBand="0" w:noVBand="1"/>
      </w:tblPr>
      <w:tblGrid>
        <w:gridCol w:w="3118"/>
        <w:gridCol w:w="1701"/>
        <w:gridCol w:w="4025"/>
      </w:tblGrid>
      <w:tr w:rsidR="00E558AC" w14:paraId="5E2042E2" w14:textId="77777777">
        <w:trPr>
          <w:cantSplit/>
          <w:tblHeader/>
          <w:jc w:val="center"/>
        </w:trPr>
        <w:tc>
          <w:tcPr>
            <w:tcW w:w="3118"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59426C07" w14:textId="77777777" w:rsidR="00E558AC" w:rsidRDefault="00A929E5" w:rsidP="004E259A">
            <w:pPr>
              <w:spacing w:after="40"/>
            </w:pPr>
            <w:r>
              <w:rPr>
                <w:b/>
                <w:color w:val="174A7C"/>
                <w:sz w:val="18"/>
              </w:rPr>
              <w:t>Flux</w:t>
            </w:r>
          </w:p>
        </w:tc>
        <w:tc>
          <w:tcPr>
            <w:tcW w:w="1701"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643729DF" w14:textId="77777777" w:rsidR="00E558AC" w:rsidRDefault="00A929E5" w:rsidP="004E259A">
            <w:pPr>
              <w:spacing w:after="40"/>
            </w:pPr>
            <w:r>
              <w:rPr>
                <w:b/>
                <w:color w:val="174A7C"/>
                <w:sz w:val="18"/>
              </w:rPr>
              <w:t>Port</w:t>
            </w:r>
          </w:p>
        </w:tc>
        <w:tc>
          <w:tcPr>
            <w:tcW w:w="402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334E4E58" w14:textId="77777777" w:rsidR="00E558AC" w:rsidRDefault="00A929E5" w:rsidP="004E259A">
            <w:pPr>
              <w:spacing w:after="40"/>
            </w:pPr>
            <w:r>
              <w:rPr>
                <w:b/>
                <w:color w:val="174A7C"/>
                <w:sz w:val="18"/>
              </w:rPr>
              <w:t>Usage</w:t>
            </w:r>
          </w:p>
        </w:tc>
      </w:tr>
      <w:tr w:rsidR="00E558AC" w14:paraId="4A2A1343" w14:textId="77777777">
        <w:trPr>
          <w:cantSplit/>
          <w:jc w:val="center"/>
        </w:trPr>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6B2CBCB" w14:textId="77777777" w:rsidR="00E558AC" w:rsidRDefault="00A929E5" w:rsidP="004E259A">
            <w:pPr>
              <w:spacing w:after="40"/>
            </w:pPr>
            <w:r>
              <w:rPr>
                <w:b/>
                <w:color w:val="111827"/>
                <w:sz w:val="18"/>
              </w:rPr>
              <w:t>Agents Wazuh vers Manager</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440EF9A" w14:textId="77777777" w:rsidR="00E558AC" w:rsidRDefault="00A929E5" w:rsidP="004E259A">
            <w:pPr>
              <w:spacing w:after="40"/>
            </w:pPr>
            <w:r>
              <w:rPr>
                <w:color w:val="111827"/>
                <w:sz w:val="18"/>
              </w:rPr>
              <w:t>1514/TCP</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A34E460" w14:textId="77777777" w:rsidR="00E558AC" w:rsidRDefault="00A929E5" w:rsidP="004E259A">
            <w:pPr>
              <w:spacing w:after="40"/>
            </w:pPr>
            <w:r>
              <w:rPr>
                <w:color w:val="111827"/>
                <w:sz w:val="18"/>
              </w:rPr>
              <w:t>Remontée des événements endpoint/serveur</w:t>
            </w:r>
          </w:p>
        </w:tc>
      </w:tr>
      <w:tr w:rsidR="00E558AC" w14:paraId="15222FA6" w14:textId="77777777">
        <w:trPr>
          <w:cantSplit/>
          <w:jc w:val="center"/>
        </w:trPr>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B31C9C1" w14:textId="77777777" w:rsidR="00E558AC" w:rsidRDefault="00A929E5" w:rsidP="004E259A">
            <w:pPr>
              <w:spacing w:after="40"/>
            </w:pPr>
            <w:r>
              <w:rPr>
                <w:b/>
                <w:color w:val="111827"/>
                <w:sz w:val="18"/>
              </w:rPr>
              <w:t>Enrôlement agents</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015D7D7" w14:textId="77777777" w:rsidR="00E558AC" w:rsidRDefault="00A929E5" w:rsidP="004E259A">
            <w:pPr>
              <w:spacing w:after="40"/>
            </w:pPr>
            <w:r>
              <w:rPr>
                <w:color w:val="111827"/>
                <w:sz w:val="18"/>
              </w:rPr>
              <w:t>1515/TCP</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1062E11" w14:textId="77777777" w:rsidR="00E558AC" w:rsidRDefault="00A929E5" w:rsidP="004E259A">
            <w:pPr>
              <w:spacing w:after="40"/>
            </w:pPr>
            <w:r>
              <w:rPr>
                <w:color w:val="111827"/>
                <w:sz w:val="18"/>
              </w:rPr>
              <w:t>Ajout contrôlé de nouveaux agents</w:t>
            </w:r>
          </w:p>
        </w:tc>
      </w:tr>
      <w:tr w:rsidR="00E558AC" w14:paraId="48DB84EB" w14:textId="77777777">
        <w:trPr>
          <w:cantSplit/>
          <w:jc w:val="center"/>
        </w:trPr>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B8AB551" w14:textId="77777777" w:rsidR="00E558AC" w:rsidRDefault="00A929E5" w:rsidP="004E259A">
            <w:pPr>
              <w:spacing w:after="40"/>
            </w:pPr>
            <w:r>
              <w:rPr>
                <w:b/>
                <w:color w:val="111827"/>
                <w:sz w:val="18"/>
              </w:rPr>
              <w:t>pfSense vers Wazuh</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35ABF3C" w14:textId="77777777" w:rsidR="00E558AC" w:rsidRDefault="00A929E5" w:rsidP="004E259A">
            <w:pPr>
              <w:spacing w:after="40"/>
            </w:pPr>
            <w:r>
              <w:rPr>
                <w:color w:val="111827"/>
                <w:sz w:val="18"/>
              </w:rPr>
              <w:t>514/UDP</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B6766B1" w14:textId="77777777" w:rsidR="00E558AC" w:rsidRDefault="00A929E5" w:rsidP="004E259A">
            <w:pPr>
              <w:spacing w:after="40"/>
            </w:pPr>
            <w:r>
              <w:rPr>
                <w:color w:val="111827"/>
                <w:sz w:val="18"/>
              </w:rPr>
              <w:t>Syslog firewall et événements réseau</w:t>
            </w:r>
          </w:p>
        </w:tc>
      </w:tr>
      <w:tr w:rsidR="00E558AC" w14:paraId="7D95C676" w14:textId="77777777">
        <w:trPr>
          <w:cantSplit/>
          <w:jc w:val="center"/>
        </w:trPr>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8870583" w14:textId="77777777" w:rsidR="00E558AC" w:rsidRDefault="00A929E5" w:rsidP="004E259A">
            <w:pPr>
              <w:spacing w:after="40"/>
            </w:pPr>
            <w:r>
              <w:rPr>
                <w:b/>
                <w:color w:val="111827"/>
                <w:sz w:val="18"/>
              </w:rPr>
              <w:t>Wazuh Dashboard</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EEB39C5" w14:textId="77777777" w:rsidR="00E558AC" w:rsidRDefault="00A929E5" w:rsidP="004E259A">
            <w:pPr>
              <w:spacing w:after="40"/>
            </w:pPr>
            <w:r>
              <w:rPr>
                <w:color w:val="111827"/>
                <w:sz w:val="18"/>
              </w:rPr>
              <w:t>443/TCP</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11429D7" w14:textId="77777777" w:rsidR="00E558AC" w:rsidRDefault="00A929E5" w:rsidP="004E259A">
            <w:pPr>
              <w:spacing w:after="40"/>
            </w:pPr>
            <w:r>
              <w:rPr>
                <w:color w:val="111827"/>
                <w:sz w:val="18"/>
              </w:rPr>
              <w:t>Interface web SOC</w:t>
            </w:r>
          </w:p>
        </w:tc>
      </w:tr>
      <w:tr w:rsidR="00E558AC" w14:paraId="0982F588" w14:textId="77777777">
        <w:trPr>
          <w:cantSplit/>
          <w:jc w:val="center"/>
        </w:trPr>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5EBA742" w14:textId="77777777" w:rsidR="00E558AC" w:rsidRDefault="00A929E5" w:rsidP="004E259A">
            <w:pPr>
              <w:spacing w:after="40"/>
            </w:pPr>
            <w:r>
              <w:rPr>
                <w:b/>
                <w:color w:val="111827"/>
                <w:sz w:val="18"/>
              </w:rPr>
              <w:t>Wazuh API</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C7C873C" w14:textId="77777777" w:rsidR="00E558AC" w:rsidRDefault="00A929E5" w:rsidP="004E259A">
            <w:pPr>
              <w:spacing w:after="40"/>
            </w:pPr>
            <w:r>
              <w:rPr>
                <w:color w:val="111827"/>
                <w:sz w:val="18"/>
              </w:rPr>
              <w:t>55000/TCP</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05CF72C" w14:textId="77777777" w:rsidR="00E558AC" w:rsidRDefault="00A929E5" w:rsidP="004E259A">
            <w:pPr>
              <w:spacing w:after="40"/>
            </w:pPr>
            <w:r>
              <w:rPr>
                <w:color w:val="111827"/>
                <w:sz w:val="18"/>
              </w:rPr>
              <w:t>Administration et automatisation possible</w:t>
            </w:r>
          </w:p>
        </w:tc>
      </w:tr>
      <w:tr w:rsidR="00E558AC" w14:paraId="02AE9910" w14:textId="77777777">
        <w:trPr>
          <w:cantSplit/>
          <w:jc w:val="center"/>
        </w:trPr>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00120BC6" w14:textId="77777777" w:rsidR="00E558AC" w:rsidRDefault="00A929E5" w:rsidP="004E259A">
            <w:pPr>
              <w:spacing w:after="40"/>
            </w:pPr>
            <w:r>
              <w:rPr>
                <w:b/>
                <w:color w:val="111827"/>
                <w:sz w:val="18"/>
              </w:rPr>
              <w:t>Wazuh Indexer</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F5A509C" w14:textId="77777777" w:rsidR="00E558AC" w:rsidRDefault="00A929E5" w:rsidP="004E259A">
            <w:pPr>
              <w:spacing w:after="40"/>
            </w:pPr>
            <w:r>
              <w:rPr>
                <w:color w:val="111827"/>
                <w:sz w:val="18"/>
              </w:rPr>
              <w:t>9200/TCP</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6D34944" w14:textId="77777777" w:rsidR="00E558AC" w:rsidRDefault="00A929E5" w:rsidP="004E259A">
            <w:pPr>
              <w:spacing w:after="40"/>
            </w:pPr>
            <w:r>
              <w:rPr>
                <w:color w:val="111827"/>
                <w:sz w:val="18"/>
              </w:rPr>
              <w:t>Recherche et indexation</w:t>
            </w:r>
          </w:p>
        </w:tc>
      </w:tr>
      <w:tr w:rsidR="00E558AC" w14:paraId="18B89C36" w14:textId="77777777">
        <w:trPr>
          <w:cantSplit/>
          <w:jc w:val="center"/>
        </w:trPr>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F32A8BD" w14:textId="77777777" w:rsidR="00E558AC" w:rsidRDefault="00A929E5" w:rsidP="004E259A">
            <w:pPr>
              <w:spacing w:after="40"/>
            </w:pPr>
            <w:r>
              <w:rPr>
                <w:b/>
                <w:color w:val="111827"/>
                <w:sz w:val="18"/>
              </w:rPr>
              <w:t>Utilisateurs vers Daylight app</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5806820" w14:textId="77777777" w:rsidR="00E558AC" w:rsidRDefault="00A929E5" w:rsidP="004E259A">
            <w:pPr>
              <w:spacing w:after="40"/>
            </w:pPr>
            <w:r>
              <w:rPr>
                <w:color w:val="111827"/>
                <w:sz w:val="18"/>
              </w:rPr>
              <w:t>443/TCP</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A278225" w14:textId="77777777" w:rsidR="00E558AC" w:rsidRDefault="00A929E5" w:rsidP="004E259A">
            <w:pPr>
              <w:spacing w:after="40"/>
            </w:pPr>
            <w:r>
              <w:rPr>
                <w:color w:val="111827"/>
                <w:sz w:val="18"/>
              </w:rPr>
              <w:t>Accès métier HTTPS</w:t>
            </w:r>
          </w:p>
        </w:tc>
      </w:tr>
      <w:tr w:rsidR="00E558AC" w14:paraId="5461D259" w14:textId="77777777">
        <w:trPr>
          <w:cantSplit/>
          <w:jc w:val="center"/>
        </w:trPr>
        <w:tc>
          <w:tcPr>
            <w:tcW w:w="3118"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D4D8421" w14:textId="77777777" w:rsidR="00E558AC" w:rsidRDefault="00A929E5" w:rsidP="004E259A">
            <w:pPr>
              <w:spacing w:after="40"/>
            </w:pPr>
            <w:r>
              <w:rPr>
                <w:b/>
                <w:color w:val="111827"/>
                <w:sz w:val="18"/>
              </w:rPr>
              <w:t>Utilisateurs vers DNS autorisés</w:t>
            </w:r>
          </w:p>
        </w:tc>
        <w:tc>
          <w:tcPr>
            <w:tcW w:w="1701"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1D2CEE4" w14:textId="77777777" w:rsidR="00E558AC" w:rsidRDefault="00A929E5" w:rsidP="004E259A">
            <w:pPr>
              <w:spacing w:after="40"/>
            </w:pPr>
            <w:r>
              <w:rPr>
                <w:color w:val="111827"/>
                <w:sz w:val="18"/>
              </w:rPr>
              <w:t>53 TCP/UDP</w:t>
            </w:r>
          </w:p>
        </w:tc>
        <w:tc>
          <w:tcPr>
            <w:tcW w:w="402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F57BFB2" w14:textId="77777777" w:rsidR="00E558AC" w:rsidRDefault="00A929E5" w:rsidP="004E259A">
            <w:pPr>
              <w:spacing w:after="40"/>
            </w:pPr>
            <w:r>
              <w:rPr>
                <w:color w:val="111827"/>
                <w:sz w:val="18"/>
              </w:rPr>
              <w:t>Résolution contrôlée</w:t>
            </w:r>
          </w:p>
        </w:tc>
      </w:tr>
    </w:tbl>
    <w:p w14:paraId="47CF937F" w14:textId="77777777" w:rsidR="00E558AC" w:rsidRDefault="00E558AC">
      <w:pPr>
        <w:spacing w:after="100"/>
      </w:pPr>
    </w:p>
    <w:p w14:paraId="015A4FF3" w14:textId="77777777" w:rsidR="00E558AC" w:rsidRDefault="00A929E5" w:rsidP="004E259A">
      <w:pPr>
        <w:pStyle w:val="Heading2"/>
        <w:keepNext/>
        <w:keepLines/>
        <w:spacing w:before="180" w:after="80"/>
      </w:pPr>
      <w:bookmarkStart w:id="31" w:name="_Toc233327297"/>
      <w:r>
        <w:t>Annexe C : Recommandations d’industrialisation</w:t>
      </w:r>
      <w:bookmarkEnd w:id="31"/>
    </w:p>
    <w:p w14:paraId="00B9C478" w14:textId="77777777" w:rsidR="00E558AC" w:rsidRDefault="00A929E5" w:rsidP="004E259A">
      <w:pPr>
        <w:spacing w:after="100" w:line="259" w:lineRule="auto"/>
      </w:pPr>
      <w:r>
        <w:rPr>
          <w:color w:val="111827"/>
          <w:sz w:val="20"/>
        </w:rPr>
        <w:t>Pour transformer le démonstrateur en service de production, Cyber Trust recommande de prioriser les chantiers suivants : segmentation VLAN complète, VPN d’administration, supervision de santé des composants, sauvegardes régulières, stratégie de rétention, chiffrement ou tunnelisation des flux syslog inter-sites, catalogue de règles élargi, tests de charge et processus de changement formalisé.</w:t>
      </w:r>
    </w:p>
    <w:tbl>
      <w:tblPr>
        <w:tblStyle w:val="TableGrid"/>
        <w:tblW w:w="0" w:type="auto"/>
        <w:jc w:val="center"/>
        <w:tblLook w:val="04A0" w:firstRow="1" w:lastRow="0" w:firstColumn="1" w:lastColumn="0" w:noHBand="0" w:noVBand="1"/>
      </w:tblPr>
      <w:tblGrid>
        <w:gridCol w:w="2835"/>
        <w:gridCol w:w="1417"/>
        <w:gridCol w:w="4592"/>
      </w:tblGrid>
      <w:tr w:rsidR="00E558AC" w14:paraId="6862E0AD" w14:textId="77777777">
        <w:trPr>
          <w:cantSplit/>
          <w:tblHeader/>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71B2E2FE" w14:textId="77777777" w:rsidR="00E558AC" w:rsidRDefault="00A929E5" w:rsidP="004E259A">
            <w:pPr>
              <w:spacing w:after="40"/>
            </w:pPr>
            <w:r>
              <w:rPr>
                <w:b/>
                <w:color w:val="174A7C"/>
                <w:sz w:val="18"/>
              </w:rPr>
              <w:t>Chantier</w:t>
            </w:r>
          </w:p>
        </w:tc>
        <w:tc>
          <w:tcPr>
            <w:tcW w:w="1417"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76BB26D6" w14:textId="77777777" w:rsidR="00E558AC" w:rsidRDefault="00A929E5" w:rsidP="004E259A">
            <w:pPr>
              <w:spacing w:after="40"/>
            </w:pPr>
            <w:r>
              <w:rPr>
                <w:b/>
                <w:color w:val="174A7C"/>
                <w:sz w:val="18"/>
              </w:rPr>
              <w:t>Priorité</w:t>
            </w:r>
          </w:p>
        </w:tc>
        <w:tc>
          <w:tcPr>
            <w:tcW w:w="4592" w:type="dxa"/>
            <w:tcBorders>
              <w:top w:val="single" w:sz="3" w:space="0" w:color="D6DEE8"/>
              <w:left w:val="single" w:sz="3" w:space="0" w:color="D6DEE8"/>
              <w:bottom w:val="single" w:sz="3" w:space="0" w:color="D6DEE8"/>
              <w:right w:val="single" w:sz="3" w:space="0" w:color="D6DEE8"/>
            </w:tcBorders>
            <w:shd w:val="clear" w:color="auto" w:fill="F5F8FB"/>
            <w:tcMar>
              <w:top w:w="70" w:type="dxa"/>
              <w:left w:w="90" w:type="dxa"/>
              <w:bottom w:w="70" w:type="dxa"/>
              <w:right w:w="90" w:type="dxa"/>
            </w:tcMar>
          </w:tcPr>
          <w:p w14:paraId="04CDDB4E" w14:textId="77777777" w:rsidR="00E558AC" w:rsidRDefault="00A929E5" w:rsidP="004E259A">
            <w:pPr>
              <w:spacing w:after="40"/>
            </w:pPr>
            <w:r>
              <w:rPr>
                <w:b/>
                <w:color w:val="174A7C"/>
                <w:sz w:val="18"/>
              </w:rPr>
              <w:t>Justification</w:t>
            </w:r>
          </w:p>
        </w:tc>
      </w:tr>
      <w:tr w:rsidR="00E558AC" w14:paraId="26C2A337"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4524688" w14:textId="77777777" w:rsidR="00E558AC" w:rsidRDefault="00A929E5" w:rsidP="004E259A">
            <w:pPr>
              <w:spacing w:after="40"/>
            </w:pPr>
            <w:r>
              <w:rPr>
                <w:b/>
                <w:color w:val="111827"/>
                <w:sz w:val="18"/>
              </w:rPr>
              <w:t>VLAN complets par zone</w:t>
            </w:r>
          </w:p>
        </w:tc>
        <w:tc>
          <w:tcPr>
            <w:tcW w:w="141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368A8A5" w14:textId="77777777" w:rsidR="00E558AC" w:rsidRDefault="00A929E5" w:rsidP="004E259A">
            <w:pPr>
              <w:spacing w:after="40"/>
            </w:pPr>
            <w:r>
              <w:rPr>
                <w:color w:val="111827"/>
                <w:sz w:val="18"/>
              </w:rPr>
              <w:t>Haute</w:t>
            </w:r>
          </w:p>
        </w:tc>
        <w:tc>
          <w:tcPr>
            <w:tcW w:w="459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11AA897" w14:textId="77777777" w:rsidR="00E558AC" w:rsidRDefault="00A929E5" w:rsidP="004E259A">
            <w:pPr>
              <w:spacing w:after="40"/>
            </w:pPr>
            <w:r>
              <w:rPr>
                <w:color w:val="111827"/>
                <w:sz w:val="18"/>
              </w:rPr>
              <w:t>Rendre la segmentation réellement appliquée sur les sites</w:t>
            </w:r>
          </w:p>
        </w:tc>
      </w:tr>
      <w:tr w:rsidR="00E558AC" w14:paraId="26F00E5E"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3FC4049" w14:textId="77777777" w:rsidR="00E558AC" w:rsidRDefault="00A929E5" w:rsidP="004E259A">
            <w:pPr>
              <w:spacing w:after="40"/>
            </w:pPr>
            <w:r>
              <w:rPr>
                <w:b/>
                <w:color w:val="111827"/>
                <w:sz w:val="18"/>
              </w:rPr>
              <w:t>Haute disponibilité Wazuh/pfSense</w:t>
            </w:r>
          </w:p>
        </w:tc>
        <w:tc>
          <w:tcPr>
            <w:tcW w:w="141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F3AF90D" w14:textId="77777777" w:rsidR="00E558AC" w:rsidRDefault="00A929E5" w:rsidP="004E259A">
            <w:pPr>
              <w:spacing w:after="40"/>
            </w:pPr>
            <w:r>
              <w:rPr>
                <w:color w:val="111827"/>
                <w:sz w:val="18"/>
              </w:rPr>
              <w:t>Haute</w:t>
            </w:r>
          </w:p>
        </w:tc>
        <w:tc>
          <w:tcPr>
            <w:tcW w:w="459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4713AF8" w14:textId="77777777" w:rsidR="00E558AC" w:rsidRDefault="00A929E5" w:rsidP="004E259A">
            <w:pPr>
              <w:spacing w:after="40"/>
            </w:pPr>
            <w:r>
              <w:rPr>
                <w:color w:val="111827"/>
                <w:sz w:val="18"/>
              </w:rPr>
              <w:t>Éviter un point de défaillance unique</w:t>
            </w:r>
          </w:p>
        </w:tc>
      </w:tr>
      <w:tr w:rsidR="00E558AC" w14:paraId="0314678E"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263F08E" w14:textId="77777777" w:rsidR="00E558AC" w:rsidRDefault="00A929E5" w:rsidP="004E259A">
            <w:pPr>
              <w:spacing w:after="40"/>
            </w:pPr>
            <w:r>
              <w:rPr>
                <w:b/>
                <w:color w:val="111827"/>
                <w:sz w:val="18"/>
              </w:rPr>
              <w:t>Rétention et sauvegardes</w:t>
            </w:r>
          </w:p>
        </w:tc>
        <w:tc>
          <w:tcPr>
            <w:tcW w:w="141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F107192" w14:textId="77777777" w:rsidR="00E558AC" w:rsidRDefault="00A929E5" w:rsidP="004E259A">
            <w:pPr>
              <w:spacing w:after="40"/>
            </w:pPr>
            <w:r>
              <w:rPr>
                <w:color w:val="111827"/>
                <w:sz w:val="18"/>
              </w:rPr>
              <w:t>Haute</w:t>
            </w:r>
          </w:p>
        </w:tc>
        <w:tc>
          <w:tcPr>
            <w:tcW w:w="459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24E1BCCA" w14:textId="77777777" w:rsidR="00E558AC" w:rsidRDefault="00A929E5" w:rsidP="004E259A">
            <w:pPr>
              <w:spacing w:after="40"/>
            </w:pPr>
            <w:r>
              <w:rPr>
                <w:color w:val="111827"/>
                <w:sz w:val="18"/>
              </w:rPr>
              <w:t>Garantir l’analyse post-incident et la conformité</w:t>
            </w:r>
          </w:p>
        </w:tc>
      </w:tr>
      <w:tr w:rsidR="00E558AC" w14:paraId="756D0672"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0D561B7" w14:textId="77777777" w:rsidR="00E558AC" w:rsidRDefault="00A929E5" w:rsidP="004E259A">
            <w:pPr>
              <w:spacing w:after="40"/>
            </w:pPr>
            <w:r>
              <w:rPr>
                <w:b/>
                <w:color w:val="111827"/>
                <w:sz w:val="18"/>
              </w:rPr>
              <w:t>Catalogue de détection enrichi</w:t>
            </w:r>
          </w:p>
        </w:tc>
        <w:tc>
          <w:tcPr>
            <w:tcW w:w="141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55128CFD" w14:textId="77777777" w:rsidR="00E558AC" w:rsidRDefault="00A929E5" w:rsidP="004E259A">
            <w:pPr>
              <w:spacing w:after="40"/>
            </w:pPr>
            <w:r>
              <w:rPr>
                <w:color w:val="111827"/>
                <w:sz w:val="18"/>
              </w:rPr>
              <w:t>Moyenne</w:t>
            </w:r>
          </w:p>
        </w:tc>
        <w:tc>
          <w:tcPr>
            <w:tcW w:w="459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43B798C8" w14:textId="77777777" w:rsidR="00E558AC" w:rsidRDefault="00A929E5" w:rsidP="004E259A">
            <w:pPr>
              <w:spacing w:after="40"/>
            </w:pPr>
            <w:r>
              <w:rPr>
                <w:color w:val="111827"/>
                <w:sz w:val="18"/>
              </w:rPr>
              <w:t>Réduire les angles morts au fil des retours SOC</w:t>
            </w:r>
          </w:p>
        </w:tc>
      </w:tr>
      <w:tr w:rsidR="00E558AC" w14:paraId="6F086B53"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29D42CA" w14:textId="77777777" w:rsidR="00E558AC" w:rsidRDefault="00A929E5" w:rsidP="004E259A">
            <w:pPr>
              <w:spacing w:after="40"/>
            </w:pPr>
            <w:r>
              <w:rPr>
                <w:b/>
                <w:color w:val="111827"/>
                <w:sz w:val="18"/>
              </w:rPr>
              <w:t>Automatisation onboarding</w:t>
            </w:r>
          </w:p>
        </w:tc>
        <w:tc>
          <w:tcPr>
            <w:tcW w:w="141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1618377F" w14:textId="77777777" w:rsidR="00E558AC" w:rsidRDefault="00A929E5" w:rsidP="004E259A">
            <w:pPr>
              <w:spacing w:after="40"/>
            </w:pPr>
            <w:r>
              <w:rPr>
                <w:color w:val="111827"/>
                <w:sz w:val="18"/>
              </w:rPr>
              <w:t>Moyenne</w:t>
            </w:r>
          </w:p>
        </w:tc>
        <w:tc>
          <w:tcPr>
            <w:tcW w:w="459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A15BD35" w14:textId="77777777" w:rsidR="00E558AC" w:rsidRDefault="00A929E5" w:rsidP="004E259A">
            <w:pPr>
              <w:spacing w:after="40"/>
            </w:pPr>
            <w:r>
              <w:rPr>
                <w:color w:val="111827"/>
                <w:sz w:val="18"/>
              </w:rPr>
              <w:t>Accélérer le déploiement des 30 centres</w:t>
            </w:r>
          </w:p>
        </w:tc>
      </w:tr>
      <w:tr w:rsidR="00E558AC" w14:paraId="62B4BA02" w14:textId="77777777">
        <w:trPr>
          <w:cantSplit/>
          <w:jc w:val="center"/>
        </w:trPr>
        <w:tc>
          <w:tcPr>
            <w:tcW w:w="2835"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310A3D86" w14:textId="77777777" w:rsidR="00E558AC" w:rsidRDefault="00A929E5" w:rsidP="004E259A">
            <w:pPr>
              <w:spacing w:after="40"/>
            </w:pPr>
            <w:r>
              <w:rPr>
                <w:b/>
                <w:color w:val="111827"/>
                <w:sz w:val="18"/>
              </w:rPr>
              <w:t>Reporting client mensuel</w:t>
            </w:r>
          </w:p>
        </w:tc>
        <w:tc>
          <w:tcPr>
            <w:tcW w:w="1417"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70E70695" w14:textId="77777777" w:rsidR="00E558AC" w:rsidRDefault="00A929E5" w:rsidP="004E259A">
            <w:pPr>
              <w:spacing w:after="40"/>
            </w:pPr>
            <w:r>
              <w:rPr>
                <w:color w:val="111827"/>
                <w:sz w:val="18"/>
              </w:rPr>
              <w:t>Moyenne</w:t>
            </w:r>
          </w:p>
        </w:tc>
        <w:tc>
          <w:tcPr>
            <w:tcW w:w="4592" w:type="dxa"/>
            <w:tcBorders>
              <w:top w:val="single" w:sz="3" w:space="0" w:color="D6DEE8"/>
              <w:left w:val="single" w:sz="3" w:space="0" w:color="D6DEE8"/>
              <w:bottom w:val="single" w:sz="3" w:space="0" w:color="D6DEE8"/>
              <w:right w:val="single" w:sz="3" w:space="0" w:color="D6DEE8"/>
            </w:tcBorders>
            <w:shd w:val="clear" w:color="auto" w:fill="FFFFFF"/>
            <w:tcMar>
              <w:top w:w="70" w:type="dxa"/>
              <w:left w:w="90" w:type="dxa"/>
              <w:bottom w:w="70" w:type="dxa"/>
              <w:right w:w="90" w:type="dxa"/>
            </w:tcMar>
          </w:tcPr>
          <w:p w14:paraId="69F47837" w14:textId="77777777" w:rsidR="00E558AC" w:rsidRDefault="00A929E5" w:rsidP="004E259A">
            <w:pPr>
              <w:spacing w:after="40"/>
            </w:pPr>
            <w:r>
              <w:rPr>
                <w:color w:val="111827"/>
                <w:sz w:val="18"/>
              </w:rPr>
              <w:t>Donner une vision claire de la posture sécurité</w:t>
            </w:r>
          </w:p>
        </w:tc>
      </w:tr>
    </w:tbl>
    <w:p w14:paraId="4A50CB5F" w14:textId="77777777" w:rsidR="00E558AC" w:rsidRDefault="00E558AC">
      <w:pPr>
        <w:spacing w:after="100"/>
      </w:pPr>
    </w:p>
    <w:sectPr w:rsidR="00E558AC" w:rsidSect="00CF52F6">
      <w:headerReference w:type="even" r:id="rId22"/>
      <w:headerReference w:type="default" r:id="rId23"/>
      <w:footerReference w:type="default" r:id="rId24"/>
      <w:headerReference w:type="first" r:id="rId25"/>
      <w:footerReference w:type="first" r:id="rId26"/>
      <w:pgSz w:w="12240" w:h="15840"/>
      <w:pgMar w:top="1134" w:right="1247" w:bottom="1134"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2DDF2" w14:textId="77777777" w:rsidR="00D525EC" w:rsidRDefault="00D525EC">
      <w:r>
        <w:separator/>
      </w:r>
    </w:p>
  </w:endnote>
  <w:endnote w:type="continuationSeparator" w:id="0">
    <w:p w14:paraId="5FA53354" w14:textId="77777777" w:rsidR="00D525EC" w:rsidRDefault="00D52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4C5B" w14:textId="77777777" w:rsidR="00630017" w:rsidRDefault="00A929E5">
    <w:pPr>
      <w:pBdr>
        <w:top w:val="single" w:sz="4" w:space="4" w:color="CCCCCC"/>
      </w:pBd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F52F6">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CF52F6">
      <w:rPr>
        <w:noProof/>
        <w:color w:val="808080"/>
        <w:sz w:val="16"/>
        <w:szCs w:val="16"/>
      </w:rPr>
      <w:t>2</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5A5E37" w14:paraId="048B8AFE" w14:textId="77777777" w:rsidTr="545A5E37">
      <w:trPr>
        <w:trHeight w:val="300"/>
      </w:trPr>
      <w:tc>
        <w:tcPr>
          <w:tcW w:w="3120" w:type="dxa"/>
        </w:tcPr>
        <w:p w14:paraId="7D1594C8" w14:textId="77777777" w:rsidR="545A5E37" w:rsidRDefault="545A5E37" w:rsidP="545A5E37">
          <w:pPr>
            <w:pStyle w:val="Header"/>
            <w:ind w:left="-115"/>
          </w:pPr>
        </w:p>
      </w:tc>
      <w:tc>
        <w:tcPr>
          <w:tcW w:w="3120" w:type="dxa"/>
        </w:tcPr>
        <w:p w14:paraId="3FF9A75B" w14:textId="77777777" w:rsidR="545A5E37" w:rsidRDefault="545A5E37" w:rsidP="545A5E37">
          <w:pPr>
            <w:pStyle w:val="Header"/>
            <w:jc w:val="center"/>
          </w:pPr>
        </w:p>
      </w:tc>
      <w:tc>
        <w:tcPr>
          <w:tcW w:w="3120" w:type="dxa"/>
        </w:tcPr>
        <w:p w14:paraId="67961AB5" w14:textId="77777777" w:rsidR="545A5E37" w:rsidRDefault="545A5E37" w:rsidP="545A5E37">
          <w:pPr>
            <w:pStyle w:val="Header"/>
            <w:ind w:right="-115"/>
            <w:jc w:val="right"/>
          </w:pPr>
        </w:p>
      </w:tc>
    </w:tr>
  </w:tbl>
  <w:p w14:paraId="785FE1B3" w14:textId="77777777" w:rsidR="545A5E37" w:rsidRDefault="545A5E37" w:rsidP="545A5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9C8F0" w14:textId="77777777" w:rsidR="00D525EC" w:rsidRDefault="00D525EC">
      <w:r>
        <w:separator/>
      </w:r>
    </w:p>
  </w:footnote>
  <w:footnote w:type="continuationSeparator" w:id="0">
    <w:p w14:paraId="0B829814" w14:textId="77777777" w:rsidR="00D525EC" w:rsidRDefault="00D52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5D77" w14:textId="77777777" w:rsidR="003E0CD8" w:rsidRDefault="003E0C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5415" w14:textId="77777777" w:rsidR="00630017" w:rsidRPr="00056AA0" w:rsidRDefault="545A5E37" w:rsidP="545A5E37">
    <w:pPr>
      <w:pBdr>
        <w:bottom w:val="single" w:sz="4" w:space="4" w:color="CCCCCC"/>
      </w:pBdr>
      <w:rPr>
        <w:color w:val="808080"/>
        <w:sz w:val="16"/>
        <w:szCs w:val="16"/>
      </w:rPr>
    </w:pPr>
    <w:r>
      <w:rPr>
        <w:color w:val="4B5563"/>
        <w:sz w:val="17"/>
      </w:rPr>
      <w:t>Projet de groupe : SOC externalisé : Rendu groupe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5A5E37" w14:paraId="622FAF15" w14:textId="77777777" w:rsidTr="545A5E37">
      <w:trPr>
        <w:trHeight w:val="300"/>
      </w:trPr>
      <w:tc>
        <w:tcPr>
          <w:tcW w:w="3120" w:type="dxa"/>
        </w:tcPr>
        <w:p w14:paraId="643F6E16" w14:textId="77777777" w:rsidR="545A5E37" w:rsidRDefault="545A5E37" w:rsidP="545A5E37">
          <w:pPr>
            <w:pStyle w:val="Header"/>
            <w:ind w:left="-115"/>
          </w:pPr>
        </w:p>
      </w:tc>
      <w:tc>
        <w:tcPr>
          <w:tcW w:w="3120" w:type="dxa"/>
        </w:tcPr>
        <w:p w14:paraId="706F1F46" w14:textId="77777777" w:rsidR="545A5E37" w:rsidRDefault="545A5E37" w:rsidP="545A5E37">
          <w:pPr>
            <w:pStyle w:val="Header"/>
            <w:jc w:val="center"/>
          </w:pPr>
        </w:p>
      </w:tc>
      <w:tc>
        <w:tcPr>
          <w:tcW w:w="3120" w:type="dxa"/>
        </w:tcPr>
        <w:p w14:paraId="720FC619" w14:textId="77777777" w:rsidR="545A5E37" w:rsidRDefault="545A5E37" w:rsidP="545A5E37">
          <w:pPr>
            <w:pStyle w:val="Header"/>
            <w:ind w:right="-115"/>
            <w:jc w:val="right"/>
          </w:pPr>
        </w:p>
      </w:tc>
    </w:tr>
  </w:tbl>
  <w:p w14:paraId="5A5C9829" w14:textId="77777777" w:rsidR="545A5E37" w:rsidRDefault="545A5E37" w:rsidP="545A5E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C1D01"/>
    <w:multiLevelType w:val="hybridMultilevel"/>
    <w:tmpl w:val="B0CAB346"/>
    <w:lvl w:ilvl="0" w:tplc="F6CC8CB6">
      <w:start w:val="1"/>
      <w:numFmt w:val="bullet"/>
      <w:lvlText w:val="●"/>
      <w:lvlJc w:val="left"/>
      <w:pPr>
        <w:ind w:left="720" w:hanging="360"/>
      </w:pPr>
    </w:lvl>
    <w:lvl w:ilvl="1" w:tplc="99BE9704">
      <w:start w:val="1"/>
      <w:numFmt w:val="bullet"/>
      <w:lvlText w:val="○"/>
      <w:lvlJc w:val="left"/>
      <w:pPr>
        <w:ind w:left="1440" w:hanging="360"/>
      </w:pPr>
    </w:lvl>
    <w:lvl w:ilvl="2" w:tplc="103C3502">
      <w:start w:val="1"/>
      <w:numFmt w:val="bullet"/>
      <w:lvlText w:val="■"/>
      <w:lvlJc w:val="left"/>
      <w:pPr>
        <w:ind w:left="2160" w:hanging="360"/>
      </w:pPr>
    </w:lvl>
    <w:lvl w:ilvl="3" w:tplc="0B1A2FDE">
      <w:start w:val="1"/>
      <w:numFmt w:val="bullet"/>
      <w:lvlText w:val="●"/>
      <w:lvlJc w:val="left"/>
      <w:pPr>
        <w:ind w:left="2880" w:hanging="360"/>
      </w:pPr>
    </w:lvl>
    <w:lvl w:ilvl="4" w:tplc="D1182D7C">
      <w:start w:val="1"/>
      <w:numFmt w:val="bullet"/>
      <w:lvlText w:val="○"/>
      <w:lvlJc w:val="left"/>
      <w:pPr>
        <w:ind w:left="3600" w:hanging="360"/>
      </w:pPr>
    </w:lvl>
    <w:lvl w:ilvl="5" w:tplc="5BDC9B48">
      <w:start w:val="1"/>
      <w:numFmt w:val="bullet"/>
      <w:lvlText w:val="■"/>
      <w:lvlJc w:val="left"/>
      <w:pPr>
        <w:ind w:left="4320" w:hanging="360"/>
      </w:pPr>
    </w:lvl>
    <w:lvl w:ilvl="6" w:tplc="95D21D68">
      <w:start w:val="1"/>
      <w:numFmt w:val="bullet"/>
      <w:lvlText w:val="●"/>
      <w:lvlJc w:val="left"/>
      <w:pPr>
        <w:ind w:left="5040" w:hanging="360"/>
      </w:pPr>
    </w:lvl>
    <w:lvl w:ilvl="7" w:tplc="9B50D7A2">
      <w:start w:val="1"/>
      <w:numFmt w:val="bullet"/>
      <w:lvlText w:val="●"/>
      <w:lvlJc w:val="left"/>
      <w:pPr>
        <w:ind w:left="5760" w:hanging="360"/>
      </w:pPr>
    </w:lvl>
    <w:lvl w:ilvl="8" w:tplc="254AF15A">
      <w:start w:val="1"/>
      <w:numFmt w:val="bullet"/>
      <w:lvlText w:val="●"/>
      <w:lvlJc w:val="left"/>
      <w:pPr>
        <w:ind w:left="6480" w:hanging="360"/>
      </w:pPr>
    </w:lvl>
  </w:abstractNum>
  <w:abstractNum w:abstractNumId="1" w15:restartNumberingAfterBreak="0">
    <w:nsid w:val="5F8D7CF5"/>
    <w:multiLevelType w:val="hybridMultilevel"/>
    <w:tmpl w:val="4ADAF5E6"/>
    <w:lvl w:ilvl="0" w:tplc="2F564E98">
      <w:start w:val="1"/>
      <w:numFmt w:val="bullet"/>
      <w:lvlText w:val="●"/>
      <w:lvlJc w:val="left"/>
      <w:pPr>
        <w:ind w:left="720" w:hanging="360"/>
      </w:pPr>
    </w:lvl>
    <w:lvl w:ilvl="1" w:tplc="8146F574">
      <w:start w:val="1"/>
      <w:numFmt w:val="bullet"/>
      <w:lvlText w:val="○"/>
      <w:lvlJc w:val="left"/>
      <w:pPr>
        <w:ind w:left="1440" w:hanging="360"/>
      </w:pPr>
    </w:lvl>
    <w:lvl w:ilvl="2" w:tplc="F2763E12">
      <w:start w:val="1"/>
      <w:numFmt w:val="bullet"/>
      <w:lvlText w:val="■"/>
      <w:lvlJc w:val="left"/>
      <w:pPr>
        <w:ind w:left="2160" w:hanging="360"/>
      </w:pPr>
    </w:lvl>
    <w:lvl w:ilvl="3" w:tplc="C4B613C2">
      <w:start w:val="1"/>
      <w:numFmt w:val="bullet"/>
      <w:lvlText w:val="●"/>
      <w:lvlJc w:val="left"/>
      <w:pPr>
        <w:ind w:left="2880" w:hanging="360"/>
      </w:pPr>
    </w:lvl>
    <w:lvl w:ilvl="4" w:tplc="5C522B2E">
      <w:start w:val="1"/>
      <w:numFmt w:val="bullet"/>
      <w:lvlText w:val="○"/>
      <w:lvlJc w:val="left"/>
      <w:pPr>
        <w:ind w:left="3600" w:hanging="360"/>
      </w:pPr>
    </w:lvl>
    <w:lvl w:ilvl="5" w:tplc="ECBEBBFC">
      <w:start w:val="1"/>
      <w:numFmt w:val="bullet"/>
      <w:lvlText w:val="■"/>
      <w:lvlJc w:val="left"/>
      <w:pPr>
        <w:ind w:left="4320" w:hanging="360"/>
      </w:pPr>
    </w:lvl>
    <w:lvl w:ilvl="6" w:tplc="37B2FD1C">
      <w:start w:val="1"/>
      <w:numFmt w:val="bullet"/>
      <w:lvlText w:val="●"/>
      <w:lvlJc w:val="left"/>
      <w:pPr>
        <w:ind w:left="5040" w:hanging="360"/>
      </w:pPr>
    </w:lvl>
    <w:lvl w:ilvl="7" w:tplc="DA5EC7F0">
      <w:start w:val="1"/>
      <w:numFmt w:val="bullet"/>
      <w:lvlText w:val="●"/>
      <w:lvlJc w:val="left"/>
      <w:pPr>
        <w:ind w:left="5760" w:hanging="360"/>
      </w:pPr>
    </w:lvl>
    <w:lvl w:ilvl="8" w:tplc="E6BA06B4">
      <w:start w:val="1"/>
      <w:numFmt w:val="bullet"/>
      <w:lvlText w:val="●"/>
      <w:lvlJc w:val="left"/>
      <w:pPr>
        <w:ind w:left="6480" w:hanging="360"/>
      </w:pPr>
    </w:lvl>
  </w:abstractNum>
  <w:num w:numId="1" w16cid:durableId="1031616010">
    <w:abstractNumId w:val="0"/>
    <w:lvlOverride w:ilvl="0">
      <w:startOverride w:val="1"/>
    </w:lvlOverride>
  </w:num>
  <w:num w:numId="2" w16cid:durableId="60296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017"/>
    <w:rsid w:val="00056AA0"/>
    <w:rsid w:val="00105099"/>
    <w:rsid w:val="00105F07"/>
    <w:rsid w:val="001C6CD9"/>
    <w:rsid w:val="00225C90"/>
    <w:rsid w:val="002D029E"/>
    <w:rsid w:val="002E62A4"/>
    <w:rsid w:val="003754CA"/>
    <w:rsid w:val="00391345"/>
    <w:rsid w:val="003E0CD8"/>
    <w:rsid w:val="004C7994"/>
    <w:rsid w:val="004E259A"/>
    <w:rsid w:val="00630017"/>
    <w:rsid w:val="0066400B"/>
    <w:rsid w:val="006C3853"/>
    <w:rsid w:val="006F4BDB"/>
    <w:rsid w:val="00883812"/>
    <w:rsid w:val="00916DEB"/>
    <w:rsid w:val="009668DA"/>
    <w:rsid w:val="009858E5"/>
    <w:rsid w:val="00A929E5"/>
    <w:rsid w:val="00CF52F6"/>
    <w:rsid w:val="00D34615"/>
    <w:rsid w:val="00D525EC"/>
    <w:rsid w:val="00D94679"/>
    <w:rsid w:val="00D96E1F"/>
    <w:rsid w:val="00DA3624"/>
    <w:rsid w:val="00DB7C6D"/>
    <w:rsid w:val="00E558AC"/>
    <w:rsid w:val="00FD4B24"/>
    <w:rsid w:val="00FF50B5"/>
    <w:rsid w:val="0E0F136F"/>
    <w:rsid w:val="0F88E94D"/>
    <w:rsid w:val="26ECEC2F"/>
    <w:rsid w:val="35362EB1"/>
    <w:rsid w:val="36478903"/>
    <w:rsid w:val="4F00050B"/>
    <w:rsid w:val="4F989E07"/>
    <w:rsid w:val="545A5E37"/>
    <w:rsid w:val="67B76E40"/>
    <w:rsid w:val="6ADE183F"/>
    <w:rsid w:val="6F470B53"/>
    <w:rsid w:val="6F6FEC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21B286"/>
  <w15:docId w15:val="{1C1D3334-85AB-4750-B8A7-C0F69592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1"/>
    </w:rPr>
  </w:style>
  <w:style w:type="paragraph" w:styleId="Heading1">
    <w:name w:val="heading 1"/>
    <w:uiPriority w:val="9"/>
    <w:qFormat/>
    <w:pPr>
      <w:spacing w:before="280" w:after="140"/>
      <w:outlineLvl w:val="0"/>
    </w:pPr>
    <w:rPr>
      <w:b/>
      <w:bCs/>
      <w:color w:val="174A7C"/>
      <w:sz w:val="28"/>
      <w:szCs w:val="28"/>
    </w:rPr>
  </w:style>
  <w:style w:type="paragraph" w:styleId="Heading2">
    <w:name w:val="heading 2"/>
    <w:uiPriority w:val="9"/>
    <w:unhideWhenUsed/>
    <w:qFormat/>
    <w:pPr>
      <w:spacing w:before="200" w:after="100"/>
      <w:outlineLvl w:val="1"/>
    </w:pPr>
    <w:rPr>
      <w:b/>
      <w:bCs/>
      <w:color w:val="174A7C"/>
      <w:sz w:val="24"/>
      <w:szCs w:val="24"/>
    </w:rPr>
  </w:style>
  <w:style w:type="paragraph" w:styleId="Heading3">
    <w:name w:val="heading 3"/>
    <w:uiPriority w:val="9"/>
    <w:semiHidden/>
    <w:unhideWhenUsed/>
    <w:qFormat/>
    <w:pPr>
      <w:outlineLvl w:val="2"/>
    </w:pPr>
    <w:rPr>
      <w:b/>
      <w:color w:val="174A7C"/>
      <w:szCs w:val="24"/>
    </w:rPr>
  </w:style>
  <w:style w:type="paragraph" w:styleId="Heading4">
    <w:name w:val="heading 4"/>
    <w:uiPriority w:val="9"/>
    <w:semiHidden/>
    <w:unhideWhenUsed/>
    <w:qFormat/>
    <w:pPr>
      <w:outlineLvl w:val="3"/>
    </w:pPr>
    <w:rPr>
      <w:b/>
      <w:i/>
      <w:iCs/>
      <w:color w:val="174A7C"/>
    </w:rPr>
  </w:style>
  <w:style w:type="paragraph" w:styleId="Heading5">
    <w:name w:val="heading 5"/>
    <w:uiPriority w:val="9"/>
    <w:semiHidden/>
    <w:unhideWhenUsed/>
    <w:qFormat/>
    <w:pPr>
      <w:outlineLvl w:val="4"/>
    </w:pPr>
    <w:rPr>
      <w:b/>
      <w:color w:val="174A7C"/>
    </w:rPr>
  </w:style>
  <w:style w:type="paragraph" w:styleId="Heading6">
    <w:name w:val="heading 6"/>
    <w:uiPriority w:val="9"/>
    <w:semiHidden/>
    <w:unhideWhenUsed/>
    <w:qFormat/>
    <w:pPr>
      <w:outlineLvl w:val="5"/>
    </w:pPr>
    <w:rPr>
      <w:b/>
      <w:color w:val="174A7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52F6"/>
    <w:pPr>
      <w:tabs>
        <w:tab w:val="center" w:pos="4536"/>
        <w:tab w:val="right" w:pos="9072"/>
      </w:tabs>
    </w:pPr>
  </w:style>
  <w:style w:type="character" w:customStyle="1" w:styleId="HeaderChar">
    <w:name w:val="Header Char"/>
    <w:basedOn w:val="DefaultParagraphFont"/>
    <w:link w:val="Header"/>
    <w:uiPriority w:val="99"/>
    <w:rsid w:val="00CF52F6"/>
  </w:style>
  <w:style w:type="paragraph" w:styleId="Footer">
    <w:name w:val="footer"/>
    <w:basedOn w:val="Normal"/>
    <w:link w:val="FooterChar"/>
    <w:uiPriority w:val="99"/>
    <w:unhideWhenUsed/>
    <w:rsid w:val="00CF52F6"/>
    <w:pPr>
      <w:tabs>
        <w:tab w:val="center" w:pos="4536"/>
        <w:tab w:val="right" w:pos="9072"/>
      </w:tabs>
    </w:pPr>
  </w:style>
  <w:style w:type="character" w:customStyle="1" w:styleId="FooterChar">
    <w:name w:val="Footer Char"/>
    <w:basedOn w:val="DefaultParagraphFont"/>
    <w:link w:val="Footer"/>
    <w:uiPriority w:val="99"/>
    <w:rsid w:val="00CF52F6"/>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2E62A4"/>
    <w:pPr>
      <w:spacing w:after="100"/>
    </w:pPr>
  </w:style>
  <w:style w:type="paragraph" w:styleId="TOC2">
    <w:name w:val="toc 2"/>
    <w:basedOn w:val="Normal"/>
    <w:next w:val="Normal"/>
    <w:autoRedefine/>
    <w:uiPriority w:val="39"/>
    <w:unhideWhenUsed/>
    <w:rsid w:val="002E62A4"/>
    <w:pPr>
      <w:spacing w:after="100"/>
      <w:ind w:left="210"/>
    </w:pPr>
  </w:style>
  <w:style w:type="paragraph" w:styleId="TOC3">
    <w:name w:val="toc 3"/>
    <w:basedOn w:val="Normal"/>
    <w:next w:val="Normal"/>
    <w:autoRedefine/>
    <w:uiPriority w:val="39"/>
    <w:unhideWhenUsed/>
    <w:rsid w:val="00DA3624"/>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6199</Words>
  <Characters>37501</Characters>
  <Application>Microsoft Office Word</Application>
  <DocSecurity>0</DocSecurity>
  <Lines>1211</Lines>
  <Paragraphs>768</Paragraphs>
  <ScaleCrop>false</ScaleCrop>
  <Company/>
  <LinksUpToDate>false</LinksUpToDate>
  <CharactersWithSpaces>42940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cp:lastModifiedBy>
  <cp:revision>10</cp:revision>
  <dcterms:created xsi:type="dcterms:W3CDTF">2026-06-23T08:31:00Z</dcterms:created>
  <dcterms:modified xsi:type="dcterms:W3CDTF">2026-06-25T22:48:00Z</dcterms:modified>
</cp:coreProperties>
</file>