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6E" w:rsidRPr="00DA6DDE" w:rsidRDefault="00DA6DDE" w:rsidP="00DA6DDE">
      <w:pPr>
        <w:pStyle w:val="Ttulo"/>
        <w:rPr>
          <w:lang w:val="es-ES"/>
        </w:rPr>
      </w:pPr>
      <w:r w:rsidRPr="00DA6DDE">
        <w:rPr>
          <w:lang w:val="es-ES"/>
        </w:rPr>
        <w:t>Creación de las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 w:rsidRPr="00DA6DDE">
        <w:rPr>
          <w:sz w:val="24"/>
          <w:szCs w:val="24"/>
          <w:lang w:val="es-ES"/>
        </w:rPr>
        <w:t xml:space="preserve">Todas las </w:t>
      </w:r>
      <w:r>
        <w:rPr>
          <w:sz w:val="24"/>
          <w:szCs w:val="24"/>
          <w:lang w:val="es-ES"/>
        </w:rPr>
        <w:t xml:space="preserve">tablas fueron creadas con una </w:t>
      </w:r>
      <w:proofErr w:type="spellStart"/>
      <w:r w:rsidRPr="00DA6DDE">
        <w:rPr>
          <w:i/>
          <w:sz w:val="24"/>
          <w:szCs w:val="24"/>
          <w:lang w:val="es-ES"/>
        </w:rPr>
        <w:t>Primary</w:t>
      </w:r>
      <w:proofErr w:type="spellEnd"/>
      <w:r w:rsidRPr="00DA6DDE">
        <w:rPr>
          <w:i/>
          <w:sz w:val="24"/>
          <w:szCs w:val="24"/>
          <w:lang w:val="es-ES"/>
        </w:rPr>
        <w:t xml:space="preserve"> Key </w:t>
      </w:r>
      <w:proofErr w:type="spellStart"/>
      <w:proofErr w:type="gramStart"/>
      <w:r w:rsidRPr="00DA6DDE">
        <w:rPr>
          <w:i/>
          <w:sz w:val="24"/>
          <w:szCs w:val="24"/>
          <w:lang w:val="es-ES"/>
        </w:rPr>
        <w:t>identity</w:t>
      </w:r>
      <w:proofErr w:type="spellEnd"/>
      <w:r w:rsidRPr="00DA6DDE">
        <w:rPr>
          <w:i/>
          <w:sz w:val="24"/>
          <w:szCs w:val="24"/>
          <w:lang w:val="es-ES"/>
        </w:rPr>
        <w:t>(</w:t>
      </w:r>
      <w:proofErr w:type="gramEnd"/>
      <w:r w:rsidRPr="00DA6DDE">
        <w:rPr>
          <w:i/>
          <w:sz w:val="24"/>
          <w:szCs w:val="24"/>
          <w:lang w:val="es-ES"/>
        </w:rPr>
        <w:t xml:space="preserve">1,1) </w:t>
      </w:r>
      <w:proofErr w:type="spellStart"/>
      <w:r w:rsidRPr="00DA6DDE">
        <w:rPr>
          <w:i/>
          <w:sz w:val="24"/>
          <w:szCs w:val="24"/>
          <w:lang w:val="es-ES"/>
        </w:rPr>
        <w:t>not</w:t>
      </w:r>
      <w:proofErr w:type="spellEnd"/>
      <w:r w:rsidRPr="00DA6DDE">
        <w:rPr>
          <w:i/>
          <w:sz w:val="24"/>
          <w:szCs w:val="24"/>
          <w:lang w:val="es-ES"/>
        </w:rPr>
        <w:t xml:space="preserve"> </w:t>
      </w:r>
      <w:proofErr w:type="spellStart"/>
      <w:r w:rsidRPr="00DA6DDE">
        <w:rPr>
          <w:i/>
          <w:sz w:val="24"/>
          <w:szCs w:val="24"/>
          <w:lang w:val="es-ES"/>
        </w:rPr>
        <w:t>null</w:t>
      </w:r>
      <w:proofErr w:type="spellEnd"/>
      <w:r>
        <w:rPr>
          <w:sz w:val="24"/>
          <w:szCs w:val="24"/>
          <w:lang w:val="es-ES"/>
        </w:rPr>
        <w:t>, es decir, la PK es un valor numérico que comienza en 1 y va incrementándose en una unidad, imposibilitando de esta manera que exista una PK nula.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estrategia fue elegida, dado que los datos que se encontraban en la tabla </w:t>
      </w:r>
      <w:r w:rsidRPr="00DA6DDE">
        <w:rPr>
          <w:i/>
          <w:sz w:val="24"/>
          <w:szCs w:val="24"/>
          <w:lang w:val="es-ES"/>
        </w:rPr>
        <w:t>Maestra</w:t>
      </w:r>
      <w:r>
        <w:rPr>
          <w:sz w:val="24"/>
          <w:szCs w:val="24"/>
          <w:lang w:val="es-ES"/>
        </w:rPr>
        <w:t xml:space="preserve"> y que eran claves candidatas, mostraban algunos problemas para utilizarlas como claves prim</w:t>
      </w:r>
      <w:r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rias. Para citar algunos ejemplos, se encontraban duplicadas, o simplemente no existían.</w:t>
      </w:r>
    </w:p>
    <w:p w:rsidR="00796452" w:rsidRDefault="00796452" w:rsidP="00796452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crearon las tablas intermedias </w:t>
      </w:r>
      <w:proofErr w:type="spellStart"/>
      <w:r>
        <w:rPr>
          <w:sz w:val="24"/>
          <w:szCs w:val="24"/>
          <w:lang w:val="es-ES"/>
        </w:rPr>
        <w:t>Rol_Funcionalidad</w:t>
      </w:r>
      <w:proofErr w:type="spellEnd"/>
      <w:r>
        <w:rPr>
          <w:sz w:val="24"/>
          <w:szCs w:val="24"/>
          <w:lang w:val="es-ES"/>
        </w:rPr>
        <w:t xml:space="preserve"> para poder administrar todas las funcionalidades que puede tener un rol. Además, </w:t>
      </w:r>
      <w:proofErr w:type="spellStart"/>
      <w:r>
        <w:rPr>
          <w:sz w:val="24"/>
          <w:szCs w:val="24"/>
          <w:lang w:val="es-ES"/>
        </w:rPr>
        <w:t>Usuario_Rol</w:t>
      </w:r>
      <w:proofErr w:type="spellEnd"/>
      <w:r>
        <w:rPr>
          <w:sz w:val="24"/>
          <w:szCs w:val="24"/>
          <w:lang w:val="es-ES"/>
        </w:rPr>
        <w:t xml:space="preserve">, donde se administra los roles que tiene un usuario. Otra tabla intermedia es </w:t>
      </w:r>
      <w:proofErr w:type="spellStart"/>
      <w:r>
        <w:rPr>
          <w:sz w:val="24"/>
          <w:szCs w:val="24"/>
          <w:lang w:val="es-ES"/>
        </w:rPr>
        <w:t>Beneficiario_Pos</w:t>
      </w:r>
      <w:r w:rsidR="009545DA">
        <w:rPr>
          <w:sz w:val="24"/>
          <w:szCs w:val="24"/>
          <w:lang w:val="es-ES"/>
        </w:rPr>
        <w:t>t</w:t>
      </w:r>
      <w:r>
        <w:rPr>
          <w:sz w:val="24"/>
          <w:szCs w:val="24"/>
          <w:lang w:val="es-ES"/>
        </w:rPr>
        <w:t>net</w:t>
      </w:r>
      <w:proofErr w:type="spellEnd"/>
      <w:r>
        <w:rPr>
          <w:sz w:val="24"/>
          <w:szCs w:val="24"/>
          <w:lang w:val="es-ES"/>
        </w:rPr>
        <w:t xml:space="preserve">, el cual organiza los </w:t>
      </w:r>
      <w:proofErr w:type="spellStart"/>
      <w:r>
        <w:rPr>
          <w:sz w:val="24"/>
          <w:szCs w:val="24"/>
          <w:lang w:val="es-ES"/>
        </w:rPr>
        <w:t>pos</w:t>
      </w:r>
      <w:r w:rsidR="009545DA">
        <w:rPr>
          <w:sz w:val="24"/>
          <w:szCs w:val="24"/>
          <w:lang w:val="es-ES"/>
        </w:rPr>
        <w:t>t</w:t>
      </w:r>
      <w:r>
        <w:rPr>
          <w:sz w:val="24"/>
          <w:szCs w:val="24"/>
          <w:lang w:val="es-ES"/>
        </w:rPr>
        <w:t>nets</w:t>
      </w:r>
      <w:proofErr w:type="spellEnd"/>
      <w:r>
        <w:rPr>
          <w:sz w:val="24"/>
          <w:szCs w:val="24"/>
          <w:lang w:val="es-ES"/>
        </w:rPr>
        <w:t xml:space="preserve"> que pertenecen a los beneficiarios.</w:t>
      </w:r>
    </w:p>
    <w:p w:rsidR="00796452" w:rsidRDefault="00796452" w:rsidP="00796452">
      <w:pPr>
        <w:pStyle w:val="Ttulo"/>
        <w:rPr>
          <w:lang w:val="es-ES"/>
        </w:rPr>
      </w:pPr>
      <w:r>
        <w:rPr>
          <w:lang w:val="es-ES"/>
        </w:rPr>
        <w:t>Inicialización de tablas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creó una tabla </w:t>
      </w:r>
      <w:r w:rsidRPr="00DA6DDE">
        <w:rPr>
          <w:i/>
          <w:sz w:val="24"/>
          <w:szCs w:val="24"/>
          <w:lang w:val="es-ES"/>
        </w:rPr>
        <w:t>Provincia</w:t>
      </w:r>
      <w:r>
        <w:rPr>
          <w:sz w:val="24"/>
          <w:szCs w:val="24"/>
          <w:lang w:val="es-ES"/>
        </w:rPr>
        <w:t xml:space="preserve"> la cual se inicializa automáticamente, una vez que se ejecuta </w:t>
      </w:r>
      <w:proofErr w:type="gramStart"/>
      <w:r>
        <w:rPr>
          <w:sz w:val="24"/>
          <w:szCs w:val="24"/>
          <w:lang w:val="es-ES"/>
        </w:rPr>
        <w:t>el</w:t>
      </w:r>
      <w:proofErr w:type="gramEnd"/>
      <w:r>
        <w:rPr>
          <w:sz w:val="24"/>
          <w:szCs w:val="24"/>
          <w:lang w:val="es-ES"/>
        </w:rPr>
        <w:t xml:space="preserve"> script, con todas las provincias de la </w:t>
      </w:r>
      <w:proofErr w:type="spellStart"/>
      <w:r>
        <w:rPr>
          <w:sz w:val="24"/>
          <w:szCs w:val="24"/>
          <w:lang w:val="es-ES"/>
        </w:rPr>
        <w:t>Republica</w:t>
      </w:r>
      <w:proofErr w:type="spellEnd"/>
      <w:r>
        <w:rPr>
          <w:sz w:val="24"/>
          <w:szCs w:val="24"/>
          <w:lang w:val="es-ES"/>
        </w:rPr>
        <w:t xml:space="preserve"> Argentina (incluyendo la Ciudad Autónoma de Buenos Aires) y una fila adicional la cual esta especificada para personas extranjeras. De esta manera, solucionamos el inconveniente que se presentaba si un extranjero solicitaba la tarjeta.</w:t>
      </w:r>
    </w:p>
    <w:p w:rsidR="00DA6DDE" w:rsidRDefault="00DA6DDE" w:rsidP="00DA6DDE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Todas las tablas que tienen la posibilidad de inhabilitar alguna de sus filas, el campo </w:t>
      </w:r>
      <w:r>
        <w:rPr>
          <w:i/>
          <w:sz w:val="24"/>
          <w:szCs w:val="24"/>
          <w:lang w:val="es-ES"/>
        </w:rPr>
        <w:t>H</w:t>
      </w:r>
      <w:r>
        <w:rPr>
          <w:i/>
          <w:sz w:val="24"/>
          <w:szCs w:val="24"/>
          <w:lang w:val="es-ES"/>
        </w:rPr>
        <w:t>a</w:t>
      </w:r>
      <w:r>
        <w:rPr>
          <w:i/>
          <w:sz w:val="24"/>
          <w:szCs w:val="24"/>
          <w:lang w:val="es-ES"/>
        </w:rPr>
        <w:t>bilitado</w:t>
      </w:r>
      <w:r>
        <w:rPr>
          <w:sz w:val="24"/>
          <w:szCs w:val="24"/>
          <w:lang w:val="es-ES"/>
        </w:rPr>
        <w:t xml:space="preserve"> se inicializa en 1, es decir, se inicializa con la fila habilitada.</w:t>
      </w:r>
    </w:p>
    <w:p w:rsidR="003A5C00" w:rsidRDefault="00796452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inicializaron todas las funcionalidades descriptas en el enunciado del TP V1.0, con sus respectivas características. A su vez, se crea el rol “Administrador General” como bien indica el enunciado, para poder permitir una prueba del programa. </w:t>
      </w:r>
      <w:r w:rsidR="007F294D">
        <w:rPr>
          <w:sz w:val="24"/>
          <w:szCs w:val="24"/>
          <w:lang w:val="es-ES"/>
        </w:rPr>
        <w:t>Además</w:t>
      </w:r>
      <w:r>
        <w:rPr>
          <w:sz w:val="24"/>
          <w:szCs w:val="24"/>
          <w:lang w:val="es-ES"/>
        </w:rPr>
        <w:t xml:space="preserve">, se creó el usuario </w:t>
      </w:r>
      <w:proofErr w:type="spellStart"/>
      <w:r>
        <w:rPr>
          <w:sz w:val="24"/>
          <w:szCs w:val="24"/>
          <w:lang w:val="es-ES"/>
        </w:rPr>
        <w:t>admin</w:t>
      </w:r>
      <w:proofErr w:type="spellEnd"/>
      <w:r>
        <w:rPr>
          <w:sz w:val="24"/>
          <w:szCs w:val="24"/>
          <w:lang w:val="es-ES"/>
        </w:rPr>
        <w:t>, con las características preestablecidas.</w:t>
      </w: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último, se crearon los roles “Gestor” y “Punto de Venta” con la funcionalidades de todos los </w:t>
      </w:r>
      <w:proofErr w:type="spellStart"/>
      <w:r>
        <w:rPr>
          <w:sz w:val="24"/>
          <w:szCs w:val="24"/>
          <w:lang w:val="es-ES"/>
        </w:rPr>
        <w:t>ABMs</w:t>
      </w:r>
      <w:proofErr w:type="spellEnd"/>
      <w:r>
        <w:rPr>
          <w:sz w:val="24"/>
          <w:szCs w:val="24"/>
          <w:lang w:val="es-ES"/>
        </w:rPr>
        <w:t xml:space="preserve"> para el primero, y Carga de Crédito y Efectuar Compra para el segundo.</w:t>
      </w: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</w:p>
    <w:p w:rsidR="007F294D" w:rsidRDefault="007F294D" w:rsidP="003A5C00">
      <w:pPr>
        <w:ind w:firstLine="720"/>
        <w:jc w:val="both"/>
        <w:rPr>
          <w:sz w:val="24"/>
          <w:szCs w:val="24"/>
          <w:lang w:val="es-ES"/>
        </w:rPr>
      </w:pPr>
    </w:p>
    <w:p w:rsidR="003A5C00" w:rsidRDefault="003A5C00" w:rsidP="003A5C00">
      <w:pPr>
        <w:pStyle w:val="Ttulo"/>
        <w:rPr>
          <w:lang w:val="es-ES"/>
        </w:rPr>
      </w:pPr>
      <w:r>
        <w:rPr>
          <w:lang w:val="es-ES"/>
        </w:rPr>
        <w:lastRenderedPageBreak/>
        <w:t xml:space="preserve">Migración de la tabla Maestra </w:t>
      </w:r>
    </w:p>
    <w:p w:rsidR="003A5C00" w:rsidRDefault="003A5C00" w:rsidP="00177AF6">
      <w:pPr>
        <w:jc w:val="both"/>
        <w:rPr>
          <w:lang w:val="es-ES"/>
        </w:rPr>
      </w:pPr>
      <w:r>
        <w:rPr>
          <w:lang w:val="es-ES"/>
        </w:rPr>
        <w:tab/>
        <w:t xml:space="preserve">Al migrar los datos de los clientes de la tabla </w:t>
      </w:r>
      <w:r>
        <w:rPr>
          <w:i/>
          <w:lang w:val="es-ES"/>
        </w:rPr>
        <w:t>Maestra</w:t>
      </w:r>
      <w:r>
        <w:rPr>
          <w:lang w:val="es-ES"/>
        </w:rPr>
        <w:t xml:space="preserve"> hacia la tabla </w:t>
      </w:r>
      <w:r>
        <w:rPr>
          <w:i/>
          <w:lang w:val="es-ES"/>
        </w:rPr>
        <w:t>Clientes</w:t>
      </w:r>
      <w:r>
        <w:rPr>
          <w:lang w:val="es-ES"/>
        </w:rPr>
        <w:t xml:space="preserve">, existe la nulidad en el campo </w:t>
      </w:r>
      <w:r>
        <w:rPr>
          <w:i/>
          <w:lang w:val="es-ES"/>
        </w:rPr>
        <w:t>Provincia</w:t>
      </w:r>
      <w:r>
        <w:rPr>
          <w:lang w:val="es-ES"/>
        </w:rPr>
        <w:t>, por lo cual se carga por defecto con el atributo “</w:t>
      </w:r>
      <w:r>
        <w:rPr>
          <w:b/>
          <w:lang w:val="es-ES"/>
        </w:rPr>
        <w:t>Migrada</w:t>
      </w:r>
      <w:r>
        <w:rPr>
          <w:lang w:val="es-ES"/>
        </w:rPr>
        <w:t>”. De esta forma, dejamos en claro, que este cliente fue introducido al sistema a través de la migración y no contaba con una pr</w:t>
      </w:r>
      <w:r>
        <w:rPr>
          <w:lang w:val="es-ES"/>
        </w:rPr>
        <w:t>o</w:t>
      </w:r>
      <w:r>
        <w:rPr>
          <w:lang w:val="es-ES"/>
        </w:rPr>
        <w:t>vincia.</w:t>
      </w:r>
    </w:p>
    <w:p w:rsidR="00AE1541" w:rsidRDefault="00AE1541" w:rsidP="00AE1541">
      <w:pPr>
        <w:pStyle w:val="Ttulo"/>
        <w:rPr>
          <w:lang w:val="es-ES"/>
        </w:rPr>
      </w:pPr>
      <w:r>
        <w:rPr>
          <w:lang w:val="es-ES"/>
        </w:rPr>
        <w:t>Criterios para campos repetidos</w:t>
      </w:r>
    </w:p>
    <w:p w:rsidR="00AE1541" w:rsidRDefault="00AE1541" w:rsidP="00177AF6">
      <w:pPr>
        <w:jc w:val="both"/>
        <w:rPr>
          <w:lang w:val="es-ES"/>
        </w:rPr>
      </w:pPr>
      <w:r>
        <w:rPr>
          <w:lang w:val="es-ES"/>
        </w:rPr>
        <w:tab/>
        <w:t xml:space="preserve">Dentro de la tabla </w:t>
      </w:r>
      <w:r>
        <w:rPr>
          <w:i/>
          <w:lang w:val="es-ES"/>
        </w:rPr>
        <w:t>Maestra</w:t>
      </w:r>
      <w:r>
        <w:rPr>
          <w:lang w:val="es-ES"/>
        </w:rPr>
        <w:t xml:space="preserve"> se encontraron 4 clientes, los cuales tienen repetido el DNI, por lo cual, la estrategia optada por el grupo, fue la de a uno de esos repetidos multiplicarlo por -1. De esta manera, quedan los dos DNI con el valor original inalterado, pero podemos diferenciar de manera un</w:t>
      </w:r>
      <w:r>
        <w:rPr>
          <w:lang w:val="es-ES"/>
        </w:rPr>
        <w:t>i</w:t>
      </w:r>
      <w:r>
        <w:rPr>
          <w:lang w:val="es-ES"/>
        </w:rPr>
        <w:t>voca a uno del otro.</w:t>
      </w:r>
      <w:r>
        <w:rPr>
          <w:lang w:val="es-ES"/>
        </w:rPr>
        <w:br/>
      </w:r>
      <w:r>
        <w:rPr>
          <w:lang w:val="es-ES"/>
        </w:rPr>
        <w:tab/>
        <w:t>Llegado el caso de que uno de estos casos particulares se quiera modificar, no se dejaría mod</w:t>
      </w:r>
      <w:r>
        <w:rPr>
          <w:lang w:val="es-ES"/>
        </w:rPr>
        <w:t>i</w:t>
      </w:r>
      <w:r>
        <w:rPr>
          <w:lang w:val="es-ES"/>
        </w:rPr>
        <w:t>ficar el usuario sin antes haber modificado el DNI negativo, dado que la aplicación Desktop, valida que el DNI además de ser numérico, sea positivo.</w:t>
      </w:r>
    </w:p>
    <w:p w:rsidR="009545DA" w:rsidRDefault="009545DA" w:rsidP="009545DA">
      <w:pPr>
        <w:pStyle w:val="Ttulo"/>
        <w:rPr>
          <w:lang w:val="es-ES"/>
        </w:rPr>
      </w:pPr>
      <w:r>
        <w:rPr>
          <w:lang w:val="es-ES"/>
        </w:rPr>
        <w:t>Criterios para pagos ya realizados</w:t>
      </w:r>
    </w:p>
    <w:p w:rsidR="009545DA" w:rsidRDefault="009545DA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 xml:space="preserve">Una de las situaciones con las que nos encontramos en este TP, al migrar era la necesidad de determinar que compras fueron ya </w:t>
      </w:r>
      <w:r w:rsidR="007F294D">
        <w:rPr>
          <w:lang w:val="es-ES"/>
        </w:rPr>
        <w:t>realizadas</w:t>
      </w:r>
      <w:r>
        <w:rPr>
          <w:lang w:val="es-ES"/>
        </w:rPr>
        <w:t xml:space="preserve"> el correspondiente pago a su respectivo Beneficiario.</w:t>
      </w:r>
    </w:p>
    <w:p w:rsidR="0022433A" w:rsidRDefault="009545DA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 xml:space="preserve">Es por ello, que se decidió que se agregara el campo </w:t>
      </w:r>
      <w:r>
        <w:rPr>
          <w:i/>
          <w:lang w:val="es-ES"/>
        </w:rPr>
        <w:t>Pagado</w:t>
      </w:r>
      <w:r>
        <w:rPr>
          <w:lang w:val="es-ES"/>
        </w:rPr>
        <w:t xml:space="preserve"> dentro de la tabla </w:t>
      </w:r>
      <w:r>
        <w:rPr>
          <w:i/>
          <w:lang w:val="es-ES"/>
        </w:rPr>
        <w:t>Compra</w:t>
      </w:r>
      <w:r>
        <w:rPr>
          <w:lang w:val="es-ES"/>
        </w:rPr>
        <w:t>, para determinar las compras ya cobradas para el Beneficiario.</w:t>
      </w:r>
      <w:r w:rsidR="0022433A">
        <w:rPr>
          <w:lang w:val="es-ES"/>
        </w:rPr>
        <w:br/>
      </w:r>
      <w:r w:rsidR="0022433A">
        <w:rPr>
          <w:lang w:val="es-ES"/>
        </w:rPr>
        <w:tab/>
        <w:t>De esta forma, podremos filtrar las compras no acreditadas, para que se pueda proceder a p</w:t>
      </w:r>
      <w:r w:rsidR="0022433A">
        <w:rPr>
          <w:lang w:val="es-ES"/>
        </w:rPr>
        <w:t>a</w:t>
      </w:r>
      <w:r w:rsidR="0022433A">
        <w:rPr>
          <w:lang w:val="es-ES"/>
        </w:rPr>
        <w:t>garlas.</w:t>
      </w:r>
    </w:p>
    <w:p w:rsidR="00F52F11" w:rsidRPr="009545DA" w:rsidRDefault="00F52F11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Además, en la migración pudimos detectar una situación inesperada, las compras realizadas al Beneficiario A eran pagadas al Beneficiario B (esto sucedió en pocos casos). Por lo que el grupo tomo como estrategia saldar los pagos con los Beneficiarios que habían estado involucrados en la transacción inicial.</w:t>
      </w:r>
    </w:p>
    <w:p w:rsidR="00AE1541" w:rsidRDefault="007F294D" w:rsidP="007F294D">
      <w:pPr>
        <w:pStyle w:val="Ttulo"/>
        <w:rPr>
          <w:lang w:val="es-ES"/>
        </w:rPr>
      </w:pPr>
      <w:r>
        <w:rPr>
          <w:lang w:val="es-ES"/>
        </w:rPr>
        <w:t>Clientes Premium</w:t>
      </w:r>
    </w:p>
    <w:p w:rsidR="007F294D" w:rsidRDefault="007F294D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Para poder aprovechar las herramientas que nos otorga SQL, decidimos implementar una fu</w:t>
      </w:r>
      <w:r>
        <w:rPr>
          <w:lang w:val="es-ES"/>
        </w:rPr>
        <w:t>n</w:t>
      </w:r>
      <w:r>
        <w:rPr>
          <w:lang w:val="es-ES"/>
        </w:rPr>
        <w:t>ción que retorne la consulta, esta recibe como parámetro el año que se quiere consultar y retorna los 30 primeros clientes que más realizaron compras en el plazo de ese año.</w:t>
      </w:r>
    </w:p>
    <w:p w:rsidR="007F294D" w:rsidRDefault="007F294D" w:rsidP="00177AF6">
      <w:pPr>
        <w:spacing w:after="0"/>
        <w:jc w:val="both"/>
        <w:rPr>
          <w:lang w:val="es-ES"/>
        </w:rPr>
      </w:pPr>
      <w:r>
        <w:rPr>
          <w:lang w:val="es-ES"/>
        </w:rPr>
        <w:tab/>
        <w:t>En el enunciado se pide que se exprese el monto acumulado y la fecha de la última compra r</w:t>
      </w:r>
      <w:r>
        <w:rPr>
          <w:lang w:val="es-ES"/>
        </w:rPr>
        <w:t>e</w:t>
      </w:r>
      <w:r>
        <w:rPr>
          <w:lang w:val="es-ES"/>
        </w:rPr>
        <w:t xml:space="preserve">gistrada. Nosotros consideramos que el monto acumulado a informar es el total de compras realizadas en el año indicado para la consulta. A su vez, la </w:t>
      </w:r>
      <w:r w:rsidR="008C130C">
        <w:rPr>
          <w:lang w:val="es-ES"/>
        </w:rPr>
        <w:t>última</w:t>
      </w:r>
      <w:r>
        <w:rPr>
          <w:lang w:val="es-ES"/>
        </w:rPr>
        <w:t xml:space="preserve"> fecha de compra registrada, corresponde a la </w:t>
      </w:r>
      <w:r w:rsidR="008C130C">
        <w:rPr>
          <w:lang w:val="es-ES"/>
        </w:rPr>
        <w:lastRenderedPageBreak/>
        <w:t>última</w:t>
      </w:r>
      <w:r>
        <w:rPr>
          <w:lang w:val="es-ES"/>
        </w:rPr>
        <w:t xml:space="preserve"> compra registrada en ese año por ese usuario, pudiendo existir fechas posteriores correspo</w:t>
      </w:r>
      <w:r>
        <w:rPr>
          <w:lang w:val="es-ES"/>
        </w:rPr>
        <w:t>n</w:t>
      </w:r>
      <w:r>
        <w:rPr>
          <w:lang w:val="es-ES"/>
        </w:rPr>
        <w:t>dientes a años siguientes.</w:t>
      </w:r>
    </w:p>
    <w:p w:rsidR="008C130C" w:rsidRDefault="008C130C" w:rsidP="007F294D">
      <w:pPr>
        <w:rPr>
          <w:lang w:val="es-ES"/>
        </w:rPr>
      </w:pPr>
    </w:p>
    <w:p w:rsidR="008C130C" w:rsidRDefault="00177AF6" w:rsidP="008C130C">
      <w:pPr>
        <w:pStyle w:val="Ttulo"/>
        <w:rPr>
          <w:lang w:val="es-ES"/>
        </w:rPr>
      </w:pPr>
      <w:r>
        <w:rPr>
          <w:lang w:val="es-ES"/>
        </w:rPr>
        <w:t>Relación cliente-tarjeta</w:t>
      </w:r>
    </w:p>
    <w:p w:rsidR="008C130C" w:rsidRDefault="008C130C" w:rsidP="00177AF6">
      <w:pPr>
        <w:spacing w:after="0"/>
        <w:jc w:val="both"/>
        <w:rPr>
          <w:lang w:val="es-ES"/>
        </w:rPr>
      </w:pPr>
      <w:r>
        <w:rPr>
          <w:lang w:val="es-ES"/>
        </w:rPr>
        <w:t xml:space="preserve">Al darse de baja un cliente, no sólo se inhabilita el mismo sino también la tarjeta que tenga asignada, en caso de existir. </w:t>
      </w:r>
    </w:p>
    <w:p w:rsidR="00177AF6" w:rsidRPr="007F294D" w:rsidRDefault="00177AF6" w:rsidP="00177AF6">
      <w:pPr>
        <w:spacing w:after="0"/>
        <w:jc w:val="both"/>
        <w:rPr>
          <w:lang w:val="es-ES"/>
        </w:rPr>
      </w:pPr>
      <w:r>
        <w:rPr>
          <w:lang w:val="es-ES"/>
        </w:rPr>
        <w:t>Una tarjeta no podrá asignarse a un cliente que ha sido deshabilitado, ya sea al intentar darla de alta o modificarla.</w:t>
      </w:r>
      <w:r>
        <w:rPr>
          <w:lang w:val="es-ES"/>
        </w:rPr>
        <w:br/>
        <w:t>Por lo tanto si nos encontramos en el primer caso, para poder volver a habilitar esa tarjeta primero debe volver a habilitarse al cliente, y luego a su tarjeta.</w:t>
      </w:r>
      <w:bookmarkStart w:id="0" w:name="_GoBack"/>
      <w:bookmarkEnd w:id="0"/>
    </w:p>
    <w:sectPr w:rsidR="00177AF6" w:rsidRPr="007F294D" w:rsidSect="00D628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4E91"/>
    <w:rsid w:val="000F1114"/>
    <w:rsid w:val="00177AF6"/>
    <w:rsid w:val="0022433A"/>
    <w:rsid w:val="002D4E91"/>
    <w:rsid w:val="003A5C00"/>
    <w:rsid w:val="0059664E"/>
    <w:rsid w:val="00796452"/>
    <w:rsid w:val="007F294D"/>
    <w:rsid w:val="008C130C"/>
    <w:rsid w:val="009545DA"/>
    <w:rsid w:val="00AD668F"/>
    <w:rsid w:val="00AE1541"/>
    <w:rsid w:val="00CB48E7"/>
    <w:rsid w:val="00D62841"/>
    <w:rsid w:val="00DA6DDE"/>
    <w:rsid w:val="00E921CE"/>
    <w:rsid w:val="00EA29BA"/>
    <w:rsid w:val="00F2636E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841"/>
  </w:style>
  <w:style w:type="paragraph" w:styleId="Ttulo1">
    <w:name w:val="heading 1"/>
    <w:basedOn w:val="Normal"/>
    <w:next w:val="Normal"/>
    <w:link w:val="Ttulo1Car"/>
    <w:uiPriority w:val="9"/>
    <w:qFormat/>
    <w:rsid w:val="007F2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A6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6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F2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Ignacio J Abad</cp:lastModifiedBy>
  <cp:revision>11</cp:revision>
  <dcterms:created xsi:type="dcterms:W3CDTF">2011-10-16T00:28:00Z</dcterms:created>
  <dcterms:modified xsi:type="dcterms:W3CDTF">2011-11-04T18:41:00Z</dcterms:modified>
</cp:coreProperties>
</file>