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D8523" w14:textId="77777777" w:rsidR="00A21788" w:rsidRPr="00BB1BF8" w:rsidRDefault="00A21788" w:rsidP="00A21788">
      <w:pPr>
        <w:rPr>
          <w:b/>
          <w:bCs/>
          <w:lang w:val="en-US"/>
        </w:rPr>
      </w:pPr>
      <w:r w:rsidRPr="00BB1BF8">
        <w:rPr>
          <w:b/>
          <w:bCs/>
          <w:lang w:val="en-US"/>
        </w:rPr>
        <w:t>BSG - Statistical Genetics - practical 1</w:t>
      </w:r>
    </w:p>
    <w:p w14:paraId="28794E48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15/09/2025, submission deadline 21/09/2025 (midnight)</w:t>
      </w:r>
    </w:p>
    <w:p w14:paraId="50BCED55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Resolve the following exercise in groups of 3-4 students. Write the R scripts, perform the</w:t>
      </w:r>
    </w:p>
    <w:p w14:paraId="7AE9B329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computations and make the graphics that are asked for in the practical below. Take care to give</w:t>
      </w:r>
    </w:p>
    <w:p w14:paraId="728B3190" w14:textId="77777777" w:rsidR="00A21788" w:rsidRPr="00BB1BF8" w:rsidRDefault="00A21788" w:rsidP="00A21788">
      <w:pPr>
        <w:rPr>
          <w:lang w:val="en-US"/>
        </w:rPr>
      </w:pPr>
      <w:proofErr w:type="gramStart"/>
      <w:r w:rsidRPr="00BB1BF8">
        <w:rPr>
          <w:lang w:val="en-US"/>
        </w:rPr>
        <w:t>each</w:t>
      </w:r>
      <w:proofErr w:type="gramEnd"/>
      <w:r w:rsidRPr="00BB1BF8">
        <w:rPr>
          <w:lang w:val="en-US"/>
        </w:rPr>
        <w:t xml:space="preserve"> graph a title, and clearly label x and y axes, and to answer all questions asked. You can write</w:t>
      </w:r>
    </w:p>
    <w:p w14:paraId="60F96350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your solution in a Word or Latex document or generate a html/pdf file with R Markdown. Take</w:t>
      </w:r>
    </w:p>
    <w:p w14:paraId="5A63D398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care to number your answers exactly as in this exercise. Upload your </w:t>
      </w:r>
      <w:proofErr w:type="gramStart"/>
      <w:r w:rsidRPr="00BB1BF8">
        <w:rPr>
          <w:lang w:val="en-US"/>
        </w:rPr>
        <w:t>solution</w:t>
      </w:r>
      <w:proofErr w:type="gramEnd"/>
      <w:r w:rsidRPr="00BB1BF8">
        <w:rPr>
          <w:lang w:val="en-US"/>
        </w:rPr>
        <w:t xml:space="preserve"> the web page of the</w:t>
      </w:r>
    </w:p>
    <w:p w14:paraId="42B95EC3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course at raco.fib.upc.edu no later than the submission deadline.</w:t>
      </w:r>
    </w:p>
    <w:p w14:paraId="5C7531EF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You can make use of the R-package genetics (and other packages) to compute your answers, </w:t>
      </w:r>
      <w:proofErr w:type="gramStart"/>
      <w:r w:rsidRPr="00BB1BF8">
        <w:rPr>
          <w:lang w:val="en-US"/>
        </w:rPr>
        <w:t>as</w:t>
      </w:r>
      <w:proofErr w:type="gramEnd"/>
    </w:p>
    <w:p w14:paraId="17098886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you please. The datasets can be downloaded from the web page of the course at raco.fib.upc.edu.</w:t>
      </w:r>
    </w:p>
    <w:p w14:paraId="63C74954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The first part of the practical is dedicated to the descriptive analysis of SNP data, whereas the</w:t>
      </w:r>
    </w:p>
    <w:p w14:paraId="6F5514BF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second part is dedicated to the analysis of STR data.</w:t>
      </w:r>
    </w:p>
    <w:p w14:paraId="2E09DF8B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SNP dataset</w:t>
      </w:r>
    </w:p>
    <w:p w14:paraId="4BD1B096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The file TSICHR22RAW.raw contains genotype information of individuals from Tuscany in Italy,</w:t>
      </w:r>
    </w:p>
    <w:p w14:paraId="46704335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taken from the 1,000 Genomes project. The </w:t>
      </w:r>
      <w:proofErr w:type="gramStart"/>
      <w:r w:rsidRPr="00BB1BF8">
        <w:rPr>
          <w:lang w:val="en-US"/>
        </w:rPr>
        <w:t>datafile</w:t>
      </w:r>
      <w:proofErr w:type="gramEnd"/>
      <w:r w:rsidRPr="00BB1BF8">
        <w:rPr>
          <w:lang w:val="en-US"/>
        </w:rPr>
        <w:t xml:space="preserve"> contains all single nucleotide polymorphisms</w:t>
      </w:r>
    </w:p>
    <w:p w14:paraId="5BCF247D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on chromosome 22 for which complete information is available.</w:t>
      </w:r>
    </w:p>
    <w:p w14:paraId="34B7C041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Load this data into the R environment, with the </w:t>
      </w:r>
      <w:proofErr w:type="spellStart"/>
      <w:proofErr w:type="gramStart"/>
      <w:r w:rsidRPr="00BB1BF8">
        <w:rPr>
          <w:lang w:val="en-US"/>
        </w:rPr>
        <w:t>read.table</w:t>
      </w:r>
      <w:proofErr w:type="spellEnd"/>
      <w:proofErr w:type="gramEnd"/>
      <w:r w:rsidRPr="00BB1BF8">
        <w:rPr>
          <w:lang w:val="en-US"/>
        </w:rPr>
        <w:t xml:space="preserve"> instruction. The first six columns</w:t>
      </w:r>
    </w:p>
    <w:p w14:paraId="08574639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contain non-genetical information. Create a </w:t>
      </w:r>
      <w:proofErr w:type="spellStart"/>
      <w:r w:rsidRPr="00BB1BF8">
        <w:rPr>
          <w:lang w:val="en-US"/>
        </w:rPr>
        <w:t>dataframe</w:t>
      </w:r>
      <w:proofErr w:type="spellEnd"/>
      <w:r w:rsidRPr="00BB1BF8">
        <w:rPr>
          <w:lang w:val="en-US"/>
        </w:rPr>
        <w:t xml:space="preserve"> that only contains </w:t>
      </w:r>
      <w:proofErr w:type="gramStart"/>
      <w:r w:rsidRPr="00BB1BF8">
        <w:rPr>
          <w:lang w:val="en-US"/>
        </w:rPr>
        <w:t>the genetic</w:t>
      </w:r>
      <w:proofErr w:type="gramEnd"/>
      <w:r w:rsidRPr="00BB1BF8">
        <w:rPr>
          <w:lang w:val="en-US"/>
        </w:rPr>
        <w:t xml:space="preserve"> information</w:t>
      </w:r>
    </w:p>
    <w:p w14:paraId="172DAC8F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that is in and beyond the 7th column. Notice that the genetic variants are </w:t>
      </w:r>
      <w:proofErr w:type="spellStart"/>
      <w:r w:rsidRPr="00BB1BF8">
        <w:rPr>
          <w:lang w:val="en-US"/>
        </w:rPr>
        <w:t>identifed</w:t>
      </w:r>
      <w:proofErr w:type="spellEnd"/>
      <w:r w:rsidRPr="00BB1BF8">
        <w:rPr>
          <w:lang w:val="en-US"/>
        </w:rPr>
        <w:t xml:space="preserve"> by an “</w:t>
      </w:r>
      <w:proofErr w:type="spellStart"/>
      <w:r w:rsidRPr="00BB1BF8">
        <w:rPr>
          <w:lang w:val="en-US"/>
        </w:rPr>
        <w:t>rs</w:t>
      </w:r>
      <w:proofErr w:type="spellEnd"/>
      <w:r w:rsidRPr="00BB1BF8">
        <w:rPr>
          <w:lang w:val="en-US"/>
        </w:rPr>
        <w:t>”</w:t>
      </w:r>
    </w:p>
    <w:p w14:paraId="4E41B819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identifier. The genetic data is coded in the (0, 1, 2) format with 0=AA, 1=AB, 2=BB.</w:t>
      </w:r>
    </w:p>
    <w:p w14:paraId="4A40823B" w14:textId="0462E80D" w:rsidR="00A21788" w:rsidRPr="00BB1BF8" w:rsidRDefault="00A21788" w:rsidP="00A21788">
      <w:pPr>
        <w:pStyle w:val="ListParagraph"/>
        <w:numPr>
          <w:ilvl w:val="0"/>
          <w:numId w:val="1"/>
        </w:numPr>
        <w:rPr>
          <w:lang w:val="en-US"/>
        </w:rPr>
      </w:pPr>
      <w:r w:rsidRPr="00BB1BF8">
        <w:rPr>
          <w:lang w:val="en-US"/>
        </w:rPr>
        <w:t>How many variants are there in this database? What percentage of the data is missing?</w:t>
      </w:r>
    </w:p>
    <w:p w14:paraId="01BF2735" w14:textId="77777777" w:rsidR="00A21788" w:rsidRPr="00A21788" w:rsidRDefault="00A21788" w:rsidP="00A21788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kern w:val="0"/>
          <w:sz w:val="20"/>
          <w:szCs w:val="20"/>
          <w:lang w:eastAsia="es-ES"/>
          <w14:ligatures w14:val="none"/>
        </w:rPr>
      </w:pPr>
      <w:proofErr w:type="spellStart"/>
      <w:r w:rsidRPr="00A21788">
        <w:rPr>
          <w:rFonts w:ascii="Lucida Console" w:eastAsia="Times New Roman" w:hAnsi="Lucida Console" w:cs="Courier New"/>
          <w:color w:val="0000FF"/>
          <w:kern w:val="0"/>
          <w:sz w:val="20"/>
          <w:szCs w:val="20"/>
          <w:lang w:eastAsia="es-ES"/>
          <w14:ligatures w14:val="none"/>
        </w:rPr>
        <w:t>ncol</w:t>
      </w:r>
      <w:proofErr w:type="spellEnd"/>
      <w:r w:rsidRPr="00A21788">
        <w:rPr>
          <w:rFonts w:ascii="Lucida Console" w:eastAsia="Times New Roman" w:hAnsi="Lucida Console" w:cs="Courier New"/>
          <w:color w:val="0000FF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A21788">
        <w:rPr>
          <w:rFonts w:ascii="Lucida Console" w:eastAsia="Times New Roman" w:hAnsi="Lucida Console" w:cs="Courier New"/>
          <w:color w:val="0000FF"/>
          <w:kern w:val="0"/>
          <w:sz w:val="20"/>
          <w:szCs w:val="20"/>
          <w:lang w:eastAsia="es-ES"/>
          <w14:ligatures w14:val="none"/>
        </w:rPr>
        <w:t>genetica</w:t>
      </w:r>
      <w:proofErr w:type="spellEnd"/>
      <w:r w:rsidRPr="00A21788">
        <w:rPr>
          <w:rFonts w:ascii="Lucida Console" w:eastAsia="Times New Roman" w:hAnsi="Lucida Console" w:cs="Courier New"/>
          <w:color w:val="0000FF"/>
          <w:kern w:val="0"/>
          <w:sz w:val="20"/>
          <w:szCs w:val="20"/>
          <w:lang w:eastAsia="es-ES"/>
          <w14:ligatures w14:val="none"/>
        </w:rPr>
        <w:t>)</w:t>
      </w:r>
    </w:p>
    <w:p w14:paraId="1D4FD008" w14:textId="2FC43AB1" w:rsidR="00A21788" w:rsidRPr="00A21788" w:rsidRDefault="00A21788" w:rsidP="00A21788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kern w:val="0"/>
          <w:sz w:val="20"/>
          <w:szCs w:val="20"/>
          <w:lang w:eastAsia="es-ES"/>
          <w14:ligatures w14:val="none"/>
        </w:rPr>
      </w:pPr>
      <w:r w:rsidRPr="00A21788">
        <w:rPr>
          <w:rFonts w:ascii="Lucida Console" w:eastAsia="Times New Roman" w:hAnsi="Lucida Console" w:cs="Courier New"/>
          <w:color w:val="000000"/>
          <w:kern w:val="0"/>
          <w:sz w:val="20"/>
          <w:szCs w:val="20"/>
          <w:bdr w:val="none" w:sz="0" w:space="0" w:color="auto" w:frame="1"/>
          <w:lang w:eastAsia="es-ES"/>
          <w14:ligatures w14:val="none"/>
        </w:rPr>
        <w:t>[1] 20649</w:t>
      </w:r>
    </w:p>
    <w:p w14:paraId="000CC15E" w14:textId="77777777" w:rsidR="00A21788" w:rsidRPr="00A21788" w:rsidRDefault="00A21788" w:rsidP="00A21788"/>
    <w:p w14:paraId="3E082F0D" w14:textId="15129122" w:rsidR="00A21788" w:rsidRPr="00BB1BF8" w:rsidRDefault="00A21788" w:rsidP="00BB1BF8">
      <w:pPr>
        <w:pStyle w:val="ListParagraph"/>
        <w:numPr>
          <w:ilvl w:val="0"/>
          <w:numId w:val="1"/>
        </w:numPr>
        <w:rPr>
          <w:lang w:val="en-US"/>
        </w:rPr>
      </w:pPr>
      <w:r w:rsidRPr="00BB1BF8">
        <w:rPr>
          <w:lang w:val="en-US"/>
        </w:rPr>
        <w:lastRenderedPageBreak/>
        <w:t xml:space="preserve">Calculate the percentage of monomorphic variants. Exclude all </w:t>
      </w:r>
      <w:proofErr w:type="spellStart"/>
      <w:r w:rsidRPr="00BB1BF8">
        <w:rPr>
          <w:lang w:val="en-US"/>
        </w:rPr>
        <w:t>monomorphics</w:t>
      </w:r>
      <w:proofErr w:type="spellEnd"/>
      <w:r w:rsidRPr="00BB1BF8">
        <w:rPr>
          <w:lang w:val="en-US"/>
        </w:rPr>
        <w:t xml:space="preserve"> from the</w:t>
      </w:r>
      <w:r w:rsidR="00BB1BF8" w:rsidRPr="00BB1BF8">
        <w:rPr>
          <w:lang w:val="en-US"/>
        </w:rPr>
        <w:t xml:space="preserve"> </w:t>
      </w:r>
      <w:r w:rsidRPr="00BB1BF8">
        <w:rPr>
          <w:lang w:val="en-US"/>
        </w:rPr>
        <w:t>database for all posterior computations of the practical. How many variants do remain in</w:t>
      </w:r>
      <w:r w:rsidR="00BB1BF8" w:rsidRPr="00BB1BF8">
        <w:rPr>
          <w:lang w:val="en-US"/>
        </w:rPr>
        <w:t xml:space="preserve"> </w:t>
      </w:r>
      <w:r w:rsidRPr="00BB1BF8">
        <w:rPr>
          <w:lang w:val="en-US"/>
        </w:rPr>
        <w:t>your database?</w:t>
      </w:r>
    </w:p>
    <w:p w14:paraId="6E74E217" w14:textId="77777777" w:rsidR="00BB1BF8" w:rsidRPr="00BB1BF8" w:rsidRDefault="00BB1BF8" w:rsidP="00BB1BF8">
      <w:pPr>
        <w:rPr>
          <w:lang w:val="en-US"/>
        </w:rPr>
      </w:pPr>
    </w:p>
    <w:p w14:paraId="5B01C99B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3. Report the genotype counts and the minor allele count of polymorphism rs8138488 C, and</w:t>
      </w:r>
    </w:p>
    <w:p w14:paraId="6EA02EE0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calculate the MAF of this variant.</w:t>
      </w:r>
    </w:p>
    <w:p w14:paraId="123332FA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4. Compute the minor allele frequencies (MAF) for all </w:t>
      </w:r>
      <w:proofErr w:type="gramStart"/>
      <w:r w:rsidRPr="00BB1BF8">
        <w:rPr>
          <w:lang w:val="en-US"/>
        </w:rPr>
        <w:t>markers, and</w:t>
      </w:r>
      <w:proofErr w:type="gramEnd"/>
      <w:r w:rsidRPr="00BB1BF8">
        <w:rPr>
          <w:lang w:val="en-US"/>
        </w:rPr>
        <w:t xml:space="preserve"> make a histogram of it.</w:t>
      </w:r>
    </w:p>
    <w:p w14:paraId="51374E00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Does the MAF follow a uniform distribution? What percentage of the markers have </w:t>
      </w:r>
      <w:proofErr w:type="gramStart"/>
      <w:r w:rsidRPr="00BB1BF8">
        <w:rPr>
          <w:lang w:val="en-US"/>
        </w:rPr>
        <w:t>a MAF</w:t>
      </w:r>
      <w:proofErr w:type="gramEnd"/>
    </w:p>
    <w:p w14:paraId="51B84425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below 0.05? And below 0.01? Can you explain the observed pattern?</w:t>
      </w:r>
    </w:p>
    <w:p w14:paraId="251B19BB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Uniform distribution at [0, 0.5]. The range from 0 to 0.5 can be easily explained due to the</w:t>
      </w:r>
    </w:p>
    <w:p w14:paraId="1BB6F00E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fact that a frequency higher than 0.5 would indicate this is not the minor allele.</w:t>
      </w:r>
    </w:p>
    <w:p w14:paraId="542409C0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5. Calculate the observed heterozygosity </w:t>
      </w:r>
      <w:proofErr w:type="gramStart"/>
      <w:r w:rsidRPr="00BB1BF8">
        <w:rPr>
          <w:lang w:val="en-US"/>
        </w:rPr>
        <w:t>H0, and</w:t>
      </w:r>
      <w:proofErr w:type="gramEnd"/>
      <w:r w:rsidRPr="00BB1BF8">
        <w:rPr>
          <w:lang w:val="en-US"/>
        </w:rPr>
        <w:t xml:space="preserve"> make a histogram of it. What is, theoretically,</w:t>
      </w:r>
    </w:p>
    <w:p w14:paraId="0596DB3A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the range of variation of this statistic?</w:t>
      </w:r>
    </w:p>
    <w:p w14:paraId="0764F6B2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6. Compute for each marker its expected heterozygosity (He), where the expected heterozygosity</w:t>
      </w:r>
    </w:p>
    <w:p w14:paraId="4758CE19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for a bi-allelic marker is defined as 1 −</w:t>
      </w:r>
    </w:p>
    <w:p w14:paraId="34E78134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Pk</w:t>
      </w:r>
    </w:p>
    <w:p w14:paraId="305485DA" w14:textId="77777777" w:rsidR="00A21788" w:rsidRPr="00BB1BF8" w:rsidRDefault="00A21788" w:rsidP="00A21788">
      <w:pPr>
        <w:rPr>
          <w:lang w:val="en-US"/>
        </w:rPr>
      </w:pPr>
      <w:proofErr w:type="spellStart"/>
      <w:r w:rsidRPr="00BB1BF8">
        <w:rPr>
          <w:lang w:val="en-US"/>
        </w:rPr>
        <w:t>i</w:t>
      </w:r>
      <w:proofErr w:type="spellEnd"/>
      <w:r w:rsidRPr="00BB1BF8">
        <w:rPr>
          <w:lang w:val="en-US"/>
        </w:rPr>
        <w:t>=1 p2i</w:t>
      </w:r>
    </w:p>
    <w:p w14:paraId="359FCD7E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, where p2i</w:t>
      </w:r>
    </w:p>
    <w:p w14:paraId="4E9B37AF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is the frequency of the </w:t>
      </w:r>
      <w:proofErr w:type="spellStart"/>
      <w:r w:rsidRPr="00BB1BF8">
        <w:rPr>
          <w:lang w:val="en-US"/>
        </w:rPr>
        <w:t>ith</w:t>
      </w:r>
      <w:proofErr w:type="spellEnd"/>
    </w:p>
    <w:p w14:paraId="33B41768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allele. Make a histogram of the expected heterozygosity. What is, theoretically, the range of</w:t>
      </w:r>
    </w:p>
    <w:p w14:paraId="1EF2BAAA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variation of this statistic? What is the </w:t>
      </w:r>
      <w:proofErr w:type="gramStart"/>
      <w:r w:rsidRPr="00BB1BF8">
        <w:rPr>
          <w:lang w:val="en-US"/>
        </w:rPr>
        <w:t>average of</w:t>
      </w:r>
      <w:proofErr w:type="gramEnd"/>
      <w:r w:rsidRPr="00BB1BF8">
        <w:rPr>
          <w:lang w:val="en-US"/>
        </w:rPr>
        <w:t xml:space="preserve"> He for this database?</w:t>
      </w:r>
    </w:p>
    <w:p w14:paraId="60EFC2FA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STR dataset</w:t>
      </w:r>
    </w:p>
    <w:p w14:paraId="6917EC00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The object </w:t>
      </w:r>
      <w:proofErr w:type="spellStart"/>
      <w:r w:rsidRPr="00BB1BF8">
        <w:rPr>
          <w:lang w:val="en-US"/>
        </w:rPr>
        <w:t>NistSTRs</w:t>
      </w:r>
      <w:proofErr w:type="spellEnd"/>
      <w:r w:rsidRPr="00BB1BF8">
        <w:rPr>
          <w:lang w:val="en-US"/>
        </w:rPr>
        <w:t xml:space="preserve"> of the R package </w:t>
      </w:r>
      <w:proofErr w:type="spellStart"/>
      <w:r w:rsidRPr="00BB1BF8">
        <w:rPr>
          <w:lang w:val="en-US"/>
        </w:rPr>
        <w:t>HardyWeinberg</w:t>
      </w:r>
      <w:proofErr w:type="spellEnd"/>
      <w:r w:rsidRPr="00BB1BF8">
        <w:rPr>
          <w:lang w:val="en-US"/>
        </w:rPr>
        <w:t xml:space="preserve"> contains a set of STRs of individuals</w:t>
      </w:r>
    </w:p>
    <w:p w14:paraId="55C5AD84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of Caucasian ancestry, which can be loaded with the instructions </w:t>
      </w:r>
      <w:proofErr w:type="gramStart"/>
      <w:r w:rsidRPr="00BB1BF8">
        <w:rPr>
          <w:lang w:val="en-US"/>
        </w:rPr>
        <w:t>library(</w:t>
      </w:r>
      <w:proofErr w:type="spellStart"/>
      <w:proofErr w:type="gramEnd"/>
      <w:r w:rsidRPr="00BB1BF8">
        <w:rPr>
          <w:lang w:val="en-US"/>
        </w:rPr>
        <w:t>HardyWeinberg</w:t>
      </w:r>
      <w:proofErr w:type="spellEnd"/>
      <w:r w:rsidRPr="00BB1BF8">
        <w:rPr>
          <w:lang w:val="en-US"/>
        </w:rPr>
        <w:t>) and</w:t>
      </w:r>
    </w:p>
    <w:p w14:paraId="1B9E81EA" w14:textId="77777777" w:rsidR="00A21788" w:rsidRPr="00BB1BF8" w:rsidRDefault="00A21788" w:rsidP="00A21788">
      <w:pPr>
        <w:rPr>
          <w:lang w:val="en-US"/>
        </w:rPr>
      </w:pPr>
      <w:proofErr w:type="gramStart"/>
      <w:r w:rsidRPr="00BB1BF8">
        <w:rPr>
          <w:lang w:val="en-US"/>
        </w:rPr>
        <w:t>data(</w:t>
      </w:r>
      <w:proofErr w:type="spellStart"/>
      <w:proofErr w:type="gramEnd"/>
      <w:r w:rsidRPr="00BB1BF8">
        <w:rPr>
          <w:lang w:val="en-US"/>
        </w:rPr>
        <w:t>NistSTRs</w:t>
      </w:r>
      <w:proofErr w:type="spellEnd"/>
      <w:r w:rsidRPr="00BB1BF8">
        <w:rPr>
          <w:lang w:val="en-US"/>
        </w:rPr>
        <w:t xml:space="preserve">). The </w:t>
      </w:r>
      <w:proofErr w:type="spellStart"/>
      <w:r w:rsidRPr="00BB1BF8">
        <w:rPr>
          <w:lang w:val="en-US"/>
        </w:rPr>
        <w:t>rownames</w:t>
      </w:r>
      <w:proofErr w:type="spellEnd"/>
      <w:r w:rsidRPr="00BB1BF8">
        <w:rPr>
          <w:lang w:val="en-US"/>
        </w:rPr>
        <w:t xml:space="preserve"> of the object consist of identifiers for </w:t>
      </w:r>
      <w:proofErr w:type="gramStart"/>
      <w:r w:rsidRPr="00BB1BF8">
        <w:rPr>
          <w:lang w:val="en-US"/>
        </w:rPr>
        <w:t>each individual</w:t>
      </w:r>
      <w:proofErr w:type="gramEnd"/>
      <w:r w:rsidRPr="00BB1BF8">
        <w:rPr>
          <w:lang w:val="en-US"/>
        </w:rPr>
        <w:t>. Successive</w:t>
      </w:r>
    </w:p>
    <w:p w14:paraId="2AEAA322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columns represent the two alleles of an individual for each STR. Note there exist fractional alleles</w:t>
      </w:r>
    </w:p>
    <w:p w14:paraId="068120E1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(like 14.3) that indicate the </w:t>
      </w:r>
      <w:proofErr w:type="gramStart"/>
      <w:r w:rsidRPr="00BB1BF8">
        <w:rPr>
          <w:lang w:val="en-US"/>
        </w:rPr>
        <w:t>particular STR</w:t>
      </w:r>
      <w:proofErr w:type="gramEnd"/>
      <w:r w:rsidRPr="00BB1BF8">
        <w:rPr>
          <w:lang w:val="en-US"/>
        </w:rPr>
        <w:t xml:space="preserve"> sequence is repeated in-between a </w:t>
      </w:r>
      <w:proofErr w:type="gramStart"/>
      <w:r w:rsidRPr="00BB1BF8">
        <w:rPr>
          <w:lang w:val="en-US"/>
        </w:rPr>
        <w:t>certain numbers</w:t>
      </w:r>
      <w:proofErr w:type="gramEnd"/>
      <w:r w:rsidRPr="00BB1BF8">
        <w:rPr>
          <w:lang w:val="en-US"/>
        </w:rPr>
        <w:t xml:space="preserve"> of</w:t>
      </w:r>
    </w:p>
    <w:p w14:paraId="22D6FCD4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lastRenderedPageBreak/>
        <w:t>1</w:t>
      </w:r>
    </w:p>
    <w:p w14:paraId="2CAE277C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times. These fractional alleles are regarded as separate alleles (e.g. 14.3 is different from 14 and</w:t>
      </w:r>
    </w:p>
    <w:p w14:paraId="302D8B0D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15).</w:t>
      </w:r>
    </w:p>
    <w:p w14:paraId="5E3C44BE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1. How many individuals and how many STRs </w:t>
      </w:r>
      <w:proofErr w:type="gramStart"/>
      <w:r w:rsidRPr="00BB1BF8">
        <w:rPr>
          <w:lang w:val="en-US"/>
        </w:rPr>
        <w:t>contains</w:t>
      </w:r>
      <w:proofErr w:type="gramEnd"/>
      <w:r w:rsidRPr="00BB1BF8">
        <w:rPr>
          <w:lang w:val="en-US"/>
        </w:rPr>
        <w:t xml:space="preserve"> the database?</w:t>
      </w:r>
    </w:p>
    <w:p w14:paraId="492610C1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2. Write a function that determines the number of alleles for a STR. Determine the number of</w:t>
      </w:r>
    </w:p>
    <w:p w14:paraId="545D8CE3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alleles for each STR in the database. Compute basic descriptive statistics of the number of</w:t>
      </w:r>
    </w:p>
    <w:p w14:paraId="23F2B2F7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alleles (mean, standard deviation, median, minimum, maximum).</w:t>
      </w:r>
    </w:p>
    <w:p w14:paraId="30C860AF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 xml:space="preserve">3. Make a table with the number of STRs for a given number of alleles and present a </w:t>
      </w:r>
      <w:proofErr w:type="spellStart"/>
      <w:r w:rsidRPr="00BB1BF8">
        <w:rPr>
          <w:lang w:val="en-US"/>
        </w:rPr>
        <w:t>barplot</w:t>
      </w:r>
      <w:proofErr w:type="spellEnd"/>
    </w:p>
    <w:p w14:paraId="1231E0D6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of the number STRs in each category. What is the most common number of alleles for an</w:t>
      </w:r>
    </w:p>
    <w:p w14:paraId="1E8B1B41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STR?</w:t>
      </w:r>
    </w:p>
    <w:p w14:paraId="59A15837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4. Compute the expected heterozygosity for each STR. Make a histogram of the expected heterozygosity</w:t>
      </w:r>
    </w:p>
    <w:p w14:paraId="1DC21A63" w14:textId="77777777" w:rsidR="00A21788" w:rsidRPr="00BB1BF8" w:rsidRDefault="00A21788" w:rsidP="00A21788">
      <w:pPr>
        <w:rPr>
          <w:lang w:val="en-US"/>
        </w:rPr>
      </w:pPr>
      <w:proofErr w:type="gramStart"/>
      <w:r w:rsidRPr="00BB1BF8">
        <w:rPr>
          <w:lang w:val="en-US"/>
        </w:rPr>
        <w:t>over all</w:t>
      </w:r>
      <w:proofErr w:type="gramEnd"/>
      <w:r w:rsidRPr="00BB1BF8">
        <w:rPr>
          <w:lang w:val="en-US"/>
        </w:rPr>
        <w:t xml:space="preserve"> STRS. Compute the average expected heterozygosity over all STRs.</w:t>
      </w:r>
    </w:p>
    <w:p w14:paraId="3A7B0ABA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5. Calculate also the observed heterozygosity for each STR. Plot observed against expected</w:t>
      </w:r>
    </w:p>
    <w:p w14:paraId="1D575558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heterozygosity, using all STRs. What do you observe?</w:t>
      </w:r>
    </w:p>
    <w:p w14:paraId="3A71C74B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6. Compare, overall, the results you obtained for the SNP database with those you obtained</w:t>
      </w:r>
    </w:p>
    <w:p w14:paraId="39F7562C" w14:textId="77777777" w:rsidR="00A21788" w:rsidRPr="00BB1BF8" w:rsidRDefault="00A21788" w:rsidP="00A21788">
      <w:pPr>
        <w:rPr>
          <w:lang w:val="en-US"/>
        </w:rPr>
      </w:pPr>
      <w:r w:rsidRPr="00BB1BF8">
        <w:rPr>
          <w:lang w:val="en-US"/>
        </w:rPr>
        <w:t>for the STR database. What differences do you observe between these two types of genetic</w:t>
      </w:r>
    </w:p>
    <w:p w14:paraId="60B1AC3A" w14:textId="77777777" w:rsidR="00A21788" w:rsidRPr="00A21788" w:rsidRDefault="00A21788" w:rsidP="00A21788">
      <w:proofErr w:type="spellStart"/>
      <w:r w:rsidRPr="00A21788">
        <w:t>markers</w:t>
      </w:r>
      <w:proofErr w:type="spellEnd"/>
      <w:r w:rsidRPr="00A21788">
        <w:t>?</w:t>
      </w:r>
    </w:p>
    <w:p w14:paraId="6CA11204" w14:textId="1B290989" w:rsidR="007D4995" w:rsidRDefault="00A21788" w:rsidP="00A21788">
      <w:r w:rsidRPr="00A21788">
        <w:t>2</w:t>
      </w:r>
    </w:p>
    <w:sectPr w:rsidR="007D49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64CC5"/>
    <w:multiLevelType w:val="hybridMultilevel"/>
    <w:tmpl w:val="683E76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93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788"/>
    <w:rsid w:val="00206409"/>
    <w:rsid w:val="002316A5"/>
    <w:rsid w:val="007D4995"/>
    <w:rsid w:val="00A21788"/>
    <w:rsid w:val="00A654AA"/>
    <w:rsid w:val="00BB1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49F6"/>
  <w15:chartTrackingRefBased/>
  <w15:docId w15:val="{D3207501-9153-4215-B03D-9D2C976A0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1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1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1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1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1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1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1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1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1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1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1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1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1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1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1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1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1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1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1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1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1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1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17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1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1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1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1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178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217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21788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gcop2i3bb5b">
    <w:name w:val="gcop2i3bb5b"/>
    <w:basedOn w:val="DefaultParagraphFont"/>
    <w:rsid w:val="00A21788"/>
  </w:style>
  <w:style w:type="character" w:customStyle="1" w:styleId="gcop2i3bl5b">
    <w:name w:val="gcop2i3bl5b"/>
    <w:basedOn w:val="DefaultParagraphFont"/>
    <w:rsid w:val="00A217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701</Words>
  <Characters>3856</Characters>
  <Application>Microsoft Office Word</Application>
  <DocSecurity>0</DocSecurity>
  <Lines>32</Lines>
  <Paragraphs>9</Paragraphs>
  <ScaleCrop>false</ScaleCrop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Teruel Barti, Humbert</dc:creator>
  <cp:keywords/>
  <dc:description/>
  <cp:lastModifiedBy>Teruel Barti, Humbert</cp:lastModifiedBy>
  <cp:revision>2</cp:revision>
  <dcterms:created xsi:type="dcterms:W3CDTF">2026-09-15T17:44:00Z</dcterms:created>
  <dcterms:modified xsi:type="dcterms:W3CDTF">2026-09-20T15:53:00Z</dcterms:modified>
</cp:coreProperties>
</file>