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</w:t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Debido a que no usamos Carta Gantt no tenemos un plazo que cumplir definido, si tenemos un plazo para entrega y este si lo hemos cumplido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Hemos conversado en grupo nuestro camino a seguir, planteándonos realizar reuniones mas seguidas y distribuyendo el trabajo de forma efectiva, además de intentar llevar la organización del proyecto en los que nos hemos propuesto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En cuanto a lo técnico he trabajado y cumplido con lo que me he propuesto, pero si mi debilidad como siempre es la documentación, debo trabajar mas con esto para mejorar mi nivel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Debido a que nuestra forma de trabajar se diferencia a la de otras secciones, me queda la inquietud de como seremos evaluados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Debido a que nuestra forma de trabajar se diferencia a la de otras secciones, me queda la inquietud de como seremos evaluados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Nos hemos consolidado de buena manera y trabajado sin problemas, tenemos confianza de discutir los asuntos y defender nuestras ideas, llegando siempre a un acuerdo, tambien confiamos en el trabajo del otro , podriamos mejor si el trabajo continuo, ya que no nos juntamos tan seguido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a8LdPLKiY1yG0gtd4rySObkTQ==">CgMxLjAyCGguZ2pkZ3hzOAByITExclhtaS1kdnNCdFF4QjRpLVJnSzRkRXRTQXVEd1JybA==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