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742115" w:rsidP="003401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PROCEDIMIENTO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DE 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PRU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E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B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 CP000</w:t>
      </w:r>
      <w:r w:rsidR="003E1507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4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 w:rsidR="00417AA6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S</w:t>
      </w:r>
      <w:r w:rsidR="003E1507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eguir Usuario</w:t>
      </w: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>
      <w:pPr>
        <w:widowControl/>
        <w:suppressAutoHyphens w:val="0"/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342"/>
        <w:gridCol w:w="188"/>
        <w:gridCol w:w="2610"/>
        <w:gridCol w:w="1350"/>
        <w:gridCol w:w="1710"/>
        <w:gridCol w:w="1386"/>
      </w:tblGrid>
      <w:tr w:rsidR="00417AA6" w:rsidRPr="00C93332" w:rsidTr="00AE17ED">
        <w:tc>
          <w:tcPr>
            <w:tcW w:w="9054" w:type="dxa"/>
            <w:gridSpan w:val="7"/>
            <w:shd w:val="clear" w:color="auto" w:fill="4F81BD" w:themeFill="accent1"/>
          </w:tcPr>
          <w:p w:rsidR="00417AA6" w:rsidRPr="00C93332" w:rsidRDefault="00417AA6" w:rsidP="00AE17ED">
            <w:pPr>
              <w:tabs>
                <w:tab w:val="left" w:pos="1407"/>
              </w:tabs>
              <w:jc w:val="center"/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lastRenderedPageBreak/>
              <w:t>Procedimiento de Prueba: Seguir Usuario</w:t>
            </w:r>
          </w:p>
        </w:tc>
      </w:tr>
      <w:tr w:rsidR="00417AA6" w:rsidRPr="00C93332" w:rsidTr="00AE17ED">
        <w:trPr>
          <w:trHeight w:val="95"/>
        </w:trPr>
        <w:tc>
          <w:tcPr>
            <w:tcW w:w="468" w:type="dxa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1</w:t>
            </w:r>
          </w:p>
        </w:tc>
        <w:tc>
          <w:tcPr>
            <w:tcW w:w="8586" w:type="dxa"/>
            <w:gridSpan w:val="6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El usuario accede a la pestaña de “Busqueda de Usuarios”</w:t>
            </w:r>
          </w:p>
        </w:tc>
      </w:tr>
      <w:tr w:rsidR="00417AA6" w:rsidRPr="00C93332" w:rsidTr="00AE17ED">
        <w:trPr>
          <w:trHeight w:val="95"/>
        </w:trPr>
        <w:tc>
          <w:tcPr>
            <w:tcW w:w="468" w:type="dxa"/>
            <w:tcBorders>
              <w:bottom w:val="single" w:sz="4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2</w:t>
            </w:r>
          </w:p>
        </w:tc>
        <w:tc>
          <w:tcPr>
            <w:tcW w:w="8586" w:type="dxa"/>
            <w:gridSpan w:val="6"/>
            <w:tcBorders>
              <w:bottom w:val="single" w:sz="4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>El usuario busca al/los usuarios que quiere seguir</w:t>
            </w:r>
            <w:r w:rsidR="0055526A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: </w:t>
            </w:r>
            <w:r w:rsidR="0055526A" w:rsidRPr="00C93332">
              <w:rPr>
                <w:rFonts w:cs="Arial"/>
                <w:color w:val="000000"/>
                <w:lang w:val="en-US"/>
              </w:rPr>
              <w:t>&lt;Usuario a seguir&gt;</w:t>
            </w:r>
          </w:p>
        </w:tc>
      </w:tr>
      <w:tr w:rsidR="00417AA6" w:rsidRPr="00C93332" w:rsidTr="00AE17ED">
        <w:trPr>
          <w:trHeight w:val="95"/>
        </w:trPr>
        <w:tc>
          <w:tcPr>
            <w:tcW w:w="468" w:type="dxa"/>
            <w:tcBorders>
              <w:bottom w:val="single" w:sz="18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3</w:t>
            </w:r>
          </w:p>
        </w:tc>
        <w:tc>
          <w:tcPr>
            <w:tcW w:w="8586" w:type="dxa"/>
            <w:gridSpan w:val="6"/>
            <w:tcBorders>
              <w:bottom w:val="single" w:sz="18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>El usuario hace click en el botón "Seguir usuario" sobre el usuario que desea seguir</w:t>
            </w:r>
          </w:p>
        </w:tc>
      </w:tr>
      <w:tr w:rsidR="00417AA6" w:rsidRPr="00C93332" w:rsidTr="00AE17ED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6" w:type="dxa"/>
            <w:gridSpan w:val="4"/>
            <w:tcBorders>
              <w:top w:val="single" w:sz="18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Seguir Usuario</w:t>
            </w:r>
            <w:r w:rsidR="00D20C16">
              <w:rPr>
                <w:rFonts w:cs="Arial"/>
                <w:color w:val="000000"/>
                <w:lang w:val="es-ES"/>
              </w:rPr>
              <w:t xml:space="preserve"> valido</w:t>
            </w:r>
          </w:p>
        </w:tc>
      </w:tr>
      <w:tr w:rsidR="00417AA6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6" w:type="dxa"/>
            <w:gridSpan w:val="4"/>
            <w:tcBorders>
              <w:bottom w:val="single" w:sz="4" w:space="0" w:color="auto"/>
            </w:tcBorders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 w:rsidRPr="00C93332">
              <w:rPr>
                <w:rFonts w:cs="Arial"/>
                <w:color w:val="000000"/>
                <w:lang w:val="en-US"/>
              </w:rPr>
              <w:t>&lt;Usuario a seguir&gt;</w:t>
            </w:r>
          </w:p>
        </w:tc>
      </w:tr>
      <w:tr w:rsidR="00417AA6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6" w:type="dxa"/>
            <w:gridSpan w:val="4"/>
            <w:tcBorders>
              <w:bottom w:val="single" w:sz="18" w:space="0" w:color="auto"/>
            </w:tcBorders>
          </w:tcPr>
          <w:p w:rsidR="00417AA6" w:rsidRDefault="00417AA6" w:rsidP="00417AA6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Usuario logueado en el sistema</w:t>
            </w:r>
          </w:p>
          <w:p w:rsidR="0055526A" w:rsidRPr="00C93332" w:rsidRDefault="0055526A" w:rsidP="00417AA6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existe en el sistema</w:t>
            </w:r>
          </w:p>
        </w:tc>
      </w:tr>
      <w:tr w:rsidR="00417AA6" w:rsidRPr="00C93332" w:rsidTr="00AE17ED">
        <w:trPr>
          <w:trHeight w:val="265"/>
        </w:trPr>
        <w:tc>
          <w:tcPr>
            <w:tcW w:w="18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279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7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3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417AA6" w:rsidRPr="00C93332" w:rsidTr="00AE17ED">
        <w:trPr>
          <w:trHeight w:val="95"/>
        </w:trPr>
        <w:tc>
          <w:tcPr>
            <w:tcW w:w="1810" w:type="dxa"/>
            <w:gridSpan w:val="2"/>
            <w:tcBorders>
              <w:top w:val="single" w:sz="18" w:space="0" w:color="auto"/>
            </w:tcBorders>
          </w:tcPr>
          <w:p w:rsidR="00417AA6" w:rsidRPr="00C93332" w:rsidRDefault="00417AA6" w:rsidP="0055526A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n-US"/>
              </w:rPr>
              <w:t xml:space="preserve">Usuario a seguir: </w:t>
            </w:r>
            <w:r w:rsidR="0055526A">
              <w:rPr>
                <w:rFonts w:cs="Arial"/>
                <w:color w:val="000000"/>
                <w:lang w:val="en-US"/>
              </w:rPr>
              <w:t>U1</w:t>
            </w:r>
          </w:p>
        </w:tc>
        <w:tc>
          <w:tcPr>
            <w:tcW w:w="2798" w:type="dxa"/>
            <w:gridSpan w:val="2"/>
            <w:vMerge w:val="restart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El usuario es agregado a la lista de seguidos y sus mensajes aparecen en el tablón del usuario seguidor</w:t>
            </w:r>
          </w:p>
        </w:tc>
        <w:tc>
          <w:tcPr>
            <w:tcW w:w="1350" w:type="dxa"/>
            <w:vMerge w:val="restart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710" w:type="dxa"/>
            <w:vMerge w:val="restart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386" w:type="dxa"/>
            <w:vMerge w:val="restart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417AA6" w:rsidTr="00AE17ED">
        <w:trPr>
          <w:trHeight w:val="95"/>
        </w:trPr>
        <w:tc>
          <w:tcPr>
            <w:tcW w:w="1810" w:type="dxa"/>
            <w:gridSpan w:val="2"/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2798" w:type="dxa"/>
            <w:gridSpan w:val="2"/>
            <w:vMerge/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350" w:type="dxa"/>
            <w:vMerge/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710" w:type="dxa"/>
            <w:vMerge/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386" w:type="dxa"/>
            <w:vMerge/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</w:tr>
      <w:tr w:rsidR="00417AA6" w:rsidTr="00AE17ED">
        <w:trPr>
          <w:trHeight w:val="95"/>
        </w:trPr>
        <w:tc>
          <w:tcPr>
            <w:tcW w:w="1810" w:type="dxa"/>
            <w:gridSpan w:val="2"/>
            <w:tcBorders>
              <w:bottom w:val="single" w:sz="18" w:space="0" w:color="auto"/>
            </w:tcBorders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2798" w:type="dxa"/>
            <w:gridSpan w:val="2"/>
            <w:vMerge/>
            <w:tcBorders>
              <w:bottom w:val="single" w:sz="18" w:space="0" w:color="auto"/>
            </w:tcBorders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350" w:type="dxa"/>
            <w:vMerge/>
            <w:tcBorders>
              <w:bottom w:val="single" w:sz="18" w:space="0" w:color="auto"/>
            </w:tcBorders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710" w:type="dxa"/>
            <w:vMerge/>
            <w:tcBorders>
              <w:bottom w:val="single" w:sz="18" w:space="0" w:color="auto"/>
            </w:tcBorders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386" w:type="dxa"/>
            <w:vMerge/>
            <w:tcBorders>
              <w:bottom w:val="single" w:sz="18" w:space="0" w:color="auto"/>
            </w:tcBorders>
          </w:tcPr>
          <w:p w:rsidR="00417AA6" w:rsidRDefault="00417AA6" w:rsidP="00AE17ED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</w:tr>
      <w:tr w:rsidR="00D20C16" w:rsidRPr="00C93332" w:rsidTr="00EC1274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D20C16" w:rsidRPr="00C93332" w:rsidRDefault="00D20C16" w:rsidP="00EC1274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6" w:type="dxa"/>
            <w:gridSpan w:val="4"/>
            <w:tcBorders>
              <w:top w:val="single" w:sz="18" w:space="0" w:color="auto"/>
            </w:tcBorders>
          </w:tcPr>
          <w:p w:rsidR="00D20C16" w:rsidRPr="00C93332" w:rsidRDefault="00D20C16" w:rsidP="00EC1274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Seguir Usuario</w:t>
            </w:r>
            <w:r>
              <w:rPr>
                <w:rFonts w:cs="Arial"/>
                <w:color w:val="000000"/>
                <w:lang w:val="es-ES"/>
              </w:rPr>
              <w:t xml:space="preserve"> inválido</w:t>
            </w:r>
          </w:p>
        </w:tc>
      </w:tr>
      <w:tr w:rsidR="00D20C16" w:rsidRPr="00C93332" w:rsidTr="00EC1274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D20C16" w:rsidRPr="00C93332" w:rsidRDefault="00D20C16" w:rsidP="00EC1274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6" w:type="dxa"/>
            <w:gridSpan w:val="4"/>
            <w:tcBorders>
              <w:bottom w:val="single" w:sz="4" w:space="0" w:color="auto"/>
            </w:tcBorders>
          </w:tcPr>
          <w:p w:rsidR="00D20C16" w:rsidRPr="00C93332" w:rsidRDefault="00D20C16" w:rsidP="00EC1274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 w:rsidRPr="00C93332">
              <w:rPr>
                <w:rFonts w:cs="Arial"/>
                <w:color w:val="000000"/>
                <w:lang w:val="en-US"/>
              </w:rPr>
              <w:t>&lt;Usuario a seguir&gt;</w:t>
            </w:r>
          </w:p>
        </w:tc>
      </w:tr>
      <w:tr w:rsidR="00D20C16" w:rsidRPr="00C93332" w:rsidTr="00EC1274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D20C16" w:rsidRPr="00C93332" w:rsidRDefault="00D20C16" w:rsidP="00EC1274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6" w:type="dxa"/>
            <w:gridSpan w:val="4"/>
            <w:tcBorders>
              <w:bottom w:val="single" w:sz="18" w:space="0" w:color="auto"/>
            </w:tcBorders>
          </w:tcPr>
          <w:p w:rsidR="00D20C16" w:rsidRDefault="00D20C16" w:rsidP="00EC1274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Usuario logueado en el sistema</w:t>
            </w:r>
          </w:p>
          <w:p w:rsidR="00D20C16" w:rsidRPr="00C93332" w:rsidRDefault="00D20C16" w:rsidP="00EC1274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U2</w:t>
            </w:r>
            <w:r>
              <w:rPr>
                <w:rFonts w:cs="Arial"/>
                <w:color w:val="000000"/>
                <w:lang w:val="es-ES"/>
              </w:rPr>
              <w:t xml:space="preserve"> </w:t>
            </w:r>
            <w:r>
              <w:rPr>
                <w:rFonts w:cs="Arial"/>
                <w:color w:val="000000"/>
                <w:lang w:val="es-ES"/>
              </w:rPr>
              <w:t xml:space="preserve">no </w:t>
            </w:r>
            <w:r>
              <w:rPr>
                <w:rFonts w:cs="Arial"/>
                <w:color w:val="000000"/>
                <w:lang w:val="es-ES"/>
              </w:rPr>
              <w:t>existe en el sistema</w:t>
            </w:r>
          </w:p>
        </w:tc>
      </w:tr>
      <w:tr w:rsidR="00D20C16" w:rsidRPr="00C93332" w:rsidTr="00EC1274">
        <w:trPr>
          <w:trHeight w:val="265"/>
        </w:trPr>
        <w:tc>
          <w:tcPr>
            <w:tcW w:w="18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D20C16" w:rsidRPr="00C93332" w:rsidRDefault="00D20C16" w:rsidP="00EC1274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279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D20C16" w:rsidRPr="00C93332" w:rsidRDefault="00D20C16" w:rsidP="00EC1274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D20C16" w:rsidRPr="00C93332" w:rsidRDefault="00D20C16" w:rsidP="00EC1274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7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D20C16" w:rsidRPr="00C93332" w:rsidRDefault="00D20C16" w:rsidP="00EC1274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3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D20C16" w:rsidRPr="00C93332" w:rsidRDefault="00D20C16" w:rsidP="00EC1274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D20C16" w:rsidRPr="00C93332" w:rsidTr="00EC1274">
        <w:trPr>
          <w:trHeight w:val="95"/>
        </w:trPr>
        <w:tc>
          <w:tcPr>
            <w:tcW w:w="1810" w:type="dxa"/>
            <w:gridSpan w:val="2"/>
            <w:tcBorders>
              <w:top w:val="single" w:sz="18" w:space="0" w:color="auto"/>
            </w:tcBorders>
          </w:tcPr>
          <w:p w:rsidR="00D20C16" w:rsidRPr="00C93332" w:rsidRDefault="00D20C16" w:rsidP="00EC1274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n-US"/>
              </w:rPr>
              <w:t xml:space="preserve">Usuario a seguir: </w:t>
            </w:r>
            <w:r>
              <w:rPr>
                <w:rFonts w:cs="Arial"/>
                <w:color w:val="000000"/>
                <w:lang w:val="en-US"/>
              </w:rPr>
              <w:t>U2</w:t>
            </w:r>
          </w:p>
        </w:tc>
        <w:tc>
          <w:tcPr>
            <w:tcW w:w="2798" w:type="dxa"/>
            <w:gridSpan w:val="2"/>
            <w:vMerge w:val="restart"/>
          </w:tcPr>
          <w:p w:rsidR="00D20C16" w:rsidRPr="00C93332" w:rsidRDefault="00D20C16" w:rsidP="00EC1274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La lista de usuarios es mostrada vacía. Ningú</w:t>
            </w:r>
            <w:bookmarkStart w:id="0" w:name="_GoBack"/>
            <w:bookmarkEnd w:id="0"/>
            <w:r>
              <w:rPr>
                <w:rFonts w:cs="Arial"/>
                <w:color w:val="000000"/>
                <w:lang w:val="es-ES"/>
              </w:rPr>
              <w:t>n usuario es seguido</w:t>
            </w:r>
          </w:p>
        </w:tc>
        <w:tc>
          <w:tcPr>
            <w:tcW w:w="1350" w:type="dxa"/>
            <w:vMerge w:val="restart"/>
          </w:tcPr>
          <w:p w:rsidR="00D20C16" w:rsidRPr="00C93332" w:rsidRDefault="00D20C16" w:rsidP="00EC1274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710" w:type="dxa"/>
            <w:vMerge w:val="restart"/>
          </w:tcPr>
          <w:p w:rsidR="00D20C16" w:rsidRPr="00C93332" w:rsidRDefault="00D20C16" w:rsidP="00EC1274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386" w:type="dxa"/>
            <w:vMerge w:val="restart"/>
          </w:tcPr>
          <w:p w:rsidR="00D20C16" w:rsidRPr="00C93332" w:rsidRDefault="00D20C16" w:rsidP="00EC1274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D20C16" w:rsidTr="00EC1274">
        <w:trPr>
          <w:trHeight w:val="95"/>
        </w:trPr>
        <w:tc>
          <w:tcPr>
            <w:tcW w:w="1810" w:type="dxa"/>
            <w:gridSpan w:val="2"/>
          </w:tcPr>
          <w:p w:rsidR="00D20C16" w:rsidRDefault="00D20C16" w:rsidP="00EC1274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2798" w:type="dxa"/>
            <w:gridSpan w:val="2"/>
            <w:vMerge/>
          </w:tcPr>
          <w:p w:rsidR="00D20C16" w:rsidRDefault="00D20C16" w:rsidP="00EC1274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350" w:type="dxa"/>
            <w:vMerge/>
          </w:tcPr>
          <w:p w:rsidR="00D20C16" w:rsidRDefault="00D20C16" w:rsidP="00EC1274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710" w:type="dxa"/>
            <w:vMerge/>
          </w:tcPr>
          <w:p w:rsidR="00D20C16" w:rsidRDefault="00D20C16" w:rsidP="00EC1274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386" w:type="dxa"/>
            <w:vMerge/>
          </w:tcPr>
          <w:p w:rsidR="00D20C16" w:rsidRDefault="00D20C16" w:rsidP="00EC1274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</w:tr>
      <w:tr w:rsidR="00D20C16" w:rsidTr="00EC1274">
        <w:trPr>
          <w:trHeight w:val="95"/>
        </w:trPr>
        <w:tc>
          <w:tcPr>
            <w:tcW w:w="1810" w:type="dxa"/>
            <w:gridSpan w:val="2"/>
            <w:tcBorders>
              <w:bottom w:val="single" w:sz="18" w:space="0" w:color="auto"/>
            </w:tcBorders>
          </w:tcPr>
          <w:p w:rsidR="00D20C16" w:rsidRDefault="00D20C16" w:rsidP="00EC1274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2798" w:type="dxa"/>
            <w:gridSpan w:val="2"/>
            <w:vMerge/>
            <w:tcBorders>
              <w:bottom w:val="single" w:sz="18" w:space="0" w:color="auto"/>
            </w:tcBorders>
          </w:tcPr>
          <w:p w:rsidR="00D20C16" w:rsidRDefault="00D20C16" w:rsidP="00EC1274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350" w:type="dxa"/>
            <w:vMerge/>
            <w:tcBorders>
              <w:bottom w:val="single" w:sz="18" w:space="0" w:color="auto"/>
            </w:tcBorders>
          </w:tcPr>
          <w:p w:rsidR="00D20C16" w:rsidRDefault="00D20C16" w:rsidP="00EC1274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710" w:type="dxa"/>
            <w:vMerge/>
            <w:tcBorders>
              <w:bottom w:val="single" w:sz="18" w:space="0" w:color="auto"/>
            </w:tcBorders>
          </w:tcPr>
          <w:p w:rsidR="00D20C16" w:rsidRDefault="00D20C16" w:rsidP="00EC1274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1386" w:type="dxa"/>
            <w:vMerge/>
            <w:tcBorders>
              <w:bottom w:val="single" w:sz="18" w:space="0" w:color="auto"/>
            </w:tcBorders>
          </w:tcPr>
          <w:p w:rsidR="00D20C16" w:rsidRDefault="00D20C16" w:rsidP="00EC1274">
            <w:pPr>
              <w:tabs>
                <w:tab w:val="left" w:pos="988"/>
              </w:tabs>
              <w:rPr>
                <w:rFonts w:ascii="Arial" w:hAnsi="Arial" w:cs="Arial"/>
                <w:color w:val="000000"/>
                <w:lang w:val="es-ES"/>
              </w:rPr>
            </w:pPr>
          </w:p>
        </w:tc>
      </w:tr>
    </w:tbl>
    <w:p w:rsidR="00417AA6" w:rsidRDefault="00417AA6"/>
    <w:sectPr w:rsidR="0041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D02B7"/>
    <w:multiLevelType w:val="hybridMultilevel"/>
    <w:tmpl w:val="1E2C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38"/>
    <w:rsid w:val="00340138"/>
    <w:rsid w:val="003E1507"/>
    <w:rsid w:val="00417AA6"/>
    <w:rsid w:val="004B3A11"/>
    <w:rsid w:val="0055526A"/>
    <w:rsid w:val="00742115"/>
    <w:rsid w:val="007D05AA"/>
    <w:rsid w:val="00A10CDC"/>
    <w:rsid w:val="00AD2C1B"/>
    <w:rsid w:val="00C41ECA"/>
    <w:rsid w:val="00D2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eandre</dc:creator>
  <cp:lastModifiedBy>eandre</cp:lastModifiedBy>
  <cp:revision>5</cp:revision>
  <dcterms:created xsi:type="dcterms:W3CDTF">2014-02-23T15:05:00Z</dcterms:created>
  <dcterms:modified xsi:type="dcterms:W3CDTF">2014-03-01T21:56:00Z</dcterms:modified>
</cp:coreProperties>
</file>