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Encargado de almacén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Ir a:  </w:t>
      </w:r>
      <w:r w:rsidDel="00000000" w:rsidR="00000000" w:rsidRPr="00000000">
        <w:rPr>
          <w:b w:val="1"/>
          <w:rtl w:val="0"/>
        </w:rPr>
        <w:t xml:space="preserve">Inventario► Control Inventario ► Ajustes de inventario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click en el botón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Llenar el campo ‘Referencia Inventario’.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la ubicación en la cual se está realizando el inventario.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check en la opción de inventario físico que se desea realizar: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‘Todos los productos’: el sistema listará todos los productos del almacén.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‘Selección Manual de Productos’: una vez confirmado el documento, el usuario debe registrar los productos de los cuales está realizando el inventario.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‘Solo un producto’: el usuario debe seleccionar el producto en el campo ‘Producto Inventario’.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‘Solo una categoría’: el usuario debe seleccionar la categoría en el campo ‘Categoría a Inventariar’.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click en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 y posteriormente </w:t>
      </w:r>
      <w:r w:rsidDel="00000000" w:rsidR="00000000" w:rsidRPr="00000000">
        <w:rPr>
          <w:u w:val="single"/>
          <w:rtl w:val="0"/>
        </w:rPr>
        <w:t xml:space="preserve">Iniciar Inventario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el usuario seleccionó la opción ‘Selección Manual de Productos’, en la sub tabla ir seleccionando los productos de los cuales se realizará el inventario.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click en </w:t>
      </w:r>
      <w:r w:rsidDel="00000000" w:rsidR="00000000" w:rsidRPr="00000000">
        <w:rPr>
          <w:u w:val="single"/>
          <w:rtl w:val="0"/>
        </w:rPr>
        <w:t xml:space="preserve">Establecer cantidad a 0</w:t>
      </w:r>
      <w:r w:rsidDel="00000000" w:rsidR="00000000" w:rsidRPr="00000000">
        <w:rPr>
          <w:rtl w:val="0"/>
        </w:rPr>
        <w:t xml:space="preserve"> y hacer click en </w:t>
      </w:r>
      <w:r w:rsidDel="00000000" w:rsidR="00000000" w:rsidRPr="00000000">
        <w:rPr>
          <w:u w:val="single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 para iniciar el conteo manual.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click en el boton </w:t>
      </w:r>
      <w:r w:rsidDel="00000000" w:rsidR="00000000" w:rsidRPr="00000000">
        <w:rPr>
          <w:u w:val="single"/>
          <w:rtl w:val="0"/>
        </w:rPr>
        <w:t xml:space="preserve">Imprimir</w:t>
      </w:r>
      <w:r w:rsidDel="00000000" w:rsidR="00000000" w:rsidRPr="00000000">
        <w:rPr>
          <w:rtl w:val="0"/>
        </w:rPr>
        <w:t xml:space="preserve">, seleccionar la opción </w:t>
      </w:r>
      <w:r w:rsidDel="00000000" w:rsidR="00000000" w:rsidRPr="00000000">
        <w:rPr>
          <w:u w:val="single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 e imprimir el documento para el registro manual del mismo.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realizado el conteo manual, definir en la columna “Cantidad Real” las cantidades contadas.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click en </w:t>
      </w:r>
      <w:r w:rsidDel="00000000" w:rsidR="00000000" w:rsidRPr="00000000">
        <w:rPr>
          <w:u w:val="single"/>
          <w:rtl w:val="0"/>
        </w:rPr>
        <w:t xml:space="preserve">Validar</w:t>
      </w:r>
      <w:r w:rsidDel="00000000" w:rsidR="00000000" w:rsidRPr="00000000">
        <w:rPr>
          <w:rtl w:val="0"/>
        </w:rPr>
        <w:t xml:space="preserve">. Aparecerá la tabla llamada </w:t>
      </w:r>
      <w:r w:rsidDel="00000000" w:rsidR="00000000" w:rsidRPr="00000000">
        <w:rPr>
          <w:u w:val="single"/>
          <w:rtl w:val="0"/>
        </w:rPr>
        <w:t xml:space="preserve">Ajuste de Inventario</w:t>
      </w:r>
      <w:r w:rsidDel="00000000" w:rsidR="00000000" w:rsidRPr="00000000">
        <w:rPr>
          <w:rtl w:val="0"/>
        </w:rPr>
        <w:t xml:space="preserve"> en la cual expondrá las diferencias encontradas dando de baja o alta los productos respectivamente.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Baja de Productos</w:t>
      </w:r>
      <w:r w:rsidDel="00000000" w:rsidR="00000000" w:rsidRPr="00000000">
        <w:rPr>
          <w:rtl w:val="0"/>
        </w:rPr>
        <w:br w:type="textWrapping"/>
        <w:t xml:space="preserve">Caso: Se da de baja productos que no pueden ser vendidos.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Ir a: Almacén&gt;Operaciones&gt;Todas las Operaciones.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e ingresar a las notas de transferencias internas de inventario pertenecientes al almacén.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click en </w:t>
      </w:r>
      <w:r w:rsidDel="00000000" w:rsidR="00000000" w:rsidRPr="00000000">
        <w:rPr>
          <w:u w:val="single"/>
          <w:rtl w:val="0"/>
        </w:rPr>
        <w:t xml:space="preserve">Crea</w:t>
      </w:r>
      <w:r w:rsidDel="00000000" w:rsidR="00000000" w:rsidRPr="00000000">
        <w:rPr>
          <w:rtl w:val="0"/>
        </w:rPr>
        <w:t xml:space="preserve">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sub tabla Productos hacer click en </w:t>
      </w:r>
      <w:r w:rsidDel="00000000" w:rsidR="00000000" w:rsidRPr="00000000">
        <w:rPr>
          <w:u w:val="single"/>
          <w:rtl w:val="0"/>
        </w:rPr>
        <w:t xml:space="preserve">Añadir un elemento</w:t>
      </w:r>
      <w:r w:rsidDel="00000000" w:rsidR="00000000" w:rsidRPr="00000000">
        <w:rPr>
          <w:rtl w:val="0"/>
        </w:rPr>
        <w:t xml:space="preserve"> e ir definiendo el producto y la cantidad correspondientes.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campo ‘Ubicación Destino’ seleccionar la ubicación de desechos correspondiente al almacén.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Ir a la sub tabla Productos, apretar el botón </w:t>
      </w:r>
      <w:r w:rsidDel="00000000" w:rsidR="00000000" w:rsidRPr="00000000">
        <w:rPr>
          <w:u w:val="single"/>
          <w:rtl w:val="0"/>
        </w:rPr>
        <w:t xml:space="preserve">Crear Varios</w:t>
      </w:r>
      <w:r w:rsidDel="00000000" w:rsidR="00000000" w:rsidRPr="00000000">
        <w:rPr>
          <w:rtl w:val="0"/>
        </w:rPr>
        <w:t xml:space="preserve"> y en la tabla emergente llenar el o los ítems, que se estén dando de baja, con sus respectivas cantidades.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click en </w:t>
      </w:r>
      <w:r w:rsidDel="00000000" w:rsidR="00000000" w:rsidRPr="00000000">
        <w:rPr>
          <w:u w:val="single"/>
          <w:rtl w:val="0"/>
        </w:rPr>
        <w:t xml:space="preserve">Guardar y Cerrar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u w:val="single"/>
          <w:rtl w:val="0"/>
        </w:rPr>
        <w:t xml:space="preserve">Guardar y Nuevo</w:t>
      </w:r>
      <w:r w:rsidDel="00000000" w:rsidR="00000000" w:rsidRPr="00000000">
        <w:rPr>
          <w:rtl w:val="0"/>
        </w:rPr>
        <w:t xml:space="preserve"> si se requiere seguir registrando productos.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definidos los productos y sus cantidades hacer click en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 &gt; ‘Marcar como Por Hacer’ &gt; ‘Comprobar Disponibilidad’  &gt; “Transferir” y finalmente “Aplicar”.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1440" w:right="0" w:firstLine="0"/>
        <w:contextualSpacing w:val="0"/>
        <w:jc w:val="left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2" name="image4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AJUSTES DE INVENTARIO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INVENTARI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/Relationships>
</file>