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F8E" w:rsidRDefault="000B7F8E" w:rsidP="00C40ADF">
      <w:pPr>
        <w:spacing w:line="276" w:lineRule="auto"/>
        <w:ind w:right="-1085" w:hanging="851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8A36DB" w:rsidRPr="00404AEB" w:rsidRDefault="00347738" w:rsidP="00C40ADF">
      <w:pPr>
        <w:spacing w:line="276" w:lineRule="auto"/>
        <w:ind w:right="-1085" w:hanging="851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PROCEDIMIENTO DE</w:t>
      </w:r>
      <w:r w:rsidR="00594E0B">
        <w:rPr>
          <w:rFonts w:ascii="Arial" w:hAnsi="Arial" w:cs="Arial"/>
          <w:b/>
          <w:sz w:val="20"/>
          <w:szCs w:val="20"/>
          <w:u w:val="single"/>
        </w:rPr>
        <w:t xml:space="preserve"> BANCARIZACIÓN</w:t>
      </w:r>
      <w:r w:rsidR="00E93740">
        <w:rPr>
          <w:rFonts w:ascii="Arial" w:hAnsi="Arial" w:cs="Arial"/>
          <w:b/>
          <w:sz w:val="20"/>
          <w:szCs w:val="20"/>
          <w:u w:val="single"/>
        </w:rPr>
        <w:t xml:space="preserve"> DE COMPRAS</w:t>
      </w:r>
    </w:p>
    <w:p w:rsidR="00F30CCE" w:rsidRPr="00404AEB" w:rsidRDefault="00F30CCE" w:rsidP="00C40ADF">
      <w:pPr>
        <w:pStyle w:val="Ttulo1"/>
        <w:numPr>
          <w:ilvl w:val="0"/>
          <w:numId w:val="6"/>
        </w:numPr>
        <w:spacing w:line="276" w:lineRule="auto"/>
        <w:ind w:left="284" w:hanging="426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404AEB">
        <w:rPr>
          <w:rFonts w:ascii="Arial" w:hAnsi="Arial" w:cs="Arial"/>
          <w:b/>
          <w:color w:val="auto"/>
          <w:sz w:val="20"/>
          <w:szCs w:val="20"/>
          <w:u w:val="single"/>
        </w:rPr>
        <w:t>Objetivo.</w:t>
      </w:r>
    </w:p>
    <w:p w:rsidR="00404AEB" w:rsidRPr="00404AEB" w:rsidRDefault="00404AEB" w:rsidP="00C40ADF">
      <w:pPr>
        <w:spacing w:after="0" w:line="276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404AEB" w:rsidRPr="00404AEB" w:rsidRDefault="00404AEB" w:rsidP="00C40AD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404AEB">
        <w:rPr>
          <w:rFonts w:ascii="Arial" w:hAnsi="Arial" w:cs="Arial"/>
          <w:sz w:val="20"/>
          <w:szCs w:val="20"/>
        </w:rPr>
        <w:t>El presente procedi</w:t>
      </w:r>
      <w:r w:rsidR="0005257A">
        <w:rPr>
          <w:rFonts w:ascii="Arial" w:hAnsi="Arial" w:cs="Arial"/>
          <w:sz w:val="20"/>
          <w:szCs w:val="20"/>
        </w:rPr>
        <w:t>miento tiene por objetivo</w:t>
      </w:r>
      <w:r w:rsidR="00F76EA8">
        <w:rPr>
          <w:rFonts w:ascii="Arial" w:hAnsi="Arial" w:cs="Arial"/>
          <w:sz w:val="20"/>
          <w:szCs w:val="20"/>
        </w:rPr>
        <w:t xml:space="preserve"> establecer las directrices a seguir para realizar la </w:t>
      </w:r>
      <w:r w:rsidR="00F133E0">
        <w:rPr>
          <w:rFonts w:ascii="Arial" w:hAnsi="Arial" w:cs="Arial"/>
          <w:sz w:val="20"/>
          <w:szCs w:val="20"/>
        </w:rPr>
        <w:t xml:space="preserve">bancarización de </w:t>
      </w:r>
      <w:r w:rsidR="00DD0C5E">
        <w:rPr>
          <w:rFonts w:ascii="Arial" w:hAnsi="Arial" w:cs="Arial"/>
          <w:sz w:val="20"/>
          <w:szCs w:val="20"/>
        </w:rPr>
        <w:t>compras</w:t>
      </w:r>
      <w:r w:rsidR="00A7118E">
        <w:rPr>
          <w:rFonts w:ascii="Arial" w:hAnsi="Arial" w:cs="Arial"/>
          <w:sz w:val="20"/>
          <w:szCs w:val="20"/>
        </w:rPr>
        <w:t xml:space="preserve"> que </w:t>
      </w:r>
      <w:r w:rsidR="00A7118E" w:rsidRPr="00152678">
        <w:rPr>
          <w:rFonts w:ascii="Arial" w:hAnsi="Arial" w:cs="Arial"/>
          <w:sz w:val="20"/>
          <w:szCs w:val="20"/>
        </w:rPr>
        <w:t xml:space="preserve">realiza Toyosa </w:t>
      </w:r>
      <w:bookmarkStart w:id="0" w:name="_GoBack"/>
      <w:bookmarkEnd w:id="0"/>
      <w:r w:rsidR="00A7118E" w:rsidRPr="00152678">
        <w:rPr>
          <w:rFonts w:ascii="Arial" w:hAnsi="Arial" w:cs="Arial"/>
          <w:sz w:val="20"/>
          <w:szCs w:val="20"/>
        </w:rPr>
        <w:t>S.A</w:t>
      </w:r>
      <w:r w:rsidR="00DD0C5E" w:rsidRPr="00152678">
        <w:rPr>
          <w:rFonts w:ascii="Arial" w:hAnsi="Arial" w:cs="Arial"/>
          <w:sz w:val="20"/>
          <w:szCs w:val="20"/>
        </w:rPr>
        <w:t>.</w:t>
      </w:r>
    </w:p>
    <w:p w:rsidR="00F30CCE" w:rsidRDefault="00F30CCE" w:rsidP="00C40ADF">
      <w:pPr>
        <w:pStyle w:val="Ttulo1"/>
        <w:numPr>
          <w:ilvl w:val="0"/>
          <w:numId w:val="6"/>
        </w:numPr>
        <w:spacing w:line="276" w:lineRule="auto"/>
        <w:ind w:left="284" w:hanging="426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404AEB">
        <w:rPr>
          <w:rFonts w:ascii="Arial" w:hAnsi="Arial" w:cs="Arial"/>
          <w:b/>
          <w:color w:val="auto"/>
          <w:sz w:val="20"/>
          <w:szCs w:val="20"/>
          <w:u w:val="single"/>
        </w:rPr>
        <w:t>Alcance</w:t>
      </w:r>
    </w:p>
    <w:p w:rsidR="000B7F8E" w:rsidRDefault="000B7F8E" w:rsidP="00C40ADF">
      <w:pPr>
        <w:spacing w:line="276" w:lineRule="auto"/>
        <w:ind w:left="284" w:right="49"/>
        <w:jc w:val="both"/>
        <w:rPr>
          <w:rFonts w:ascii="Arial" w:hAnsi="Arial" w:cs="Arial"/>
          <w:sz w:val="20"/>
          <w:szCs w:val="20"/>
        </w:rPr>
      </w:pPr>
    </w:p>
    <w:p w:rsidR="00DD0C5E" w:rsidRDefault="00DD0C5E" w:rsidP="00C40ADF">
      <w:pPr>
        <w:spacing w:line="276" w:lineRule="auto"/>
        <w:ind w:left="284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procedimiento de bancarización es aplicable a toda compra de bienes o </w:t>
      </w:r>
      <w:r w:rsidR="00011618">
        <w:rPr>
          <w:rFonts w:ascii="Arial" w:hAnsi="Arial" w:cs="Arial"/>
          <w:sz w:val="20"/>
          <w:szCs w:val="20"/>
        </w:rPr>
        <w:t xml:space="preserve">contratación </w:t>
      </w:r>
      <w:r>
        <w:rPr>
          <w:rFonts w:ascii="Arial" w:hAnsi="Arial" w:cs="Arial"/>
          <w:sz w:val="20"/>
          <w:szCs w:val="20"/>
        </w:rPr>
        <w:t xml:space="preserve">servicios </w:t>
      </w:r>
      <w:r w:rsidR="00011618">
        <w:rPr>
          <w:rFonts w:ascii="Arial" w:hAnsi="Arial" w:cs="Arial"/>
          <w:sz w:val="20"/>
          <w:szCs w:val="20"/>
        </w:rPr>
        <w:t xml:space="preserve">que realice Toyosa S.A. a cualquier proveedor (personas naturales o jurídicas) por un valor total </w:t>
      </w:r>
      <w:r>
        <w:rPr>
          <w:rFonts w:ascii="Arial" w:hAnsi="Arial" w:cs="Arial"/>
          <w:sz w:val="20"/>
          <w:szCs w:val="20"/>
        </w:rPr>
        <w:t xml:space="preserve">igual o mayor a Bs50.000.- </w:t>
      </w:r>
    </w:p>
    <w:p w:rsidR="00190267" w:rsidRDefault="00190267" w:rsidP="00C40ADF">
      <w:pPr>
        <w:pStyle w:val="Ttulo1"/>
        <w:numPr>
          <w:ilvl w:val="0"/>
          <w:numId w:val="6"/>
        </w:numPr>
        <w:spacing w:line="276" w:lineRule="auto"/>
        <w:ind w:left="284" w:hanging="426"/>
        <w:rPr>
          <w:rFonts w:ascii="Arial" w:hAnsi="Arial" w:cs="Arial"/>
          <w:b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color w:val="auto"/>
          <w:sz w:val="20"/>
          <w:szCs w:val="20"/>
          <w:u w:val="single"/>
        </w:rPr>
        <w:t>Definiciones.</w:t>
      </w:r>
    </w:p>
    <w:p w:rsidR="00190267" w:rsidRDefault="00190267" w:rsidP="00C40ADF">
      <w:pPr>
        <w:spacing w:after="0" w:line="276" w:lineRule="auto"/>
        <w:ind w:left="284"/>
      </w:pPr>
    </w:p>
    <w:p w:rsidR="00190267" w:rsidRPr="00190267" w:rsidRDefault="00011618" w:rsidP="00C40ADF">
      <w:pPr>
        <w:spacing w:after="0"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997104">
        <w:rPr>
          <w:rFonts w:ascii="Arial" w:hAnsi="Arial" w:cs="Arial"/>
          <w:i/>
          <w:sz w:val="20"/>
          <w:szCs w:val="20"/>
        </w:rPr>
        <w:t>Bancarización:</w:t>
      </w:r>
      <w:r>
        <w:rPr>
          <w:rFonts w:ascii="Arial" w:hAnsi="Arial" w:cs="Arial"/>
          <w:sz w:val="20"/>
          <w:szCs w:val="20"/>
        </w:rPr>
        <w:t xml:space="preserve"> Resolución emitida por el Servicio de Impuestos Nacionales que indica que toda compra o venta de bienes y/o prestación de servicios cuyo valor total sean iguales o mayores a Bs50.000.- (Cincuenta Mil 00/100 Bolivianos) deben encontrarse respaldados con documentos emitidos o reconocidos por el sistema financiero y/o el Banco Central de Bolivia, e implementar los mismos mecanismos de control fiscal referidos a las obligaciones de los sujetos pasivos y/o terceros responsables y contribuyentes en general.</w:t>
      </w:r>
    </w:p>
    <w:p w:rsidR="00F30CCE" w:rsidRPr="00741BA2" w:rsidRDefault="00E93740" w:rsidP="00C40ADF">
      <w:pPr>
        <w:pStyle w:val="Ttulo1"/>
        <w:numPr>
          <w:ilvl w:val="0"/>
          <w:numId w:val="6"/>
        </w:numPr>
        <w:spacing w:line="276" w:lineRule="auto"/>
        <w:ind w:left="284" w:hanging="426"/>
        <w:rPr>
          <w:rFonts w:ascii="Arial" w:eastAsiaTheme="minorHAnsi" w:hAnsi="Arial" w:cs="Arial"/>
          <w:b/>
          <w:color w:val="auto"/>
          <w:sz w:val="20"/>
          <w:szCs w:val="20"/>
          <w:u w:val="single"/>
        </w:rPr>
      </w:pPr>
      <w:r w:rsidRPr="00741BA2">
        <w:rPr>
          <w:rFonts w:ascii="Arial" w:eastAsiaTheme="minorHAnsi" w:hAnsi="Arial" w:cs="Arial"/>
          <w:b/>
          <w:color w:val="auto"/>
          <w:sz w:val="20"/>
          <w:szCs w:val="20"/>
          <w:u w:val="single"/>
        </w:rPr>
        <w:t>Procedimiento</w:t>
      </w:r>
    </w:p>
    <w:p w:rsidR="00E93740" w:rsidRPr="00741BA2" w:rsidRDefault="00E93740" w:rsidP="00C40ADF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E93740" w:rsidRPr="00741BA2" w:rsidRDefault="006607E0" w:rsidP="00C40ADF">
      <w:pPr>
        <w:pStyle w:val="Prrafodelista"/>
        <w:numPr>
          <w:ilvl w:val="1"/>
          <w:numId w:val="6"/>
        </w:num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  <w:r w:rsidRPr="00741BA2">
        <w:rPr>
          <w:rFonts w:ascii="Arial" w:hAnsi="Arial" w:cs="Arial"/>
          <w:b/>
          <w:sz w:val="20"/>
          <w:szCs w:val="20"/>
          <w:u w:val="single"/>
        </w:rPr>
        <w:t xml:space="preserve">Emisión de </w:t>
      </w:r>
      <w:r w:rsidR="00B9723D" w:rsidRPr="00741BA2">
        <w:rPr>
          <w:rFonts w:ascii="Arial" w:hAnsi="Arial" w:cs="Arial"/>
          <w:b/>
          <w:sz w:val="20"/>
          <w:szCs w:val="20"/>
          <w:u w:val="single"/>
        </w:rPr>
        <w:t xml:space="preserve">Contrato </w:t>
      </w:r>
    </w:p>
    <w:p w:rsidR="006607E0" w:rsidRDefault="006607E0" w:rsidP="00C40AD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607E0">
        <w:rPr>
          <w:rFonts w:ascii="Arial" w:hAnsi="Arial" w:cs="Arial"/>
          <w:sz w:val="20"/>
          <w:szCs w:val="20"/>
        </w:rPr>
        <w:t>Por toda compra de un bien y/o contratación</w:t>
      </w:r>
      <w:r w:rsidR="00B9723D" w:rsidRPr="006607E0">
        <w:rPr>
          <w:rFonts w:ascii="Arial" w:hAnsi="Arial" w:cs="Arial"/>
          <w:sz w:val="20"/>
          <w:szCs w:val="20"/>
        </w:rPr>
        <w:t xml:space="preserve"> un servicio </w:t>
      </w:r>
      <w:r w:rsidRPr="006607E0">
        <w:rPr>
          <w:rFonts w:ascii="Arial" w:hAnsi="Arial" w:cs="Arial"/>
          <w:sz w:val="20"/>
          <w:szCs w:val="20"/>
        </w:rPr>
        <w:t xml:space="preserve">que realice Toyosa S.A. </w:t>
      </w:r>
      <w:r w:rsidR="00B9723D" w:rsidRPr="006607E0">
        <w:rPr>
          <w:rFonts w:ascii="Arial" w:hAnsi="Arial" w:cs="Arial"/>
          <w:sz w:val="20"/>
          <w:szCs w:val="20"/>
        </w:rPr>
        <w:t>por un valor total igual o mayo</w:t>
      </w:r>
      <w:r w:rsidRPr="006607E0">
        <w:rPr>
          <w:rFonts w:ascii="Arial" w:hAnsi="Arial" w:cs="Arial"/>
          <w:sz w:val="20"/>
          <w:szCs w:val="20"/>
        </w:rPr>
        <w:t>r</w:t>
      </w:r>
      <w:r w:rsidR="00B9723D" w:rsidRPr="006607E0">
        <w:rPr>
          <w:rFonts w:ascii="Arial" w:hAnsi="Arial" w:cs="Arial"/>
          <w:sz w:val="20"/>
          <w:szCs w:val="20"/>
        </w:rPr>
        <w:t xml:space="preserve"> a Bs50.000.-</w:t>
      </w:r>
      <w:r w:rsidRPr="006607E0">
        <w:rPr>
          <w:rFonts w:ascii="Arial" w:hAnsi="Arial" w:cs="Arial"/>
          <w:sz w:val="20"/>
          <w:szCs w:val="20"/>
        </w:rPr>
        <w:t xml:space="preserve"> que Toyosa S.A., debe existir un Contrato elaborado por el área Legal, mismo que debe incluir un número correlativo por regional y las pertinentes cláusulas de forma de pago, exigiendo que a todo pago realizado se emita la factura correspondiente en el mismo periodo.</w:t>
      </w:r>
    </w:p>
    <w:p w:rsidR="00094FB4" w:rsidRDefault="00094FB4" w:rsidP="00C40AD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contrato deberá ser debidamente suscrito por los Representantes Legales de cada parte, legalmente facultados para firmar el Contrato.</w:t>
      </w:r>
    </w:p>
    <w:p w:rsidR="00094FB4" w:rsidRDefault="00094FB4" w:rsidP="00C40AD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Legal deberá proporcionar una copia de todo</w:t>
      </w:r>
      <w:r w:rsidRPr="00997104">
        <w:rPr>
          <w:rFonts w:ascii="Arial" w:hAnsi="Arial" w:cs="Arial"/>
          <w:sz w:val="20"/>
          <w:szCs w:val="20"/>
        </w:rPr>
        <w:t xml:space="preserve"> contrato al Contador Regional para su</w:t>
      </w:r>
      <w:r w:rsidR="007A7ADB" w:rsidRPr="00997104">
        <w:rPr>
          <w:rFonts w:ascii="Arial" w:hAnsi="Arial" w:cs="Arial"/>
          <w:sz w:val="20"/>
          <w:szCs w:val="20"/>
        </w:rPr>
        <w:t xml:space="preserve"> respectivo </w:t>
      </w:r>
      <w:proofErr w:type="spellStart"/>
      <w:r w:rsidR="007A7ADB" w:rsidRPr="00997104">
        <w:rPr>
          <w:rFonts w:ascii="Arial" w:hAnsi="Arial" w:cs="Arial"/>
          <w:sz w:val="20"/>
          <w:szCs w:val="20"/>
        </w:rPr>
        <w:t>devenga</w:t>
      </w:r>
      <w:r w:rsidR="00997104">
        <w:rPr>
          <w:rFonts w:ascii="Arial" w:hAnsi="Arial" w:cs="Arial"/>
          <w:sz w:val="20"/>
          <w:szCs w:val="20"/>
        </w:rPr>
        <w:t>miento</w:t>
      </w:r>
      <w:proofErr w:type="spellEnd"/>
      <w:r w:rsidR="007A7ADB" w:rsidRPr="00997104">
        <w:rPr>
          <w:rFonts w:ascii="Arial" w:hAnsi="Arial" w:cs="Arial"/>
          <w:sz w:val="20"/>
          <w:szCs w:val="20"/>
        </w:rPr>
        <w:t xml:space="preserve"> en el sistema contable</w:t>
      </w:r>
      <w:r w:rsidRPr="00997104">
        <w:rPr>
          <w:rFonts w:ascii="Arial" w:hAnsi="Arial" w:cs="Arial"/>
          <w:sz w:val="20"/>
          <w:szCs w:val="20"/>
        </w:rPr>
        <w:t xml:space="preserve"> </w:t>
      </w:r>
      <w:r w:rsidR="00272516">
        <w:rPr>
          <w:rFonts w:ascii="Arial" w:hAnsi="Arial" w:cs="Arial"/>
          <w:sz w:val="20"/>
          <w:szCs w:val="20"/>
        </w:rPr>
        <w:t>y gestión para la emisión del pago correspondiente</w:t>
      </w:r>
      <w:r>
        <w:rPr>
          <w:rFonts w:ascii="Arial" w:hAnsi="Arial" w:cs="Arial"/>
          <w:sz w:val="20"/>
          <w:szCs w:val="20"/>
        </w:rPr>
        <w:t>.</w:t>
      </w:r>
    </w:p>
    <w:p w:rsidR="00094FB4" w:rsidRPr="00094FB4" w:rsidRDefault="00094FB4" w:rsidP="00C40ADF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94FB4">
        <w:rPr>
          <w:rFonts w:ascii="Arial" w:hAnsi="Arial" w:cs="Arial"/>
          <w:b/>
          <w:sz w:val="20"/>
          <w:szCs w:val="20"/>
          <w:u w:val="single"/>
        </w:rPr>
        <w:t>Registro contable</w:t>
      </w:r>
      <w:r w:rsidR="000C4262">
        <w:rPr>
          <w:rFonts w:ascii="Arial" w:hAnsi="Arial" w:cs="Arial"/>
          <w:b/>
          <w:sz w:val="20"/>
          <w:szCs w:val="20"/>
          <w:u w:val="single"/>
        </w:rPr>
        <w:t xml:space="preserve"> y pago a proveedor</w:t>
      </w:r>
    </w:p>
    <w:p w:rsidR="002E10D1" w:rsidRDefault="00A7118E" w:rsidP="00C40AD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vez entregado el bien o realizado el servicio y con los respaldos respectivos </w:t>
      </w:r>
      <w:r w:rsidR="002E10D1">
        <w:rPr>
          <w:rFonts w:ascii="Arial" w:hAnsi="Arial" w:cs="Arial"/>
          <w:sz w:val="20"/>
          <w:szCs w:val="20"/>
        </w:rPr>
        <w:t xml:space="preserve">(factura, Contrato y Acta de Conformidad) </w:t>
      </w:r>
      <w:r w:rsidR="00D873AF">
        <w:rPr>
          <w:rFonts w:ascii="Arial" w:hAnsi="Arial" w:cs="Arial"/>
          <w:sz w:val="20"/>
          <w:szCs w:val="20"/>
        </w:rPr>
        <w:t>recibidos</w:t>
      </w:r>
      <w:r>
        <w:rPr>
          <w:rFonts w:ascii="Arial" w:hAnsi="Arial" w:cs="Arial"/>
          <w:sz w:val="20"/>
          <w:szCs w:val="20"/>
        </w:rPr>
        <w:t xml:space="preserve"> </w:t>
      </w:r>
      <w:r w:rsidR="00D873AF">
        <w:rPr>
          <w:rFonts w:ascii="Arial" w:hAnsi="Arial" w:cs="Arial"/>
          <w:sz w:val="20"/>
          <w:szCs w:val="20"/>
        </w:rPr>
        <w:t>en e</w:t>
      </w:r>
      <w:r>
        <w:rPr>
          <w:rFonts w:ascii="Arial" w:hAnsi="Arial" w:cs="Arial"/>
          <w:sz w:val="20"/>
          <w:szCs w:val="20"/>
        </w:rPr>
        <w:t>l área de Contabilidad, el Contador Regional</w:t>
      </w:r>
      <w:r w:rsidR="00B9723D" w:rsidRPr="00094FB4">
        <w:rPr>
          <w:rFonts w:ascii="Arial" w:hAnsi="Arial" w:cs="Arial"/>
          <w:sz w:val="20"/>
          <w:szCs w:val="20"/>
        </w:rPr>
        <w:t xml:space="preserve"> genera la Orden de Pago correspondiente</w:t>
      </w:r>
      <w:r w:rsidRPr="00A7118E">
        <w:rPr>
          <w:rFonts w:ascii="Arial" w:hAnsi="Arial" w:cs="Arial"/>
          <w:sz w:val="20"/>
          <w:szCs w:val="20"/>
        </w:rPr>
        <w:t xml:space="preserve"> </w:t>
      </w:r>
      <w:r w:rsidRPr="00094FB4">
        <w:rPr>
          <w:rFonts w:ascii="Arial" w:hAnsi="Arial" w:cs="Arial"/>
          <w:sz w:val="20"/>
          <w:szCs w:val="20"/>
        </w:rPr>
        <w:t>a través del Sistema</w:t>
      </w:r>
      <w:r w:rsidR="00DA19FC">
        <w:rPr>
          <w:rFonts w:ascii="Arial" w:hAnsi="Arial" w:cs="Arial"/>
          <w:sz w:val="20"/>
          <w:szCs w:val="20"/>
        </w:rPr>
        <w:t>, de acuerdo al procedimiento de “</w:t>
      </w:r>
      <w:r w:rsidR="00DA19FC" w:rsidRPr="00DA19FC">
        <w:rPr>
          <w:rFonts w:ascii="Arial" w:hAnsi="Arial" w:cs="Arial"/>
          <w:i/>
          <w:sz w:val="20"/>
          <w:szCs w:val="20"/>
        </w:rPr>
        <w:t>Emisión de Pagos</w:t>
      </w:r>
      <w:r w:rsidR="002E10D1">
        <w:rPr>
          <w:rFonts w:ascii="Arial" w:hAnsi="Arial" w:cs="Arial"/>
          <w:sz w:val="20"/>
          <w:szCs w:val="20"/>
        </w:rPr>
        <w:t>” descrito por separado.</w:t>
      </w:r>
    </w:p>
    <w:p w:rsidR="00D259D8" w:rsidRDefault="000C4262" w:rsidP="00C40AD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El Contador debe r</w:t>
      </w:r>
      <w:r w:rsidR="00B9723D" w:rsidRPr="00094FB4">
        <w:rPr>
          <w:rFonts w:ascii="Arial" w:hAnsi="Arial" w:cs="Arial"/>
          <w:sz w:val="20"/>
          <w:szCs w:val="20"/>
        </w:rPr>
        <w:t xml:space="preserve">egistrar </w:t>
      </w:r>
      <w:r w:rsidR="002E10D1">
        <w:rPr>
          <w:rFonts w:ascii="Arial" w:hAnsi="Arial" w:cs="Arial"/>
          <w:sz w:val="20"/>
          <w:szCs w:val="20"/>
        </w:rPr>
        <w:t>en el Sistema</w:t>
      </w:r>
      <w:r w:rsidR="002E10D1" w:rsidRPr="00094FB4">
        <w:rPr>
          <w:rFonts w:ascii="Arial" w:hAnsi="Arial" w:cs="Arial"/>
          <w:sz w:val="20"/>
          <w:szCs w:val="20"/>
        </w:rPr>
        <w:t xml:space="preserve"> </w:t>
      </w:r>
      <w:r w:rsidR="00B9723D" w:rsidRPr="00094FB4">
        <w:rPr>
          <w:rFonts w:ascii="Arial" w:hAnsi="Arial" w:cs="Arial"/>
          <w:sz w:val="20"/>
          <w:szCs w:val="20"/>
        </w:rPr>
        <w:t>el número de</w:t>
      </w:r>
      <w:r>
        <w:rPr>
          <w:rFonts w:ascii="Arial" w:hAnsi="Arial" w:cs="Arial"/>
          <w:sz w:val="20"/>
          <w:szCs w:val="20"/>
        </w:rPr>
        <w:t xml:space="preserve"> c</w:t>
      </w:r>
      <w:r w:rsidR="002E10D1">
        <w:rPr>
          <w:rFonts w:ascii="Arial" w:hAnsi="Arial" w:cs="Arial"/>
          <w:sz w:val="20"/>
          <w:szCs w:val="20"/>
        </w:rPr>
        <w:t>orrelativo del C</w:t>
      </w:r>
      <w:r>
        <w:rPr>
          <w:rFonts w:ascii="Arial" w:hAnsi="Arial" w:cs="Arial"/>
          <w:sz w:val="20"/>
          <w:szCs w:val="20"/>
        </w:rPr>
        <w:t>ontrato,</w:t>
      </w:r>
      <w:r w:rsidR="00B9723D" w:rsidRPr="00094FB4">
        <w:rPr>
          <w:rFonts w:ascii="Arial" w:hAnsi="Arial" w:cs="Arial"/>
          <w:sz w:val="20"/>
          <w:szCs w:val="20"/>
        </w:rPr>
        <w:t xml:space="preserve"> </w:t>
      </w:r>
      <w:r w:rsidR="002E10D1">
        <w:rPr>
          <w:rFonts w:ascii="Arial" w:hAnsi="Arial" w:cs="Arial"/>
          <w:sz w:val="20"/>
          <w:szCs w:val="20"/>
        </w:rPr>
        <w:t xml:space="preserve">la </w:t>
      </w:r>
      <w:r w:rsidR="00B9723D" w:rsidRPr="00094FB4">
        <w:rPr>
          <w:rFonts w:ascii="Arial" w:hAnsi="Arial" w:cs="Arial"/>
          <w:sz w:val="20"/>
          <w:szCs w:val="20"/>
        </w:rPr>
        <w:t>modalidad de pago (pago parcial, pago final y/o pago total</w:t>
      </w:r>
      <w:r w:rsidR="002E10D1">
        <w:rPr>
          <w:rFonts w:ascii="Arial" w:hAnsi="Arial" w:cs="Arial"/>
          <w:sz w:val="20"/>
          <w:szCs w:val="20"/>
        </w:rPr>
        <w:t xml:space="preserve">) y </w:t>
      </w:r>
      <w:r>
        <w:rPr>
          <w:rFonts w:ascii="Arial" w:hAnsi="Arial" w:cs="Arial"/>
          <w:sz w:val="20"/>
          <w:szCs w:val="20"/>
        </w:rPr>
        <w:t>los datos de la factura recibida</w:t>
      </w:r>
      <w:r w:rsidR="002E10D1">
        <w:rPr>
          <w:rFonts w:ascii="Arial" w:hAnsi="Arial" w:cs="Arial"/>
          <w:sz w:val="20"/>
          <w:szCs w:val="20"/>
        </w:rPr>
        <w:t>.</w:t>
      </w:r>
      <w:r w:rsidR="00B9723D" w:rsidRPr="00094FB4">
        <w:rPr>
          <w:rFonts w:ascii="Arial" w:hAnsi="Arial" w:cs="Arial"/>
          <w:sz w:val="20"/>
          <w:szCs w:val="20"/>
        </w:rPr>
        <w:t xml:space="preserve"> </w:t>
      </w:r>
    </w:p>
    <w:p w:rsidR="00D259D8" w:rsidRPr="00997104" w:rsidRDefault="00D259D8" w:rsidP="00C40AD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D259D8">
        <w:rPr>
          <w:rFonts w:ascii="Arial" w:hAnsi="Arial" w:cs="Arial"/>
          <w:sz w:val="20"/>
          <w:szCs w:val="20"/>
        </w:rPr>
        <w:t>Cada factura debe estar relacionada a un contrato, excepto aquellas que son por comisiones bancarias debido a que son canceladas con débito automático.</w:t>
      </w:r>
      <w:r w:rsidR="00B57FB9">
        <w:rPr>
          <w:rFonts w:ascii="Arial" w:hAnsi="Arial" w:cs="Arial"/>
          <w:sz w:val="20"/>
          <w:szCs w:val="20"/>
        </w:rPr>
        <w:t xml:space="preserve"> Asimismo el proveedor podrá </w:t>
      </w:r>
      <w:r w:rsidR="00480EDC">
        <w:rPr>
          <w:rFonts w:ascii="Arial" w:hAnsi="Arial" w:cs="Arial"/>
          <w:sz w:val="20"/>
          <w:szCs w:val="20"/>
        </w:rPr>
        <w:t xml:space="preserve">emitir </w:t>
      </w:r>
      <w:r w:rsidR="00480EDC" w:rsidRPr="00997104">
        <w:rPr>
          <w:rFonts w:ascii="Arial" w:hAnsi="Arial" w:cs="Arial"/>
          <w:sz w:val="20"/>
          <w:szCs w:val="20"/>
        </w:rPr>
        <w:t xml:space="preserve">varias </w:t>
      </w:r>
      <w:r w:rsidR="00B57FB9" w:rsidRPr="00997104">
        <w:rPr>
          <w:rFonts w:ascii="Arial" w:hAnsi="Arial" w:cs="Arial"/>
          <w:sz w:val="20"/>
          <w:szCs w:val="20"/>
        </w:rPr>
        <w:t>factur</w:t>
      </w:r>
      <w:r w:rsidR="00480EDC" w:rsidRPr="00997104">
        <w:rPr>
          <w:rFonts w:ascii="Arial" w:hAnsi="Arial" w:cs="Arial"/>
          <w:sz w:val="20"/>
          <w:szCs w:val="20"/>
        </w:rPr>
        <w:t>as</w:t>
      </w:r>
      <w:r w:rsidR="00B57FB9" w:rsidRPr="00997104">
        <w:rPr>
          <w:rFonts w:ascii="Arial" w:hAnsi="Arial" w:cs="Arial"/>
          <w:sz w:val="20"/>
          <w:szCs w:val="20"/>
        </w:rPr>
        <w:t xml:space="preserve"> </w:t>
      </w:r>
      <w:r w:rsidR="009E7ABF" w:rsidRPr="00997104">
        <w:rPr>
          <w:rFonts w:ascii="Arial" w:hAnsi="Arial" w:cs="Arial"/>
          <w:sz w:val="20"/>
          <w:szCs w:val="20"/>
        </w:rPr>
        <w:t>cuya suma total sea el importe del contrato.</w:t>
      </w:r>
      <w:r w:rsidR="009A2E12" w:rsidRPr="00997104">
        <w:rPr>
          <w:rFonts w:ascii="Arial" w:hAnsi="Arial" w:cs="Arial"/>
          <w:sz w:val="20"/>
          <w:szCs w:val="20"/>
        </w:rPr>
        <w:t xml:space="preserve"> </w:t>
      </w:r>
      <w:r w:rsidR="000C4262" w:rsidRPr="009A2E12">
        <w:rPr>
          <w:rFonts w:ascii="Arial" w:hAnsi="Arial" w:cs="Arial"/>
          <w:sz w:val="20"/>
          <w:szCs w:val="20"/>
        </w:rPr>
        <w:t xml:space="preserve">Toda factura </w:t>
      </w:r>
      <w:r w:rsidR="009E7ABF">
        <w:rPr>
          <w:rFonts w:ascii="Arial" w:hAnsi="Arial" w:cs="Arial"/>
          <w:sz w:val="20"/>
          <w:szCs w:val="20"/>
        </w:rPr>
        <w:t xml:space="preserve">relacionada con contratos de compras </w:t>
      </w:r>
      <w:r w:rsidR="000C4262" w:rsidRPr="009A2E12">
        <w:rPr>
          <w:rFonts w:ascii="Arial" w:hAnsi="Arial" w:cs="Arial"/>
          <w:sz w:val="20"/>
          <w:szCs w:val="20"/>
        </w:rPr>
        <w:t>mayor</w:t>
      </w:r>
      <w:r w:rsidR="009E7ABF">
        <w:rPr>
          <w:rFonts w:ascii="Arial" w:hAnsi="Arial" w:cs="Arial"/>
          <w:sz w:val="20"/>
          <w:szCs w:val="20"/>
        </w:rPr>
        <w:t>es</w:t>
      </w:r>
      <w:r w:rsidR="000C4262" w:rsidRPr="009A2E12">
        <w:rPr>
          <w:rFonts w:ascii="Arial" w:hAnsi="Arial" w:cs="Arial"/>
          <w:sz w:val="20"/>
          <w:szCs w:val="20"/>
        </w:rPr>
        <w:t xml:space="preserve"> o igual a Bs 50.000.- debe ser cancelada sola y no junto a otras facturas</w:t>
      </w:r>
      <w:r w:rsidR="009A2E12">
        <w:rPr>
          <w:rFonts w:ascii="Arial" w:hAnsi="Arial" w:cs="Arial"/>
          <w:sz w:val="20"/>
          <w:szCs w:val="20"/>
        </w:rPr>
        <w:t>.</w:t>
      </w:r>
    </w:p>
    <w:p w:rsidR="00D259D8" w:rsidRPr="00F83700" w:rsidRDefault="00F83700" w:rsidP="00C40AD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997104">
        <w:rPr>
          <w:rFonts w:ascii="Arial" w:hAnsi="Arial" w:cs="Arial"/>
          <w:sz w:val="20"/>
          <w:szCs w:val="20"/>
        </w:rPr>
        <w:t xml:space="preserve">El pago </w:t>
      </w:r>
      <w:r w:rsidR="009B098D" w:rsidRPr="00997104">
        <w:rPr>
          <w:rFonts w:ascii="Arial" w:hAnsi="Arial" w:cs="Arial"/>
          <w:sz w:val="20"/>
          <w:szCs w:val="20"/>
        </w:rPr>
        <w:t>debe realizarse a través de transferencia bancaria o</w:t>
      </w:r>
      <w:r w:rsidRPr="00997104">
        <w:rPr>
          <w:rFonts w:ascii="Arial" w:hAnsi="Arial" w:cs="Arial"/>
          <w:sz w:val="20"/>
          <w:szCs w:val="20"/>
        </w:rPr>
        <w:t xml:space="preserve"> en cheque en Cajas de acuerdo a </w:t>
      </w:r>
      <w:r>
        <w:rPr>
          <w:rFonts w:ascii="Arial" w:hAnsi="Arial" w:cs="Arial"/>
          <w:sz w:val="20"/>
          <w:szCs w:val="20"/>
        </w:rPr>
        <w:t>la determinación del área de Finanzas. En caso de emitirse un cheque,</w:t>
      </w:r>
      <w:r w:rsidRPr="00F83700">
        <w:rPr>
          <w:rFonts w:ascii="Arial" w:hAnsi="Arial" w:cs="Arial"/>
          <w:sz w:val="20"/>
          <w:szCs w:val="20"/>
        </w:rPr>
        <w:t xml:space="preserve"> el Cajero debe</w:t>
      </w:r>
      <w:r w:rsidR="00D259D8" w:rsidRPr="00F83700">
        <w:rPr>
          <w:rFonts w:ascii="Arial" w:hAnsi="Arial" w:cs="Arial"/>
          <w:sz w:val="20"/>
          <w:szCs w:val="20"/>
        </w:rPr>
        <w:t xml:space="preserve"> colocar en la glosa del </w:t>
      </w:r>
      <w:r w:rsidRPr="00F83700">
        <w:rPr>
          <w:rFonts w:ascii="Arial" w:hAnsi="Arial" w:cs="Arial"/>
          <w:sz w:val="20"/>
          <w:szCs w:val="20"/>
        </w:rPr>
        <w:t>Comprobante de Egreso</w:t>
      </w:r>
      <w:r w:rsidR="00D259D8" w:rsidRPr="00F83700">
        <w:rPr>
          <w:rFonts w:ascii="Arial" w:hAnsi="Arial" w:cs="Arial"/>
          <w:sz w:val="20"/>
          <w:szCs w:val="20"/>
        </w:rPr>
        <w:t xml:space="preserve"> los datos del cheque a entregar al proveedor</w:t>
      </w:r>
      <w:r w:rsidRPr="00F83700">
        <w:rPr>
          <w:rFonts w:ascii="Arial" w:hAnsi="Arial" w:cs="Arial"/>
          <w:sz w:val="20"/>
          <w:szCs w:val="20"/>
        </w:rPr>
        <w:t>, si corresponde</w:t>
      </w:r>
      <w:r w:rsidR="00D259D8" w:rsidRPr="00F83700">
        <w:rPr>
          <w:rFonts w:ascii="Arial" w:hAnsi="Arial" w:cs="Arial"/>
          <w:sz w:val="20"/>
          <w:szCs w:val="20"/>
        </w:rPr>
        <w:t>:</w:t>
      </w:r>
    </w:p>
    <w:p w:rsidR="00D259D8" w:rsidRPr="00F83700" w:rsidRDefault="00D259D8" w:rsidP="00C40ADF">
      <w:pPr>
        <w:numPr>
          <w:ilvl w:val="0"/>
          <w:numId w:val="16"/>
        </w:numPr>
        <w:spacing w:after="0" w:line="276" w:lineRule="auto"/>
        <w:ind w:left="960" w:right="-801"/>
        <w:jc w:val="both"/>
        <w:textAlignment w:val="baseline"/>
        <w:rPr>
          <w:rFonts w:ascii="Arial" w:hAnsi="Arial" w:cs="Arial"/>
          <w:sz w:val="20"/>
          <w:szCs w:val="20"/>
        </w:rPr>
      </w:pPr>
      <w:r w:rsidRPr="00F83700">
        <w:rPr>
          <w:rFonts w:ascii="Arial" w:hAnsi="Arial" w:cs="Arial"/>
          <w:sz w:val="20"/>
          <w:szCs w:val="20"/>
        </w:rPr>
        <w:t>Fecha de giro del cheque</w:t>
      </w:r>
    </w:p>
    <w:p w:rsidR="00D259D8" w:rsidRPr="00F83700" w:rsidRDefault="00D259D8" w:rsidP="00C40ADF">
      <w:pPr>
        <w:numPr>
          <w:ilvl w:val="0"/>
          <w:numId w:val="16"/>
        </w:numPr>
        <w:spacing w:after="0" w:line="276" w:lineRule="auto"/>
        <w:ind w:left="960" w:right="-801"/>
        <w:jc w:val="both"/>
        <w:textAlignment w:val="baseline"/>
        <w:rPr>
          <w:rFonts w:ascii="Arial" w:hAnsi="Arial" w:cs="Arial"/>
          <w:sz w:val="20"/>
          <w:szCs w:val="20"/>
        </w:rPr>
      </w:pPr>
      <w:r w:rsidRPr="00F83700">
        <w:rPr>
          <w:rFonts w:ascii="Arial" w:hAnsi="Arial" w:cs="Arial"/>
          <w:sz w:val="20"/>
          <w:szCs w:val="20"/>
        </w:rPr>
        <w:t xml:space="preserve">Fecha de revalidación de cheque </w:t>
      </w:r>
    </w:p>
    <w:p w:rsidR="00D259D8" w:rsidRPr="00F83700" w:rsidRDefault="00D259D8" w:rsidP="00C40ADF">
      <w:pPr>
        <w:numPr>
          <w:ilvl w:val="0"/>
          <w:numId w:val="16"/>
        </w:numPr>
        <w:spacing w:before="100" w:beforeAutospacing="1" w:after="100" w:afterAutospacing="1" w:line="276" w:lineRule="auto"/>
        <w:ind w:left="960"/>
        <w:textAlignment w:val="baseline"/>
        <w:rPr>
          <w:rFonts w:ascii="Arial" w:hAnsi="Arial" w:cs="Arial"/>
          <w:sz w:val="20"/>
          <w:szCs w:val="20"/>
        </w:rPr>
      </w:pPr>
      <w:r w:rsidRPr="00F83700">
        <w:rPr>
          <w:rFonts w:ascii="Arial" w:hAnsi="Arial" w:cs="Arial"/>
          <w:sz w:val="20"/>
          <w:szCs w:val="20"/>
        </w:rPr>
        <w:t>Número del Cheque</w:t>
      </w:r>
    </w:p>
    <w:p w:rsidR="00DA19FC" w:rsidRPr="00DA19FC" w:rsidRDefault="00CB247A" w:rsidP="00C40ADF">
      <w:pPr>
        <w:pStyle w:val="Prrafodelista"/>
        <w:numPr>
          <w:ilvl w:val="1"/>
          <w:numId w:val="6"/>
        </w:num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Generación de Reporte de Bancarización</w:t>
      </w:r>
    </w:p>
    <w:p w:rsidR="00106B85" w:rsidRDefault="0048097F" w:rsidP="00C40AD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0C4262">
        <w:rPr>
          <w:rFonts w:ascii="Arial" w:hAnsi="Arial" w:cs="Arial"/>
          <w:sz w:val="20"/>
          <w:szCs w:val="20"/>
        </w:rPr>
        <w:t xml:space="preserve">Una vez registrados los pagos </w:t>
      </w:r>
      <w:r w:rsidR="00695666">
        <w:rPr>
          <w:rFonts w:ascii="Arial" w:hAnsi="Arial" w:cs="Arial"/>
          <w:sz w:val="20"/>
          <w:szCs w:val="20"/>
        </w:rPr>
        <w:t xml:space="preserve">y facturas </w:t>
      </w:r>
      <w:r w:rsidRPr="000C4262">
        <w:rPr>
          <w:rFonts w:ascii="Arial" w:hAnsi="Arial" w:cs="Arial"/>
          <w:sz w:val="20"/>
          <w:szCs w:val="20"/>
        </w:rPr>
        <w:t>por el área de Contabilidad en el Sistema</w:t>
      </w:r>
      <w:r w:rsidRPr="00C55DD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95666" w:rsidRPr="00C55DD5">
        <w:rPr>
          <w:rFonts w:ascii="Arial" w:hAnsi="Arial" w:cs="Arial"/>
          <w:color w:val="000000" w:themeColor="text1"/>
          <w:sz w:val="20"/>
          <w:szCs w:val="20"/>
        </w:rPr>
        <w:t>de manera mensual</w:t>
      </w:r>
      <w:r w:rsidR="002E10D1" w:rsidRPr="00C55DD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03186" w:rsidRPr="00C55DD5">
        <w:rPr>
          <w:rFonts w:ascii="Arial" w:hAnsi="Arial" w:cs="Arial"/>
          <w:color w:val="000000" w:themeColor="text1"/>
          <w:sz w:val="20"/>
          <w:szCs w:val="20"/>
        </w:rPr>
        <w:t>el Encargado</w:t>
      </w:r>
      <w:r w:rsidRPr="00C55DD5">
        <w:rPr>
          <w:rFonts w:ascii="Arial" w:hAnsi="Arial" w:cs="Arial"/>
          <w:color w:val="000000" w:themeColor="text1"/>
          <w:sz w:val="20"/>
          <w:szCs w:val="20"/>
        </w:rPr>
        <w:t xml:space="preserve"> de B</w:t>
      </w:r>
      <w:r w:rsidR="00B9723D" w:rsidRPr="00C55DD5">
        <w:rPr>
          <w:rFonts w:ascii="Arial" w:hAnsi="Arial" w:cs="Arial"/>
          <w:color w:val="000000" w:themeColor="text1"/>
          <w:sz w:val="20"/>
          <w:szCs w:val="20"/>
        </w:rPr>
        <w:t>ancarización</w:t>
      </w:r>
      <w:r w:rsidR="00695666" w:rsidRPr="00C55DD5">
        <w:rPr>
          <w:rFonts w:ascii="Arial" w:hAnsi="Arial" w:cs="Arial"/>
          <w:color w:val="000000" w:themeColor="text1"/>
          <w:sz w:val="20"/>
          <w:szCs w:val="20"/>
        </w:rPr>
        <w:t xml:space="preserve"> en cada Regional</w:t>
      </w:r>
      <w:r w:rsidR="00B9723D" w:rsidRPr="00C55DD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03186" w:rsidRPr="00C55DD5">
        <w:rPr>
          <w:rFonts w:ascii="Arial" w:hAnsi="Arial" w:cs="Arial"/>
          <w:color w:val="000000" w:themeColor="text1"/>
          <w:sz w:val="20"/>
          <w:szCs w:val="20"/>
        </w:rPr>
        <w:t>genera</w:t>
      </w:r>
      <w:r w:rsidRPr="00C55DD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03186" w:rsidRPr="00C55DD5">
        <w:rPr>
          <w:rFonts w:ascii="Arial" w:hAnsi="Arial" w:cs="Arial"/>
          <w:color w:val="000000" w:themeColor="text1"/>
          <w:sz w:val="20"/>
          <w:szCs w:val="20"/>
        </w:rPr>
        <w:t xml:space="preserve">a través del Sistema </w:t>
      </w:r>
      <w:r w:rsidRPr="00C55DD5">
        <w:rPr>
          <w:rFonts w:ascii="Arial" w:hAnsi="Arial" w:cs="Arial"/>
          <w:color w:val="000000" w:themeColor="text1"/>
          <w:sz w:val="20"/>
          <w:szCs w:val="20"/>
        </w:rPr>
        <w:t xml:space="preserve">un reporte </w:t>
      </w:r>
      <w:r w:rsidRPr="000C4262">
        <w:rPr>
          <w:rFonts w:ascii="Arial" w:hAnsi="Arial" w:cs="Arial"/>
          <w:sz w:val="20"/>
          <w:szCs w:val="20"/>
        </w:rPr>
        <w:t xml:space="preserve">de </w:t>
      </w:r>
      <w:r w:rsidR="00B03186">
        <w:rPr>
          <w:rFonts w:ascii="Arial" w:hAnsi="Arial" w:cs="Arial"/>
          <w:sz w:val="20"/>
          <w:szCs w:val="20"/>
        </w:rPr>
        <w:t xml:space="preserve">bancarización en el formato </w:t>
      </w:r>
      <w:r w:rsidR="00106B85">
        <w:rPr>
          <w:rFonts w:ascii="Arial" w:hAnsi="Arial" w:cs="Arial"/>
          <w:sz w:val="20"/>
          <w:szCs w:val="20"/>
        </w:rPr>
        <w:t>correspondiente</w:t>
      </w:r>
      <w:r w:rsidR="00B03186">
        <w:rPr>
          <w:rFonts w:ascii="Arial" w:hAnsi="Arial" w:cs="Arial"/>
          <w:sz w:val="20"/>
          <w:szCs w:val="20"/>
        </w:rPr>
        <w:t xml:space="preserve"> para la preparación del “Auxiliar de Compras” requerido por el Servicio Nacional de Impuestos. Dicho reporte </w:t>
      </w:r>
      <w:r w:rsidR="00387B7C">
        <w:rPr>
          <w:rFonts w:ascii="Arial" w:hAnsi="Arial" w:cs="Arial"/>
          <w:sz w:val="20"/>
          <w:szCs w:val="20"/>
        </w:rPr>
        <w:t>reflejará</w:t>
      </w:r>
      <w:r w:rsidR="00B03186">
        <w:rPr>
          <w:rFonts w:ascii="Arial" w:hAnsi="Arial" w:cs="Arial"/>
          <w:sz w:val="20"/>
          <w:szCs w:val="20"/>
        </w:rPr>
        <w:t xml:space="preserve"> </w:t>
      </w:r>
      <w:r w:rsidR="00426F02">
        <w:rPr>
          <w:rFonts w:ascii="Arial" w:hAnsi="Arial" w:cs="Arial"/>
          <w:sz w:val="20"/>
          <w:szCs w:val="20"/>
        </w:rPr>
        <w:t>todas las operaciones</w:t>
      </w:r>
      <w:r w:rsidR="00426F02" w:rsidRPr="00106B85">
        <w:rPr>
          <w:rFonts w:ascii="Arial" w:hAnsi="Arial" w:cs="Arial"/>
          <w:sz w:val="20"/>
          <w:szCs w:val="20"/>
        </w:rPr>
        <w:t xml:space="preserve"> iguales, mayores o parciales por las compras con un valor total igual o mayor a Bs. 50.000</w:t>
      </w:r>
      <w:r w:rsidR="00426F02">
        <w:rPr>
          <w:rFonts w:ascii="Arial" w:hAnsi="Arial" w:cs="Arial"/>
          <w:sz w:val="20"/>
          <w:szCs w:val="20"/>
        </w:rPr>
        <w:t xml:space="preserve"> e incluirá </w:t>
      </w:r>
      <w:r w:rsidR="00106B85">
        <w:rPr>
          <w:rFonts w:ascii="Arial" w:hAnsi="Arial" w:cs="Arial"/>
          <w:sz w:val="20"/>
          <w:szCs w:val="20"/>
        </w:rPr>
        <w:t>los siguientes datos:</w:t>
      </w:r>
    </w:p>
    <w:p w:rsidR="00426F02" w:rsidRDefault="00426F02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Comprobante de Egreso (CE)</w:t>
      </w:r>
    </w:p>
    <w:p w:rsidR="00106B85" w:rsidRDefault="00426F02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emisión del CE</w:t>
      </w:r>
    </w:p>
    <w:p w:rsidR="00426F02" w:rsidRDefault="00426F02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Glosa introducida por el área de Contabilidad al momento de generar la Orden de Pago.</w:t>
      </w:r>
    </w:p>
    <w:p w:rsidR="00B9723D" w:rsidRDefault="00B16865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la factura</w:t>
      </w:r>
      <w:r w:rsidRPr="00997104">
        <w:rPr>
          <w:rFonts w:ascii="Arial" w:hAnsi="Arial" w:cs="Arial"/>
          <w:sz w:val="20"/>
          <w:szCs w:val="20"/>
        </w:rPr>
        <w:t xml:space="preserve">/ fecha de DUI/ </w:t>
      </w:r>
      <w:r>
        <w:rPr>
          <w:rFonts w:ascii="Arial" w:hAnsi="Arial" w:cs="Arial"/>
          <w:sz w:val="20"/>
          <w:szCs w:val="20"/>
        </w:rPr>
        <w:t>fecha de documento</w:t>
      </w:r>
    </w:p>
    <w:p w:rsidR="00B16865" w:rsidRDefault="00B16865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Tipo de transacción </w:t>
      </w:r>
    </w:p>
    <w:p w:rsidR="00B16865" w:rsidRDefault="00B16865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 del proveedor</w:t>
      </w:r>
    </w:p>
    <w:p w:rsidR="00B16865" w:rsidRDefault="00B16865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Razón social del proveedor</w:t>
      </w:r>
    </w:p>
    <w:p w:rsidR="00B16865" w:rsidRDefault="00B16865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N° de factura/Número de DUI/ Número de Documento </w:t>
      </w:r>
    </w:p>
    <w:p w:rsidR="00B16865" w:rsidRDefault="00B16865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Valor total de la compra u contratación del servicio</w:t>
      </w:r>
    </w:p>
    <w:p w:rsidR="00B16865" w:rsidRDefault="00B16865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Autorización de Factura/ DUI/ Documento</w:t>
      </w:r>
    </w:p>
    <w:p w:rsidR="00B16865" w:rsidRDefault="00B16865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Concepto de Pago</w:t>
      </w:r>
    </w:p>
    <w:p w:rsidR="00B16865" w:rsidRDefault="00B16865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cuenta del documento de pago</w:t>
      </w:r>
    </w:p>
    <w:p w:rsidR="00B16865" w:rsidRDefault="00B16865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Monto pagado en Documento de Pago (CE)</w:t>
      </w:r>
    </w:p>
    <w:p w:rsidR="00B16865" w:rsidRDefault="00B16865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Monto acumulado de pago</w:t>
      </w:r>
    </w:p>
    <w:p w:rsidR="00B16865" w:rsidRDefault="00B16865" w:rsidP="00C40AD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 de entidad financiera</w:t>
      </w:r>
    </w:p>
    <w:p w:rsidR="00B16865" w:rsidRPr="00635F9A" w:rsidRDefault="00B16865" w:rsidP="00C40ADF">
      <w:pPr>
        <w:pStyle w:val="Prrafodelista"/>
        <w:spacing w:line="276" w:lineRule="auto"/>
        <w:ind w:left="644"/>
        <w:jc w:val="both"/>
        <w:rPr>
          <w:rFonts w:ascii="Arial" w:hAnsi="Arial" w:cs="Arial"/>
          <w:sz w:val="12"/>
          <w:szCs w:val="20"/>
        </w:rPr>
      </w:pPr>
    </w:p>
    <w:p w:rsidR="009A2E12" w:rsidRPr="00E85FD3" w:rsidRDefault="00695666" w:rsidP="00C40AD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635F9A">
        <w:rPr>
          <w:rFonts w:ascii="Arial" w:hAnsi="Arial" w:cs="Arial"/>
          <w:sz w:val="20"/>
          <w:szCs w:val="20"/>
        </w:rPr>
        <w:t xml:space="preserve">El Encargado de Bancarización </w:t>
      </w:r>
      <w:r w:rsidR="00635F9A">
        <w:rPr>
          <w:rFonts w:ascii="Arial" w:hAnsi="Arial" w:cs="Arial"/>
          <w:sz w:val="20"/>
          <w:szCs w:val="20"/>
        </w:rPr>
        <w:t xml:space="preserve">de la Regional </w:t>
      </w:r>
      <w:r w:rsidRPr="00635F9A">
        <w:rPr>
          <w:rFonts w:ascii="Arial" w:hAnsi="Arial" w:cs="Arial"/>
          <w:sz w:val="20"/>
          <w:szCs w:val="20"/>
        </w:rPr>
        <w:t>deberá revisar la información presente en este reporte</w:t>
      </w:r>
      <w:r w:rsidR="00635F9A" w:rsidRPr="00635F9A">
        <w:rPr>
          <w:rFonts w:ascii="Arial" w:hAnsi="Arial" w:cs="Arial"/>
          <w:sz w:val="20"/>
          <w:szCs w:val="20"/>
        </w:rPr>
        <w:t xml:space="preserve"> se encuentre correcta</w:t>
      </w:r>
      <w:r w:rsidR="00997104">
        <w:rPr>
          <w:rFonts w:ascii="Arial" w:hAnsi="Arial" w:cs="Arial"/>
          <w:sz w:val="20"/>
          <w:szCs w:val="20"/>
        </w:rPr>
        <w:t xml:space="preserve"> </w:t>
      </w:r>
      <w:r w:rsidR="00635F9A" w:rsidRPr="00997104">
        <w:rPr>
          <w:rFonts w:ascii="Arial" w:hAnsi="Arial" w:cs="Arial"/>
          <w:sz w:val="20"/>
          <w:szCs w:val="20"/>
        </w:rPr>
        <w:t>(</w:t>
      </w:r>
      <w:r w:rsidR="00997104" w:rsidRPr="00997104">
        <w:rPr>
          <w:rFonts w:ascii="Arial" w:hAnsi="Arial" w:cs="Arial"/>
          <w:sz w:val="20"/>
          <w:szCs w:val="20"/>
        </w:rPr>
        <w:t xml:space="preserve">en base a </w:t>
      </w:r>
      <w:r w:rsidR="00997104">
        <w:rPr>
          <w:rFonts w:ascii="Arial" w:hAnsi="Arial" w:cs="Arial"/>
          <w:sz w:val="20"/>
          <w:szCs w:val="20"/>
        </w:rPr>
        <w:t>las disposiciones emitidas por el Servicio de I</w:t>
      </w:r>
      <w:r w:rsidR="00997104" w:rsidRPr="00997104">
        <w:rPr>
          <w:rFonts w:ascii="Arial" w:hAnsi="Arial" w:cs="Arial"/>
          <w:sz w:val="20"/>
          <w:szCs w:val="20"/>
        </w:rPr>
        <w:t>mpuestos</w:t>
      </w:r>
      <w:r w:rsidR="00997104">
        <w:rPr>
          <w:rFonts w:ascii="Arial" w:hAnsi="Arial" w:cs="Arial"/>
          <w:sz w:val="20"/>
          <w:szCs w:val="20"/>
        </w:rPr>
        <w:t xml:space="preserve"> Nacionales</w:t>
      </w:r>
      <w:r w:rsidR="00635F9A" w:rsidRPr="00997104">
        <w:rPr>
          <w:rFonts w:ascii="Arial" w:hAnsi="Arial" w:cs="Arial"/>
          <w:sz w:val="20"/>
          <w:szCs w:val="20"/>
        </w:rPr>
        <w:t>).</w:t>
      </w:r>
      <w:r w:rsidR="00635F9A" w:rsidRPr="00997104">
        <w:rPr>
          <w:rFonts w:ascii="Calibri" w:hAnsi="Calibri"/>
        </w:rPr>
        <w:t xml:space="preserve"> </w:t>
      </w:r>
      <w:r w:rsidR="00635F9A" w:rsidRPr="00997104">
        <w:rPr>
          <w:rFonts w:ascii="Arial" w:hAnsi="Arial" w:cs="Arial"/>
          <w:sz w:val="20"/>
          <w:szCs w:val="20"/>
        </w:rPr>
        <w:t xml:space="preserve">Una </w:t>
      </w:r>
      <w:r w:rsidR="00635F9A" w:rsidRPr="00635F9A">
        <w:rPr>
          <w:rFonts w:ascii="Arial" w:hAnsi="Arial" w:cs="Arial"/>
          <w:sz w:val="20"/>
          <w:szCs w:val="20"/>
        </w:rPr>
        <w:t xml:space="preserve">vez revisado el reporte, el Encargado de Bancarización de la Regional, </w:t>
      </w:r>
      <w:r w:rsidR="009A2E12">
        <w:rPr>
          <w:rFonts w:ascii="Arial" w:hAnsi="Arial" w:cs="Arial"/>
          <w:sz w:val="20"/>
          <w:szCs w:val="20"/>
        </w:rPr>
        <w:t xml:space="preserve">debe realizar las </w:t>
      </w:r>
      <w:r w:rsidR="009A2E12" w:rsidRPr="00E85FD3">
        <w:rPr>
          <w:rFonts w:ascii="Arial" w:hAnsi="Arial" w:cs="Arial"/>
          <w:sz w:val="20"/>
          <w:szCs w:val="20"/>
        </w:rPr>
        <w:t>siguientes acciones:</w:t>
      </w:r>
    </w:p>
    <w:p w:rsidR="009A2E12" w:rsidRPr="00635F9A" w:rsidRDefault="009A2E12" w:rsidP="00C40ADF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35F9A">
        <w:rPr>
          <w:rFonts w:ascii="Arial" w:hAnsi="Arial" w:cs="Arial"/>
          <w:sz w:val="20"/>
          <w:szCs w:val="20"/>
        </w:rPr>
        <w:t xml:space="preserve">Guardar el reporte en formato “CVS delimitado por comas” </w:t>
      </w:r>
    </w:p>
    <w:p w:rsidR="009A2E12" w:rsidRPr="00635F9A" w:rsidRDefault="009A2E12" w:rsidP="00C40ADF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35F9A">
        <w:rPr>
          <w:rFonts w:ascii="Arial" w:hAnsi="Arial" w:cs="Arial"/>
          <w:sz w:val="20"/>
          <w:szCs w:val="20"/>
        </w:rPr>
        <w:t>Convertir el documento a formato plano, en Bloc de Notas (</w:t>
      </w:r>
      <w:proofErr w:type="spellStart"/>
      <w:r w:rsidRPr="00635F9A">
        <w:rPr>
          <w:rFonts w:ascii="Arial" w:hAnsi="Arial" w:cs="Arial"/>
          <w:sz w:val="20"/>
          <w:szCs w:val="20"/>
        </w:rPr>
        <w:t>txt</w:t>
      </w:r>
      <w:proofErr w:type="spellEnd"/>
      <w:r w:rsidRPr="00635F9A">
        <w:rPr>
          <w:rFonts w:ascii="Arial" w:hAnsi="Arial" w:cs="Arial"/>
          <w:sz w:val="20"/>
          <w:szCs w:val="20"/>
        </w:rPr>
        <w:t>.).</w:t>
      </w:r>
    </w:p>
    <w:p w:rsidR="00635F9A" w:rsidRDefault="009A2E12" w:rsidP="00C40ADF">
      <w:pPr>
        <w:pStyle w:val="NormalWeb"/>
        <w:spacing w:before="0" w:beforeAutospacing="0" w:after="160" w:afterAutospacing="0" w:line="276" w:lineRule="auto"/>
        <w:ind w:left="284" w:right="49"/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Arial" w:eastAsiaTheme="minorHAnsi" w:hAnsi="Arial" w:cs="Arial"/>
          <w:sz w:val="20"/>
          <w:szCs w:val="20"/>
          <w:lang w:eastAsia="en-US"/>
        </w:rPr>
        <w:lastRenderedPageBreak/>
        <w:t xml:space="preserve">Una vez realizado esto, cada Encargado de Bancarización </w:t>
      </w:r>
      <w:r w:rsidR="00635F9A" w:rsidRPr="00635F9A">
        <w:rPr>
          <w:rFonts w:ascii="Arial" w:eastAsiaTheme="minorHAnsi" w:hAnsi="Arial" w:cs="Arial"/>
          <w:sz w:val="20"/>
          <w:szCs w:val="20"/>
          <w:lang w:eastAsia="en-US"/>
        </w:rPr>
        <w:t xml:space="preserve">deberá enviar el </w:t>
      </w:r>
      <w:r>
        <w:rPr>
          <w:rFonts w:ascii="Arial" w:eastAsiaTheme="minorHAnsi" w:hAnsi="Arial" w:cs="Arial"/>
          <w:sz w:val="20"/>
          <w:szCs w:val="20"/>
          <w:lang w:eastAsia="en-US"/>
        </w:rPr>
        <w:t>documento</w:t>
      </w:r>
      <w:r w:rsidR="00635F9A" w:rsidRPr="00635F9A">
        <w:rPr>
          <w:rFonts w:ascii="Arial" w:eastAsiaTheme="minorHAnsi" w:hAnsi="Arial" w:cs="Arial"/>
          <w:sz w:val="20"/>
          <w:szCs w:val="20"/>
          <w:lang w:eastAsia="en-US"/>
        </w:rPr>
        <w:t xml:space="preserve"> al </w:t>
      </w:r>
      <w:r>
        <w:rPr>
          <w:rFonts w:ascii="Arial" w:eastAsiaTheme="minorHAnsi" w:hAnsi="Arial" w:cs="Arial"/>
          <w:sz w:val="20"/>
          <w:szCs w:val="20"/>
          <w:lang w:eastAsia="en-US"/>
        </w:rPr>
        <w:t>Jefe Nacional de Impuestos en la</w:t>
      </w:r>
      <w:r w:rsidR="00635F9A" w:rsidRPr="00635F9A">
        <w:rPr>
          <w:rFonts w:ascii="Arial" w:eastAsiaTheme="minorHAnsi" w:hAnsi="Arial" w:cs="Arial"/>
          <w:sz w:val="20"/>
          <w:szCs w:val="20"/>
          <w:lang w:eastAsia="en-US"/>
        </w:rPr>
        <w:t xml:space="preserve"> Regional </w:t>
      </w:r>
      <w:r w:rsidR="00635F9A">
        <w:rPr>
          <w:rFonts w:ascii="Arial" w:eastAsiaTheme="minorHAnsi" w:hAnsi="Arial" w:cs="Arial"/>
          <w:sz w:val="20"/>
          <w:szCs w:val="20"/>
          <w:lang w:eastAsia="en-US"/>
        </w:rPr>
        <w:t>de Co</w:t>
      </w:r>
      <w:r w:rsidR="00997104">
        <w:rPr>
          <w:rFonts w:ascii="Arial" w:eastAsiaTheme="minorHAnsi" w:hAnsi="Arial" w:cs="Arial"/>
          <w:sz w:val="20"/>
          <w:szCs w:val="20"/>
          <w:lang w:eastAsia="en-US"/>
        </w:rPr>
        <w:t>chabamba.</w:t>
      </w:r>
    </w:p>
    <w:p w:rsidR="000C4262" w:rsidRPr="00E85FD3" w:rsidRDefault="00CB247A" w:rsidP="00C40ADF">
      <w:pPr>
        <w:pStyle w:val="Prrafodelista"/>
        <w:numPr>
          <w:ilvl w:val="1"/>
          <w:numId w:val="6"/>
        </w:num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  <w:r w:rsidRPr="00E85FD3">
        <w:rPr>
          <w:rFonts w:ascii="Arial" w:hAnsi="Arial" w:cs="Arial"/>
          <w:b/>
          <w:sz w:val="20"/>
          <w:szCs w:val="20"/>
          <w:u w:val="single"/>
        </w:rPr>
        <w:t>Generación de</w:t>
      </w:r>
      <w:r w:rsidR="000C4262" w:rsidRPr="00E85FD3">
        <w:rPr>
          <w:rFonts w:ascii="Arial" w:hAnsi="Arial" w:cs="Arial"/>
          <w:b/>
          <w:sz w:val="20"/>
          <w:szCs w:val="20"/>
          <w:u w:val="single"/>
        </w:rPr>
        <w:t xml:space="preserve"> Registro Auxiliar </w:t>
      </w:r>
      <w:r w:rsidRPr="00E85FD3">
        <w:rPr>
          <w:rFonts w:ascii="Arial" w:hAnsi="Arial" w:cs="Arial"/>
          <w:b/>
          <w:sz w:val="20"/>
          <w:szCs w:val="20"/>
          <w:u w:val="single"/>
        </w:rPr>
        <w:t>para presentación al Servicio de Impuestos Nacionales</w:t>
      </w:r>
    </w:p>
    <w:p w:rsidR="00635F9A" w:rsidRDefault="00DC042C" w:rsidP="00C40AD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85FD3">
        <w:rPr>
          <w:rFonts w:ascii="Arial" w:hAnsi="Arial" w:cs="Arial"/>
          <w:sz w:val="20"/>
          <w:szCs w:val="20"/>
        </w:rPr>
        <w:t>Para la presentación del Registro Auxiliar al Servicio de Impuestos Nacionales, el</w:t>
      </w:r>
      <w:r w:rsidR="00387B7C" w:rsidRPr="00E85FD3">
        <w:rPr>
          <w:rFonts w:ascii="Arial" w:hAnsi="Arial" w:cs="Arial"/>
          <w:sz w:val="20"/>
          <w:szCs w:val="20"/>
        </w:rPr>
        <w:t xml:space="preserve"> </w:t>
      </w:r>
      <w:r w:rsidR="00635F9A">
        <w:rPr>
          <w:rFonts w:ascii="Arial" w:hAnsi="Arial" w:cs="Arial"/>
          <w:sz w:val="20"/>
          <w:szCs w:val="20"/>
        </w:rPr>
        <w:t>Jefe Nacional de Impuestos</w:t>
      </w:r>
      <w:r w:rsidR="00387B7C" w:rsidRPr="00E85FD3">
        <w:rPr>
          <w:rFonts w:ascii="Arial" w:hAnsi="Arial" w:cs="Arial"/>
          <w:sz w:val="20"/>
          <w:szCs w:val="20"/>
        </w:rPr>
        <w:t xml:space="preserve"> deberá </w:t>
      </w:r>
      <w:r w:rsidR="00635F9A">
        <w:rPr>
          <w:rFonts w:ascii="Arial" w:hAnsi="Arial" w:cs="Arial"/>
          <w:sz w:val="20"/>
          <w:szCs w:val="20"/>
        </w:rPr>
        <w:t>consolidar todos los reportes recibidos de las Regionales y finalmente realizar el ingreso del mismo al programa</w:t>
      </w:r>
      <w:r w:rsidR="00635F9A" w:rsidRPr="00635F9A">
        <w:rPr>
          <w:rFonts w:ascii="Arial" w:hAnsi="Arial" w:cs="Arial"/>
          <w:sz w:val="20"/>
          <w:szCs w:val="20"/>
        </w:rPr>
        <w:t xml:space="preserve"> “Facilito” del Servicio de Impuestos Nacionales.</w:t>
      </w:r>
    </w:p>
    <w:sectPr w:rsidR="00635F9A" w:rsidSect="008A36DB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1C8" w:rsidRDefault="009651C8" w:rsidP="008A36DB">
      <w:pPr>
        <w:spacing w:after="0" w:line="240" w:lineRule="auto"/>
      </w:pPr>
      <w:r>
        <w:separator/>
      </w:r>
    </w:p>
  </w:endnote>
  <w:endnote w:type="continuationSeparator" w:id="0">
    <w:p w:rsidR="009651C8" w:rsidRDefault="009651C8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1C8" w:rsidRDefault="009651C8" w:rsidP="008A36DB">
      <w:pPr>
        <w:spacing w:after="0" w:line="240" w:lineRule="auto"/>
      </w:pPr>
      <w:r>
        <w:separator/>
      </w:r>
    </w:p>
  </w:footnote>
  <w:footnote w:type="continuationSeparator" w:id="0">
    <w:p w:rsidR="009651C8" w:rsidRDefault="009651C8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998" w:type="dxa"/>
      <w:jc w:val="center"/>
      <w:tblLook w:val="04A0" w:firstRow="1" w:lastRow="0" w:firstColumn="1" w:lastColumn="0" w:noHBand="0" w:noVBand="1"/>
    </w:tblPr>
    <w:tblGrid>
      <w:gridCol w:w="3005"/>
      <w:gridCol w:w="5677"/>
      <w:gridCol w:w="2316"/>
    </w:tblGrid>
    <w:tr w:rsidR="00C40ADF" w:rsidTr="00C40ADF">
      <w:trPr>
        <w:trHeight w:val="416"/>
        <w:jc w:val="center"/>
      </w:trPr>
      <w:tc>
        <w:tcPr>
          <w:tcW w:w="3005" w:type="dxa"/>
          <w:vMerge w:val="restart"/>
        </w:tcPr>
        <w:p w:rsidR="00C40ADF" w:rsidRDefault="00C40ADF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3360" behindDoc="0" locked="0" layoutInCell="1" allowOverlap="1" wp14:anchorId="01AEB209" wp14:editId="25F0A391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7" w:type="dxa"/>
        </w:tcPr>
        <w:p w:rsidR="00C40ADF" w:rsidRPr="008A36DB" w:rsidRDefault="00C40ADF" w:rsidP="008A36D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C40ADF" w:rsidRPr="008A36DB" w:rsidRDefault="00C40ADF" w:rsidP="00E9374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A36DB">
            <w:rPr>
              <w:rFonts w:ascii="Arial" w:hAnsi="Arial" w:cs="Arial"/>
              <w:b/>
              <w:sz w:val="20"/>
              <w:szCs w:val="20"/>
            </w:rPr>
            <w:t xml:space="preserve">MANUAL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DE PROCEDIMIENTOS </w:t>
          </w:r>
          <w:r w:rsidRPr="008A36DB">
            <w:rPr>
              <w:rFonts w:ascii="Arial" w:hAnsi="Arial" w:cs="Arial"/>
              <w:b/>
              <w:sz w:val="20"/>
              <w:szCs w:val="20"/>
            </w:rPr>
            <w:t xml:space="preserve">DE </w:t>
          </w:r>
          <w:r>
            <w:rPr>
              <w:rFonts w:ascii="Arial" w:hAnsi="Arial" w:cs="Arial"/>
              <w:b/>
              <w:sz w:val="20"/>
              <w:szCs w:val="20"/>
            </w:rPr>
            <w:t>FINANZAS</w:t>
          </w:r>
        </w:p>
      </w:tc>
      <w:tc>
        <w:tcPr>
          <w:tcW w:w="2316" w:type="dxa"/>
          <w:vAlign w:val="center"/>
        </w:tcPr>
        <w:p w:rsidR="00C40ADF" w:rsidRDefault="00C40ADF" w:rsidP="00C40ADF">
          <w:pPr>
            <w:pStyle w:val="Encabezado"/>
            <w:jc w:val="center"/>
          </w:pPr>
          <w:r>
            <w:t>Versión: 1.0.</w:t>
          </w:r>
        </w:p>
      </w:tc>
    </w:tr>
    <w:tr w:rsidR="00C40ADF" w:rsidTr="00C40ADF">
      <w:trPr>
        <w:trHeight w:val="336"/>
        <w:jc w:val="center"/>
      </w:trPr>
      <w:tc>
        <w:tcPr>
          <w:tcW w:w="3005" w:type="dxa"/>
          <w:vMerge/>
        </w:tcPr>
        <w:p w:rsidR="00C40ADF" w:rsidRDefault="00C40ADF">
          <w:pPr>
            <w:pStyle w:val="Encabezado"/>
          </w:pPr>
        </w:p>
      </w:tc>
      <w:tc>
        <w:tcPr>
          <w:tcW w:w="5677" w:type="dxa"/>
          <w:vMerge w:val="restart"/>
        </w:tcPr>
        <w:p w:rsidR="00C40ADF" w:rsidRDefault="00C40ADF" w:rsidP="00B15F5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C40ADF" w:rsidRPr="008A36DB" w:rsidRDefault="00C40ADF" w:rsidP="00E9374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A36DB">
            <w:rPr>
              <w:rFonts w:ascii="Arial" w:hAnsi="Arial" w:cs="Arial"/>
              <w:b/>
              <w:sz w:val="20"/>
              <w:szCs w:val="20"/>
            </w:rPr>
            <w:t xml:space="preserve">PROCEDIMIENTO DE </w:t>
          </w:r>
          <w:r>
            <w:rPr>
              <w:rFonts w:ascii="Arial" w:hAnsi="Arial" w:cs="Arial"/>
              <w:b/>
              <w:sz w:val="20"/>
              <w:szCs w:val="20"/>
            </w:rPr>
            <w:t>BANCARIZACIÓN DE COMPRAS</w:t>
          </w:r>
        </w:p>
      </w:tc>
      <w:tc>
        <w:tcPr>
          <w:tcW w:w="2316" w:type="dxa"/>
          <w:vAlign w:val="center"/>
        </w:tcPr>
        <w:p w:rsidR="00C40ADF" w:rsidRDefault="00C40ADF" w:rsidP="00C40ADF">
          <w:pPr>
            <w:pStyle w:val="Encabezado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4118BC" w:rsidRPr="004118BC">
            <w:rPr>
              <w:b/>
              <w:noProof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4118BC" w:rsidRPr="004118BC">
            <w:rPr>
              <w:b/>
              <w:noProof/>
              <w:lang w:val="es-ES"/>
            </w:rPr>
            <w:t>3</w:t>
          </w:r>
          <w:r>
            <w:rPr>
              <w:b/>
            </w:rPr>
            <w:fldChar w:fldCharType="end"/>
          </w:r>
        </w:p>
      </w:tc>
    </w:tr>
    <w:tr w:rsidR="00C40ADF" w:rsidTr="00C40ADF">
      <w:trPr>
        <w:trHeight w:val="336"/>
        <w:jc w:val="center"/>
      </w:trPr>
      <w:tc>
        <w:tcPr>
          <w:tcW w:w="3005" w:type="dxa"/>
          <w:vMerge/>
        </w:tcPr>
        <w:p w:rsidR="00C40ADF" w:rsidRDefault="00C40ADF">
          <w:pPr>
            <w:pStyle w:val="Encabezado"/>
          </w:pPr>
        </w:p>
      </w:tc>
      <w:tc>
        <w:tcPr>
          <w:tcW w:w="5677" w:type="dxa"/>
          <w:vMerge/>
        </w:tcPr>
        <w:p w:rsidR="00C40ADF" w:rsidRDefault="00C40ADF" w:rsidP="00B15F5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316" w:type="dxa"/>
          <w:vAlign w:val="center"/>
        </w:tcPr>
        <w:p w:rsidR="00C40ADF" w:rsidRDefault="00C40ADF" w:rsidP="00C40ADF">
          <w:pPr>
            <w:pStyle w:val="Encabezado"/>
            <w:jc w:val="center"/>
          </w:pPr>
          <w:r>
            <w:t>Fecha de emisión:</w:t>
          </w:r>
        </w:p>
        <w:p w:rsidR="00C40ADF" w:rsidRDefault="00C40ADF" w:rsidP="00C40ADF">
          <w:pPr>
            <w:pStyle w:val="Encabezado"/>
            <w:jc w:val="center"/>
          </w:pPr>
        </w:p>
      </w:tc>
    </w:tr>
  </w:tbl>
  <w:p w:rsidR="00CA7EA9" w:rsidRDefault="00CA7EA9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BFB02C" wp14:editId="23D63ED5">
              <wp:simplePos x="0" y="0"/>
              <wp:positionH relativeFrom="column">
                <wp:posOffset>-651510</wp:posOffset>
              </wp:positionH>
              <wp:positionV relativeFrom="paragraph">
                <wp:posOffset>108585</wp:posOffset>
              </wp:positionV>
              <wp:extent cx="6943725" cy="792480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3725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774024E7" id="Rectángulo 2" o:spid="_x0000_s1026" style="position:absolute;margin-left:-51.3pt;margin-top:8.55pt;width:546.75pt;height:6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5502"/>
    <w:multiLevelType w:val="multilevel"/>
    <w:tmpl w:val="095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053C3"/>
    <w:multiLevelType w:val="hybridMultilevel"/>
    <w:tmpl w:val="3578CD6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806AC"/>
    <w:multiLevelType w:val="multilevel"/>
    <w:tmpl w:val="6D3C314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">
    <w:nsid w:val="1CA521AB"/>
    <w:multiLevelType w:val="hybridMultilevel"/>
    <w:tmpl w:val="42AABFD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E3B72"/>
    <w:multiLevelType w:val="hybridMultilevel"/>
    <w:tmpl w:val="7EB8D932"/>
    <w:lvl w:ilvl="0" w:tplc="400A0015">
      <w:start w:val="1"/>
      <w:numFmt w:val="upperLetter"/>
      <w:lvlText w:val="%1."/>
      <w:lvlJc w:val="left"/>
      <w:pPr>
        <w:ind w:left="589" w:hanging="360"/>
      </w:pPr>
    </w:lvl>
    <w:lvl w:ilvl="1" w:tplc="400A0019" w:tentative="1">
      <w:start w:val="1"/>
      <w:numFmt w:val="lowerLetter"/>
      <w:lvlText w:val="%2."/>
      <w:lvlJc w:val="left"/>
      <w:pPr>
        <w:ind w:left="1309" w:hanging="360"/>
      </w:pPr>
    </w:lvl>
    <w:lvl w:ilvl="2" w:tplc="400A001B" w:tentative="1">
      <w:start w:val="1"/>
      <w:numFmt w:val="lowerRoman"/>
      <w:lvlText w:val="%3."/>
      <w:lvlJc w:val="right"/>
      <w:pPr>
        <w:ind w:left="2029" w:hanging="180"/>
      </w:pPr>
    </w:lvl>
    <w:lvl w:ilvl="3" w:tplc="400A000F" w:tentative="1">
      <w:start w:val="1"/>
      <w:numFmt w:val="decimal"/>
      <w:lvlText w:val="%4."/>
      <w:lvlJc w:val="left"/>
      <w:pPr>
        <w:ind w:left="2749" w:hanging="360"/>
      </w:pPr>
    </w:lvl>
    <w:lvl w:ilvl="4" w:tplc="400A0019" w:tentative="1">
      <w:start w:val="1"/>
      <w:numFmt w:val="lowerLetter"/>
      <w:lvlText w:val="%5."/>
      <w:lvlJc w:val="left"/>
      <w:pPr>
        <w:ind w:left="3469" w:hanging="360"/>
      </w:pPr>
    </w:lvl>
    <w:lvl w:ilvl="5" w:tplc="400A001B" w:tentative="1">
      <w:start w:val="1"/>
      <w:numFmt w:val="lowerRoman"/>
      <w:lvlText w:val="%6."/>
      <w:lvlJc w:val="right"/>
      <w:pPr>
        <w:ind w:left="4189" w:hanging="180"/>
      </w:pPr>
    </w:lvl>
    <w:lvl w:ilvl="6" w:tplc="400A000F" w:tentative="1">
      <w:start w:val="1"/>
      <w:numFmt w:val="decimal"/>
      <w:lvlText w:val="%7."/>
      <w:lvlJc w:val="left"/>
      <w:pPr>
        <w:ind w:left="4909" w:hanging="360"/>
      </w:pPr>
    </w:lvl>
    <w:lvl w:ilvl="7" w:tplc="400A0019" w:tentative="1">
      <w:start w:val="1"/>
      <w:numFmt w:val="lowerLetter"/>
      <w:lvlText w:val="%8."/>
      <w:lvlJc w:val="left"/>
      <w:pPr>
        <w:ind w:left="5629" w:hanging="360"/>
      </w:pPr>
    </w:lvl>
    <w:lvl w:ilvl="8" w:tplc="40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5">
    <w:nsid w:val="20E94B77"/>
    <w:multiLevelType w:val="hybridMultilevel"/>
    <w:tmpl w:val="AC5E089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54F95"/>
    <w:multiLevelType w:val="hybridMultilevel"/>
    <w:tmpl w:val="974E2D44"/>
    <w:lvl w:ilvl="0" w:tplc="400A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7">
    <w:nsid w:val="32A103B2"/>
    <w:multiLevelType w:val="hybridMultilevel"/>
    <w:tmpl w:val="02863E4A"/>
    <w:lvl w:ilvl="0" w:tplc="400A000D">
      <w:start w:val="1"/>
      <w:numFmt w:val="bullet"/>
      <w:lvlText w:val=""/>
      <w:lvlJc w:val="left"/>
      <w:pPr>
        <w:ind w:left="589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8">
    <w:nsid w:val="34990A72"/>
    <w:multiLevelType w:val="hybridMultilevel"/>
    <w:tmpl w:val="CA9AECC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81E06"/>
    <w:multiLevelType w:val="hybridMultilevel"/>
    <w:tmpl w:val="100ABD96"/>
    <w:lvl w:ilvl="0" w:tplc="7E1EC96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3D4D6766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AF6D06"/>
    <w:multiLevelType w:val="hybridMultilevel"/>
    <w:tmpl w:val="5E4C168C"/>
    <w:lvl w:ilvl="0" w:tplc="5BB4816A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>
    <w:nsid w:val="500D4D91"/>
    <w:multiLevelType w:val="hybridMultilevel"/>
    <w:tmpl w:val="03FAD764"/>
    <w:lvl w:ilvl="0" w:tplc="4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AC345AC"/>
    <w:multiLevelType w:val="hybridMultilevel"/>
    <w:tmpl w:val="1480CE86"/>
    <w:lvl w:ilvl="0" w:tplc="400A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5">
    <w:nsid w:val="5EED0589"/>
    <w:multiLevelType w:val="hybridMultilevel"/>
    <w:tmpl w:val="5ACA7660"/>
    <w:lvl w:ilvl="0" w:tplc="CBCA84F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46AA9"/>
    <w:multiLevelType w:val="hybridMultilevel"/>
    <w:tmpl w:val="3A5C2DE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8">
    <w:nsid w:val="72B72DDF"/>
    <w:multiLevelType w:val="multilevel"/>
    <w:tmpl w:val="E35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7"/>
  </w:num>
  <w:num w:numId="5">
    <w:abstractNumId w:val="14"/>
  </w:num>
  <w:num w:numId="6">
    <w:abstractNumId w:val="10"/>
  </w:num>
  <w:num w:numId="7">
    <w:abstractNumId w:val="6"/>
  </w:num>
  <w:num w:numId="8">
    <w:abstractNumId w:val="16"/>
  </w:num>
  <w:num w:numId="9">
    <w:abstractNumId w:val="13"/>
  </w:num>
  <w:num w:numId="10">
    <w:abstractNumId w:val="5"/>
  </w:num>
  <w:num w:numId="11">
    <w:abstractNumId w:val="1"/>
  </w:num>
  <w:num w:numId="12">
    <w:abstractNumId w:val="8"/>
  </w:num>
  <w:num w:numId="13">
    <w:abstractNumId w:val="11"/>
  </w:num>
  <w:num w:numId="14">
    <w:abstractNumId w:val="18"/>
  </w:num>
  <w:num w:numId="15">
    <w:abstractNumId w:val="0"/>
  </w:num>
  <w:num w:numId="16">
    <w:abstractNumId w:val="2"/>
  </w:num>
  <w:num w:numId="17">
    <w:abstractNumId w:val="15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07B6"/>
    <w:rsid w:val="000014FC"/>
    <w:rsid w:val="00011618"/>
    <w:rsid w:val="00021E56"/>
    <w:rsid w:val="00035068"/>
    <w:rsid w:val="00042DF9"/>
    <w:rsid w:val="00046B4D"/>
    <w:rsid w:val="0005257A"/>
    <w:rsid w:val="00057F28"/>
    <w:rsid w:val="00060E2D"/>
    <w:rsid w:val="00073993"/>
    <w:rsid w:val="00094FB4"/>
    <w:rsid w:val="000A202F"/>
    <w:rsid w:val="000A604B"/>
    <w:rsid w:val="000A6D9F"/>
    <w:rsid w:val="000B3D87"/>
    <w:rsid w:val="000B7F8E"/>
    <w:rsid w:val="000C004E"/>
    <w:rsid w:val="000C4262"/>
    <w:rsid w:val="000C7098"/>
    <w:rsid w:val="000C73D2"/>
    <w:rsid w:val="000D0B10"/>
    <w:rsid w:val="000D46AA"/>
    <w:rsid w:val="000D511D"/>
    <w:rsid w:val="000D58EA"/>
    <w:rsid w:val="000E157E"/>
    <w:rsid w:val="000E3F1E"/>
    <w:rsid w:val="000E52EF"/>
    <w:rsid w:val="000E6035"/>
    <w:rsid w:val="000F6F1F"/>
    <w:rsid w:val="00104931"/>
    <w:rsid w:val="00106B85"/>
    <w:rsid w:val="00107CD2"/>
    <w:rsid w:val="00116734"/>
    <w:rsid w:val="00117783"/>
    <w:rsid w:val="001269AA"/>
    <w:rsid w:val="0013354E"/>
    <w:rsid w:val="00140082"/>
    <w:rsid w:val="00141AEE"/>
    <w:rsid w:val="00141B8C"/>
    <w:rsid w:val="00152678"/>
    <w:rsid w:val="00156CE7"/>
    <w:rsid w:val="00157421"/>
    <w:rsid w:val="001670CE"/>
    <w:rsid w:val="00170474"/>
    <w:rsid w:val="00174E9E"/>
    <w:rsid w:val="00177DBF"/>
    <w:rsid w:val="00190267"/>
    <w:rsid w:val="001A1941"/>
    <w:rsid w:val="001A6884"/>
    <w:rsid w:val="001B03D8"/>
    <w:rsid w:val="001B1047"/>
    <w:rsid w:val="001B2DCA"/>
    <w:rsid w:val="001B5722"/>
    <w:rsid w:val="001C0A2B"/>
    <w:rsid w:val="001C1209"/>
    <w:rsid w:val="001E0D14"/>
    <w:rsid w:val="001E62FA"/>
    <w:rsid w:val="00236D2F"/>
    <w:rsid w:val="00237340"/>
    <w:rsid w:val="002468F4"/>
    <w:rsid w:val="00247F24"/>
    <w:rsid w:val="00253E45"/>
    <w:rsid w:val="0025479F"/>
    <w:rsid w:val="002554FE"/>
    <w:rsid w:val="00256917"/>
    <w:rsid w:val="00264C95"/>
    <w:rsid w:val="00265A3B"/>
    <w:rsid w:val="00272516"/>
    <w:rsid w:val="00276BE2"/>
    <w:rsid w:val="002A6EBE"/>
    <w:rsid w:val="002B1310"/>
    <w:rsid w:val="002B3CA9"/>
    <w:rsid w:val="002B7184"/>
    <w:rsid w:val="002C6511"/>
    <w:rsid w:val="002C702E"/>
    <w:rsid w:val="002E10D1"/>
    <w:rsid w:val="002F3623"/>
    <w:rsid w:val="003100E0"/>
    <w:rsid w:val="00312F7E"/>
    <w:rsid w:val="00323EEA"/>
    <w:rsid w:val="00347738"/>
    <w:rsid w:val="003547BA"/>
    <w:rsid w:val="0036419B"/>
    <w:rsid w:val="003732B2"/>
    <w:rsid w:val="003800D3"/>
    <w:rsid w:val="003809B4"/>
    <w:rsid w:val="00380FFB"/>
    <w:rsid w:val="00387B7C"/>
    <w:rsid w:val="003925BD"/>
    <w:rsid w:val="0039360B"/>
    <w:rsid w:val="0039503D"/>
    <w:rsid w:val="00397676"/>
    <w:rsid w:val="003A01A8"/>
    <w:rsid w:val="003C73C1"/>
    <w:rsid w:val="003C7E08"/>
    <w:rsid w:val="003E1B22"/>
    <w:rsid w:val="003F2C8C"/>
    <w:rsid w:val="003F3DE7"/>
    <w:rsid w:val="003F6046"/>
    <w:rsid w:val="00400CA9"/>
    <w:rsid w:val="00404AEB"/>
    <w:rsid w:val="00405476"/>
    <w:rsid w:val="004076B2"/>
    <w:rsid w:val="00411717"/>
    <w:rsid w:val="004118BC"/>
    <w:rsid w:val="00412322"/>
    <w:rsid w:val="00422833"/>
    <w:rsid w:val="00426F02"/>
    <w:rsid w:val="00430A88"/>
    <w:rsid w:val="00431286"/>
    <w:rsid w:val="00435A49"/>
    <w:rsid w:val="00450FEF"/>
    <w:rsid w:val="00452683"/>
    <w:rsid w:val="00452CFF"/>
    <w:rsid w:val="00465AC7"/>
    <w:rsid w:val="00466007"/>
    <w:rsid w:val="004708F9"/>
    <w:rsid w:val="00470E69"/>
    <w:rsid w:val="004711DF"/>
    <w:rsid w:val="00473C1C"/>
    <w:rsid w:val="0048097F"/>
    <w:rsid w:val="00480EDC"/>
    <w:rsid w:val="0048747C"/>
    <w:rsid w:val="00496A65"/>
    <w:rsid w:val="004B22D7"/>
    <w:rsid w:val="004B51D9"/>
    <w:rsid w:val="004D004A"/>
    <w:rsid w:val="004D0746"/>
    <w:rsid w:val="004E1A1B"/>
    <w:rsid w:val="004E5412"/>
    <w:rsid w:val="004F676A"/>
    <w:rsid w:val="005003FF"/>
    <w:rsid w:val="00500C4F"/>
    <w:rsid w:val="00500F50"/>
    <w:rsid w:val="0050184E"/>
    <w:rsid w:val="00503136"/>
    <w:rsid w:val="00515697"/>
    <w:rsid w:val="0052698F"/>
    <w:rsid w:val="00531F8C"/>
    <w:rsid w:val="0053413F"/>
    <w:rsid w:val="005420DE"/>
    <w:rsid w:val="00546C2D"/>
    <w:rsid w:val="00552B46"/>
    <w:rsid w:val="0056281E"/>
    <w:rsid w:val="00562876"/>
    <w:rsid w:val="00565ADC"/>
    <w:rsid w:val="00566AF1"/>
    <w:rsid w:val="00572249"/>
    <w:rsid w:val="00584727"/>
    <w:rsid w:val="0058472F"/>
    <w:rsid w:val="00594E0B"/>
    <w:rsid w:val="005967B1"/>
    <w:rsid w:val="005A44BE"/>
    <w:rsid w:val="005B2CCC"/>
    <w:rsid w:val="005C1E4A"/>
    <w:rsid w:val="005C33D1"/>
    <w:rsid w:val="005C3B63"/>
    <w:rsid w:val="005D1003"/>
    <w:rsid w:val="005D3FC6"/>
    <w:rsid w:val="005D4721"/>
    <w:rsid w:val="005E4A79"/>
    <w:rsid w:val="005F5A30"/>
    <w:rsid w:val="005F6C95"/>
    <w:rsid w:val="006104A4"/>
    <w:rsid w:val="00614E1D"/>
    <w:rsid w:val="00615EB2"/>
    <w:rsid w:val="00635F9A"/>
    <w:rsid w:val="006607E0"/>
    <w:rsid w:val="00664043"/>
    <w:rsid w:val="00665FC6"/>
    <w:rsid w:val="00673E43"/>
    <w:rsid w:val="00676C5D"/>
    <w:rsid w:val="00684026"/>
    <w:rsid w:val="0068764E"/>
    <w:rsid w:val="00695666"/>
    <w:rsid w:val="006973AB"/>
    <w:rsid w:val="006A4846"/>
    <w:rsid w:val="006A7348"/>
    <w:rsid w:val="006B5CE7"/>
    <w:rsid w:val="006C3254"/>
    <w:rsid w:val="006C39CA"/>
    <w:rsid w:val="006D0BF3"/>
    <w:rsid w:val="006E0754"/>
    <w:rsid w:val="006F1524"/>
    <w:rsid w:val="006F451F"/>
    <w:rsid w:val="006F519E"/>
    <w:rsid w:val="00705A79"/>
    <w:rsid w:val="00722A61"/>
    <w:rsid w:val="00724FA8"/>
    <w:rsid w:val="0073157B"/>
    <w:rsid w:val="00741BA2"/>
    <w:rsid w:val="00744A7D"/>
    <w:rsid w:val="0074517B"/>
    <w:rsid w:val="0075322F"/>
    <w:rsid w:val="00755A5F"/>
    <w:rsid w:val="0076595B"/>
    <w:rsid w:val="007671D3"/>
    <w:rsid w:val="00771A9A"/>
    <w:rsid w:val="00773620"/>
    <w:rsid w:val="007826DE"/>
    <w:rsid w:val="0079470D"/>
    <w:rsid w:val="007A042E"/>
    <w:rsid w:val="007A0A33"/>
    <w:rsid w:val="007A46F0"/>
    <w:rsid w:val="007A7ADB"/>
    <w:rsid w:val="007B07D1"/>
    <w:rsid w:val="007B4BD4"/>
    <w:rsid w:val="007B7C3F"/>
    <w:rsid w:val="007E605E"/>
    <w:rsid w:val="007E652A"/>
    <w:rsid w:val="007F4A00"/>
    <w:rsid w:val="007F5465"/>
    <w:rsid w:val="007F5803"/>
    <w:rsid w:val="008027EF"/>
    <w:rsid w:val="0081280F"/>
    <w:rsid w:val="00813520"/>
    <w:rsid w:val="00817798"/>
    <w:rsid w:val="008222F9"/>
    <w:rsid w:val="00836DCE"/>
    <w:rsid w:val="00840F96"/>
    <w:rsid w:val="008433C3"/>
    <w:rsid w:val="00846E39"/>
    <w:rsid w:val="00860157"/>
    <w:rsid w:val="00860C78"/>
    <w:rsid w:val="008617C5"/>
    <w:rsid w:val="008672E2"/>
    <w:rsid w:val="008713F7"/>
    <w:rsid w:val="00872343"/>
    <w:rsid w:val="00872478"/>
    <w:rsid w:val="0088339F"/>
    <w:rsid w:val="00884B91"/>
    <w:rsid w:val="00885883"/>
    <w:rsid w:val="0089028C"/>
    <w:rsid w:val="00892973"/>
    <w:rsid w:val="008A0CAD"/>
    <w:rsid w:val="008A36DB"/>
    <w:rsid w:val="008B1823"/>
    <w:rsid w:val="008B7D90"/>
    <w:rsid w:val="008C2987"/>
    <w:rsid w:val="008C2E99"/>
    <w:rsid w:val="008C6520"/>
    <w:rsid w:val="008C704D"/>
    <w:rsid w:val="008E0A75"/>
    <w:rsid w:val="008E744A"/>
    <w:rsid w:val="008F0A3B"/>
    <w:rsid w:val="008F7061"/>
    <w:rsid w:val="00905111"/>
    <w:rsid w:val="00910829"/>
    <w:rsid w:val="00915237"/>
    <w:rsid w:val="009169F8"/>
    <w:rsid w:val="00937983"/>
    <w:rsid w:val="00937FA2"/>
    <w:rsid w:val="00946387"/>
    <w:rsid w:val="00946ACC"/>
    <w:rsid w:val="00960BBF"/>
    <w:rsid w:val="009651C8"/>
    <w:rsid w:val="00985CBB"/>
    <w:rsid w:val="00990195"/>
    <w:rsid w:val="009915D1"/>
    <w:rsid w:val="00997104"/>
    <w:rsid w:val="009A0A7F"/>
    <w:rsid w:val="009A2E12"/>
    <w:rsid w:val="009A772C"/>
    <w:rsid w:val="009B098D"/>
    <w:rsid w:val="009B1A3A"/>
    <w:rsid w:val="009B40F7"/>
    <w:rsid w:val="009B4D40"/>
    <w:rsid w:val="009E7ABF"/>
    <w:rsid w:val="009F0F68"/>
    <w:rsid w:val="009F44A1"/>
    <w:rsid w:val="00A05EFB"/>
    <w:rsid w:val="00A300CD"/>
    <w:rsid w:val="00A3259B"/>
    <w:rsid w:val="00A37F38"/>
    <w:rsid w:val="00A43646"/>
    <w:rsid w:val="00A44660"/>
    <w:rsid w:val="00A54A02"/>
    <w:rsid w:val="00A573CD"/>
    <w:rsid w:val="00A60998"/>
    <w:rsid w:val="00A61DB4"/>
    <w:rsid w:val="00A7118E"/>
    <w:rsid w:val="00A72E6C"/>
    <w:rsid w:val="00A7324F"/>
    <w:rsid w:val="00A80420"/>
    <w:rsid w:val="00A849B7"/>
    <w:rsid w:val="00AA3E73"/>
    <w:rsid w:val="00AB6832"/>
    <w:rsid w:val="00AC3314"/>
    <w:rsid w:val="00AE3055"/>
    <w:rsid w:val="00AE5173"/>
    <w:rsid w:val="00AE51FE"/>
    <w:rsid w:val="00AF0C1E"/>
    <w:rsid w:val="00AF7677"/>
    <w:rsid w:val="00B03186"/>
    <w:rsid w:val="00B06E35"/>
    <w:rsid w:val="00B071B3"/>
    <w:rsid w:val="00B114DA"/>
    <w:rsid w:val="00B15F5E"/>
    <w:rsid w:val="00B16865"/>
    <w:rsid w:val="00B17902"/>
    <w:rsid w:val="00B20384"/>
    <w:rsid w:val="00B21A40"/>
    <w:rsid w:val="00B32000"/>
    <w:rsid w:val="00B32CC8"/>
    <w:rsid w:val="00B34CDC"/>
    <w:rsid w:val="00B42823"/>
    <w:rsid w:val="00B545B3"/>
    <w:rsid w:val="00B57FB9"/>
    <w:rsid w:val="00B6647C"/>
    <w:rsid w:val="00B71BF2"/>
    <w:rsid w:val="00B74D87"/>
    <w:rsid w:val="00B83A7F"/>
    <w:rsid w:val="00B84B97"/>
    <w:rsid w:val="00B9723D"/>
    <w:rsid w:val="00BA185F"/>
    <w:rsid w:val="00BA696C"/>
    <w:rsid w:val="00BB2E59"/>
    <w:rsid w:val="00BC52E6"/>
    <w:rsid w:val="00BC7D04"/>
    <w:rsid w:val="00BD7CC7"/>
    <w:rsid w:val="00BE3F2E"/>
    <w:rsid w:val="00BF4543"/>
    <w:rsid w:val="00BF5F43"/>
    <w:rsid w:val="00C0326A"/>
    <w:rsid w:val="00C06CCA"/>
    <w:rsid w:val="00C07F94"/>
    <w:rsid w:val="00C10434"/>
    <w:rsid w:val="00C15045"/>
    <w:rsid w:val="00C152E6"/>
    <w:rsid w:val="00C2149F"/>
    <w:rsid w:val="00C26FC9"/>
    <w:rsid w:val="00C314B4"/>
    <w:rsid w:val="00C40ADF"/>
    <w:rsid w:val="00C45BD7"/>
    <w:rsid w:val="00C50DDE"/>
    <w:rsid w:val="00C55DD5"/>
    <w:rsid w:val="00C853FC"/>
    <w:rsid w:val="00C864A2"/>
    <w:rsid w:val="00C95DE7"/>
    <w:rsid w:val="00CA7EA9"/>
    <w:rsid w:val="00CB247A"/>
    <w:rsid w:val="00CB7D87"/>
    <w:rsid w:val="00CE7D59"/>
    <w:rsid w:val="00CF4350"/>
    <w:rsid w:val="00D023F7"/>
    <w:rsid w:val="00D03F64"/>
    <w:rsid w:val="00D05D72"/>
    <w:rsid w:val="00D20945"/>
    <w:rsid w:val="00D22FF4"/>
    <w:rsid w:val="00D259D8"/>
    <w:rsid w:val="00D31EEB"/>
    <w:rsid w:val="00D34AA1"/>
    <w:rsid w:val="00D5232E"/>
    <w:rsid w:val="00D62793"/>
    <w:rsid w:val="00D6336D"/>
    <w:rsid w:val="00D755AB"/>
    <w:rsid w:val="00D873AF"/>
    <w:rsid w:val="00D91D39"/>
    <w:rsid w:val="00D95C4D"/>
    <w:rsid w:val="00DA19FC"/>
    <w:rsid w:val="00DC042C"/>
    <w:rsid w:val="00DD0C5E"/>
    <w:rsid w:val="00DD3BBB"/>
    <w:rsid w:val="00DD4720"/>
    <w:rsid w:val="00DE2C59"/>
    <w:rsid w:val="00DF601F"/>
    <w:rsid w:val="00E00AF7"/>
    <w:rsid w:val="00E03646"/>
    <w:rsid w:val="00E05E68"/>
    <w:rsid w:val="00E157BA"/>
    <w:rsid w:val="00E23129"/>
    <w:rsid w:val="00E25792"/>
    <w:rsid w:val="00E3301F"/>
    <w:rsid w:val="00E34D6E"/>
    <w:rsid w:val="00E75072"/>
    <w:rsid w:val="00E8015B"/>
    <w:rsid w:val="00E85FD3"/>
    <w:rsid w:val="00E86E3B"/>
    <w:rsid w:val="00E93740"/>
    <w:rsid w:val="00EA2566"/>
    <w:rsid w:val="00EB04EC"/>
    <w:rsid w:val="00EB6B5B"/>
    <w:rsid w:val="00EC2D73"/>
    <w:rsid w:val="00EC2DAE"/>
    <w:rsid w:val="00EF08CB"/>
    <w:rsid w:val="00EF3D57"/>
    <w:rsid w:val="00F12A1B"/>
    <w:rsid w:val="00F133E0"/>
    <w:rsid w:val="00F154F5"/>
    <w:rsid w:val="00F167DE"/>
    <w:rsid w:val="00F17EC4"/>
    <w:rsid w:val="00F21014"/>
    <w:rsid w:val="00F25295"/>
    <w:rsid w:val="00F269BA"/>
    <w:rsid w:val="00F30CCE"/>
    <w:rsid w:val="00F36F7D"/>
    <w:rsid w:val="00F378F2"/>
    <w:rsid w:val="00F5239A"/>
    <w:rsid w:val="00F532C1"/>
    <w:rsid w:val="00F55AB1"/>
    <w:rsid w:val="00F76EA8"/>
    <w:rsid w:val="00F80406"/>
    <w:rsid w:val="00F83700"/>
    <w:rsid w:val="00F85AE2"/>
    <w:rsid w:val="00F9343C"/>
    <w:rsid w:val="00FA2DF0"/>
    <w:rsid w:val="00FA3D63"/>
    <w:rsid w:val="00FA481E"/>
    <w:rsid w:val="00FD3142"/>
    <w:rsid w:val="00FD676C"/>
    <w:rsid w:val="00FE0911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F30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222F9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76BE2"/>
  </w:style>
  <w:style w:type="character" w:styleId="Textoennegrita">
    <w:name w:val="Strong"/>
    <w:basedOn w:val="Fuentedeprrafopredeter"/>
    <w:uiPriority w:val="22"/>
    <w:qFormat/>
    <w:rsid w:val="006E0754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C651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F30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222F9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76BE2"/>
  </w:style>
  <w:style w:type="character" w:styleId="Textoennegrita">
    <w:name w:val="Strong"/>
    <w:basedOn w:val="Fuentedeprrafopredeter"/>
    <w:uiPriority w:val="22"/>
    <w:qFormat/>
    <w:rsid w:val="006E0754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C651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95694-0665-4D7B-9E69-22CAC2A6B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5</cp:revision>
  <cp:lastPrinted>2015-05-22T15:12:00Z</cp:lastPrinted>
  <dcterms:created xsi:type="dcterms:W3CDTF">2016-09-30T19:37:00Z</dcterms:created>
  <dcterms:modified xsi:type="dcterms:W3CDTF">2017-03-14T22:40:00Z</dcterms:modified>
</cp:coreProperties>
</file>