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FBA" w14:textId="77777777" w:rsidR="007D6AF3" w:rsidRPr="00612148" w:rsidRDefault="007D6AF3" w:rsidP="005B58FF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p w14:paraId="14413CA3" w14:textId="487C000A" w:rsidR="00E269DF" w:rsidRPr="00612148" w:rsidRDefault="00351293" w:rsidP="00E269DF">
      <w:pPr>
        <w:pStyle w:val="Encabezad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PROCEDIMIENTO DE </w:t>
      </w:r>
      <w:r w:rsidR="00E269DF" w:rsidRPr="00612148">
        <w:rPr>
          <w:rFonts w:ascii="Arial" w:hAnsi="Arial" w:cs="Arial"/>
          <w:b/>
          <w:u w:val="single"/>
        </w:rPr>
        <w:t>REGISTRO, CONTROL, CUSTODIA Y ENVIO DE DUIS</w:t>
      </w:r>
    </w:p>
    <w:p w14:paraId="25BFF96E" w14:textId="77777777" w:rsidR="00E45281" w:rsidRPr="00273C61" w:rsidRDefault="00E45281" w:rsidP="00273C61">
      <w:pPr>
        <w:jc w:val="both"/>
        <w:rPr>
          <w:rFonts w:ascii="Arial" w:hAnsi="Arial" w:cs="Arial"/>
          <w:b/>
          <w:u w:val="single"/>
        </w:rPr>
      </w:pPr>
    </w:p>
    <w:p w14:paraId="50D0BDFD" w14:textId="77777777" w:rsidR="00F667C1" w:rsidRPr="00F33F05" w:rsidRDefault="00F667C1" w:rsidP="00273C61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33F05">
        <w:rPr>
          <w:rFonts w:ascii="Arial" w:hAnsi="Arial" w:cs="Arial"/>
          <w:b/>
          <w:sz w:val="20"/>
          <w:szCs w:val="20"/>
          <w:u w:val="single"/>
        </w:rPr>
        <w:t>Objetivo</w:t>
      </w:r>
    </w:p>
    <w:p w14:paraId="73156242" w14:textId="64199912" w:rsidR="005B58FF" w:rsidRPr="00F33F05" w:rsidRDefault="004800EF" w:rsidP="00273C61">
      <w:pPr>
        <w:jc w:val="both"/>
        <w:rPr>
          <w:rFonts w:ascii="Arial" w:hAnsi="Arial" w:cs="Arial"/>
          <w:sz w:val="20"/>
          <w:szCs w:val="20"/>
        </w:rPr>
      </w:pPr>
      <w:r w:rsidRPr="00F33F05">
        <w:rPr>
          <w:rFonts w:ascii="Arial" w:hAnsi="Arial" w:cs="Arial"/>
          <w:sz w:val="20"/>
          <w:szCs w:val="20"/>
        </w:rPr>
        <w:t xml:space="preserve">El presente </w:t>
      </w:r>
      <w:r w:rsidR="00461B84" w:rsidRPr="00F33F05">
        <w:rPr>
          <w:rFonts w:ascii="Arial" w:hAnsi="Arial" w:cs="Arial"/>
          <w:sz w:val="20"/>
          <w:szCs w:val="20"/>
        </w:rPr>
        <w:t>documento</w:t>
      </w:r>
      <w:r w:rsidRPr="00F33F05">
        <w:rPr>
          <w:rFonts w:ascii="Arial" w:hAnsi="Arial" w:cs="Arial"/>
          <w:sz w:val="20"/>
          <w:szCs w:val="20"/>
        </w:rPr>
        <w:t xml:space="preserve"> tiene como objetivo </w:t>
      </w:r>
      <w:r w:rsidR="00E269DF" w:rsidRPr="00F33F05">
        <w:rPr>
          <w:rFonts w:ascii="Arial" w:hAnsi="Arial" w:cs="Arial"/>
          <w:sz w:val="20"/>
          <w:szCs w:val="20"/>
        </w:rPr>
        <w:t>detallar el procedimiento a seguir para el Registro, Control, Custodia y Envió de D</w:t>
      </w:r>
      <w:r w:rsidR="00AF65B2" w:rsidRPr="00F33F05">
        <w:rPr>
          <w:rFonts w:ascii="Arial" w:hAnsi="Arial" w:cs="Arial"/>
          <w:sz w:val="20"/>
          <w:szCs w:val="20"/>
        </w:rPr>
        <w:t xml:space="preserve">ocumento Único de </w:t>
      </w:r>
      <w:r w:rsidR="00E269DF" w:rsidRPr="00F33F05">
        <w:rPr>
          <w:rFonts w:ascii="Arial" w:hAnsi="Arial" w:cs="Arial"/>
          <w:sz w:val="20"/>
          <w:szCs w:val="20"/>
        </w:rPr>
        <w:t>I</w:t>
      </w:r>
      <w:r w:rsidR="00AF65B2" w:rsidRPr="00F33F05">
        <w:rPr>
          <w:rFonts w:ascii="Arial" w:hAnsi="Arial" w:cs="Arial"/>
          <w:sz w:val="20"/>
          <w:szCs w:val="20"/>
        </w:rPr>
        <w:t>mportación</w:t>
      </w:r>
      <w:r w:rsidR="00E269DF" w:rsidRPr="00F33F05">
        <w:rPr>
          <w:rFonts w:ascii="Arial" w:hAnsi="Arial" w:cs="Arial"/>
          <w:sz w:val="20"/>
          <w:szCs w:val="20"/>
        </w:rPr>
        <w:t>.</w:t>
      </w:r>
    </w:p>
    <w:p w14:paraId="16676588" w14:textId="77777777" w:rsidR="00A0436F" w:rsidRPr="00F33F05" w:rsidRDefault="004C26C4" w:rsidP="00273C61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33F05">
        <w:rPr>
          <w:rFonts w:ascii="Arial" w:hAnsi="Arial" w:cs="Arial"/>
          <w:b/>
          <w:sz w:val="20"/>
          <w:szCs w:val="20"/>
          <w:u w:val="single"/>
        </w:rPr>
        <w:t>Alcance</w:t>
      </w:r>
    </w:p>
    <w:p w14:paraId="17AEC715" w14:textId="189BB50F" w:rsidR="004C26C4" w:rsidRPr="00F33F05" w:rsidRDefault="004C26C4" w:rsidP="00273C61">
      <w:pPr>
        <w:jc w:val="both"/>
        <w:rPr>
          <w:rFonts w:ascii="Arial" w:hAnsi="Arial" w:cs="Arial"/>
          <w:sz w:val="20"/>
          <w:szCs w:val="20"/>
        </w:rPr>
      </w:pPr>
      <w:r w:rsidRPr="00F33F05">
        <w:rPr>
          <w:rFonts w:ascii="Arial" w:hAnsi="Arial" w:cs="Arial"/>
          <w:sz w:val="20"/>
          <w:szCs w:val="20"/>
        </w:rPr>
        <w:t xml:space="preserve">El presente procedimiento abarca desde la </w:t>
      </w:r>
      <w:r w:rsidR="002E56A0" w:rsidRPr="00F33F05">
        <w:rPr>
          <w:rFonts w:ascii="Arial" w:hAnsi="Arial" w:cs="Arial"/>
          <w:sz w:val="20"/>
          <w:szCs w:val="20"/>
        </w:rPr>
        <w:t>Recepción</w:t>
      </w:r>
      <w:r w:rsidRPr="00F33F05">
        <w:rPr>
          <w:rFonts w:ascii="Arial" w:hAnsi="Arial" w:cs="Arial"/>
          <w:sz w:val="20"/>
          <w:szCs w:val="20"/>
        </w:rPr>
        <w:t xml:space="preserve"> de DUI</w:t>
      </w:r>
      <w:r w:rsidR="00D06669" w:rsidRPr="00F33F05">
        <w:rPr>
          <w:rFonts w:ascii="Arial" w:hAnsi="Arial" w:cs="Arial"/>
          <w:sz w:val="20"/>
          <w:szCs w:val="20"/>
        </w:rPr>
        <w:t>s</w:t>
      </w:r>
      <w:r w:rsidRPr="00F33F05">
        <w:rPr>
          <w:rFonts w:ascii="Arial" w:hAnsi="Arial" w:cs="Arial"/>
          <w:sz w:val="20"/>
          <w:szCs w:val="20"/>
        </w:rPr>
        <w:t xml:space="preserve"> de la Agencia Aduanera</w:t>
      </w:r>
      <w:r w:rsidR="00245AEA" w:rsidRPr="00F33F05">
        <w:rPr>
          <w:rFonts w:ascii="Arial" w:hAnsi="Arial" w:cs="Arial"/>
          <w:sz w:val="20"/>
          <w:szCs w:val="20"/>
        </w:rPr>
        <w:t xml:space="preserve">/ Departamento de Despacho Directo </w:t>
      </w:r>
      <w:r w:rsidRPr="00F33F05">
        <w:rPr>
          <w:rFonts w:ascii="Arial" w:hAnsi="Arial" w:cs="Arial"/>
          <w:sz w:val="20"/>
          <w:szCs w:val="20"/>
        </w:rPr>
        <w:t>hasta</w:t>
      </w:r>
      <w:r w:rsidR="00245AEA" w:rsidRPr="00F33F05">
        <w:rPr>
          <w:rFonts w:ascii="Arial" w:hAnsi="Arial" w:cs="Arial"/>
          <w:sz w:val="20"/>
          <w:szCs w:val="20"/>
        </w:rPr>
        <w:t xml:space="preserve"> la custodia.</w:t>
      </w:r>
    </w:p>
    <w:p w14:paraId="27183EB5" w14:textId="77777777" w:rsidR="004C26C4" w:rsidRDefault="004C26C4" w:rsidP="00273C61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33F05">
        <w:rPr>
          <w:rFonts w:ascii="Arial" w:hAnsi="Arial" w:cs="Arial"/>
          <w:b/>
          <w:sz w:val="20"/>
          <w:szCs w:val="20"/>
          <w:u w:val="single"/>
        </w:rPr>
        <w:t>Actividades</w:t>
      </w:r>
    </w:p>
    <w:p w14:paraId="6AAE3C46" w14:textId="77777777" w:rsidR="00AA6FFC" w:rsidRPr="00F33F05" w:rsidRDefault="00AA6FFC" w:rsidP="005D3CE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82A6391" w14:textId="618AC4C6" w:rsidR="007E4562" w:rsidRPr="005D3CE3" w:rsidRDefault="002E56A0" w:rsidP="005D3CE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D3CE3">
        <w:rPr>
          <w:rFonts w:ascii="Arial" w:hAnsi="Arial" w:cs="Arial"/>
          <w:b/>
          <w:sz w:val="20"/>
          <w:szCs w:val="20"/>
        </w:rPr>
        <w:t xml:space="preserve"> Recepción de DUI</w:t>
      </w:r>
      <w:r w:rsidR="00D06669" w:rsidRPr="005D3CE3">
        <w:rPr>
          <w:rFonts w:ascii="Arial" w:hAnsi="Arial" w:cs="Arial"/>
          <w:b/>
          <w:sz w:val="20"/>
          <w:szCs w:val="20"/>
        </w:rPr>
        <w:t>s</w:t>
      </w:r>
      <w:r w:rsidRPr="005D3CE3">
        <w:rPr>
          <w:rFonts w:ascii="Arial" w:hAnsi="Arial" w:cs="Arial"/>
          <w:b/>
          <w:sz w:val="20"/>
          <w:szCs w:val="20"/>
        </w:rPr>
        <w:t xml:space="preserve"> de la Agencia Aduanera</w:t>
      </w:r>
      <w:r w:rsidR="000436B5" w:rsidRPr="005D3CE3">
        <w:rPr>
          <w:rFonts w:ascii="Arial" w:hAnsi="Arial" w:cs="Arial"/>
          <w:b/>
          <w:sz w:val="20"/>
          <w:szCs w:val="20"/>
        </w:rPr>
        <w:t xml:space="preserve"> o del Departamento de Despacho Directo</w:t>
      </w:r>
    </w:p>
    <w:p w14:paraId="3D3AAC42" w14:textId="77777777" w:rsidR="00462D21" w:rsidRPr="00F33F05" w:rsidRDefault="00462D21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EEF401D" w14:textId="7BDE31F1" w:rsidR="00273C61" w:rsidRPr="00F33F05" w:rsidRDefault="00462D21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Diariamente, el Encargado de </w:t>
      </w:r>
      <w:r w:rsidR="00D06669" w:rsidRPr="00F33F05">
        <w:rPr>
          <w:rFonts w:ascii="Arial" w:eastAsia="Times New Roman" w:hAnsi="Arial" w:cs="Arial"/>
          <w:sz w:val="20"/>
          <w:szCs w:val="20"/>
          <w:lang w:eastAsia="es-BO"/>
        </w:rPr>
        <w:t>D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ocumentación </w:t>
      </w:r>
      <w:r w:rsidR="005A4987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del área de Importaciones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recibe del Agente Aduanero</w:t>
      </w:r>
      <w:r w:rsidR="005A4987" w:rsidRPr="00F33F05">
        <w:rPr>
          <w:rFonts w:ascii="Arial" w:eastAsia="Times New Roman" w:hAnsi="Arial" w:cs="Arial"/>
          <w:sz w:val="20"/>
          <w:szCs w:val="20"/>
          <w:lang w:eastAsia="es-BO"/>
        </w:rPr>
        <w:t>, o del personal del área de Despacho Directo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los DUI</w:t>
      </w:r>
      <w:r w:rsidR="00D06669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tramitados durante las últimas 48 horas y verifica lo siguiente:</w:t>
      </w:r>
    </w:p>
    <w:p w14:paraId="0B7B4DBD" w14:textId="77777777" w:rsidR="00A743B9" w:rsidRPr="00F33F05" w:rsidRDefault="00A743B9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1461FDCA" w14:textId="3C6F797E" w:rsidR="00A743B9" w:rsidRPr="00F33F05" w:rsidRDefault="00462D21" w:rsidP="00A743B9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Que no existan errores en la documentación</w:t>
      </w:r>
      <w:r w:rsidR="005A4987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(</w:t>
      </w:r>
      <w:r w:rsidR="00D06669" w:rsidRPr="00F33F05">
        <w:rPr>
          <w:rFonts w:ascii="Arial" w:eastAsia="Times New Roman" w:hAnsi="Arial" w:cs="Arial"/>
          <w:sz w:val="20"/>
          <w:szCs w:val="20"/>
          <w:lang w:eastAsia="es-BO"/>
        </w:rPr>
        <w:t>transcripciones, etc.)</w:t>
      </w:r>
    </w:p>
    <w:p w14:paraId="0E51F5B8" w14:textId="24070273" w:rsidR="00462D21" w:rsidRPr="00F33F05" w:rsidRDefault="00462D21" w:rsidP="00A743B9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Que todas las unidades cuenten con SOAT y </w:t>
      </w:r>
      <w:r w:rsidR="00D06669" w:rsidRPr="00F33F05">
        <w:rPr>
          <w:rFonts w:ascii="Arial" w:eastAsia="Times New Roman" w:hAnsi="Arial" w:cs="Arial"/>
          <w:sz w:val="20"/>
          <w:szCs w:val="20"/>
          <w:lang w:eastAsia="es-BO"/>
        </w:rPr>
        <w:t>que el mismo se encuentre correcto</w:t>
      </w:r>
    </w:p>
    <w:p w14:paraId="7DE5EBA1" w14:textId="77777777" w:rsidR="004D3576" w:rsidRPr="00F33F05" w:rsidRDefault="004D3576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DFDA9D5" w14:textId="215E8838" w:rsidR="004D3576" w:rsidRPr="005D3CE3" w:rsidRDefault="00AB4C03" w:rsidP="005D3CE3">
      <w:pPr>
        <w:pStyle w:val="Prrafodelista"/>
        <w:numPr>
          <w:ilvl w:val="1"/>
          <w:numId w:val="8"/>
        </w:numPr>
        <w:rPr>
          <w:b/>
        </w:rPr>
      </w:pPr>
      <w:r w:rsidRPr="005D3CE3">
        <w:rPr>
          <w:rFonts w:ascii="Arial" w:hAnsi="Arial" w:cs="Arial"/>
          <w:b/>
          <w:sz w:val="20"/>
          <w:szCs w:val="20"/>
        </w:rPr>
        <w:t xml:space="preserve"> </w:t>
      </w:r>
      <w:r w:rsidR="009458F1" w:rsidRPr="005D3CE3">
        <w:rPr>
          <w:rFonts w:ascii="Arial" w:hAnsi="Arial" w:cs="Arial"/>
          <w:b/>
          <w:sz w:val="20"/>
          <w:szCs w:val="20"/>
        </w:rPr>
        <w:t>Actualización del Sistema Teros</w:t>
      </w:r>
    </w:p>
    <w:p w14:paraId="68630B2D" w14:textId="75113F00" w:rsidR="009458F1" w:rsidRPr="005D3CE3" w:rsidRDefault="00945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la llegada de la documentación, el Jefe Nacional de Importaciones actualiza el estado de cada vehículo a “Nacionalizado” en el Sistema TEROS, de acuerdo al número de chasis registrados en el DUI respectivo y determina si el mismo corresponde a un cliente en específico o si no tiene cliente.</w:t>
      </w:r>
    </w:p>
    <w:p w14:paraId="2769020F" w14:textId="77777777" w:rsidR="004D3576" w:rsidRPr="00F33F05" w:rsidRDefault="004D3576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0280BD57" w14:textId="0D8F1709" w:rsidR="002E56A0" w:rsidRPr="005D3CE3" w:rsidRDefault="00AB4C03" w:rsidP="005D3CE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D3CE3">
        <w:rPr>
          <w:rFonts w:ascii="Arial" w:hAnsi="Arial" w:cs="Arial"/>
          <w:b/>
          <w:sz w:val="20"/>
          <w:szCs w:val="20"/>
        </w:rPr>
        <w:t>Selección y Distribución de DUI</w:t>
      </w:r>
      <w:r w:rsidR="00CD405F" w:rsidRPr="005D3CE3">
        <w:rPr>
          <w:rFonts w:ascii="Arial" w:hAnsi="Arial" w:cs="Arial"/>
          <w:b/>
          <w:sz w:val="20"/>
          <w:szCs w:val="20"/>
        </w:rPr>
        <w:t>s</w:t>
      </w:r>
      <w:r w:rsidRPr="005D3CE3">
        <w:rPr>
          <w:rFonts w:ascii="Arial" w:hAnsi="Arial" w:cs="Arial"/>
          <w:b/>
          <w:sz w:val="20"/>
          <w:szCs w:val="20"/>
        </w:rPr>
        <w:t xml:space="preserve"> </w:t>
      </w:r>
    </w:p>
    <w:p w14:paraId="1FEC5573" w14:textId="77777777" w:rsidR="00462D21" w:rsidRPr="00F33F05" w:rsidRDefault="00462D21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896E203" w14:textId="77777777" w:rsidR="003203CE" w:rsidRPr="00F33F05" w:rsidRDefault="00462D21" w:rsidP="003203C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El Auxiliar de Operaciones realiza el registro en una base de datos in</w:t>
      </w:r>
      <w:r w:rsidR="003203CE" w:rsidRPr="00F33F05">
        <w:rPr>
          <w:rFonts w:ascii="Arial" w:eastAsia="Times New Roman" w:hAnsi="Arial" w:cs="Arial"/>
          <w:sz w:val="20"/>
          <w:szCs w:val="20"/>
          <w:lang w:eastAsia="es-BO"/>
        </w:rPr>
        <w:t>terna de la siguiente manera:</w:t>
      </w:r>
    </w:p>
    <w:p w14:paraId="5F6977A3" w14:textId="60AE96D4" w:rsidR="00273C61" w:rsidRPr="00F33F05" w:rsidRDefault="00462D21" w:rsidP="00EE5DF2">
      <w:pPr>
        <w:pStyle w:val="Prrafodelista"/>
        <w:numPr>
          <w:ilvl w:val="0"/>
          <w:numId w:val="4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Verifica </w:t>
      </w:r>
      <w:r w:rsidR="00D06669" w:rsidRPr="00F33F05">
        <w:rPr>
          <w:rFonts w:ascii="Arial" w:eastAsia="Times New Roman" w:hAnsi="Arial" w:cs="Arial"/>
          <w:sz w:val="20"/>
          <w:szCs w:val="20"/>
          <w:lang w:eastAsia="es-BO"/>
        </w:rPr>
        <w:t>a través de</w:t>
      </w:r>
      <w:r w:rsidR="00D24B3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l Sistema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que los datos </w:t>
      </w:r>
      <w:r w:rsidR="00EE5DF2" w:rsidRPr="00F33F05">
        <w:rPr>
          <w:rFonts w:ascii="Arial" w:eastAsia="Times New Roman" w:hAnsi="Arial" w:cs="Arial"/>
          <w:sz w:val="20"/>
          <w:szCs w:val="20"/>
          <w:lang w:eastAsia="es-BO"/>
        </w:rPr>
        <w:t>de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cada</w:t>
      </w:r>
      <w:r w:rsidR="00EE5DF2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DUI se encuentren correctos</w:t>
      </w:r>
      <w:r w:rsidR="006F214F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(</w:t>
      </w:r>
      <w:r w:rsidR="00D06669" w:rsidRPr="00F33F05">
        <w:rPr>
          <w:rFonts w:ascii="Arial" w:eastAsia="Times New Roman" w:hAnsi="Arial" w:cs="Arial"/>
          <w:sz w:val="20"/>
          <w:szCs w:val="20"/>
          <w:lang w:eastAsia="es-BO"/>
        </w:rPr>
        <w:t>que coincidan con la información del Vehículo en el sistema</w:t>
      </w:r>
      <w:r w:rsidR="006F214F" w:rsidRPr="00F33F05">
        <w:rPr>
          <w:rFonts w:ascii="Arial" w:eastAsia="Times New Roman" w:hAnsi="Arial" w:cs="Arial"/>
          <w:sz w:val="20"/>
          <w:szCs w:val="20"/>
          <w:lang w:eastAsia="es-BO"/>
        </w:rPr>
        <w:t>)</w:t>
      </w:r>
    </w:p>
    <w:p w14:paraId="6C1F8D4A" w14:textId="1FE1CAF1" w:rsidR="00273C61" w:rsidRPr="00F33F05" w:rsidRDefault="00462D21" w:rsidP="00EE5DF2">
      <w:pPr>
        <w:pStyle w:val="Prrafodelista"/>
        <w:numPr>
          <w:ilvl w:val="0"/>
          <w:numId w:val="4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Para cada número de chasis ingresa los datos del DUI </w:t>
      </w:r>
      <w:r w:rsidR="00D24B3A" w:rsidRPr="00F33F05">
        <w:rPr>
          <w:rFonts w:ascii="Arial" w:eastAsia="Times New Roman" w:hAnsi="Arial" w:cs="Arial"/>
          <w:sz w:val="20"/>
          <w:szCs w:val="20"/>
          <w:lang w:eastAsia="es-BO"/>
        </w:rPr>
        <w:t>al Sistema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, donde determina si el DUI corresponde a un vehículo con cliente o sin cliente y el nombre de la Sucursal a la que corresponde.</w:t>
      </w:r>
    </w:p>
    <w:p w14:paraId="694A0B77" w14:textId="42B6D6D0" w:rsidR="003203CE" w:rsidRPr="00F33F05" w:rsidRDefault="00462D21" w:rsidP="00401208">
      <w:pPr>
        <w:pStyle w:val="Prrafodelista"/>
        <w:numPr>
          <w:ilvl w:val="0"/>
          <w:numId w:val="4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Fotocopia los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y 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los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separa</w:t>
      </w:r>
      <w:r w:rsidR="006F214F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>por Sucursal</w:t>
      </w:r>
    </w:p>
    <w:p w14:paraId="75D85C6A" w14:textId="77777777" w:rsidR="00D7190A" w:rsidRPr="00F33F05" w:rsidRDefault="00D7190A" w:rsidP="0040120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70BEC655" w14:textId="5C629B21" w:rsidR="004D3576" w:rsidRPr="00F33F05" w:rsidRDefault="00D7190A" w:rsidP="00401208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Para los DUIs de Yamaha el Auxiliar de Operaciones procede de la misma manera.</w:t>
      </w:r>
    </w:p>
    <w:p w14:paraId="73CCD8F2" w14:textId="77777777" w:rsidR="00D7190A" w:rsidRPr="00F33F05" w:rsidRDefault="00D7190A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9A66208" w14:textId="45736F2A" w:rsidR="002E56A0" w:rsidRPr="005D3CE3" w:rsidRDefault="00AB4C03" w:rsidP="005D3CE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D3CE3">
        <w:rPr>
          <w:rFonts w:ascii="Arial" w:hAnsi="Arial" w:cs="Arial"/>
          <w:b/>
          <w:sz w:val="20"/>
          <w:szCs w:val="20"/>
        </w:rPr>
        <w:t xml:space="preserve"> Envió de DUI</w:t>
      </w:r>
      <w:r w:rsidR="00CD405F" w:rsidRPr="005D3CE3">
        <w:rPr>
          <w:rFonts w:ascii="Arial" w:hAnsi="Arial" w:cs="Arial"/>
          <w:b/>
          <w:sz w:val="20"/>
          <w:szCs w:val="20"/>
        </w:rPr>
        <w:t>s</w:t>
      </w:r>
      <w:r w:rsidRPr="005D3CE3">
        <w:rPr>
          <w:rFonts w:ascii="Arial" w:hAnsi="Arial" w:cs="Arial"/>
          <w:b/>
          <w:sz w:val="20"/>
          <w:szCs w:val="20"/>
        </w:rPr>
        <w:t xml:space="preserve"> </w:t>
      </w:r>
    </w:p>
    <w:p w14:paraId="5F0BBBF3" w14:textId="77777777" w:rsidR="00462D21" w:rsidRPr="00F33F05" w:rsidRDefault="00462D21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0363A75" w14:textId="77777777" w:rsidR="00273C61" w:rsidRPr="00F33F05" w:rsidRDefault="00462D21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El Auxiliar de Operaciones realiza el siguiente procedimiento:</w:t>
      </w:r>
    </w:p>
    <w:p w14:paraId="1B6D8AE6" w14:textId="77777777" w:rsidR="001D3369" w:rsidRPr="00F33F05" w:rsidRDefault="001D3369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54765EB6" w14:textId="3D293F73" w:rsidR="001D3369" w:rsidRPr="00F33F05" w:rsidRDefault="00462D21" w:rsidP="001D3369">
      <w:pPr>
        <w:pStyle w:val="Prrafodelista"/>
        <w:numPr>
          <w:ilvl w:val="0"/>
          <w:numId w:val="47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Registra</w:t>
      </w:r>
      <w:r w:rsidR="00C576A0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en un Excel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los datos de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los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DUIs, los datos del cliente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(si aplica)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, los datos de la Sucursal que corresponde y el nombre </w:t>
      </w:r>
      <w:r w:rsidR="00DB6116" w:rsidRPr="00F33F05">
        <w:rPr>
          <w:rFonts w:ascii="Arial" w:eastAsia="Times New Roman" w:hAnsi="Arial" w:cs="Arial"/>
          <w:sz w:val="20"/>
          <w:szCs w:val="20"/>
          <w:lang w:eastAsia="es-BO"/>
        </w:rPr>
        <w:t>del Responsable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de DUIs </w:t>
      </w:r>
      <w:r w:rsidR="00D1707E" w:rsidRPr="00F33F05">
        <w:rPr>
          <w:rFonts w:ascii="Arial" w:eastAsia="Times New Roman" w:hAnsi="Arial" w:cs="Arial"/>
          <w:sz w:val="20"/>
          <w:szCs w:val="20"/>
          <w:lang w:eastAsia="es-BO"/>
        </w:rPr>
        <w:t>al que se enviará la documentación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14:paraId="5C1C5F0E" w14:textId="62A31EC6" w:rsidR="00273C61" w:rsidRPr="00F33F05" w:rsidRDefault="00462D21" w:rsidP="001D3369">
      <w:pPr>
        <w:pStyle w:val="Prrafodelista"/>
        <w:numPr>
          <w:ilvl w:val="0"/>
          <w:numId w:val="47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lastRenderedPageBreak/>
        <w:t>Ensobra los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respectivos y los envía vía courier a cada Responsable de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s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a Nivel Nacional.  </w:t>
      </w:r>
    </w:p>
    <w:p w14:paraId="47778E5A" w14:textId="787C6F41" w:rsidR="00B0149F" w:rsidRPr="00F33F05" w:rsidRDefault="00462D21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br/>
        <w:t>En el caso de los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de la Regional La Paz, el Auxiliar de Operaciones realiza la entrega 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física de los mismos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al Jefe Nacional de </w:t>
      </w:r>
      <w:r w:rsidR="00941F97">
        <w:rPr>
          <w:rFonts w:ascii="Arial" w:eastAsia="Times New Roman" w:hAnsi="Arial" w:cs="Arial"/>
          <w:sz w:val="20"/>
          <w:szCs w:val="20"/>
          <w:lang w:eastAsia="es-BO"/>
        </w:rPr>
        <w:t>Importaciones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14:paraId="509CEC9C" w14:textId="475B3B34" w:rsidR="00462D21" w:rsidRPr="00F33F05" w:rsidRDefault="00462D21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br/>
        <w:t>Los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de Yamaha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serán entregados al Responsable de DUI respectivo.</w:t>
      </w:r>
    </w:p>
    <w:p w14:paraId="2F2DF550" w14:textId="77777777" w:rsidR="00B0149F" w:rsidRPr="00F33F05" w:rsidRDefault="00B0149F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1128D356" w14:textId="77777777" w:rsidR="00B0149F" w:rsidRPr="00F33F05" w:rsidRDefault="00B0149F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El listado de Responsable de DUI se encuentra en el Anexo 1 del presente procedimiento.</w:t>
      </w:r>
    </w:p>
    <w:p w14:paraId="6640327A" w14:textId="77777777" w:rsidR="00462D21" w:rsidRPr="00F33F05" w:rsidRDefault="00462D21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7DD60EA" w14:textId="175A9C04" w:rsidR="00462D21" w:rsidRPr="00F33F05" w:rsidRDefault="00D8517B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3F05">
        <w:rPr>
          <w:rFonts w:ascii="Arial" w:hAnsi="Arial" w:cs="Arial"/>
          <w:sz w:val="20"/>
          <w:szCs w:val="20"/>
        </w:rPr>
        <w:t>Los responsables de DUI</w:t>
      </w:r>
      <w:r w:rsidR="00CD405F" w:rsidRPr="00F33F05">
        <w:rPr>
          <w:rFonts w:ascii="Arial" w:hAnsi="Arial" w:cs="Arial"/>
          <w:sz w:val="20"/>
          <w:szCs w:val="20"/>
        </w:rPr>
        <w:t>s</w:t>
      </w:r>
      <w:r w:rsidRPr="00F33F05">
        <w:rPr>
          <w:rFonts w:ascii="Arial" w:hAnsi="Arial" w:cs="Arial"/>
          <w:sz w:val="20"/>
          <w:szCs w:val="20"/>
        </w:rPr>
        <w:t xml:space="preserve"> a nivel nacional tienen la obligación de realizar la custodia de los documentos de manera adecuada y de mantener un registro de entrega de DUI</w:t>
      </w:r>
      <w:r w:rsidR="00CD405F" w:rsidRPr="00F33F05">
        <w:rPr>
          <w:rFonts w:ascii="Arial" w:hAnsi="Arial" w:cs="Arial"/>
          <w:sz w:val="20"/>
          <w:szCs w:val="20"/>
        </w:rPr>
        <w:t>s</w:t>
      </w:r>
      <w:r w:rsidRPr="00F33F05">
        <w:rPr>
          <w:rFonts w:ascii="Arial" w:hAnsi="Arial" w:cs="Arial"/>
          <w:sz w:val="20"/>
          <w:szCs w:val="20"/>
        </w:rPr>
        <w:t xml:space="preserve"> al área de Ventas.</w:t>
      </w:r>
    </w:p>
    <w:p w14:paraId="159731C8" w14:textId="77777777" w:rsidR="003D48FF" w:rsidRPr="00F33F05" w:rsidRDefault="003D48FF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45D8891" w14:textId="176B7E68" w:rsidR="003D48FF" w:rsidRPr="005D3CE3" w:rsidRDefault="003D48FF" w:rsidP="005D3CE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D3CE3">
        <w:rPr>
          <w:rFonts w:ascii="Arial" w:hAnsi="Arial" w:cs="Arial"/>
          <w:b/>
          <w:sz w:val="20"/>
          <w:szCs w:val="20"/>
        </w:rPr>
        <w:t xml:space="preserve"> Registro y Custodia de los DUI</w:t>
      </w:r>
      <w:r w:rsidR="00CD405F" w:rsidRPr="005D3CE3">
        <w:rPr>
          <w:rFonts w:ascii="Arial" w:hAnsi="Arial" w:cs="Arial"/>
          <w:b/>
          <w:sz w:val="20"/>
          <w:szCs w:val="20"/>
        </w:rPr>
        <w:t>s</w:t>
      </w:r>
    </w:p>
    <w:p w14:paraId="734D0461" w14:textId="77777777" w:rsidR="00462D21" w:rsidRPr="00F33F05" w:rsidRDefault="00462D21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CADF80B" w14:textId="11DD242A" w:rsidR="00273C61" w:rsidRPr="00F33F05" w:rsidRDefault="00462D21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El Asistente de Administración de Ventas recibe del área de Importaciones los documentos indicados en la </w:t>
      </w:r>
      <w:r w:rsidRPr="00A109F5">
        <w:rPr>
          <w:rFonts w:ascii="Arial" w:eastAsia="Times New Roman" w:hAnsi="Arial" w:cs="Arial"/>
          <w:sz w:val="20"/>
          <w:szCs w:val="20"/>
          <w:lang w:eastAsia="es-BO"/>
        </w:rPr>
        <w:t>columna Insumo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correspondiente a Vehículos y Maquinaria e introduce los datos de todas las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recibidas en el "Registro de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" (archivo en Excel compartida con el Jefe Nacional de </w:t>
      </w:r>
      <w:r w:rsidR="00941F97">
        <w:rPr>
          <w:rFonts w:ascii="Arial" w:eastAsia="Times New Roman" w:hAnsi="Arial" w:cs="Arial"/>
          <w:sz w:val="20"/>
          <w:szCs w:val="20"/>
          <w:lang w:eastAsia="es-BO"/>
        </w:rPr>
        <w:t>Importaciones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). En este registro deta</w:t>
      </w:r>
      <w:r w:rsidR="00273C61" w:rsidRPr="00F33F05">
        <w:rPr>
          <w:rFonts w:ascii="Arial" w:eastAsia="Times New Roman" w:hAnsi="Arial" w:cs="Arial"/>
          <w:sz w:val="20"/>
          <w:szCs w:val="20"/>
          <w:lang w:eastAsia="es-BO"/>
        </w:rPr>
        <w:t>lla la siguiente información:</w:t>
      </w:r>
    </w:p>
    <w:p w14:paraId="6911B31B" w14:textId="77777777" w:rsidR="00273C61" w:rsidRPr="00F33F05" w:rsidRDefault="00462D21" w:rsidP="00273C61">
      <w:pPr>
        <w:pStyle w:val="Prrafodelista"/>
        <w:numPr>
          <w:ilvl w:val="0"/>
          <w:numId w:val="4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Número de Chasis</w:t>
      </w:r>
      <w:r w:rsidR="00273C61" w:rsidRPr="00F33F05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14:paraId="67110F6A" w14:textId="77777777" w:rsidR="00273C61" w:rsidRPr="00F33F05" w:rsidRDefault="00462D21" w:rsidP="00273C61">
      <w:pPr>
        <w:pStyle w:val="Prrafodelista"/>
        <w:numPr>
          <w:ilvl w:val="0"/>
          <w:numId w:val="4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Fecha de recepción de la DUI en Administración de Ventas.</w:t>
      </w:r>
    </w:p>
    <w:p w14:paraId="148931F9" w14:textId="6BC12490" w:rsidR="00273C61" w:rsidRPr="00F33F05" w:rsidRDefault="00462D21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br/>
        <w:t xml:space="preserve">A continuación, el Asistente de </w:t>
      </w:r>
      <w:r w:rsidR="00941F97">
        <w:rPr>
          <w:rFonts w:ascii="Arial" w:eastAsia="Times New Roman" w:hAnsi="Arial" w:cs="Arial"/>
          <w:sz w:val="20"/>
          <w:szCs w:val="20"/>
          <w:lang w:eastAsia="es-BO"/>
        </w:rPr>
        <w:t xml:space="preserve">Importaciones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introduce en el "Registro de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" la siguiente información correspondiente a las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que cuentan con Cliente de acuerdo a la información en el sistema Teros:</w:t>
      </w:r>
    </w:p>
    <w:p w14:paraId="6E4ED67A" w14:textId="77777777" w:rsidR="00273C61" w:rsidRPr="00F33F05" w:rsidRDefault="00462D21" w:rsidP="00273C61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Nombre del Ejecutivo de Venta</w:t>
      </w:r>
      <w:r w:rsidR="00273C61" w:rsidRPr="00F33F05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14:paraId="6186E8ED" w14:textId="6E1B480E" w:rsidR="00273C61" w:rsidRPr="00F33F05" w:rsidRDefault="00462D21" w:rsidP="00273C61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Nombre del Cliente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(si aplica)</w:t>
      </w:r>
    </w:p>
    <w:p w14:paraId="0FA2A770" w14:textId="197C099C" w:rsidR="00462D21" w:rsidRPr="00F33F05" w:rsidRDefault="00462D21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br/>
        <w:t xml:space="preserve">Adicionalmente, el Asistente de </w:t>
      </w:r>
      <w:r w:rsidR="00941F97">
        <w:rPr>
          <w:rFonts w:ascii="Arial" w:eastAsia="Times New Roman" w:hAnsi="Arial" w:cs="Arial"/>
          <w:sz w:val="20"/>
          <w:szCs w:val="20"/>
          <w:lang w:eastAsia="es-BO"/>
        </w:rPr>
        <w:t>Importaciones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registra manualmente </w:t>
      </w:r>
      <w:r w:rsidR="004F4FA9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en un cuaderno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el número de chasis y el nombre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del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Ejecutivo de Ventas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4F4FA9" w:rsidRPr="00F33F05">
        <w:rPr>
          <w:rFonts w:ascii="Arial" w:eastAsia="Times New Roman" w:hAnsi="Arial" w:cs="Arial"/>
          <w:sz w:val="20"/>
          <w:szCs w:val="20"/>
          <w:lang w:eastAsia="es-BO"/>
        </w:rPr>
        <w:t>responsable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de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tod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>o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s 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aquellos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que</w:t>
      </w:r>
      <w:r w:rsidR="00D7190A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cuentan con Cliente.</w:t>
      </w:r>
      <w:r w:rsidR="004F4FA9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Los DUIs que no cuentan con Cliente permanecen en custodia del Área de </w:t>
      </w:r>
      <w:r w:rsidR="00941F97">
        <w:rPr>
          <w:rFonts w:ascii="Arial" w:eastAsia="Times New Roman" w:hAnsi="Arial" w:cs="Arial"/>
          <w:sz w:val="20"/>
          <w:szCs w:val="20"/>
          <w:lang w:eastAsia="es-BO"/>
        </w:rPr>
        <w:t>Importaciones. Una vez que se realice la reserva del vehículo, los DUIs son enviados al Área de Administración de Ventas para su custodia.</w:t>
      </w:r>
    </w:p>
    <w:p w14:paraId="6DFE3745" w14:textId="77777777" w:rsidR="00462D21" w:rsidRPr="00F33F05" w:rsidRDefault="00462D21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F750AE4" w14:textId="468957E0" w:rsidR="003D48FF" w:rsidRPr="005D3CE3" w:rsidRDefault="003D48FF" w:rsidP="005D3CE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D3CE3">
        <w:rPr>
          <w:rFonts w:ascii="Arial" w:hAnsi="Arial" w:cs="Arial"/>
          <w:b/>
          <w:sz w:val="20"/>
          <w:szCs w:val="20"/>
        </w:rPr>
        <w:t xml:space="preserve"> Entrega de DUIS a Ejecutivos de Ventas</w:t>
      </w:r>
    </w:p>
    <w:p w14:paraId="182F7837" w14:textId="77777777" w:rsidR="00462D21" w:rsidRPr="00F33F05" w:rsidRDefault="00462D21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0238FF9" w14:textId="1DFCFAAD" w:rsidR="00462D21" w:rsidRPr="00F33F05" w:rsidRDefault="00462D21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El </w:t>
      </w:r>
      <w:r w:rsidR="00FB0188">
        <w:rPr>
          <w:rFonts w:ascii="Arial" w:eastAsia="Times New Roman" w:hAnsi="Arial" w:cs="Arial"/>
          <w:sz w:val="20"/>
          <w:szCs w:val="20"/>
          <w:lang w:eastAsia="es-BO"/>
        </w:rPr>
        <w:t>Asistente</w:t>
      </w:r>
      <w:r w:rsidR="00FB0188"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de Administración de Ventas entrega las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a los Ejecutivos de Ventas correspondientes y solicita sus firmas en el cuaderno en señal de recepción. Paralelamente, el Asistente de Administración de Ventas introduce en el "Registro de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", la fecha de dicha entrega de DUI a los Ejecutivos de Ventas.</w:t>
      </w:r>
    </w:p>
    <w:p w14:paraId="6F6FD74C" w14:textId="77777777" w:rsidR="00462D21" w:rsidRPr="00F33F05" w:rsidRDefault="00462D21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7C72F63" w14:textId="0D299192" w:rsidR="003D48FF" w:rsidRPr="005D3CE3" w:rsidRDefault="003D48FF" w:rsidP="005D3CE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D3CE3">
        <w:rPr>
          <w:rFonts w:ascii="Arial" w:hAnsi="Arial" w:cs="Arial"/>
          <w:b/>
          <w:sz w:val="20"/>
          <w:szCs w:val="20"/>
        </w:rPr>
        <w:t xml:space="preserve"> Actualización de “Registro de DUI</w:t>
      </w:r>
      <w:r w:rsidR="00CD405F" w:rsidRPr="005D3CE3">
        <w:rPr>
          <w:rFonts w:ascii="Arial" w:hAnsi="Arial" w:cs="Arial"/>
          <w:b/>
          <w:sz w:val="20"/>
          <w:szCs w:val="20"/>
        </w:rPr>
        <w:t>s</w:t>
      </w:r>
      <w:r w:rsidRPr="005D3CE3">
        <w:rPr>
          <w:rFonts w:ascii="Arial" w:hAnsi="Arial" w:cs="Arial"/>
          <w:b/>
          <w:sz w:val="20"/>
          <w:szCs w:val="20"/>
        </w:rPr>
        <w:t>”</w:t>
      </w:r>
    </w:p>
    <w:p w14:paraId="7F71A979" w14:textId="77777777" w:rsidR="00462D21" w:rsidRPr="00F33F05" w:rsidRDefault="00462D21" w:rsidP="00273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67F9638" w14:textId="0EC255E6" w:rsidR="006D4D4C" w:rsidRPr="00F33F05" w:rsidRDefault="00462D21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El Asistente de </w:t>
      </w:r>
      <w:r w:rsidR="00A109F5">
        <w:rPr>
          <w:rFonts w:ascii="Arial" w:eastAsia="Times New Roman" w:hAnsi="Arial" w:cs="Arial"/>
          <w:sz w:val="20"/>
          <w:szCs w:val="20"/>
          <w:lang w:eastAsia="es-BO"/>
        </w:rPr>
        <w:t>Importaciones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 xml:space="preserve"> actualiza diariamente en el "Registro de DUI</w:t>
      </w:r>
      <w:r w:rsidR="00CD405F" w:rsidRPr="00F33F05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F33F05">
        <w:rPr>
          <w:rFonts w:ascii="Arial" w:eastAsia="Times New Roman" w:hAnsi="Arial" w:cs="Arial"/>
          <w:sz w:val="20"/>
          <w:szCs w:val="20"/>
          <w:lang w:eastAsia="es-BO"/>
        </w:rPr>
        <w:t>" la siguiente información:</w:t>
      </w:r>
    </w:p>
    <w:p w14:paraId="27B2C793" w14:textId="77777777" w:rsidR="006D4D4C" w:rsidRPr="00F33F05" w:rsidRDefault="006D4D4C" w:rsidP="00273C6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109F1517" w14:textId="77777777" w:rsidR="006D4D4C" w:rsidRPr="00F33F05" w:rsidRDefault="00462D21" w:rsidP="006D4D4C">
      <w:pPr>
        <w:pStyle w:val="Prrafodelista"/>
        <w:numPr>
          <w:ilvl w:val="0"/>
          <w:numId w:val="4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La fecha de inicio de Trámite de Placas de acuerdo al reporte enviado por correo d</w:t>
      </w:r>
      <w:r w:rsidR="006D4D4C" w:rsidRPr="00F33F05">
        <w:rPr>
          <w:rFonts w:ascii="Arial" w:eastAsia="Times New Roman" w:hAnsi="Arial" w:cs="Arial"/>
          <w:sz w:val="20"/>
          <w:szCs w:val="20"/>
          <w:lang w:eastAsia="es-BO"/>
        </w:rPr>
        <w:t>iariamente por el Tramitador.</w:t>
      </w:r>
    </w:p>
    <w:p w14:paraId="41F8E028" w14:textId="77777777" w:rsidR="006D4D4C" w:rsidRDefault="00462D21" w:rsidP="006D4D4C">
      <w:pPr>
        <w:pStyle w:val="Prrafodelista"/>
        <w:numPr>
          <w:ilvl w:val="0"/>
          <w:numId w:val="4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33F05">
        <w:rPr>
          <w:rFonts w:ascii="Arial" w:eastAsia="Times New Roman" w:hAnsi="Arial" w:cs="Arial"/>
          <w:sz w:val="20"/>
          <w:szCs w:val="20"/>
          <w:lang w:eastAsia="es-BO"/>
        </w:rPr>
        <w:t>Los montos de dinero ingresados por la Venta, mismos que copia desde el sistema SIC.</w:t>
      </w:r>
    </w:p>
    <w:p w14:paraId="06991D09" w14:textId="77777777" w:rsidR="00347030" w:rsidRDefault="00347030" w:rsidP="00347030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3AFBA422" w14:textId="77777777" w:rsidR="00347030" w:rsidRDefault="00347030" w:rsidP="00347030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59DACC26" w14:textId="77777777" w:rsidR="00FB0188" w:rsidRDefault="00FB0188" w:rsidP="005D3CE3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2EF3987B" w14:textId="50661373" w:rsidR="00FB0188" w:rsidRPr="005D3CE3" w:rsidRDefault="00FB0188" w:rsidP="005D3CE3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5D3CE3">
        <w:rPr>
          <w:rFonts w:ascii="Arial" w:eastAsia="Times New Roman" w:hAnsi="Arial" w:cs="Arial"/>
          <w:b/>
          <w:sz w:val="20"/>
          <w:szCs w:val="20"/>
          <w:lang w:eastAsia="es-BO"/>
        </w:rPr>
        <w:lastRenderedPageBreak/>
        <w:t>Registro y Custodia de DUIS sin cliente</w:t>
      </w:r>
    </w:p>
    <w:p w14:paraId="378A909E" w14:textId="77777777" w:rsidR="00FB0188" w:rsidRDefault="00FB0188" w:rsidP="005D3CE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6AC3B9C8" w14:textId="1CC3B7B8" w:rsidR="00FB0188" w:rsidRDefault="00FB0188" w:rsidP="005D3CE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El Auxiliar de Operaciones registra los datos de las DUIs individualmente y resguarda las mismas hasta que la unidad sea vendida, caso en el que se debe seguir el proceso anterior.</w:t>
      </w:r>
    </w:p>
    <w:p w14:paraId="7FB6A422" w14:textId="77777777" w:rsidR="00FB0188" w:rsidRDefault="00FB0188" w:rsidP="005D3CE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1B6BE1FE" w14:textId="5ADEAA9B" w:rsidR="00FB0188" w:rsidRPr="005D3CE3" w:rsidRDefault="00FB0188" w:rsidP="005D3CE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Queda terminantemente prohibido que el Auxiliar de Operaciones realice la entrega de DUIs a los Ejecutivos de Ventas.</w:t>
      </w:r>
    </w:p>
    <w:p w14:paraId="72CBE065" w14:textId="77777777" w:rsidR="00CD405F" w:rsidRDefault="00CD405F" w:rsidP="00FD0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304CB8E" w14:textId="77777777" w:rsidR="005B3F96" w:rsidRPr="00401208" w:rsidRDefault="005B3F96" w:rsidP="0040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01E1B3" w14:textId="77777777"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14:paraId="253C6513" w14:textId="77777777"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820" w:type="dxa"/>
        <w:jc w:val="center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608"/>
      </w:tblGrid>
      <w:tr w:rsidR="00E57C63" w14:paraId="27C93753" w14:textId="77777777" w:rsidTr="00401208">
        <w:trPr>
          <w:trHeight w:val="416"/>
          <w:tblHeader/>
          <w:jc w:val="center"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439A" w14:textId="77777777"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4192C" w14:textId="77777777"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6AFF6" w14:textId="77777777"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14:paraId="3F2E80C7" w14:textId="77777777" w:rsidTr="00401208">
        <w:trPr>
          <w:trHeight w:val="710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4583" w14:textId="77777777"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3B50B" w14:textId="080DEDF9" w:rsidR="00E57C63" w:rsidRDefault="005D3CE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14:paraId="45A5239D" w14:textId="20092B7A" w:rsidR="00E57C63" w:rsidRPr="00347030" w:rsidRDefault="005D3CE3" w:rsidP="005D3CE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7030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15D9" w14:textId="77777777"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218B" w14:textId="77777777"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14:paraId="3B879C31" w14:textId="77777777" w:rsidTr="005D3CE3">
        <w:trPr>
          <w:trHeight w:val="551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60F1D5E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8A2A" w14:textId="77777777" w:rsidR="00AA6FFC" w:rsidRDefault="00AA6FFC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14:paraId="7681D12E" w14:textId="32ACBBD5" w:rsidR="007E4562" w:rsidRPr="00347030" w:rsidRDefault="00AA6FFC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7030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2D030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9B2A8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14:paraId="0E27A9CE" w14:textId="77777777" w:rsidTr="00401208">
        <w:trPr>
          <w:trHeight w:val="562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BA46" w14:textId="77777777"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C2C1" w14:textId="77777777" w:rsidR="007E4562" w:rsidRPr="00347030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7030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5036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80940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76C768" w14:textId="77777777" w:rsidR="00B92DA7" w:rsidRDefault="00B92DA7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75F209E1" w14:textId="77777777" w:rsidR="00B92DA7" w:rsidRDefault="00B92DA7" w:rsidP="0040120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01208">
        <w:rPr>
          <w:rFonts w:ascii="Arial" w:hAnsi="Arial" w:cs="Arial"/>
          <w:b/>
          <w:sz w:val="20"/>
          <w:szCs w:val="20"/>
          <w:u w:val="single"/>
        </w:rPr>
        <w:t>Anexos</w:t>
      </w:r>
    </w:p>
    <w:p w14:paraId="6919284D" w14:textId="77777777" w:rsidR="00B92DA7" w:rsidRDefault="00B92DA7" w:rsidP="00401208">
      <w:pPr>
        <w:pStyle w:val="Prrafodelista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3CFBCCD" w14:textId="6171E2DD" w:rsidR="00B92DA7" w:rsidRPr="00401208" w:rsidRDefault="00B92DA7" w:rsidP="00401208">
      <w:pPr>
        <w:pStyle w:val="Prrafodelista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01208">
        <w:rPr>
          <w:rFonts w:ascii="Arial" w:hAnsi="Arial" w:cs="Arial"/>
          <w:sz w:val="20"/>
          <w:szCs w:val="20"/>
          <w:u w:val="single"/>
        </w:rPr>
        <w:t xml:space="preserve">Anexo 1: Responsables de DUIs </w:t>
      </w:r>
    </w:p>
    <w:p w14:paraId="14BD339C" w14:textId="09B61D18" w:rsidR="00B92DA7" w:rsidRPr="00401208" w:rsidRDefault="00B92DA7" w:rsidP="00401208">
      <w:pPr>
        <w:spacing w:after="0"/>
        <w:ind w:left="1416"/>
        <w:jc w:val="both"/>
        <w:rPr>
          <w:rFonts w:ascii="Arial" w:hAnsi="Arial" w:cs="Arial"/>
          <w:b/>
          <w:sz w:val="20"/>
          <w:szCs w:val="20"/>
        </w:rPr>
      </w:pPr>
      <w:r w:rsidRPr="004012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Responsables de DUIs Toyota</w:t>
      </w:r>
      <w:r w:rsidRPr="00401208">
        <w:rPr>
          <w:rFonts w:ascii="Arial" w:hAnsi="Arial" w:cs="Arial"/>
          <w:b/>
          <w:sz w:val="20"/>
          <w:szCs w:val="20"/>
        </w:rPr>
        <w:t xml:space="preserve"> por Regional</w:t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2410"/>
        <w:gridCol w:w="3544"/>
      </w:tblGrid>
      <w:tr w:rsidR="00B92DA7" w14:paraId="59179162" w14:textId="77777777" w:rsidTr="00401208">
        <w:tc>
          <w:tcPr>
            <w:tcW w:w="2410" w:type="dxa"/>
            <w:shd w:val="clear" w:color="auto" w:fill="DEEAF6" w:themeFill="accent1" w:themeFillTint="33"/>
          </w:tcPr>
          <w:p w14:paraId="25C1AE9F" w14:textId="0FB14B7C" w:rsidR="00B92DA7" w:rsidRPr="00401208" w:rsidRDefault="00B92DA7" w:rsidP="004012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1208">
              <w:rPr>
                <w:rFonts w:ascii="Arial" w:hAnsi="Arial" w:cs="Arial"/>
                <w:b/>
                <w:sz w:val="20"/>
                <w:szCs w:val="20"/>
              </w:rPr>
              <w:t>Regional</w:t>
            </w:r>
          </w:p>
        </w:tc>
        <w:tc>
          <w:tcPr>
            <w:tcW w:w="3544" w:type="dxa"/>
            <w:shd w:val="clear" w:color="auto" w:fill="DEEAF6" w:themeFill="accent1" w:themeFillTint="33"/>
          </w:tcPr>
          <w:p w14:paraId="1254C508" w14:textId="1FA99E27" w:rsidR="00B92DA7" w:rsidRPr="00401208" w:rsidRDefault="00B92DA7" w:rsidP="004012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1208">
              <w:rPr>
                <w:rFonts w:ascii="Arial" w:hAnsi="Arial" w:cs="Arial"/>
                <w:b/>
                <w:sz w:val="20"/>
                <w:szCs w:val="20"/>
              </w:rPr>
              <w:t>Responsable de DUIs</w:t>
            </w:r>
          </w:p>
        </w:tc>
      </w:tr>
      <w:tr w:rsidR="00B92DA7" w14:paraId="5F1DD6DF" w14:textId="77777777" w:rsidTr="00401208">
        <w:tc>
          <w:tcPr>
            <w:tcW w:w="2410" w:type="dxa"/>
          </w:tcPr>
          <w:p w14:paraId="78312F65" w14:textId="430DBEAD" w:rsidR="00B92DA7" w:rsidRPr="00401208" w:rsidRDefault="00B92DA7" w:rsidP="00B92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>La Paz</w:t>
            </w:r>
          </w:p>
        </w:tc>
        <w:tc>
          <w:tcPr>
            <w:tcW w:w="3544" w:type="dxa"/>
          </w:tcPr>
          <w:p w14:paraId="11F42AE2" w14:textId="63BD8743" w:rsidR="00B92DA7" w:rsidRPr="00401208" w:rsidRDefault="00347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</w:tc>
      </w:tr>
      <w:tr w:rsidR="00B92DA7" w14:paraId="6327C669" w14:textId="77777777" w:rsidTr="00401208">
        <w:tc>
          <w:tcPr>
            <w:tcW w:w="2410" w:type="dxa"/>
          </w:tcPr>
          <w:p w14:paraId="16C920C0" w14:textId="0158DC0D" w:rsidR="00B92DA7" w:rsidRPr="00401208" w:rsidRDefault="00B92DA7" w:rsidP="00B92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>Santa Cruz</w:t>
            </w:r>
          </w:p>
        </w:tc>
        <w:tc>
          <w:tcPr>
            <w:tcW w:w="3544" w:type="dxa"/>
          </w:tcPr>
          <w:p w14:paraId="3CFA2344" w14:textId="351939AA" w:rsidR="00B92DA7" w:rsidRPr="00401208" w:rsidRDefault="007A586D" w:rsidP="00B92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>Darly León</w:t>
            </w:r>
          </w:p>
        </w:tc>
      </w:tr>
      <w:tr w:rsidR="00B92DA7" w14:paraId="3519F87F" w14:textId="77777777" w:rsidTr="00401208">
        <w:tc>
          <w:tcPr>
            <w:tcW w:w="2410" w:type="dxa"/>
          </w:tcPr>
          <w:p w14:paraId="07F39AC4" w14:textId="48FE9319" w:rsidR="00B92DA7" w:rsidRPr="00401208" w:rsidRDefault="00B92DA7" w:rsidP="00B92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>Cochabamba</w:t>
            </w:r>
          </w:p>
        </w:tc>
        <w:tc>
          <w:tcPr>
            <w:tcW w:w="3544" w:type="dxa"/>
          </w:tcPr>
          <w:p w14:paraId="278504E8" w14:textId="7F9523A1" w:rsidR="00B92DA7" w:rsidRPr="00401208" w:rsidRDefault="007A586D" w:rsidP="00B92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>Rodrigo Sánchez</w:t>
            </w:r>
          </w:p>
        </w:tc>
      </w:tr>
      <w:tr w:rsidR="00B92DA7" w14:paraId="388BC1CE" w14:textId="77777777" w:rsidTr="00401208">
        <w:tc>
          <w:tcPr>
            <w:tcW w:w="2410" w:type="dxa"/>
          </w:tcPr>
          <w:p w14:paraId="45D62E74" w14:textId="695DFEA5" w:rsidR="00B92DA7" w:rsidRPr="00401208" w:rsidRDefault="00B92DA7" w:rsidP="00B92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>Oruro</w:t>
            </w:r>
          </w:p>
        </w:tc>
        <w:tc>
          <w:tcPr>
            <w:tcW w:w="3544" w:type="dxa"/>
          </w:tcPr>
          <w:p w14:paraId="44C0EE88" w14:textId="1784D6F2" w:rsidR="00B92DA7" w:rsidRPr="00401208" w:rsidRDefault="007A586D" w:rsidP="00B92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>Jorge Samora</w:t>
            </w:r>
          </w:p>
        </w:tc>
      </w:tr>
      <w:tr w:rsidR="00B92DA7" w14:paraId="772F26A4" w14:textId="77777777" w:rsidTr="00401208">
        <w:tc>
          <w:tcPr>
            <w:tcW w:w="2410" w:type="dxa"/>
          </w:tcPr>
          <w:p w14:paraId="6496D2FA" w14:textId="32B27D3E" w:rsidR="00B92DA7" w:rsidRPr="00401208" w:rsidRDefault="00B92DA7" w:rsidP="00B92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>Potosí</w:t>
            </w:r>
          </w:p>
        </w:tc>
        <w:tc>
          <w:tcPr>
            <w:tcW w:w="3544" w:type="dxa"/>
          </w:tcPr>
          <w:p w14:paraId="0928A42E" w14:textId="5E36B457" w:rsidR="00B92DA7" w:rsidRPr="00401208" w:rsidRDefault="007A586D" w:rsidP="00B92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>Judith Leyton</w:t>
            </w:r>
          </w:p>
        </w:tc>
      </w:tr>
    </w:tbl>
    <w:p w14:paraId="18836252" w14:textId="77777777" w:rsidR="00B92DA7" w:rsidRDefault="00B92DA7" w:rsidP="00401208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E5390E7" w14:textId="500F680F" w:rsidR="00B92DA7" w:rsidRPr="00C719E6" w:rsidRDefault="00B92DA7" w:rsidP="00B92DA7">
      <w:pPr>
        <w:spacing w:after="0"/>
        <w:ind w:left="141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</w:t>
      </w:r>
      <w:r w:rsidR="003D5120">
        <w:rPr>
          <w:rFonts w:ascii="Arial" w:hAnsi="Arial" w:cs="Arial"/>
          <w:b/>
          <w:sz w:val="20"/>
          <w:szCs w:val="20"/>
        </w:rPr>
        <w:t>Responsable</w:t>
      </w:r>
      <w:r w:rsidRPr="00C719E6">
        <w:rPr>
          <w:rFonts w:ascii="Arial" w:hAnsi="Arial" w:cs="Arial"/>
          <w:b/>
          <w:sz w:val="20"/>
          <w:szCs w:val="20"/>
        </w:rPr>
        <w:t xml:space="preserve"> de DUIs </w:t>
      </w:r>
      <w:r w:rsidR="003D5120">
        <w:rPr>
          <w:rFonts w:ascii="Arial" w:hAnsi="Arial" w:cs="Arial"/>
          <w:b/>
          <w:sz w:val="20"/>
          <w:szCs w:val="20"/>
        </w:rPr>
        <w:t>Yamaha</w:t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900"/>
      </w:tblGrid>
      <w:tr w:rsidR="003D5120" w14:paraId="26D6C717" w14:textId="77777777" w:rsidTr="00401208">
        <w:trPr>
          <w:trHeight w:val="272"/>
        </w:trPr>
        <w:tc>
          <w:tcPr>
            <w:tcW w:w="5900" w:type="dxa"/>
          </w:tcPr>
          <w:p w14:paraId="0CB214DB" w14:textId="61F8E24F" w:rsidR="003D5120" w:rsidRPr="00401208" w:rsidRDefault="003D5120" w:rsidP="007B73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1208">
              <w:rPr>
                <w:rFonts w:ascii="Arial" w:hAnsi="Arial" w:cs="Arial"/>
                <w:sz w:val="20"/>
                <w:szCs w:val="20"/>
              </w:rPr>
              <w:t xml:space="preserve">Oliver Camacho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4012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73AA">
              <w:rPr>
                <w:rFonts w:ascii="Arial" w:hAnsi="Arial" w:cs="Arial"/>
                <w:sz w:val="20"/>
                <w:szCs w:val="20"/>
              </w:rPr>
              <w:t>Responsable Yamaha (Occidente)</w:t>
            </w:r>
          </w:p>
        </w:tc>
      </w:tr>
    </w:tbl>
    <w:p w14:paraId="2FE1CC15" w14:textId="77777777" w:rsidR="00B92DA7" w:rsidRDefault="00B92DA7" w:rsidP="00B92DA7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8E9F0E8" w14:textId="77777777" w:rsidR="00B92DA7" w:rsidRDefault="00B92DA7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41CBFA41" w14:textId="77777777" w:rsidR="00B92DA7" w:rsidRDefault="00B92DA7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4E008C1E" w14:textId="1F60F08A" w:rsidR="002462AB" w:rsidRPr="00401208" w:rsidRDefault="002462AB" w:rsidP="00401208">
      <w:pPr>
        <w:tabs>
          <w:tab w:val="left" w:pos="2130"/>
        </w:tabs>
      </w:pPr>
    </w:p>
    <w:sectPr w:rsidR="002462AB" w:rsidRPr="00401208" w:rsidSect="000F2EC1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94CEC" w14:textId="77777777" w:rsidR="006326A1" w:rsidRDefault="006326A1" w:rsidP="008A36DB">
      <w:pPr>
        <w:spacing w:after="0" w:line="240" w:lineRule="auto"/>
      </w:pPr>
      <w:r>
        <w:separator/>
      </w:r>
    </w:p>
  </w:endnote>
  <w:endnote w:type="continuationSeparator" w:id="0">
    <w:p w14:paraId="3D888751" w14:textId="77777777" w:rsidR="006326A1" w:rsidRDefault="006326A1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08636" w14:textId="77777777" w:rsidR="006326A1" w:rsidRDefault="006326A1" w:rsidP="008A36DB">
      <w:pPr>
        <w:spacing w:after="0" w:line="240" w:lineRule="auto"/>
      </w:pPr>
      <w:r>
        <w:separator/>
      </w:r>
    </w:p>
  </w:footnote>
  <w:footnote w:type="continuationSeparator" w:id="0">
    <w:p w14:paraId="0E3DFCF0" w14:textId="77777777" w:rsidR="006326A1" w:rsidRDefault="006326A1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351293" w14:paraId="0AB0E767" w14:textId="77777777" w:rsidTr="00351293">
      <w:trPr>
        <w:trHeight w:val="410"/>
        <w:jc w:val="center"/>
      </w:trPr>
      <w:tc>
        <w:tcPr>
          <w:tcW w:w="2942" w:type="dxa"/>
          <w:vMerge w:val="restart"/>
        </w:tcPr>
        <w:p w14:paraId="7D9BAA1D" w14:textId="77777777" w:rsidR="00351293" w:rsidRDefault="00351293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3360" behindDoc="0" locked="0" layoutInCell="1" allowOverlap="1" wp14:anchorId="12C5546A" wp14:editId="374417A9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14:paraId="57DA120B" w14:textId="77777777" w:rsidR="00351293" w:rsidRDefault="00351293" w:rsidP="0035129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63F32568" w14:textId="1069DE26" w:rsidR="00351293" w:rsidRDefault="00351293" w:rsidP="0035129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</w:t>
          </w:r>
        </w:p>
        <w:p w14:paraId="79E54A86" w14:textId="77777777" w:rsidR="00351293" w:rsidRPr="00C873BD" w:rsidRDefault="00351293" w:rsidP="0035129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IMPORTACIONES</w:t>
          </w:r>
        </w:p>
        <w:p w14:paraId="6C68ED70" w14:textId="77777777" w:rsidR="00351293" w:rsidRDefault="00351293" w:rsidP="0035129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01EEF8D4" w14:textId="77777777" w:rsidR="00351293" w:rsidRPr="00C873BD" w:rsidRDefault="00351293" w:rsidP="0035129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14:paraId="47CC7BA9" w14:textId="29AD693F" w:rsidR="00351293" w:rsidRDefault="00AA6FFC" w:rsidP="005D3CE3">
          <w:pPr>
            <w:pStyle w:val="Encabezado"/>
            <w:jc w:val="center"/>
          </w:pPr>
          <w:r>
            <w:t>Versión: 1.0.</w:t>
          </w:r>
        </w:p>
      </w:tc>
    </w:tr>
    <w:tr w:rsidR="00351293" w14:paraId="18F5C7EA" w14:textId="77777777" w:rsidTr="008A36DB">
      <w:trPr>
        <w:jc w:val="center"/>
      </w:trPr>
      <w:tc>
        <w:tcPr>
          <w:tcW w:w="2942" w:type="dxa"/>
          <w:vMerge/>
        </w:tcPr>
        <w:p w14:paraId="3FAA1F34" w14:textId="77777777" w:rsidR="00351293" w:rsidRDefault="00351293">
          <w:pPr>
            <w:pStyle w:val="Encabezado"/>
          </w:pPr>
        </w:p>
      </w:tc>
      <w:tc>
        <w:tcPr>
          <w:tcW w:w="5558" w:type="dxa"/>
          <w:vMerge/>
        </w:tcPr>
        <w:p w14:paraId="7C7BDDFC" w14:textId="77777777" w:rsidR="00351293" w:rsidRPr="00C873BD" w:rsidRDefault="00351293" w:rsidP="0035129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14:paraId="3700136B" w14:textId="77777777" w:rsidR="00351293" w:rsidRPr="00C873BD" w:rsidRDefault="00351293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A84B1A" w:rsidRPr="00A84B1A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A84B1A" w:rsidRPr="00A84B1A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351293" w14:paraId="36E0AD42" w14:textId="77777777" w:rsidTr="008A36DB">
      <w:trPr>
        <w:trHeight w:val="574"/>
        <w:jc w:val="center"/>
      </w:trPr>
      <w:tc>
        <w:tcPr>
          <w:tcW w:w="2942" w:type="dxa"/>
          <w:vMerge/>
        </w:tcPr>
        <w:p w14:paraId="28031FE5" w14:textId="77777777" w:rsidR="00351293" w:rsidRDefault="00351293">
          <w:pPr>
            <w:pStyle w:val="Encabezado"/>
          </w:pPr>
        </w:p>
      </w:tc>
      <w:tc>
        <w:tcPr>
          <w:tcW w:w="5558" w:type="dxa"/>
          <w:vMerge/>
        </w:tcPr>
        <w:p w14:paraId="67D2056D" w14:textId="77777777" w:rsidR="00351293" w:rsidRPr="00C873BD" w:rsidRDefault="00351293" w:rsidP="0035129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14:paraId="7F2714BD" w14:textId="77777777" w:rsidR="00351293" w:rsidRDefault="00351293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14:paraId="19539751" w14:textId="254D5DB0" w:rsidR="00351293" w:rsidRPr="00F818CC" w:rsidRDefault="00351293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A84B1A">
            <w:rPr>
              <w:rFonts w:ascii="Arial" w:hAnsi="Arial" w:cs="Arial"/>
              <w:i/>
              <w:sz w:val="20"/>
              <w:szCs w:val="20"/>
            </w:rPr>
            <w:t>1 de Agosto de 2017</w:t>
          </w:r>
        </w:p>
      </w:tc>
    </w:tr>
  </w:tbl>
  <w:p w14:paraId="6463849B" w14:textId="77777777"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A4C8E3A" wp14:editId="75F92D1F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3E54F8" id="Rectángulo 2" o:spid="_x0000_s1026" style="position:absolute;margin-left:-47.85pt;margin-top:9.1pt;width:535.2pt;height:6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5C87"/>
    <w:multiLevelType w:val="hybridMultilevel"/>
    <w:tmpl w:val="BB0C6E5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525"/>
    <w:multiLevelType w:val="hybridMultilevel"/>
    <w:tmpl w:val="0C2EBBE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F601E"/>
    <w:multiLevelType w:val="hybridMultilevel"/>
    <w:tmpl w:val="5CC8F2C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93B4D"/>
    <w:multiLevelType w:val="hybridMultilevel"/>
    <w:tmpl w:val="929861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D47B4"/>
    <w:multiLevelType w:val="hybridMultilevel"/>
    <w:tmpl w:val="35DA654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44C4"/>
    <w:multiLevelType w:val="hybridMultilevel"/>
    <w:tmpl w:val="8E585BD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96C36"/>
    <w:multiLevelType w:val="hybridMultilevel"/>
    <w:tmpl w:val="89146E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2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885732"/>
    <w:multiLevelType w:val="hybridMultilevel"/>
    <w:tmpl w:val="B35696F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0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6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2523B"/>
    <w:multiLevelType w:val="hybridMultilevel"/>
    <w:tmpl w:val="D682F54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1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2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56602A"/>
    <w:multiLevelType w:val="hybridMultilevel"/>
    <w:tmpl w:val="E57208B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BA305C"/>
    <w:multiLevelType w:val="hybridMultilevel"/>
    <w:tmpl w:val="0F8A7F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C13B9F"/>
    <w:multiLevelType w:val="hybridMultilevel"/>
    <w:tmpl w:val="0BB6CA7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1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12"/>
  </w:num>
  <w:num w:numId="4">
    <w:abstractNumId w:val="17"/>
  </w:num>
  <w:num w:numId="5">
    <w:abstractNumId w:val="37"/>
  </w:num>
  <w:num w:numId="6">
    <w:abstractNumId w:val="31"/>
  </w:num>
  <w:num w:numId="7">
    <w:abstractNumId w:val="34"/>
  </w:num>
  <w:num w:numId="8">
    <w:abstractNumId w:val="15"/>
  </w:num>
  <w:num w:numId="9">
    <w:abstractNumId w:val="29"/>
  </w:num>
  <w:num w:numId="10">
    <w:abstractNumId w:val="8"/>
  </w:num>
  <w:num w:numId="11">
    <w:abstractNumId w:val="47"/>
  </w:num>
  <w:num w:numId="12">
    <w:abstractNumId w:val="30"/>
  </w:num>
  <w:num w:numId="13">
    <w:abstractNumId w:val="48"/>
  </w:num>
  <w:num w:numId="14">
    <w:abstractNumId w:val="23"/>
  </w:num>
  <w:num w:numId="15">
    <w:abstractNumId w:val="13"/>
  </w:num>
  <w:num w:numId="16">
    <w:abstractNumId w:val="16"/>
  </w:num>
  <w:num w:numId="17">
    <w:abstractNumId w:val="39"/>
  </w:num>
  <w:num w:numId="18">
    <w:abstractNumId w:val="32"/>
  </w:num>
  <w:num w:numId="19">
    <w:abstractNumId w:val="42"/>
  </w:num>
  <w:num w:numId="20">
    <w:abstractNumId w:val="52"/>
  </w:num>
  <w:num w:numId="21">
    <w:abstractNumId w:val="6"/>
  </w:num>
  <w:num w:numId="22">
    <w:abstractNumId w:val="25"/>
  </w:num>
  <w:num w:numId="23">
    <w:abstractNumId w:val="40"/>
  </w:num>
  <w:num w:numId="24">
    <w:abstractNumId w:val="19"/>
  </w:num>
  <w:num w:numId="25">
    <w:abstractNumId w:val="11"/>
  </w:num>
  <w:num w:numId="26">
    <w:abstractNumId w:val="18"/>
  </w:num>
  <w:num w:numId="27">
    <w:abstractNumId w:val="21"/>
  </w:num>
  <w:num w:numId="28">
    <w:abstractNumId w:val="27"/>
  </w:num>
  <w:num w:numId="29">
    <w:abstractNumId w:val="20"/>
  </w:num>
  <w:num w:numId="30">
    <w:abstractNumId w:val="9"/>
  </w:num>
  <w:num w:numId="31">
    <w:abstractNumId w:val="28"/>
  </w:num>
  <w:num w:numId="32">
    <w:abstractNumId w:val="43"/>
  </w:num>
  <w:num w:numId="33">
    <w:abstractNumId w:val="51"/>
  </w:num>
  <w:num w:numId="34">
    <w:abstractNumId w:val="22"/>
  </w:num>
  <w:num w:numId="35">
    <w:abstractNumId w:val="49"/>
  </w:num>
  <w:num w:numId="36">
    <w:abstractNumId w:val="38"/>
  </w:num>
  <w:num w:numId="37">
    <w:abstractNumId w:val="5"/>
  </w:num>
  <w:num w:numId="38">
    <w:abstractNumId w:val="26"/>
  </w:num>
  <w:num w:numId="39">
    <w:abstractNumId w:val="35"/>
  </w:num>
  <w:num w:numId="40">
    <w:abstractNumId w:val="24"/>
  </w:num>
  <w:num w:numId="41">
    <w:abstractNumId w:val="50"/>
  </w:num>
  <w:num w:numId="42">
    <w:abstractNumId w:val="46"/>
  </w:num>
  <w:num w:numId="43">
    <w:abstractNumId w:val="1"/>
  </w:num>
  <w:num w:numId="44">
    <w:abstractNumId w:val="14"/>
  </w:num>
  <w:num w:numId="45">
    <w:abstractNumId w:val="4"/>
  </w:num>
  <w:num w:numId="46">
    <w:abstractNumId w:val="7"/>
  </w:num>
  <w:num w:numId="47">
    <w:abstractNumId w:val="3"/>
  </w:num>
  <w:num w:numId="48">
    <w:abstractNumId w:val="10"/>
  </w:num>
  <w:num w:numId="49">
    <w:abstractNumId w:val="36"/>
  </w:num>
  <w:num w:numId="50">
    <w:abstractNumId w:val="44"/>
  </w:num>
  <w:num w:numId="51">
    <w:abstractNumId w:val="0"/>
  </w:num>
  <w:num w:numId="52">
    <w:abstractNumId w:val="2"/>
  </w:num>
  <w:num w:numId="53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36B5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45C7"/>
    <w:rsid w:val="00135AF9"/>
    <w:rsid w:val="00135C8A"/>
    <w:rsid w:val="00140082"/>
    <w:rsid w:val="0015082B"/>
    <w:rsid w:val="00153FFB"/>
    <w:rsid w:val="00156CE7"/>
    <w:rsid w:val="001632EA"/>
    <w:rsid w:val="00164953"/>
    <w:rsid w:val="001670CE"/>
    <w:rsid w:val="00167425"/>
    <w:rsid w:val="00174EE2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97F08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D3369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5AEA"/>
    <w:rsid w:val="002462AB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3C61"/>
    <w:rsid w:val="00274862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6A0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32B0"/>
    <w:rsid w:val="0031431D"/>
    <w:rsid w:val="003203CE"/>
    <w:rsid w:val="003261B0"/>
    <w:rsid w:val="0032625E"/>
    <w:rsid w:val="00332BD5"/>
    <w:rsid w:val="0034149B"/>
    <w:rsid w:val="003419F1"/>
    <w:rsid w:val="003424AD"/>
    <w:rsid w:val="00342757"/>
    <w:rsid w:val="00345083"/>
    <w:rsid w:val="00345D0E"/>
    <w:rsid w:val="00347030"/>
    <w:rsid w:val="00351293"/>
    <w:rsid w:val="00351D48"/>
    <w:rsid w:val="003527E3"/>
    <w:rsid w:val="003537BD"/>
    <w:rsid w:val="003547BA"/>
    <w:rsid w:val="00361BFF"/>
    <w:rsid w:val="00371847"/>
    <w:rsid w:val="003732B2"/>
    <w:rsid w:val="00375D68"/>
    <w:rsid w:val="0037673F"/>
    <w:rsid w:val="00376A63"/>
    <w:rsid w:val="00377A7D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1889"/>
    <w:rsid w:val="003D2D43"/>
    <w:rsid w:val="003D487A"/>
    <w:rsid w:val="003D48FF"/>
    <w:rsid w:val="003D4BBB"/>
    <w:rsid w:val="003D5120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1208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1B84"/>
    <w:rsid w:val="004625C7"/>
    <w:rsid w:val="00462D21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C54"/>
    <w:rsid w:val="004C0B12"/>
    <w:rsid w:val="004C1C55"/>
    <w:rsid w:val="004C26C4"/>
    <w:rsid w:val="004C40B0"/>
    <w:rsid w:val="004D0746"/>
    <w:rsid w:val="004D3576"/>
    <w:rsid w:val="004D4E46"/>
    <w:rsid w:val="004D52FC"/>
    <w:rsid w:val="004E0A61"/>
    <w:rsid w:val="004E265C"/>
    <w:rsid w:val="004E5412"/>
    <w:rsid w:val="004E74AA"/>
    <w:rsid w:val="004F304C"/>
    <w:rsid w:val="004F4FA9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BB2"/>
    <w:rsid w:val="00580DBF"/>
    <w:rsid w:val="00584DD1"/>
    <w:rsid w:val="00597826"/>
    <w:rsid w:val="005A06B3"/>
    <w:rsid w:val="005A4987"/>
    <w:rsid w:val="005A7701"/>
    <w:rsid w:val="005A7ACC"/>
    <w:rsid w:val="005B098C"/>
    <w:rsid w:val="005B1050"/>
    <w:rsid w:val="005B164C"/>
    <w:rsid w:val="005B2100"/>
    <w:rsid w:val="005B3F96"/>
    <w:rsid w:val="005B5044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3CE3"/>
    <w:rsid w:val="005D5470"/>
    <w:rsid w:val="005D61F4"/>
    <w:rsid w:val="005E5214"/>
    <w:rsid w:val="005E58C4"/>
    <w:rsid w:val="005F11F1"/>
    <w:rsid w:val="005F1659"/>
    <w:rsid w:val="005F697B"/>
    <w:rsid w:val="006016AF"/>
    <w:rsid w:val="00605678"/>
    <w:rsid w:val="006104A4"/>
    <w:rsid w:val="00612148"/>
    <w:rsid w:val="006130A2"/>
    <w:rsid w:val="00613113"/>
    <w:rsid w:val="0061508A"/>
    <w:rsid w:val="006200D1"/>
    <w:rsid w:val="00620A06"/>
    <w:rsid w:val="00620ABD"/>
    <w:rsid w:val="00624C1F"/>
    <w:rsid w:val="006250B4"/>
    <w:rsid w:val="006326A1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A93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4D4C"/>
    <w:rsid w:val="006D5C9C"/>
    <w:rsid w:val="006D79F9"/>
    <w:rsid w:val="006E1669"/>
    <w:rsid w:val="006E1C9F"/>
    <w:rsid w:val="006E2077"/>
    <w:rsid w:val="006F0BED"/>
    <w:rsid w:val="006F0C67"/>
    <w:rsid w:val="006F214F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6321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586D"/>
    <w:rsid w:val="007B07D1"/>
    <w:rsid w:val="007B35D1"/>
    <w:rsid w:val="007B4D89"/>
    <w:rsid w:val="007B50DA"/>
    <w:rsid w:val="007B63F4"/>
    <w:rsid w:val="007B73AA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1F97"/>
    <w:rsid w:val="009444A2"/>
    <w:rsid w:val="009458F1"/>
    <w:rsid w:val="00954682"/>
    <w:rsid w:val="00954C60"/>
    <w:rsid w:val="0095722A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E4F41"/>
    <w:rsid w:val="009E7297"/>
    <w:rsid w:val="009F2DF4"/>
    <w:rsid w:val="009F65B3"/>
    <w:rsid w:val="00A0436F"/>
    <w:rsid w:val="00A046A9"/>
    <w:rsid w:val="00A0667B"/>
    <w:rsid w:val="00A06B9E"/>
    <w:rsid w:val="00A109F5"/>
    <w:rsid w:val="00A12688"/>
    <w:rsid w:val="00A143A3"/>
    <w:rsid w:val="00A216D8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17A"/>
    <w:rsid w:val="00A7324F"/>
    <w:rsid w:val="00A743B9"/>
    <w:rsid w:val="00A7512F"/>
    <w:rsid w:val="00A75BA5"/>
    <w:rsid w:val="00A76436"/>
    <w:rsid w:val="00A765FE"/>
    <w:rsid w:val="00A849B7"/>
    <w:rsid w:val="00A84B1A"/>
    <w:rsid w:val="00A855A3"/>
    <w:rsid w:val="00A90BDB"/>
    <w:rsid w:val="00A91056"/>
    <w:rsid w:val="00A95CAB"/>
    <w:rsid w:val="00A95D97"/>
    <w:rsid w:val="00AA30E7"/>
    <w:rsid w:val="00AA3E73"/>
    <w:rsid w:val="00AA6FFC"/>
    <w:rsid w:val="00AA7CCD"/>
    <w:rsid w:val="00AB34BC"/>
    <w:rsid w:val="00AB4C03"/>
    <w:rsid w:val="00AC015E"/>
    <w:rsid w:val="00AD2487"/>
    <w:rsid w:val="00AE1914"/>
    <w:rsid w:val="00AE242C"/>
    <w:rsid w:val="00AE29A7"/>
    <w:rsid w:val="00AE2EC3"/>
    <w:rsid w:val="00AE5173"/>
    <w:rsid w:val="00AF2699"/>
    <w:rsid w:val="00AF65B2"/>
    <w:rsid w:val="00AF7677"/>
    <w:rsid w:val="00AF7846"/>
    <w:rsid w:val="00B01244"/>
    <w:rsid w:val="00B0149F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2000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717AA"/>
    <w:rsid w:val="00B82452"/>
    <w:rsid w:val="00B83A7F"/>
    <w:rsid w:val="00B84B97"/>
    <w:rsid w:val="00B9293A"/>
    <w:rsid w:val="00B92DA7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304E"/>
    <w:rsid w:val="00C576A0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37E"/>
    <w:rsid w:val="00CD375F"/>
    <w:rsid w:val="00CD40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6669"/>
    <w:rsid w:val="00D0733F"/>
    <w:rsid w:val="00D07AA0"/>
    <w:rsid w:val="00D13F59"/>
    <w:rsid w:val="00D16674"/>
    <w:rsid w:val="00D16B9A"/>
    <w:rsid w:val="00D1707E"/>
    <w:rsid w:val="00D222CF"/>
    <w:rsid w:val="00D22FF4"/>
    <w:rsid w:val="00D24B3A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5062"/>
    <w:rsid w:val="00D5232E"/>
    <w:rsid w:val="00D56B21"/>
    <w:rsid w:val="00D61635"/>
    <w:rsid w:val="00D67827"/>
    <w:rsid w:val="00D67C90"/>
    <w:rsid w:val="00D7190A"/>
    <w:rsid w:val="00D735A1"/>
    <w:rsid w:val="00D7518B"/>
    <w:rsid w:val="00D80B52"/>
    <w:rsid w:val="00D8378B"/>
    <w:rsid w:val="00D8517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116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4F68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5792"/>
    <w:rsid w:val="00E25C35"/>
    <w:rsid w:val="00E25D36"/>
    <w:rsid w:val="00E269DF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02D5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5838"/>
    <w:rsid w:val="00ED1AD5"/>
    <w:rsid w:val="00ED37FE"/>
    <w:rsid w:val="00ED4E09"/>
    <w:rsid w:val="00EE13EF"/>
    <w:rsid w:val="00EE594A"/>
    <w:rsid w:val="00EE5DF2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3F05"/>
    <w:rsid w:val="00F3485E"/>
    <w:rsid w:val="00F36F7D"/>
    <w:rsid w:val="00F43D78"/>
    <w:rsid w:val="00F4797D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0188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3567D512"/>
  <w15:docId w15:val="{44B7F1E5-06A5-4527-985A-D47BC979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CE32B-415E-4935-B535-5EE86A11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5</cp:revision>
  <cp:lastPrinted>2017-09-27T20:53:00Z</cp:lastPrinted>
  <dcterms:created xsi:type="dcterms:W3CDTF">2017-03-27T22:30:00Z</dcterms:created>
  <dcterms:modified xsi:type="dcterms:W3CDTF">2017-09-27T20:53:00Z</dcterms:modified>
</cp:coreProperties>
</file>