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6AF3" w:rsidRDefault="007D6AF3" w:rsidP="005B58FF">
      <w:pPr>
        <w:jc w:val="center"/>
        <w:rPr>
          <w:rFonts w:ascii="Arial" w:hAnsi="Arial" w:cs="Arial"/>
          <w:b/>
          <w:sz w:val="20"/>
          <w:szCs w:val="20"/>
          <w:u w:val="single"/>
        </w:rPr>
      </w:pPr>
    </w:p>
    <w:p w:rsidR="00264E6A" w:rsidRDefault="00F91864" w:rsidP="007D6AF3">
      <w:pPr>
        <w:jc w:val="center"/>
        <w:rPr>
          <w:rFonts w:ascii="Arial" w:hAnsi="Arial" w:cs="Arial"/>
          <w:b/>
          <w:sz w:val="20"/>
          <w:szCs w:val="20"/>
          <w:u w:val="single"/>
        </w:rPr>
      </w:pPr>
      <w:r w:rsidRPr="0055534E">
        <w:rPr>
          <w:rFonts w:ascii="Arial" w:hAnsi="Arial" w:cs="Arial"/>
          <w:b/>
          <w:sz w:val="20"/>
          <w:szCs w:val="20"/>
          <w:u w:val="single"/>
        </w:rPr>
        <w:t xml:space="preserve">PROCEDIMIENTO </w:t>
      </w:r>
      <w:r w:rsidR="00F75A63">
        <w:rPr>
          <w:rFonts w:ascii="Arial" w:hAnsi="Arial" w:cs="Arial"/>
          <w:b/>
          <w:sz w:val="20"/>
          <w:szCs w:val="20"/>
          <w:u w:val="single"/>
        </w:rPr>
        <w:t>DE</w:t>
      </w:r>
      <w:r w:rsidR="00FD0509">
        <w:rPr>
          <w:rFonts w:ascii="Arial" w:hAnsi="Arial" w:cs="Arial"/>
          <w:b/>
          <w:sz w:val="20"/>
          <w:szCs w:val="20"/>
          <w:u w:val="single"/>
        </w:rPr>
        <w:t xml:space="preserve"> </w:t>
      </w:r>
      <w:r w:rsidR="007A60A5">
        <w:rPr>
          <w:rFonts w:ascii="Arial" w:hAnsi="Arial" w:cs="Arial"/>
          <w:b/>
          <w:sz w:val="20"/>
          <w:szCs w:val="20"/>
          <w:u w:val="single"/>
        </w:rPr>
        <w:t>GESTIÓN</w:t>
      </w:r>
      <w:r w:rsidR="00FD0509">
        <w:rPr>
          <w:rFonts w:ascii="Arial" w:hAnsi="Arial" w:cs="Arial"/>
          <w:b/>
          <w:sz w:val="20"/>
          <w:szCs w:val="20"/>
          <w:u w:val="single"/>
        </w:rPr>
        <w:t xml:space="preserve"> </w:t>
      </w:r>
    </w:p>
    <w:p w:rsidR="00F667C1" w:rsidRDefault="007A60A5" w:rsidP="007D6AF3">
      <w:pPr>
        <w:jc w:val="center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t>D</w:t>
      </w:r>
      <w:r w:rsidR="00FA23F3">
        <w:rPr>
          <w:rFonts w:ascii="Arial" w:hAnsi="Arial" w:cs="Arial"/>
          <w:b/>
          <w:sz w:val="20"/>
          <w:szCs w:val="20"/>
          <w:u w:val="single"/>
        </w:rPr>
        <w:t>EPOSITO TRANSITORIO</w:t>
      </w:r>
    </w:p>
    <w:p w:rsidR="00E45281" w:rsidRPr="0055534E" w:rsidRDefault="00E45281" w:rsidP="005B58FF">
      <w:pPr>
        <w:jc w:val="center"/>
        <w:rPr>
          <w:rFonts w:ascii="Arial" w:hAnsi="Arial" w:cs="Arial"/>
          <w:b/>
          <w:sz w:val="20"/>
          <w:szCs w:val="20"/>
          <w:u w:val="single"/>
        </w:rPr>
      </w:pPr>
    </w:p>
    <w:p w:rsidR="00F667C1" w:rsidRPr="0055534E" w:rsidRDefault="00F667C1" w:rsidP="00923478">
      <w:pPr>
        <w:pStyle w:val="Prrafodelista"/>
        <w:numPr>
          <w:ilvl w:val="0"/>
          <w:numId w:val="8"/>
        </w:numPr>
        <w:ind w:left="0" w:hanging="284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55534E">
        <w:rPr>
          <w:rFonts w:ascii="Arial" w:hAnsi="Arial" w:cs="Arial"/>
          <w:b/>
          <w:sz w:val="20"/>
          <w:szCs w:val="20"/>
          <w:u w:val="single"/>
        </w:rPr>
        <w:t>Objetivo</w:t>
      </w:r>
    </w:p>
    <w:p w:rsidR="005B58FF" w:rsidRDefault="004800EF" w:rsidP="007B698A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55534E">
        <w:rPr>
          <w:rFonts w:ascii="Arial" w:hAnsi="Arial" w:cs="Arial"/>
          <w:sz w:val="20"/>
          <w:szCs w:val="20"/>
        </w:rPr>
        <w:t xml:space="preserve">El presente </w:t>
      </w:r>
      <w:r w:rsidR="00355FA8">
        <w:rPr>
          <w:rFonts w:ascii="Arial" w:hAnsi="Arial" w:cs="Arial"/>
          <w:sz w:val="20"/>
          <w:szCs w:val="20"/>
        </w:rPr>
        <w:t>documento</w:t>
      </w:r>
      <w:r w:rsidRPr="0055534E">
        <w:rPr>
          <w:rFonts w:ascii="Arial" w:hAnsi="Arial" w:cs="Arial"/>
          <w:sz w:val="20"/>
          <w:szCs w:val="20"/>
        </w:rPr>
        <w:t xml:space="preserve"> tiene como objetivo</w:t>
      </w:r>
      <w:r w:rsidR="00935577">
        <w:rPr>
          <w:rFonts w:ascii="Arial" w:hAnsi="Arial" w:cs="Arial"/>
          <w:sz w:val="20"/>
          <w:szCs w:val="20"/>
        </w:rPr>
        <w:t xml:space="preserve"> normar el procedimiento </w:t>
      </w:r>
      <w:r w:rsidR="00FA23F3">
        <w:rPr>
          <w:rFonts w:ascii="Arial" w:hAnsi="Arial" w:cs="Arial"/>
          <w:sz w:val="20"/>
          <w:szCs w:val="20"/>
        </w:rPr>
        <w:t xml:space="preserve">a seguir </w:t>
      </w:r>
      <w:r w:rsidR="00D770C4">
        <w:rPr>
          <w:rFonts w:ascii="Arial" w:hAnsi="Arial" w:cs="Arial"/>
          <w:sz w:val="20"/>
          <w:szCs w:val="20"/>
        </w:rPr>
        <w:t>desde</w:t>
      </w:r>
      <w:r w:rsidR="00FA23F3">
        <w:rPr>
          <w:rFonts w:ascii="Arial" w:hAnsi="Arial" w:cs="Arial"/>
          <w:sz w:val="20"/>
          <w:szCs w:val="20"/>
        </w:rPr>
        <w:t xml:space="preserve"> el arribo de medios de transporte </w:t>
      </w:r>
      <w:r w:rsidR="00D770C4">
        <w:rPr>
          <w:rFonts w:ascii="Arial" w:hAnsi="Arial" w:cs="Arial"/>
          <w:sz w:val="20"/>
          <w:szCs w:val="20"/>
        </w:rPr>
        <w:t>hasta la</w:t>
      </w:r>
      <w:r w:rsidR="00FA23F3">
        <w:rPr>
          <w:rFonts w:ascii="Arial" w:hAnsi="Arial" w:cs="Arial"/>
          <w:sz w:val="20"/>
          <w:szCs w:val="20"/>
        </w:rPr>
        <w:t xml:space="preserve"> autorización de salida de mercadería ya nacionalizada dentro del Depósito Transitorio</w:t>
      </w:r>
      <w:r w:rsidR="00D770C4">
        <w:rPr>
          <w:rFonts w:ascii="Arial" w:hAnsi="Arial" w:cs="Arial"/>
          <w:sz w:val="20"/>
          <w:szCs w:val="20"/>
        </w:rPr>
        <w:t>.</w:t>
      </w:r>
    </w:p>
    <w:p w:rsidR="007A60A5" w:rsidRPr="00F47D4B" w:rsidRDefault="007A60A5" w:rsidP="00F47D4B">
      <w:pPr>
        <w:pStyle w:val="Prrafodelista"/>
        <w:ind w:left="360"/>
        <w:jc w:val="both"/>
        <w:rPr>
          <w:rFonts w:ascii="Arial" w:hAnsi="Arial" w:cs="Arial"/>
          <w:sz w:val="20"/>
          <w:szCs w:val="20"/>
        </w:rPr>
      </w:pPr>
    </w:p>
    <w:p w:rsidR="00F47D4B" w:rsidRDefault="00F47D4B" w:rsidP="00D41353">
      <w:pPr>
        <w:pStyle w:val="Prrafodelista"/>
        <w:numPr>
          <w:ilvl w:val="0"/>
          <w:numId w:val="8"/>
        </w:numPr>
        <w:spacing w:after="0"/>
        <w:ind w:left="0" w:hanging="284"/>
        <w:jc w:val="both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t>Alcance</w:t>
      </w:r>
    </w:p>
    <w:p w:rsidR="00D41353" w:rsidRDefault="00D41353" w:rsidP="00D41353">
      <w:pPr>
        <w:pStyle w:val="Prrafodelista"/>
        <w:spacing w:after="0"/>
        <w:ind w:left="0"/>
        <w:jc w:val="both"/>
        <w:rPr>
          <w:rFonts w:ascii="Arial" w:hAnsi="Arial" w:cs="Arial"/>
          <w:sz w:val="20"/>
          <w:szCs w:val="20"/>
        </w:rPr>
      </w:pPr>
    </w:p>
    <w:p w:rsidR="00FB0318" w:rsidRPr="007720E6" w:rsidRDefault="00D41353">
      <w:pPr>
        <w:pStyle w:val="Prrafodelista"/>
        <w:spacing w:after="0" w:line="276" w:lineRule="auto"/>
        <w:ind w:left="0"/>
        <w:jc w:val="both"/>
      </w:pPr>
      <w:r w:rsidRPr="00D41353">
        <w:rPr>
          <w:rFonts w:ascii="Arial" w:hAnsi="Arial" w:cs="Arial"/>
          <w:sz w:val="20"/>
          <w:szCs w:val="20"/>
        </w:rPr>
        <w:t xml:space="preserve">Este documento incluye una descripción de las actividades a realizarse </w:t>
      </w:r>
      <w:r w:rsidR="00D770C4">
        <w:rPr>
          <w:rFonts w:ascii="Arial" w:hAnsi="Arial" w:cs="Arial"/>
          <w:sz w:val="20"/>
          <w:szCs w:val="20"/>
        </w:rPr>
        <w:t>desde la solicitud de arribo de mercancías ante la Aduana, hasta la autorización de salida de la mercancía nacionalizada del depósito transitorio.</w:t>
      </w:r>
      <w:r w:rsidR="007C3597">
        <w:t xml:space="preserve"> </w:t>
      </w:r>
    </w:p>
    <w:p w:rsidR="00D706ED" w:rsidRPr="007720E6" w:rsidRDefault="00D706ED" w:rsidP="007B698A">
      <w:pPr>
        <w:pStyle w:val="Prrafodelista"/>
        <w:spacing w:after="0" w:line="276" w:lineRule="auto"/>
        <w:ind w:left="0"/>
        <w:jc w:val="both"/>
        <w:rPr>
          <w:rFonts w:ascii="Arial" w:hAnsi="Arial" w:cs="Arial"/>
          <w:b/>
          <w:sz w:val="20"/>
          <w:szCs w:val="20"/>
        </w:rPr>
      </w:pPr>
    </w:p>
    <w:p w:rsidR="001F04B5" w:rsidRDefault="007A60A5">
      <w:pPr>
        <w:pStyle w:val="Prrafodelista"/>
        <w:numPr>
          <w:ilvl w:val="0"/>
          <w:numId w:val="8"/>
        </w:numPr>
        <w:ind w:left="0" w:hanging="284"/>
        <w:jc w:val="both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t>Actividades</w:t>
      </w:r>
    </w:p>
    <w:p w:rsidR="001F04B5" w:rsidRPr="007720E6" w:rsidRDefault="001F04B5" w:rsidP="007720E6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Todas las actividades a ser descritas, se encuentran enmarcadas dentro de los procedimientos emitidos por la </w:t>
      </w:r>
      <w:r w:rsidR="00586C96">
        <w:rPr>
          <w:rFonts w:ascii="Arial" w:hAnsi="Arial" w:cs="Arial"/>
          <w:sz w:val="20"/>
          <w:szCs w:val="20"/>
        </w:rPr>
        <w:t xml:space="preserve">Aduana Nacional de Bolivia </w:t>
      </w:r>
      <w:r>
        <w:rPr>
          <w:rFonts w:ascii="Arial" w:hAnsi="Arial" w:cs="Arial"/>
          <w:sz w:val="20"/>
          <w:szCs w:val="20"/>
        </w:rPr>
        <w:t>ANB, Resolución de Directorio RD 01-009-14 de 12/03/2014 y al Procedimiento para Régimen de Tránsito Aduanero Vigente.</w:t>
      </w:r>
    </w:p>
    <w:p w:rsidR="00D41353" w:rsidRDefault="00D41353" w:rsidP="00D41353">
      <w:pPr>
        <w:pStyle w:val="Prrafodelista"/>
        <w:ind w:left="0"/>
        <w:jc w:val="both"/>
        <w:rPr>
          <w:rFonts w:ascii="Arial" w:hAnsi="Arial" w:cs="Arial"/>
          <w:b/>
          <w:sz w:val="20"/>
          <w:szCs w:val="20"/>
          <w:u w:val="single"/>
        </w:rPr>
      </w:pPr>
    </w:p>
    <w:p w:rsidR="00590EC2" w:rsidRPr="007720E6" w:rsidRDefault="00C651B3" w:rsidP="007720E6">
      <w:pPr>
        <w:pStyle w:val="Prrafodelista"/>
        <w:numPr>
          <w:ilvl w:val="1"/>
          <w:numId w:val="8"/>
        </w:numPr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Presentació</w:t>
      </w:r>
      <w:r w:rsidR="00D770C4">
        <w:rPr>
          <w:rFonts w:ascii="Arial" w:hAnsi="Arial" w:cs="Arial"/>
          <w:b/>
          <w:sz w:val="20"/>
          <w:szCs w:val="20"/>
        </w:rPr>
        <w:t>n de carta ante aduana sobre arribo de mercancías</w:t>
      </w:r>
      <w:r w:rsidR="00D770C4" w:rsidRPr="004473A0" w:rsidDel="007C3597">
        <w:rPr>
          <w:rFonts w:ascii="Arial" w:hAnsi="Arial" w:cs="Arial"/>
          <w:b/>
          <w:sz w:val="20"/>
          <w:szCs w:val="20"/>
        </w:rPr>
        <w:t xml:space="preserve"> </w:t>
      </w:r>
    </w:p>
    <w:p w:rsidR="00590EC2" w:rsidRPr="007720E6" w:rsidRDefault="00590EC2" w:rsidP="00D41353">
      <w:pPr>
        <w:pStyle w:val="Prrafodelista"/>
        <w:ind w:left="0"/>
        <w:jc w:val="both"/>
        <w:rPr>
          <w:rFonts w:ascii="Arial" w:hAnsi="Arial" w:cs="Arial"/>
          <w:b/>
          <w:sz w:val="20"/>
          <w:szCs w:val="20"/>
        </w:rPr>
      </w:pPr>
    </w:p>
    <w:p w:rsidR="00C651B3" w:rsidRDefault="00D770C4" w:rsidP="007720E6">
      <w:pPr>
        <w:pStyle w:val="Prrafodelista"/>
        <w:ind w:left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Una vez que el área de Importaciones informa al encargado de Dep</w:t>
      </w:r>
      <w:r w:rsidR="00586C96">
        <w:rPr>
          <w:rFonts w:ascii="Arial" w:hAnsi="Arial" w:cs="Arial"/>
          <w:sz w:val="20"/>
          <w:szCs w:val="20"/>
        </w:rPr>
        <w:t>ó</w:t>
      </w:r>
      <w:r>
        <w:rPr>
          <w:rFonts w:ascii="Arial" w:hAnsi="Arial" w:cs="Arial"/>
          <w:sz w:val="20"/>
          <w:szCs w:val="20"/>
        </w:rPr>
        <w:t>sito Transitorio sobre el arribo de merca</w:t>
      </w:r>
      <w:r w:rsidR="00C651B3">
        <w:rPr>
          <w:rFonts w:ascii="Arial" w:hAnsi="Arial" w:cs="Arial"/>
          <w:sz w:val="20"/>
          <w:szCs w:val="20"/>
        </w:rPr>
        <w:t>n</w:t>
      </w:r>
      <w:r>
        <w:rPr>
          <w:rFonts w:ascii="Arial" w:hAnsi="Arial" w:cs="Arial"/>
          <w:sz w:val="20"/>
          <w:szCs w:val="20"/>
        </w:rPr>
        <w:t>c</w:t>
      </w:r>
      <w:r w:rsidR="00C651B3">
        <w:rPr>
          <w:rFonts w:ascii="Arial" w:hAnsi="Arial" w:cs="Arial"/>
          <w:sz w:val="20"/>
          <w:szCs w:val="20"/>
        </w:rPr>
        <w:t>í</w:t>
      </w:r>
      <w:r>
        <w:rPr>
          <w:rFonts w:ascii="Arial" w:hAnsi="Arial" w:cs="Arial"/>
          <w:sz w:val="20"/>
          <w:szCs w:val="20"/>
        </w:rPr>
        <w:t xml:space="preserve">as </w:t>
      </w:r>
      <w:r w:rsidR="00586C96">
        <w:rPr>
          <w:rFonts w:ascii="Arial" w:hAnsi="Arial" w:cs="Arial"/>
          <w:sz w:val="20"/>
          <w:szCs w:val="20"/>
        </w:rPr>
        <w:t>a dicho establecimiento</w:t>
      </w:r>
      <w:r>
        <w:rPr>
          <w:rFonts w:ascii="Arial" w:hAnsi="Arial" w:cs="Arial"/>
          <w:sz w:val="20"/>
          <w:szCs w:val="20"/>
        </w:rPr>
        <w:t>, se pr</w:t>
      </w:r>
      <w:r w:rsidR="00C651B3">
        <w:rPr>
          <w:rFonts w:ascii="Arial" w:hAnsi="Arial" w:cs="Arial"/>
          <w:sz w:val="20"/>
          <w:szCs w:val="20"/>
        </w:rPr>
        <w:t>o</w:t>
      </w:r>
      <w:r>
        <w:rPr>
          <w:rFonts w:ascii="Arial" w:hAnsi="Arial" w:cs="Arial"/>
          <w:sz w:val="20"/>
          <w:szCs w:val="20"/>
        </w:rPr>
        <w:t xml:space="preserve">cede a realizar una carta </w:t>
      </w:r>
      <w:r w:rsidR="00C651B3">
        <w:rPr>
          <w:rFonts w:ascii="Arial" w:hAnsi="Arial" w:cs="Arial"/>
          <w:sz w:val="20"/>
          <w:szCs w:val="20"/>
        </w:rPr>
        <w:t xml:space="preserve">dirigida a la </w:t>
      </w:r>
      <w:r w:rsidR="00A32C38">
        <w:rPr>
          <w:rFonts w:ascii="Arial" w:hAnsi="Arial" w:cs="Arial"/>
          <w:sz w:val="20"/>
          <w:szCs w:val="20"/>
        </w:rPr>
        <w:t xml:space="preserve">Administración </w:t>
      </w:r>
      <w:r w:rsidR="00ED2B99">
        <w:rPr>
          <w:rFonts w:ascii="Arial" w:hAnsi="Arial" w:cs="Arial"/>
          <w:sz w:val="20"/>
          <w:szCs w:val="20"/>
        </w:rPr>
        <w:t xml:space="preserve">de </w:t>
      </w:r>
      <w:r w:rsidR="00A32C38">
        <w:rPr>
          <w:rFonts w:ascii="Arial" w:hAnsi="Arial" w:cs="Arial"/>
          <w:sz w:val="20"/>
          <w:szCs w:val="20"/>
        </w:rPr>
        <w:t>Aduana</w:t>
      </w:r>
      <w:r>
        <w:rPr>
          <w:rFonts w:ascii="Arial" w:hAnsi="Arial" w:cs="Arial"/>
          <w:sz w:val="20"/>
          <w:szCs w:val="20"/>
        </w:rPr>
        <w:t xml:space="preserve"> Interior</w:t>
      </w:r>
      <w:r w:rsidR="00A32C38">
        <w:rPr>
          <w:rFonts w:ascii="Arial" w:hAnsi="Arial" w:cs="Arial"/>
          <w:sz w:val="20"/>
          <w:szCs w:val="20"/>
        </w:rPr>
        <w:t>, en</w:t>
      </w:r>
      <w:r>
        <w:rPr>
          <w:rFonts w:ascii="Arial" w:hAnsi="Arial" w:cs="Arial"/>
          <w:sz w:val="20"/>
          <w:szCs w:val="20"/>
        </w:rPr>
        <w:t xml:space="preserve"> la que se informa </w:t>
      </w:r>
      <w:r w:rsidR="00C651B3">
        <w:rPr>
          <w:rFonts w:ascii="Arial" w:hAnsi="Arial" w:cs="Arial"/>
          <w:sz w:val="20"/>
          <w:szCs w:val="20"/>
        </w:rPr>
        <w:t>sobre este hecho</w:t>
      </w:r>
      <w:r w:rsidR="00586C96">
        <w:rPr>
          <w:rFonts w:ascii="Arial" w:hAnsi="Arial" w:cs="Arial"/>
          <w:sz w:val="20"/>
          <w:szCs w:val="20"/>
        </w:rPr>
        <w:t>.</w:t>
      </w:r>
      <w:r w:rsidR="00C651B3">
        <w:rPr>
          <w:rFonts w:ascii="Arial" w:hAnsi="Arial" w:cs="Arial"/>
          <w:sz w:val="20"/>
          <w:szCs w:val="20"/>
        </w:rPr>
        <w:t xml:space="preserve"> </w:t>
      </w:r>
      <w:r w:rsidR="00586C96">
        <w:rPr>
          <w:rFonts w:ascii="Arial" w:hAnsi="Arial" w:cs="Arial"/>
          <w:sz w:val="20"/>
          <w:szCs w:val="20"/>
        </w:rPr>
        <w:t>E</w:t>
      </w:r>
      <w:r w:rsidR="00C651B3">
        <w:rPr>
          <w:rFonts w:ascii="Arial" w:hAnsi="Arial" w:cs="Arial"/>
          <w:sz w:val="20"/>
          <w:szCs w:val="20"/>
        </w:rPr>
        <w:t>n este documento se detalla información sobre el MIC, CRT, Número de Placa, Empresa de Transporte para que la Aduana tenga conocimiento y asigne a un Técnico Aduanero.</w:t>
      </w:r>
    </w:p>
    <w:p w:rsidR="00C651B3" w:rsidRDefault="00C651B3" w:rsidP="007720E6">
      <w:pPr>
        <w:pStyle w:val="Prrafodelista"/>
        <w:ind w:left="0"/>
        <w:jc w:val="both"/>
        <w:rPr>
          <w:rFonts w:ascii="Arial" w:hAnsi="Arial" w:cs="Arial"/>
          <w:sz w:val="20"/>
          <w:szCs w:val="20"/>
        </w:rPr>
      </w:pPr>
    </w:p>
    <w:p w:rsidR="00C651B3" w:rsidRPr="00F368B1" w:rsidRDefault="00C651B3" w:rsidP="007720E6">
      <w:pPr>
        <w:pStyle w:val="Prrafodelista"/>
        <w:numPr>
          <w:ilvl w:val="1"/>
          <w:numId w:val="8"/>
        </w:numPr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Arribo de la mercancía a Depósito Transitorio</w:t>
      </w:r>
      <w:r w:rsidRPr="00F368B1" w:rsidDel="007C3597">
        <w:rPr>
          <w:rFonts w:ascii="Arial" w:hAnsi="Arial" w:cs="Arial"/>
          <w:b/>
          <w:sz w:val="20"/>
          <w:szCs w:val="20"/>
        </w:rPr>
        <w:t xml:space="preserve"> </w:t>
      </w:r>
    </w:p>
    <w:p w:rsidR="00C651B3" w:rsidRDefault="00C651B3" w:rsidP="007720E6">
      <w:pPr>
        <w:pStyle w:val="Prrafodelista"/>
        <w:ind w:left="0"/>
        <w:jc w:val="both"/>
        <w:rPr>
          <w:rFonts w:ascii="Arial" w:hAnsi="Arial" w:cs="Arial"/>
          <w:sz w:val="20"/>
          <w:szCs w:val="20"/>
        </w:rPr>
      </w:pPr>
    </w:p>
    <w:p w:rsidR="00A32C38" w:rsidRDefault="007801C1" w:rsidP="007720E6">
      <w:pPr>
        <w:pStyle w:val="Prrafodelista"/>
        <w:ind w:left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Una vez que el medio </w:t>
      </w:r>
      <w:r w:rsidR="00C651B3">
        <w:rPr>
          <w:rFonts w:ascii="Arial" w:hAnsi="Arial" w:cs="Arial"/>
          <w:sz w:val="20"/>
          <w:szCs w:val="20"/>
        </w:rPr>
        <w:t xml:space="preserve">de transporte arriba al </w:t>
      </w:r>
      <w:r w:rsidR="00A32C38">
        <w:rPr>
          <w:rFonts w:ascii="Arial" w:hAnsi="Arial" w:cs="Arial"/>
          <w:sz w:val="20"/>
          <w:szCs w:val="20"/>
        </w:rPr>
        <w:t>D</w:t>
      </w:r>
      <w:r w:rsidR="00C651B3">
        <w:rPr>
          <w:rFonts w:ascii="Arial" w:hAnsi="Arial" w:cs="Arial"/>
          <w:sz w:val="20"/>
          <w:szCs w:val="20"/>
        </w:rPr>
        <w:t>epósito</w:t>
      </w:r>
      <w:r w:rsidR="00A32C38">
        <w:rPr>
          <w:rFonts w:ascii="Arial" w:hAnsi="Arial" w:cs="Arial"/>
          <w:sz w:val="20"/>
          <w:szCs w:val="20"/>
        </w:rPr>
        <w:t xml:space="preserve"> T</w:t>
      </w:r>
      <w:r w:rsidR="00C651B3">
        <w:rPr>
          <w:rFonts w:ascii="Arial" w:hAnsi="Arial" w:cs="Arial"/>
          <w:sz w:val="20"/>
          <w:szCs w:val="20"/>
        </w:rPr>
        <w:t>ransitorio con la mercancía</w:t>
      </w:r>
      <w:r w:rsidR="00A32C38">
        <w:rPr>
          <w:rFonts w:ascii="Arial" w:hAnsi="Arial" w:cs="Arial"/>
          <w:sz w:val="20"/>
          <w:szCs w:val="20"/>
        </w:rPr>
        <w:t>,</w:t>
      </w:r>
      <w:r w:rsidR="00C651B3">
        <w:rPr>
          <w:rFonts w:ascii="Arial" w:hAnsi="Arial" w:cs="Arial"/>
          <w:sz w:val="20"/>
          <w:szCs w:val="20"/>
        </w:rPr>
        <w:t xml:space="preserve"> </w:t>
      </w:r>
      <w:r w:rsidR="00F6127B">
        <w:rPr>
          <w:rFonts w:ascii="Arial" w:hAnsi="Arial" w:cs="Arial"/>
          <w:sz w:val="20"/>
          <w:szCs w:val="20"/>
        </w:rPr>
        <w:t xml:space="preserve">el Encargado de Depósito Transitorio </w:t>
      </w:r>
      <w:r>
        <w:rPr>
          <w:rFonts w:ascii="Arial" w:hAnsi="Arial" w:cs="Arial"/>
          <w:sz w:val="20"/>
          <w:szCs w:val="20"/>
        </w:rPr>
        <w:t>realiza una revisión previa de sus documentos de embarque MIC, CRT</w:t>
      </w:r>
      <w:r w:rsidR="00125BDE">
        <w:rPr>
          <w:rFonts w:ascii="Arial" w:hAnsi="Arial" w:cs="Arial"/>
          <w:sz w:val="20"/>
          <w:szCs w:val="20"/>
        </w:rPr>
        <w:t xml:space="preserve"> y</w:t>
      </w:r>
      <w:r>
        <w:rPr>
          <w:rFonts w:ascii="Arial" w:hAnsi="Arial" w:cs="Arial"/>
          <w:sz w:val="20"/>
          <w:szCs w:val="20"/>
        </w:rPr>
        <w:t xml:space="preserve"> otros, autoriza su ingreso y </w:t>
      </w:r>
      <w:r w:rsidR="00A32C38">
        <w:rPr>
          <w:rFonts w:ascii="Arial" w:hAnsi="Arial" w:cs="Arial"/>
          <w:sz w:val="20"/>
          <w:szCs w:val="20"/>
        </w:rPr>
        <w:t>procede al pesaje del camión. Revisada la documentación se procede a</w:t>
      </w:r>
      <w:r>
        <w:rPr>
          <w:rFonts w:ascii="Arial" w:hAnsi="Arial" w:cs="Arial"/>
          <w:sz w:val="20"/>
          <w:szCs w:val="20"/>
        </w:rPr>
        <w:t>l</w:t>
      </w:r>
      <w:r w:rsidR="00A32C38">
        <w:rPr>
          <w:rFonts w:ascii="Arial" w:hAnsi="Arial" w:cs="Arial"/>
          <w:sz w:val="20"/>
          <w:szCs w:val="20"/>
        </w:rPr>
        <w:t xml:space="preserve"> registro de llegada en la parte posterior del MIC con la hora, fecha, placa del camión, nombre y firma del responsable del Depósito Transitorio</w:t>
      </w:r>
      <w:r w:rsidR="00A3768D">
        <w:rPr>
          <w:rFonts w:ascii="Arial" w:hAnsi="Arial" w:cs="Arial"/>
          <w:sz w:val="20"/>
          <w:szCs w:val="20"/>
        </w:rPr>
        <w:t>, para posteriormente dirigirlo a la playa de parqueo.</w:t>
      </w:r>
    </w:p>
    <w:p w:rsidR="000A6781" w:rsidRDefault="000A6781" w:rsidP="000A6781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u w:val="single"/>
          <w:lang w:eastAsia="es-BO"/>
        </w:rPr>
      </w:pPr>
    </w:p>
    <w:p w:rsidR="000A6781" w:rsidRPr="007720E6" w:rsidRDefault="0025189D" w:rsidP="007720E6">
      <w:pPr>
        <w:pStyle w:val="Prrafodelista"/>
        <w:numPr>
          <w:ilvl w:val="1"/>
          <w:numId w:val="8"/>
        </w:numPr>
        <w:spacing w:after="0" w:line="240" w:lineRule="auto"/>
        <w:jc w:val="both"/>
        <w:rPr>
          <w:rFonts w:ascii="Arial" w:eastAsia="Times New Roman" w:hAnsi="Arial" w:cs="Arial"/>
          <w:b/>
          <w:sz w:val="20"/>
          <w:szCs w:val="20"/>
          <w:lang w:eastAsia="es-BO"/>
        </w:rPr>
      </w:pPr>
      <w:r w:rsidRPr="007720E6">
        <w:rPr>
          <w:rFonts w:ascii="Arial" w:eastAsia="Times New Roman" w:hAnsi="Arial" w:cs="Arial"/>
          <w:b/>
          <w:sz w:val="20"/>
          <w:szCs w:val="20"/>
          <w:lang w:eastAsia="es-BO"/>
        </w:rPr>
        <w:t xml:space="preserve"> </w:t>
      </w:r>
      <w:r w:rsidR="00A32C38">
        <w:rPr>
          <w:rFonts w:ascii="Arial" w:eastAsia="Times New Roman" w:hAnsi="Arial" w:cs="Arial"/>
          <w:b/>
          <w:sz w:val="20"/>
          <w:szCs w:val="20"/>
          <w:lang w:eastAsia="es-BO"/>
        </w:rPr>
        <w:t xml:space="preserve">Verificación </w:t>
      </w:r>
      <w:r w:rsidR="00A3768D">
        <w:rPr>
          <w:rFonts w:ascii="Arial" w:eastAsia="Times New Roman" w:hAnsi="Arial" w:cs="Arial"/>
          <w:b/>
          <w:sz w:val="20"/>
          <w:szCs w:val="20"/>
          <w:lang w:eastAsia="es-BO"/>
        </w:rPr>
        <w:t>y cierre de trá</w:t>
      </w:r>
      <w:r w:rsidR="00A32C38">
        <w:rPr>
          <w:rFonts w:ascii="Arial" w:eastAsia="Times New Roman" w:hAnsi="Arial" w:cs="Arial"/>
          <w:b/>
          <w:sz w:val="20"/>
          <w:szCs w:val="20"/>
          <w:lang w:eastAsia="es-BO"/>
        </w:rPr>
        <w:t xml:space="preserve">nsito </w:t>
      </w:r>
    </w:p>
    <w:p w:rsidR="000A6781" w:rsidRDefault="000A6781" w:rsidP="000A6781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u w:val="single"/>
          <w:lang w:eastAsia="es-BO"/>
        </w:rPr>
      </w:pPr>
    </w:p>
    <w:p w:rsidR="00124FF5" w:rsidRDefault="001323EF">
      <w:pPr>
        <w:spacing w:after="0" w:line="276" w:lineRule="auto"/>
        <w:jc w:val="both"/>
        <w:rPr>
          <w:rFonts w:ascii="Arial" w:eastAsia="Times New Roman" w:hAnsi="Arial" w:cs="Arial"/>
          <w:sz w:val="20"/>
          <w:szCs w:val="20"/>
          <w:lang w:eastAsia="es-BO"/>
        </w:rPr>
      </w:pPr>
      <w:r>
        <w:rPr>
          <w:rFonts w:ascii="Arial" w:eastAsia="Times New Roman" w:hAnsi="Arial" w:cs="Arial"/>
          <w:sz w:val="20"/>
          <w:szCs w:val="20"/>
          <w:lang w:eastAsia="es-BO"/>
        </w:rPr>
        <w:t xml:space="preserve">Según Procedimiento de Aduana, </w:t>
      </w:r>
      <w:r w:rsidR="001F04B5">
        <w:rPr>
          <w:rFonts w:ascii="Arial" w:eastAsia="Times New Roman" w:hAnsi="Arial" w:cs="Arial"/>
          <w:sz w:val="20"/>
          <w:szCs w:val="20"/>
          <w:lang w:eastAsia="es-BO"/>
        </w:rPr>
        <w:t xml:space="preserve">el Técnico Aduanero asignado, </w:t>
      </w:r>
      <w:r>
        <w:rPr>
          <w:rFonts w:ascii="Arial" w:eastAsia="Times New Roman" w:hAnsi="Arial" w:cs="Arial"/>
          <w:sz w:val="20"/>
          <w:szCs w:val="20"/>
          <w:lang w:eastAsia="es-BO"/>
        </w:rPr>
        <w:t>procede a realizar la verificación</w:t>
      </w:r>
      <w:r w:rsidR="001F04B5">
        <w:rPr>
          <w:rFonts w:ascii="Arial" w:eastAsia="Times New Roman" w:hAnsi="Arial" w:cs="Arial"/>
          <w:sz w:val="20"/>
          <w:szCs w:val="20"/>
          <w:lang w:eastAsia="es-BO"/>
        </w:rPr>
        <w:t xml:space="preserve"> y revisión de la </w:t>
      </w:r>
      <w:r w:rsidR="00124FF5">
        <w:rPr>
          <w:rFonts w:ascii="Arial" w:eastAsia="Times New Roman" w:hAnsi="Arial" w:cs="Arial"/>
          <w:sz w:val="20"/>
          <w:szCs w:val="20"/>
          <w:lang w:eastAsia="es-BO"/>
        </w:rPr>
        <w:t>documentación</w:t>
      </w:r>
      <w:r w:rsidR="001F04B5">
        <w:rPr>
          <w:rFonts w:ascii="Arial" w:eastAsia="Times New Roman" w:hAnsi="Arial" w:cs="Arial"/>
          <w:sz w:val="20"/>
          <w:szCs w:val="20"/>
          <w:lang w:eastAsia="es-BO"/>
        </w:rPr>
        <w:t xml:space="preserve">, para posteriormente y en base a un horario asignado por el Supervisor de los Técnicos aduaneros, </w:t>
      </w:r>
      <w:r w:rsidR="00F6127B">
        <w:rPr>
          <w:rFonts w:ascii="Arial" w:hAnsi="Arial" w:cs="Arial"/>
          <w:sz w:val="20"/>
          <w:szCs w:val="20"/>
        </w:rPr>
        <w:t>el Encargado de Depósito Transitorio</w:t>
      </w:r>
      <w:r w:rsidR="00F6127B" w:rsidDel="00F6127B">
        <w:rPr>
          <w:rFonts w:ascii="Arial" w:eastAsia="Times New Roman" w:hAnsi="Arial" w:cs="Arial"/>
          <w:sz w:val="20"/>
          <w:szCs w:val="20"/>
          <w:lang w:eastAsia="es-BO"/>
        </w:rPr>
        <w:t xml:space="preserve"> </w:t>
      </w:r>
      <w:r w:rsidR="00F6127B">
        <w:rPr>
          <w:rFonts w:ascii="Arial" w:eastAsia="Times New Roman" w:hAnsi="Arial" w:cs="Arial"/>
          <w:sz w:val="20"/>
          <w:szCs w:val="20"/>
          <w:lang w:eastAsia="es-BO"/>
        </w:rPr>
        <w:t>recoge</w:t>
      </w:r>
      <w:r w:rsidR="001F04B5">
        <w:rPr>
          <w:rFonts w:ascii="Arial" w:eastAsia="Times New Roman" w:hAnsi="Arial" w:cs="Arial"/>
          <w:sz w:val="20"/>
          <w:szCs w:val="20"/>
          <w:lang w:eastAsia="es-BO"/>
        </w:rPr>
        <w:t xml:space="preserve"> de Aduana Interior al Técnico </w:t>
      </w:r>
      <w:r w:rsidR="00A3768D">
        <w:rPr>
          <w:rFonts w:ascii="Arial" w:eastAsia="Times New Roman" w:hAnsi="Arial" w:cs="Arial"/>
          <w:sz w:val="20"/>
          <w:szCs w:val="20"/>
          <w:lang w:eastAsia="es-BO"/>
        </w:rPr>
        <w:t>A</w:t>
      </w:r>
      <w:r w:rsidR="001F04B5">
        <w:rPr>
          <w:rFonts w:ascii="Arial" w:eastAsia="Times New Roman" w:hAnsi="Arial" w:cs="Arial"/>
          <w:sz w:val="20"/>
          <w:szCs w:val="20"/>
          <w:lang w:eastAsia="es-BO"/>
        </w:rPr>
        <w:t>duanero asignado</w:t>
      </w:r>
      <w:r w:rsidR="00F6127B">
        <w:rPr>
          <w:rFonts w:ascii="Arial" w:eastAsia="Times New Roman" w:hAnsi="Arial" w:cs="Arial"/>
          <w:sz w:val="20"/>
          <w:szCs w:val="20"/>
          <w:lang w:eastAsia="es-BO"/>
        </w:rPr>
        <w:t xml:space="preserve"> para </w:t>
      </w:r>
      <w:r w:rsidR="001F04B5">
        <w:rPr>
          <w:rFonts w:ascii="Arial" w:eastAsia="Times New Roman" w:hAnsi="Arial" w:cs="Arial"/>
          <w:sz w:val="20"/>
          <w:szCs w:val="20"/>
          <w:lang w:eastAsia="es-BO"/>
        </w:rPr>
        <w:t xml:space="preserve">trasladarlo al Depósito Transitorio </w:t>
      </w:r>
      <w:r w:rsidR="00F6127B">
        <w:rPr>
          <w:rFonts w:ascii="Arial" w:eastAsia="Times New Roman" w:hAnsi="Arial" w:cs="Arial"/>
          <w:sz w:val="20"/>
          <w:szCs w:val="20"/>
          <w:lang w:eastAsia="es-BO"/>
        </w:rPr>
        <w:t>y que</w:t>
      </w:r>
      <w:r w:rsidR="001F04B5">
        <w:rPr>
          <w:rFonts w:ascii="Arial" w:eastAsia="Times New Roman" w:hAnsi="Arial" w:cs="Arial"/>
          <w:sz w:val="20"/>
          <w:szCs w:val="20"/>
          <w:lang w:eastAsia="es-BO"/>
        </w:rPr>
        <w:t xml:space="preserve"> realice la verificación física de la mercancía.</w:t>
      </w:r>
    </w:p>
    <w:p w:rsidR="004473A0" w:rsidRDefault="00124FF5">
      <w:pPr>
        <w:spacing w:after="0" w:line="276" w:lineRule="auto"/>
        <w:jc w:val="both"/>
        <w:rPr>
          <w:rFonts w:ascii="Arial" w:eastAsia="Times New Roman" w:hAnsi="Arial" w:cs="Arial"/>
          <w:sz w:val="20"/>
          <w:szCs w:val="20"/>
          <w:lang w:eastAsia="es-BO"/>
        </w:rPr>
      </w:pPr>
      <w:r>
        <w:rPr>
          <w:rFonts w:ascii="Arial" w:eastAsia="Times New Roman" w:hAnsi="Arial" w:cs="Arial"/>
          <w:sz w:val="20"/>
          <w:szCs w:val="20"/>
          <w:lang w:eastAsia="es-BO"/>
        </w:rPr>
        <w:lastRenderedPageBreak/>
        <w:t xml:space="preserve">Una vez verificada la mercancía el </w:t>
      </w:r>
      <w:r w:rsidR="001F04B5">
        <w:rPr>
          <w:rFonts w:ascii="Arial" w:eastAsia="Times New Roman" w:hAnsi="Arial" w:cs="Arial"/>
          <w:sz w:val="20"/>
          <w:szCs w:val="20"/>
          <w:lang w:eastAsia="es-BO"/>
        </w:rPr>
        <w:t>T</w:t>
      </w:r>
      <w:r>
        <w:rPr>
          <w:rFonts w:ascii="Arial" w:eastAsia="Times New Roman" w:hAnsi="Arial" w:cs="Arial"/>
          <w:sz w:val="20"/>
          <w:szCs w:val="20"/>
          <w:lang w:eastAsia="es-BO"/>
        </w:rPr>
        <w:t xml:space="preserve">écnico </w:t>
      </w:r>
      <w:r w:rsidR="001F04B5">
        <w:rPr>
          <w:rFonts w:ascii="Arial" w:eastAsia="Times New Roman" w:hAnsi="Arial" w:cs="Arial"/>
          <w:sz w:val="20"/>
          <w:szCs w:val="20"/>
          <w:lang w:eastAsia="es-BO"/>
        </w:rPr>
        <w:t>A</w:t>
      </w:r>
      <w:r>
        <w:rPr>
          <w:rFonts w:ascii="Arial" w:eastAsia="Times New Roman" w:hAnsi="Arial" w:cs="Arial"/>
          <w:sz w:val="20"/>
          <w:szCs w:val="20"/>
          <w:lang w:eastAsia="es-BO"/>
        </w:rPr>
        <w:t xml:space="preserve">duanero </w:t>
      </w:r>
      <w:r w:rsidR="001F04B5">
        <w:rPr>
          <w:rFonts w:ascii="Arial" w:eastAsia="Times New Roman" w:hAnsi="Arial" w:cs="Arial"/>
          <w:sz w:val="20"/>
          <w:szCs w:val="20"/>
          <w:lang w:eastAsia="es-BO"/>
        </w:rPr>
        <w:t>autoriza el descarguío de la mercancía y procede a realizar el cierre de trá</w:t>
      </w:r>
      <w:r>
        <w:rPr>
          <w:rFonts w:ascii="Arial" w:eastAsia="Times New Roman" w:hAnsi="Arial" w:cs="Arial"/>
          <w:sz w:val="20"/>
          <w:szCs w:val="20"/>
          <w:lang w:eastAsia="es-BO"/>
        </w:rPr>
        <w:t xml:space="preserve">nsito con la documentación presentada por el trasportista </w:t>
      </w:r>
      <w:r w:rsidR="001F04B5">
        <w:rPr>
          <w:rFonts w:ascii="Arial" w:eastAsia="Times New Roman" w:hAnsi="Arial" w:cs="Arial"/>
          <w:sz w:val="20"/>
          <w:szCs w:val="20"/>
          <w:lang w:eastAsia="es-BO"/>
        </w:rPr>
        <w:t>en el sistema informático SIDUNEA++.</w:t>
      </w:r>
    </w:p>
    <w:p w:rsidR="00A3768D" w:rsidRDefault="00A3768D">
      <w:pPr>
        <w:spacing w:after="0" w:line="276" w:lineRule="auto"/>
        <w:jc w:val="both"/>
        <w:rPr>
          <w:rFonts w:ascii="Arial" w:eastAsia="Times New Roman" w:hAnsi="Arial" w:cs="Arial"/>
          <w:sz w:val="20"/>
          <w:szCs w:val="20"/>
          <w:lang w:eastAsia="es-BO"/>
        </w:rPr>
      </w:pPr>
    </w:p>
    <w:p w:rsidR="00ED2B99" w:rsidRPr="00086C0E" w:rsidRDefault="00A3768D" w:rsidP="007720E6">
      <w:pPr>
        <w:pStyle w:val="Prrafodelista"/>
        <w:numPr>
          <w:ilvl w:val="1"/>
          <w:numId w:val="8"/>
        </w:numPr>
        <w:spacing w:after="0" w:line="240" w:lineRule="auto"/>
        <w:jc w:val="both"/>
        <w:rPr>
          <w:rFonts w:ascii="Arial" w:eastAsia="Times New Roman" w:hAnsi="Arial" w:cs="Arial"/>
          <w:b/>
          <w:sz w:val="20"/>
          <w:szCs w:val="20"/>
          <w:lang w:eastAsia="es-BO"/>
        </w:rPr>
      </w:pPr>
      <w:r>
        <w:rPr>
          <w:rFonts w:ascii="Arial" w:eastAsia="Times New Roman" w:hAnsi="Arial" w:cs="Arial"/>
          <w:b/>
          <w:sz w:val="20"/>
          <w:szCs w:val="20"/>
          <w:lang w:eastAsia="es-BO"/>
        </w:rPr>
        <w:t xml:space="preserve">Inventariación de la mercancía </w:t>
      </w:r>
    </w:p>
    <w:p w:rsidR="00A3768D" w:rsidRPr="007720E6" w:rsidRDefault="00A3768D" w:rsidP="007720E6">
      <w:pPr>
        <w:pStyle w:val="Prrafodelista"/>
        <w:spacing w:after="0" w:line="240" w:lineRule="auto"/>
        <w:ind w:left="792"/>
        <w:jc w:val="both"/>
        <w:rPr>
          <w:rFonts w:ascii="Arial" w:eastAsia="Times New Roman" w:hAnsi="Arial" w:cs="Arial"/>
          <w:sz w:val="16"/>
          <w:szCs w:val="20"/>
          <w:lang w:eastAsia="es-BO"/>
        </w:rPr>
      </w:pPr>
    </w:p>
    <w:p w:rsidR="00F73431" w:rsidRDefault="00A3768D" w:rsidP="007720E6">
      <w:pPr>
        <w:rPr>
          <w:rFonts w:ascii="Arial" w:hAnsi="Arial" w:cs="Arial"/>
          <w:sz w:val="20"/>
          <w:szCs w:val="20"/>
          <w:u w:val="single"/>
        </w:rPr>
      </w:pPr>
      <w:r>
        <w:rPr>
          <w:rFonts w:ascii="Arial" w:eastAsia="Times New Roman" w:hAnsi="Arial" w:cs="Arial"/>
          <w:sz w:val="20"/>
          <w:szCs w:val="20"/>
          <w:lang w:eastAsia="es-BO"/>
        </w:rPr>
        <w:t>Se procede a la inventariación de la mercancía arribada, según “Procedimiento de Recepción de Unidades en Recinto Aduanero”.</w:t>
      </w:r>
    </w:p>
    <w:p w:rsidR="00F47D4B" w:rsidRPr="007720E6" w:rsidRDefault="001F04B5" w:rsidP="007720E6">
      <w:pPr>
        <w:pStyle w:val="Prrafodelista"/>
        <w:numPr>
          <w:ilvl w:val="1"/>
          <w:numId w:val="8"/>
        </w:numPr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Emisión de Parte de Recepción</w:t>
      </w:r>
      <w:r w:rsidRPr="001742A1" w:rsidDel="00AA73D8">
        <w:rPr>
          <w:rFonts w:ascii="Arial" w:hAnsi="Arial" w:cs="Arial"/>
          <w:b/>
          <w:sz w:val="20"/>
          <w:szCs w:val="20"/>
        </w:rPr>
        <w:t xml:space="preserve"> </w:t>
      </w:r>
    </w:p>
    <w:p w:rsidR="00A3768D" w:rsidRDefault="001F04B5" w:rsidP="00831E85">
      <w:pPr>
        <w:spacing w:after="0" w:line="276" w:lineRule="auto"/>
        <w:jc w:val="both"/>
        <w:rPr>
          <w:rFonts w:ascii="Arial" w:eastAsia="Times New Roman" w:hAnsi="Arial" w:cs="Arial"/>
          <w:sz w:val="20"/>
          <w:szCs w:val="20"/>
          <w:lang w:eastAsia="es-BO"/>
        </w:rPr>
      </w:pPr>
      <w:r>
        <w:rPr>
          <w:rFonts w:ascii="Arial" w:eastAsia="Times New Roman" w:hAnsi="Arial" w:cs="Arial"/>
          <w:sz w:val="20"/>
          <w:szCs w:val="20"/>
          <w:lang w:eastAsia="es-BO"/>
        </w:rPr>
        <w:t>Una vez realizado el cierre de tránsito por parte de la Aduana</w:t>
      </w:r>
      <w:r w:rsidR="002E3EA2">
        <w:rPr>
          <w:rFonts w:ascii="Arial" w:eastAsia="Times New Roman" w:hAnsi="Arial" w:cs="Arial"/>
          <w:sz w:val="20"/>
          <w:szCs w:val="20"/>
          <w:lang w:eastAsia="es-BO"/>
        </w:rPr>
        <w:t xml:space="preserve">, </w:t>
      </w:r>
      <w:r w:rsidR="00F6127B">
        <w:rPr>
          <w:rFonts w:ascii="Arial" w:hAnsi="Arial" w:cs="Arial"/>
          <w:sz w:val="20"/>
          <w:szCs w:val="20"/>
        </w:rPr>
        <w:t>el Encargado de Depósito Transitorio</w:t>
      </w:r>
      <w:r w:rsidR="00F6127B" w:rsidDel="00F6127B">
        <w:rPr>
          <w:rFonts w:ascii="Arial" w:eastAsia="Times New Roman" w:hAnsi="Arial" w:cs="Arial"/>
          <w:sz w:val="20"/>
          <w:szCs w:val="20"/>
          <w:lang w:eastAsia="es-BO"/>
        </w:rPr>
        <w:t xml:space="preserve"> </w:t>
      </w:r>
      <w:r w:rsidR="002E3EA2">
        <w:rPr>
          <w:rFonts w:ascii="Arial" w:eastAsia="Times New Roman" w:hAnsi="Arial" w:cs="Arial"/>
          <w:sz w:val="20"/>
          <w:szCs w:val="20"/>
          <w:lang w:eastAsia="es-BO"/>
        </w:rPr>
        <w:t xml:space="preserve">realiza el pago por los servicios aduaneros establecido según Resolución de Directorio </w:t>
      </w:r>
      <w:r w:rsidR="002E3EA2">
        <w:rPr>
          <w:rFonts w:ascii="Arial" w:hAnsi="Arial" w:cs="Arial"/>
          <w:sz w:val="20"/>
          <w:szCs w:val="20"/>
        </w:rPr>
        <w:t>RD 01-009-14 de 12/03/2014</w:t>
      </w:r>
      <w:r w:rsidR="002E3EA2">
        <w:rPr>
          <w:rFonts w:ascii="Arial" w:eastAsia="Times New Roman" w:hAnsi="Arial" w:cs="Arial"/>
          <w:sz w:val="20"/>
          <w:szCs w:val="20"/>
          <w:lang w:eastAsia="es-BO"/>
        </w:rPr>
        <w:t xml:space="preserve"> y se realiza el pesaje del medio de transporte sin la mercancía, posteriormente </w:t>
      </w:r>
      <w:r w:rsidR="00F6127B">
        <w:rPr>
          <w:rFonts w:ascii="Arial" w:hAnsi="Arial" w:cs="Arial"/>
          <w:sz w:val="20"/>
          <w:szCs w:val="20"/>
        </w:rPr>
        <w:t>el Encargado de Depósito Transitorio</w:t>
      </w:r>
      <w:r w:rsidR="00F6127B" w:rsidDel="00F6127B">
        <w:rPr>
          <w:rFonts w:ascii="Arial" w:eastAsia="Times New Roman" w:hAnsi="Arial" w:cs="Arial"/>
          <w:sz w:val="20"/>
          <w:szCs w:val="20"/>
          <w:lang w:eastAsia="es-BO"/>
        </w:rPr>
        <w:t xml:space="preserve"> </w:t>
      </w:r>
      <w:r w:rsidR="002E3EA2">
        <w:rPr>
          <w:rFonts w:ascii="Arial" w:eastAsia="Times New Roman" w:hAnsi="Arial" w:cs="Arial"/>
          <w:sz w:val="20"/>
          <w:szCs w:val="20"/>
          <w:lang w:eastAsia="es-BO"/>
        </w:rPr>
        <w:t xml:space="preserve">procede a  realizar el parte de recepción de la mercancía arribada en 4 juegos según procedimiento aduanero, elabora los SICOINS correspondientes y se remite nuevamente esta documentación al Técnico Aduanero, para que este proceda a realizar la validación de los SICOINS, tanto de Ingreso como de </w:t>
      </w:r>
      <w:r w:rsidR="00ED0A39">
        <w:rPr>
          <w:rFonts w:ascii="Arial" w:eastAsia="Times New Roman" w:hAnsi="Arial" w:cs="Arial"/>
          <w:sz w:val="20"/>
          <w:szCs w:val="20"/>
          <w:lang w:eastAsia="es-BO"/>
        </w:rPr>
        <w:t>S</w:t>
      </w:r>
      <w:r w:rsidR="002E3EA2">
        <w:rPr>
          <w:rFonts w:ascii="Arial" w:eastAsia="Times New Roman" w:hAnsi="Arial" w:cs="Arial"/>
          <w:sz w:val="20"/>
          <w:szCs w:val="20"/>
          <w:lang w:eastAsia="es-BO"/>
        </w:rPr>
        <w:t>alida</w:t>
      </w:r>
      <w:r w:rsidR="00A3768D">
        <w:rPr>
          <w:rFonts w:ascii="Arial" w:eastAsia="Times New Roman" w:hAnsi="Arial" w:cs="Arial"/>
          <w:sz w:val="20"/>
          <w:szCs w:val="20"/>
          <w:lang w:eastAsia="es-BO"/>
        </w:rPr>
        <w:t>.</w:t>
      </w:r>
    </w:p>
    <w:p w:rsidR="001742A1" w:rsidRDefault="001742A1" w:rsidP="00831E85">
      <w:pPr>
        <w:spacing w:after="0" w:line="276" w:lineRule="auto"/>
        <w:jc w:val="both"/>
        <w:rPr>
          <w:rFonts w:ascii="Arial" w:eastAsia="Times New Roman" w:hAnsi="Arial" w:cs="Arial"/>
          <w:sz w:val="20"/>
          <w:szCs w:val="20"/>
          <w:lang w:eastAsia="es-BO"/>
        </w:rPr>
      </w:pPr>
    </w:p>
    <w:p w:rsidR="001742A1" w:rsidRDefault="00A3768D" w:rsidP="007720E6">
      <w:pPr>
        <w:pStyle w:val="Prrafodelista"/>
        <w:numPr>
          <w:ilvl w:val="1"/>
          <w:numId w:val="47"/>
        </w:numPr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Emisión de Pase de Salida</w:t>
      </w:r>
      <w:r w:rsidR="00BC0C8F">
        <w:rPr>
          <w:rFonts w:ascii="Arial" w:hAnsi="Arial" w:cs="Arial"/>
          <w:b/>
          <w:sz w:val="20"/>
          <w:szCs w:val="20"/>
        </w:rPr>
        <w:t xml:space="preserve"> </w:t>
      </w:r>
    </w:p>
    <w:p w:rsidR="004473A0" w:rsidRDefault="00A3768D">
      <w:pPr>
        <w:spacing w:after="0" w:line="276" w:lineRule="auto"/>
        <w:jc w:val="both"/>
        <w:rPr>
          <w:rFonts w:ascii="Arial" w:eastAsia="Times New Roman" w:hAnsi="Arial" w:cs="Arial"/>
          <w:sz w:val="20"/>
          <w:szCs w:val="20"/>
          <w:lang w:eastAsia="es-BO"/>
        </w:rPr>
      </w:pPr>
      <w:r>
        <w:rPr>
          <w:rFonts w:ascii="Arial" w:eastAsia="Times New Roman" w:hAnsi="Arial" w:cs="Arial"/>
          <w:sz w:val="20"/>
          <w:szCs w:val="20"/>
          <w:lang w:eastAsia="es-BO"/>
        </w:rPr>
        <w:t xml:space="preserve">Una vez que la mercancía ha sido nacionalizada, </w:t>
      </w:r>
      <w:r w:rsidR="00F6127B">
        <w:rPr>
          <w:rFonts w:ascii="Arial" w:hAnsi="Arial" w:cs="Arial"/>
          <w:sz w:val="20"/>
          <w:szCs w:val="20"/>
        </w:rPr>
        <w:t>el Encargado de Depósito Transitorio</w:t>
      </w:r>
      <w:r w:rsidR="00F6127B" w:rsidDel="00F6127B">
        <w:rPr>
          <w:rFonts w:ascii="Arial" w:eastAsia="Times New Roman" w:hAnsi="Arial" w:cs="Arial"/>
          <w:sz w:val="20"/>
          <w:szCs w:val="20"/>
          <w:lang w:eastAsia="es-BO"/>
        </w:rPr>
        <w:t xml:space="preserve"> </w:t>
      </w:r>
      <w:r>
        <w:rPr>
          <w:rFonts w:ascii="Arial" w:eastAsia="Times New Roman" w:hAnsi="Arial" w:cs="Arial"/>
          <w:sz w:val="20"/>
          <w:szCs w:val="20"/>
          <w:lang w:eastAsia="es-BO"/>
        </w:rPr>
        <w:t>procede a realizar el Pase de salida en el sistema Informático MIRA, para lo cual la Agencia Despachante o Despacho Directo remite</w:t>
      </w:r>
      <w:r w:rsidR="00ED0A39">
        <w:rPr>
          <w:rFonts w:ascii="Arial" w:eastAsia="Times New Roman" w:hAnsi="Arial" w:cs="Arial"/>
          <w:sz w:val="20"/>
          <w:szCs w:val="20"/>
          <w:lang w:eastAsia="es-BO"/>
        </w:rPr>
        <w:t xml:space="preserve"> a</w:t>
      </w:r>
      <w:r w:rsidR="00F6127B">
        <w:rPr>
          <w:rFonts w:ascii="Arial" w:eastAsia="Times New Roman" w:hAnsi="Arial" w:cs="Arial"/>
          <w:sz w:val="20"/>
          <w:szCs w:val="20"/>
          <w:lang w:eastAsia="es-BO"/>
        </w:rPr>
        <w:t xml:space="preserve">l </w:t>
      </w:r>
      <w:r w:rsidR="00F6127B">
        <w:rPr>
          <w:rFonts w:ascii="Arial" w:hAnsi="Arial" w:cs="Arial"/>
          <w:sz w:val="20"/>
          <w:szCs w:val="20"/>
        </w:rPr>
        <w:t xml:space="preserve">Encargado de Depósito Transitorio la </w:t>
      </w:r>
      <w:r>
        <w:rPr>
          <w:rFonts w:ascii="Arial" w:eastAsia="Times New Roman" w:hAnsi="Arial" w:cs="Arial"/>
          <w:sz w:val="20"/>
          <w:szCs w:val="20"/>
          <w:lang w:eastAsia="es-BO"/>
        </w:rPr>
        <w:t xml:space="preserve">documentación </w:t>
      </w:r>
      <w:r w:rsidR="00F6127B">
        <w:rPr>
          <w:rFonts w:ascii="Arial" w:eastAsia="Times New Roman" w:hAnsi="Arial" w:cs="Arial"/>
          <w:sz w:val="20"/>
          <w:szCs w:val="20"/>
          <w:lang w:eastAsia="es-BO"/>
        </w:rPr>
        <w:t>física</w:t>
      </w:r>
      <w:r>
        <w:rPr>
          <w:rFonts w:ascii="Arial" w:eastAsia="Times New Roman" w:hAnsi="Arial" w:cs="Arial"/>
          <w:sz w:val="20"/>
          <w:szCs w:val="20"/>
          <w:lang w:eastAsia="es-BO"/>
        </w:rPr>
        <w:t xml:space="preserve"> de la DUI, FRV, y otros según procedimiento aduanero, y finalmente se autoriza la salida de la mercancía.</w:t>
      </w:r>
    </w:p>
    <w:p w:rsidR="004473A0" w:rsidRDefault="004473A0" w:rsidP="00831E85">
      <w:pPr>
        <w:spacing w:after="0" w:line="276" w:lineRule="auto"/>
        <w:jc w:val="both"/>
        <w:rPr>
          <w:rFonts w:ascii="Arial" w:eastAsia="Times New Roman" w:hAnsi="Arial" w:cs="Arial"/>
          <w:sz w:val="20"/>
          <w:szCs w:val="20"/>
          <w:lang w:eastAsia="es-BO"/>
        </w:rPr>
      </w:pPr>
    </w:p>
    <w:p w:rsidR="0091039C" w:rsidRDefault="0067283F" w:rsidP="007720E6">
      <w:pPr>
        <w:spacing w:after="0"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  <w:lang w:eastAsia="es-BO"/>
        </w:rPr>
        <w:t xml:space="preserve">Se concluye tal cual lo señala el </w:t>
      </w:r>
      <w:r w:rsidRPr="00F6127B">
        <w:rPr>
          <w:rFonts w:ascii="Arial" w:eastAsia="Times New Roman" w:hAnsi="Arial" w:cs="Arial"/>
          <w:sz w:val="20"/>
          <w:szCs w:val="20"/>
          <w:lang w:eastAsia="es-BO"/>
        </w:rPr>
        <w:t>Procedimiento de Importación al Consumo</w:t>
      </w:r>
      <w:r w:rsidR="00F6127B">
        <w:rPr>
          <w:rFonts w:ascii="Arial" w:eastAsia="Times New Roman" w:hAnsi="Arial" w:cs="Arial"/>
          <w:sz w:val="20"/>
          <w:szCs w:val="20"/>
          <w:lang w:eastAsia="es-BO"/>
        </w:rPr>
        <w:t xml:space="preserve"> establecido por la ANB</w:t>
      </w:r>
      <w:r>
        <w:rPr>
          <w:rFonts w:ascii="Arial" w:eastAsia="Times New Roman" w:hAnsi="Arial" w:cs="Arial"/>
          <w:sz w:val="20"/>
          <w:szCs w:val="20"/>
          <w:lang w:eastAsia="es-BO"/>
        </w:rPr>
        <w:t>.</w:t>
      </w:r>
      <w:r w:rsidR="002233FA">
        <w:rPr>
          <w:rFonts w:ascii="Arial" w:eastAsia="Times New Roman" w:hAnsi="Arial" w:cs="Arial"/>
          <w:sz w:val="20"/>
          <w:szCs w:val="20"/>
          <w:lang w:eastAsia="es-BO"/>
        </w:rPr>
        <w:t xml:space="preserve"> </w:t>
      </w:r>
    </w:p>
    <w:p w:rsidR="0091039C" w:rsidRDefault="0091039C" w:rsidP="00613113">
      <w:pPr>
        <w:pStyle w:val="Prrafodelista"/>
        <w:ind w:left="0"/>
        <w:jc w:val="both"/>
        <w:rPr>
          <w:rFonts w:ascii="Arial" w:hAnsi="Arial" w:cs="Arial"/>
          <w:sz w:val="20"/>
          <w:szCs w:val="20"/>
        </w:rPr>
      </w:pPr>
    </w:p>
    <w:p w:rsidR="00E57C63" w:rsidRPr="0091039C" w:rsidRDefault="00E57C63" w:rsidP="007720E6">
      <w:pPr>
        <w:pStyle w:val="Prrafodelista"/>
        <w:numPr>
          <w:ilvl w:val="0"/>
          <w:numId w:val="49"/>
        </w:numPr>
        <w:jc w:val="both"/>
        <w:rPr>
          <w:rFonts w:ascii="Arial" w:hAnsi="Arial" w:cs="Arial"/>
          <w:b/>
          <w:sz w:val="20"/>
          <w:szCs w:val="20"/>
          <w:u w:val="single"/>
        </w:rPr>
      </w:pPr>
      <w:r w:rsidRPr="0091039C">
        <w:rPr>
          <w:rFonts w:ascii="Arial" w:hAnsi="Arial" w:cs="Arial"/>
          <w:b/>
          <w:sz w:val="20"/>
          <w:szCs w:val="20"/>
          <w:u w:val="single"/>
        </w:rPr>
        <w:t>Aprobación</w:t>
      </w:r>
    </w:p>
    <w:p w:rsidR="00BD35BA" w:rsidRPr="0055534E" w:rsidRDefault="00BD35BA" w:rsidP="00BD35BA">
      <w:pPr>
        <w:pStyle w:val="Prrafodelista"/>
        <w:ind w:left="0"/>
        <w:jc w:val="both"/>
        <w:rPr>
          <w:rFonts w:ascii="Arial" w:hAnsi="Arial" w:cs="Arial"/>
          <w:b/>
          <w:sz w:val="20"/>
          <w:szCs w:val="20"/>
          <w:u w:val="single"/>
        </w:rPr>
      </w:pPr>
    </w:p>
    <w:tbl>
      <w:tblPr>
        <w:tblStyle w:val="Tablaconcuadrcula"/>
        <w:tblW w:w="9351" w:type="dxa"/>
        <w:tblLook w:val="04A0" w:firstRow="1" w:lastRow="0" w:firstColumn="1" w:lastColumn="0" w:noHBand="0" w:noVBand="1"/>
      </w:tblPr>
      <w:tblGrid>
        <w:gridCol w:w="1809"/>
        <w:gridCol w:w="3686"/>
        <w:gridCol w:w="1717"/>
        <w:gridCol w:w="2139"/>
      </w:tblGrid>
      <w:tr w:rsidR="00E57C63" w:rsidTr="00A60265">
        <w:trPr>
          <w:trHeight w:val="416"/>
          <w:tblHeader/>
        </w:trPr>
        <w:tc>
          <w:tcPr>
            <w:tcW w:w="54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7C63" w:rsidRDefault="00E57C63" w:rsidP="00E57C63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CUADRO DE REVISIÓN Y APROBACIÓN </w:t>
            </w:r>
          </w:p>
        </w:tc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7C63" w:rsidRDefault="00E57C63" w:rsidP="00E57C63">
            <w:pPr>
              <w:pStyle w:val="Prrafodelista"/>
              <w:tabs>
                <w:tab w:val="left" w:pos="270"/>
                <w:tab w:val="center" w:pos="951"/>
              </w:tabs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7C63" w:rsidRDefault="00E57C63" w:rsidP="00E57C63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Firma</w:t>
            </w:r>
          </w:p>
        </w:tc>
      </w:tr>
      <w:tr w:rsidR="00E57C63" w:rsidTr="00A60265">
        <w:trPr>
          <w:trHeight w:val="710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7C63" w:rsidRDefault="00E57C63" w:rsidP="00E57C63">
            <w:pPr>
              <w:pStyle w:val="Prrafodelista"/>
              <w:spacing w:before="240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Aprobado por: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7C63" w:rsidRDefault="00ED2B99" w:rsidP="00E57C63">
            <w:pPr>
              <w:pStyle w:val="Prrafodelista"/>
              <w:spacing w:before="240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Gerónimo Meleán</w:t>
            </w:r>
          </w:p>
          <w:p w:rsidR="00E57C63" w:rsidRPr="007720E6" w:rsidRDefault="00ED2B99" w:rsidP="00E57C63">
            <w:pPr>
              <w:pStyle w:val="Prrafodelista"/>
              <w:spacing w:before="240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720E6">
              <w:rPr>
                <w:rFonts w:ascii="Arial" w:hAnsi="Arial" w:cs="Arial"/>
                <w:b/>
                <w:sz w:val="20"/>
                <w:szCs w:val="20"/>
              </w:rPr>
              <w:t>Vicepresidente</w:t>
            </w:r>
          </w:p>
        </w:tc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7C63" w:rsidRDefault="00E57C63" w:rsidP="00E57C63">
            <w:pPr>
              <w:pStyle w:val="Prrafodelista"/>
              <w:spacing w:before="240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7C63" w:rsidRDefault="00E57C63" w:rsidP="00E57C63">
            <w:pPr>
              <w:pStyle w:val="Prrafodelista"/>
              <w:spacing w:before="240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E4562" w:rsidTr="007720E6">
        <w:trPr>
          <w:trHeight w:val="551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7E4562" w:rsidRDefault="007E4562" w:rsidP="00E57C63">
            <w:pPr>
              <w:pStyle w:val="Prrafodelista"/>
              <w:spacing w:before="240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    Revisado por: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2C07" w:rsidRDefault="00602C07" w:rsidP="00E57C63">
            <w:pPr>
              <w:pStyle w:val="Prrafodelista"/>
              <w:spacing w:before="240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Daniela Fuertes</w:t>
            </w:r>
          </w:p>
          <w:p w:rsidR="007E4562" w:rsidRPr="007720E6" w:rsidRDefault="00602C07" w:rsidP="00E57C63">
            <w:pPr>
              <w:pStyle w:val="Prrafodelista"/>
              <w:spacing w:before="240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720E6">
              <w:rPr>
                <w:rFonts w:ascii="Arial" w:hAnsi="Arial" w:cs="Arial"/>
                <w:b/>
                <w:sz w:val="20"/>
                <w:szCs w:val="20"/>
              </w:rPr>
              <w:t>Jefe Regional de Operaciones</w:t>
            </w:r>
          </w:p>
        </w:tc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4562" w:rsidRDefault="007E4562" w:rsidP="00E57C63">
            <w:pPr>
              <w:pStyle w:val="Prrafodelista"/>
              <w:spacing w:before="240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4562" w:rsidRDefault="007E4562" w:rsidP="00E57C63">
            <w:pPr>
              <w:pStyle w:val="Prrafodelista"/>
              <w:spacing w:before="240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E4562" w:rsidTr="00A60265">
        <w:trPr>
          <w:trHeight w:val="562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4562" w:rsidRDefault="007E4562" w:rsidP="00E57C63">
            <w:pPr>
              <w:pStyle w:val="Prrafodelista"/>
              <w:spacing w:before="240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bookmarkStart w:id="0" w:name="_GoBack"/>
            <w:bookmarkEnd w:id="0"/>
            <w:r>
              <w:rPr>
                <w:rFonts w:ascii="Arial" w:hAnsi="Arial" w:cs="Arial"/>
                <w:b/>
                <w:sz w:val="20"/>
                <w:szCs w:val="20"/>
              </w:rPr>
              <w:t>Elaborado por: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4562" w:rsidRPr="007720E6" w:rsidRDefault="007E4562" w:rsidP="00E57C63">
            <w:pPr>
              <w:pStyle w:val="Prrafodelista"/>
              <w:spacing w:before="240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720E6">
              <w:rPr>
                <w:rFonts w:ascii="Arial" w:hAnsi="Arial" w:cs="Arial"/>
                <w:b/>
                <w:sz w:val="20"/>
                <w:szCs w:val="20"/>
              </w:rPr>
              <w:t>Organización y Métodos</w:t>
            </w:r>
          </w:p>
        </w:tc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4562" w:rsidRDefault="007E4562" w:rsidP="00E57C63">
            <w:pPr>
              <w:pStyle w:val="Prrafodelista"/>
              <w:spacing w:before="240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4562" w:rsidRDefault="007E4562" w:rsidP="00E57C63">
            <w:pPr>
              <w:pStyle w:val="Prrafodelista"/>
              <w:spacing w:before="240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252963" w:rsidRPr="0055534E" w:rsidRDefault="00252963" w:rsidP="00BD35BA">
      <w:pPr>
        <w:pStyle w:val="Prrafodelista"/>
        <w:ind w:left="0"/>
        <w:jc w:val="both"/>
        <w:rPr>
          <w:rFonts w:ascii="Arial" w:hAnsi="Arial" w:cs="Arial"/>
          <w:sz w:val="20"/>
          <w:szCs w:val="20"/>
        </w:rPr>
      </w:pPr>
    </w:p>
    <w:sectPr w:rsidR="00252963" w:rsidRPr="0055534E" w:rsidSect="00A60265">
      <w:headerReference w:type="default" r:id="rId8"/>
      <w:pgSz w:w="12240" w:h="15840" w:code="1"/>
      <w:pgMar w:top="2552" w:right="1701" w:bottom="993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627D" w:rsidRDefault="002A627D" w:rsidP="008A36DB">
      <w:pPr>
        <w:spacing w:after="0" w:line="240" w:lineRule="auto"/>
      </w:pPr>
      <w:r>
        <w:separator/>
      </w:r>
    </w:p>
  </w:endnote>
  <w:endnote w:type="continuationSeparator" w:id="0">
    <w:p w:rsidR="002A627D" w:rsidRDefault="002A627D" w:rsidP="008A36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627D" w:rsidRDefault="002A627D" w:rsidP="008A36DB">
      <w:pPr>
        <w:spacing w:after="0" w:line="240" w:lineRule="auto"/>
      </w:pPr>
      <w:r>
        <w:separator/>
      </w:r>
    </w:p>
  </w:footnote>
  <w:footnote w:type="continuationSeparator" w:id="0">
    <w:p w:rsidR="002A627D" w:rsidRDefault="002A627D" w:rsidP="008A36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10768" w:type="dxa"/>
      <w:jc w:val="center"/>
      <w:tblLook w:val="04A0" w:firstRow="1" w:lastRow="0" w:firstColumn="1" w:lastColumn="0" w:noHBand="0" w:noVBand="1"/>
    </w:tblPr>
    <w:tblGrid>
      <w:gridCol w:w="2942"/>
      <w:gridCol w:w="5558"/>
      <w:gridCol w:w="2268"/>
    </w:tblGrid>
    <w:tr w:rsidR="00586C96" w:rsidTr="00F75A63">
      <w:trPr>
        <w:trHeight w:val="410"/>
        <w:jc w:val="center"/>
      </w:trPr>
      <w:tc>
        <w:tcPr>
          <w:tcW w:w="2942" w:type="dxa"/>
          <w:vMerge w:val="restart"/>
        </w:tcPr>
        <w:p w:rsidR="00586C96" w:rsidRDefault="00586C96">
          <w:pPr>
            <w:pStyle w:val="Encabezado"/>
          </w:pPr>
          <w:r>
            <w:rPr>
              <w:noProof/>
              <w:lang w:eastAsia="es-BO"/>
            </w:rPr>
            <w:drawing>
              <wp:anchor distT="0" distB="0" distL="114300" distR="114300" simplePos="0" relativeHeight="251662336" behindDoc="0" locked="0" layoutInCell="1" allowOverlap="1" wp14:anchorId="6F1B8E41" wp14:editId="0F2D5744">
                <wp:simplePos x="0" y="0"/>
                <wp:positionH relativeFrom="column">
                  <wp:posOffset>74295</wp:posOffset>
                </wp:positionH>
                <wp:positionV relativeFrom="paragraph">
                  <wp:posOffset>125095</wp:posOffset>
                </wp:positionV>
                <wp:extent cx="1548499" cy="581025"/>
                <wp:effectExtent l="0" t="0" r="0" b="0"/>
                <wp:wrapSquare wrapText="bothSides"/>
                <wp:docPr id="6" name="Imagen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toyosa-logo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48499" cy="5810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558" w:type="dxa"/>
          <w:vMerge w:val="restart"/>
          <w:vAlign w:val="center"/>
        </w:tcPr>
        <w:p w:rsidR="00586C96" w:rsidRDefault="00586C96" w:rsidP="00F75A63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</w:p>
        <w:p w:rsidR="00586C96" w:rsidRDefault="00586C96" w:rsidP="00F75A63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MANUAL DE PROCEDIMIENTOS DEL ÁREA DE IMPORTACIONES</w:t>
          </w:r>
        </w:p>
        <w:p w:rsidR="00586C96" w:rsidRDefault="00586C96" w:rsidP="00F75A63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</w:p>
        <w:p w:rsidR="00586C96" w:rsidRPr="00C873BD" w:rsidRDefault="00586C96" w:rsidP="00F75A63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</w:p>
      </w:tc>
      <w:tc>
        <w:tcPr>
          <w:tcW w:w="2268" w:type="dxa"/>
        </w:tcPr>
        <w:p w:rsidR="00586C96" w:rsidRDefault="00586C96">
          <w:pPr>
            <w:pStyle w:val="Encabezado"/>
          </w:pPr>
          <w:r>
            <w:t>Versión:</w:t>
          </w:r>
          <w:r w:rsidR="007720E6">
            <w:t xml:space="preserve"> 1.0.</w:t>
          </w:r>
        </w:p>
      </w:tc>
    </w:tr>
    <w:tr w:rsidR="00586C96" w:rsidTr="008A36DB">
      <w:trPr>
        <w:jc w:val="center"/>
      </w:trPr>
      <w:tc>
        <w:tcPr>
          <w:tcW w:w="2942" w:type="dxa"/>
          <w:vMerge/>
        </w:tcPr>
        <w:p w:rsidR="00586C96" w:rsidRDefault="00586C96">
          <w:pPr>
            <w:pStyle w:val="Encabezado"/>
          </w:pPr>
        </w:p>
      </w:tc>
      <w:tc>
        <w:tcPr>
          <w:tcW w:w="5558" w:type="dxa"/>
          <w:vMerge/>
        </w:tcPr>
        <w:p w:rsidR="00586C96" w:rsidRPr="00C873BD" w:rsidRDefault="00586C96" w:rsidP="00F75A63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</w:p>
      </w:tc>
      <w:tc>
        <w:tcPr>
          <w:tcW w:w="2268" w:type="dxa"/>
        </w:tcPr>
        <w:p w:rsidR="00586C96" w:rsidRPr="00C873BD" w:rsidRDefault="00586C96" w:rsidP="00C873BD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C873BD">
            <w:rPr>
              <w:rFonts w:ascii="Arial" w:hAnsi="Arial" w:cs="Arial"/>
              <w:sz w:val="20"/>
              <w:szCs w:val="20"/>
              <w:lang w:val="es-ES"/>
            </w:rPr>
            <w:t xml:space="preserve">Página </w:t>
          </w:r>
          <w:r w:rsidRPr="00C873BD">
            <w:rPr>
              <w:rFonts w:ascii="Arial" w:hAnsi="Arial" w:cs="Arial"/>
              <w:bCs/>
              <w:sz w:val="20"/>
              <w:szCs w:val="20"/>
            </w:rPr>
            <w:fldChar w:fldCharType="begin"/>
          </w:r>
          <w:r w:rsidRPr="00C873BD">
            <w:rPr>
              <w:rFonts w:ascii="Arial" w:hAnsi="Arial" w:cs="Arial"/>
              <w:bCs/>
              <w:sz w:val="20"/>
              <w:szCs w:val="20"/>
            </w:rPr>
            <w:instrText>PAGE  \* Arabic  \* MERGEFORMAT</w:instrText>
          </w:r>
          <w:r w:rsidRPr="00C873BD">
            <w:rPr>
              <w:rFonts w:ascii="Arial" w:hAnsi="Arial" w:cs="Arial"/>
              <w:bCs/>
              <w:sz w:val="20"/>
              <w:szCs w:val="20"/>
            </w:rPr>
            <w:fldChar w:fldCharType="separate"/>
          </w:r>
          <w:r w:rsidR="00EB0848" w:rsidRPr="00EB0848">
            <w:rPr>
              <w:rFonts w:ascii="Arial" w:hAnsi="Arial" w:cs="Arial"/>
              <w:bCs/>
              <w:noProof/>
              <w:sz w:val="20"/>
              <w:szCs w:val="20"/>
              <w:lang w:val="es-ES"/>
            </w:rPr>
            <w:t>2</w:t>
          </w:r>
          <w:r w:rsidRPr="00C873BD">
            <w:rPr>
              <w:rFonts w:ascii="Arial" w:hAnsi="Arial" w:cs="Arial"/>
              <w:bCs/>
              <w:sz w:val="20"/>
              <w:szCs w:val="20"/>
            </w:rPr>
            <w:fldChar w:fldCharType="end"/>
          </w:r>
          <w:r w:rsidRPr="00C873BD">
            <w:rPr>
              <w:rFonts w:ascii="Arial" w:hAnsi="Arial" w:cs="Arial"/>
              <w:sz w:val="20"/>
              <w:szCs w:val="20"/>
              <w:lang w:val="es-ES"/>
            </w:rPr>
            <w:t xml:space="preserve"> de </w:t>
          </w:r>
          <w:r w:rsidRPr="00C873BD">
            <w:rPr>
              <w:rFonts w:ascii="Arial" w:hAnsi="Arial" w:cs="Arial"/>
              <w:bCs/>
              <w:sz w:val="20"/>
              <w:szCs w:val="20"/>
            </w:rPr>
            <w:fldChar w:fldCharType="begin"/>
          </w:r>
          <w:r w:rsidRPr="00C873BD">
            <w:rPr>
              <w:rFonts w:ascii="Arial" w:hAnsi="Arial" w:cs="Arial"/>
              <w:bCs/>
              <w:sz w:val="20"/>
              <w:szCs w:val="20"/>
            </w:rPr>
            <w:instrText>NUMPAGES  \* Arabic  \* MERGEFORMAT</w:instrText>
          </w:r>
          <w:r w:rsidRPr="00C873BD">
            <w:rPr>
              <w:rFonts w:ascii="Arial" w:hAnsi="Arial" w:cs="Arial"/>
              <w:bCs/>
              <w:sz w:val="20"/>
              <w:szCs w:val="20"/>
            </w:rPr>
            <w:fldChar w:fldCharType="separate"/>
          </w:r>
          <w:r w:rsidR="00EB0848" w:rsidRPr="00EB0848">
            <w:rPr>
              <w:rFonts w:ascii="Arial" w:hAnsi="Arial" w:cs="Arial"/>
              <w:bCs/>
              <w:noProof/>
              <w:sz w:val="20"/>
              <w:szCs w:val="20"/>
              <w:lang w:val="es-ES"/>
            </w:rPr>
            <w:t>2</w:t>
          </w:r>
          <w:r w:rsidRPr="00C873BD">
            <w:rPr>
              <w:rFonts w:ascii="Arial" w:hAnsi="Arial" w:cs="Arial"/>
              <w:bCs/>
              <w:sz w:val="20"/>
              <w:szCs w:val="20"/>
            </w:rPr>
            <w:fldChar w:fldCharType="end"/>
          </w:r>
        </w:p>
      </w:tc>
    </w:tr>
    <w:tr w:rsidR="00586C96" w:rsidTr="008A36DB">
      <w:trPr>
        <w:trHeight w:val="574"/>
        <w:jc w:val="center"/>
      </w:trPr>
      <w:tc>
        <w:tcPr>
          <w:tcW w:w="2942" w:type="dxa"/>
          <w:vMerge/>
        </w:tcPr>
        <w:p w:rsidR="00586C96" w:rsidRDefault="00586C96">
          <w:pPr>
            <w:pStyle w:val="Encabezado"/>
          </w:pPr>
        </w:p>
      </w:tc>
      <w:tc>
        <w:tcPr>
          <w:tcW w:w="5558" w:type="dxa"/>
          <w:vMerge/>
        </w:tcPr>
        <w:p w:rsidR="00586C96" w:rsidRPr="00C873BD" w:rsidRDefault="00586C96" w:rsidP="00F75A63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</w:p>
      </w:tc>
      <w:tc>
        <w:tcPr>
          <w:tcW w:w="2268" w:type="dxa"/>
        </w:tcPr>
        <w:p w:rsidR="00586C96" w:rsidRDefault="00586C96" w:rsidP="00BD06DA">
          <w:pPr>
            <w:pStyle w:val="Encabezado"/>
            <w:jc w:val="center"/>
            <w:rPr>
              <w:rFonts w:ascii="Arial" w:hAnsi="Arial" w:cs="Arial"/>
              <w:i/>
              <w:sz w:val="20"/>
              <w:szCs w:val="20"/>
            </w:rPr>
          </w:pPr>
        </w:p>
        <w:p w:rsidR="00586C96" w:rsidRPr="00F818CC" w:rsidRDefault="00586C96" w:rsidP="00EB0848">
          <w:pPr>
            <w:pStyle w:val="Encabezado"/>
            <w:jc w:val="center"/>
            <w:rPr>
              <w:rFonts w:ascii="Arial" w:hAnsi="Arial" w:cs="Arial"/>
              <w:i/>
              <w:sz w:val="20"/>
              <w:szCs w:val="20"/>
            </w:rPr>
          </w:pPr>
          <w:r w:rsidRPr="00F818CC">
            <w:rPr>
              <w:rFonts w:ascii="Arial" w:hAnsi="Arial" w:cs="Arial"/>
              <w:i/>
              <w:sz w:val="20"/>
              <w:szCs w:val="20"/>
            </w:rPr>
            <w:t xml:space="preserve">Vigente desde el </w:t>
          </w:r>
          <w:r w:rsidR="00EB0848">
            <w:rPr>
              <w:rFonts w:ascii="Arial" w:hAnsi="Arial" w:cs="Arial"/>
              <w:i/>
              <w:sz w:val="20"/>
              <w:szCs w:val="20"/>
            </w:rPr>
            <w:t>1 de Agosto de 2017</w:t>
          </w:r>
        </w:p>
      </w:tc>
    </w:tr>
  </w:tbl>
  <w:p w:rsidR="00586C96" w:rsidRDefault="00586C96">
    <w:pPr>
      <w:pStyle w:val="Encabezado"/>
    </w:pPr>
    <w:r>
      <w:rPr>
        <w:noProof/>
        <w:lang w:eastAsia="es-BO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97984B9" wp14:editId="25E58FD1">
              <wp:simplePos x="0" y="0"/>
              <wp:positionH relativeFrom="column">
                <wp:posOffset>-607694</wp:posOffset>
              </wp:positionH>
              <wp:positionV relativeFrom="paragraph">
                <wp:posOffset>115570</wp:posOffset>
              </wp:positionV>
              <wp:extent cx="6797040" cy="7924800"/>
              <wp:effectExtent l="0" t="0" r="22860" b="19050"/>
              <wp:wrapNone/>
              <wp:docPr id="2" name="Rectángul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797040" cy="7924800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6808DC2" id="Rectángulo 2" o:spid="_x0000_s1026" style="position:absolute;margin-left:-47.85pt;margin-top:9.1pt;width:535.2pt;height:624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" fillcolor="white [3201]" strokecolor="black [3200]" strokeweight="1pt">
              <v:path arrowok="t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A714B4"/>
    <w:multiLevelType w:val="hybridMultilevel"/>
    <w:tmpl w:val="A64E77AE"/>
    <w:lvl w:ilvl="0" w:tplc="B25CF042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CF0882"/>
    <w:multiLevelType w:val="hybridMultilevel"/>
    <w:tmpl w:val="333625D2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AE3589"/>
    <w:multiLevelType w:val="multilevel"/>
    <w:tmpl w:val="B0D67D8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B71148C"/>
    <w:multiLevelType w:val="hybridMultilevel"/>
    <w:tmpl w:val="F2CE7E3A"/>
    <w:lvl w:ilvl="0" w:tplc="4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F01F8B"/>
    <w:multiLevelType w:val="hybridMultilevel"/>
    <w:tmpl w:val="998AF27A"/>
    <w:lvl w:ilvl="0" w:tplc="400A000F">
      <w:start w:val="1"/>
      <w:numFmt w:val="decimal"/>
      <w:lvlText w:val="%1."/>
      <w:lvlJc w:val="left"/>
      <w:pPr>
        <w:ind w:left="360" w:hanging="360"/>
      </w:pPr>
    </w:lvl>
    <w:lvl w:ilvl="1" w:tplc="400A0019" w:tentative="1">
      <w:start w:val="1"/>
      <w:numFmt w:val="lowerLetter"/>
      <w:lvlText w:val="%2."/>
      <w:lvlJc w:val="left"/>
      <w:pPr>
        <w:ind w:left="1080" w:hanging="360"/>
      </w:pPr>
    </w:lvl>
    <w:lvl w:ilvl="2" w:tplc="400A001B" w:tentative="1">
      <w:start w:val="1"/>
      <w:numFmt w:val="lowerRoman"/>
      <w:lvlText w:val="%3."/>
      <w:lvlJc w:val="right"/>
      <w:pPr>
        <w:ind w:left="1800" w:hanging="180"/>
      </w:pPr>
    </w:lvl>
    <w:lvl w:ilvl="3" w:tplc="400A000F" w:tentative="1">
      <w:start w:val="1"/>
      <w:numFmt w:val="decimal"/>
      <w:lvlText w:val="%4."/>
      <w:lvlJc w:val="left"/>
      <w:pPr>
        <w:ind w:left="2520" w:hanging="360"/>
      </w:pPr>
    </w:lvl>
    <w:lvl w:ilvl="4" w:tplc="400A0019" w:tentative="1">
      <w:start w:val="1"/>
      <w:numFmt w:val="lowerLetter"/>
      <w:lvlText w:val="%5."/>
      <w:lvlJc w:val="left"/>
      <w:pPr>
        <w:ind w:left="3240" w:hanging="360"/>
      </w:pPr>
    </w:lvl>
    <w:lvl w:ilvl="5" w:tplc="400A001B" w:tentative="1">
      <w:start w:val="1"/>
      <w:numFmt w:val="lowerRoman"/>
      <w:lvlText w:val="%6."/>
      <w:lvlJc w:val="right"/>
      <w:pPr>
        <w:ind w:left="3960" w:hanging="180"/>
      </w:pPr>
    </w:lvl>
    <w:lvl w:ilvl="6" w:tplc="400A000F" w:tentative="1">
      <w:start w:val="1"/>
      <w:numFmt w:val="decimal"/>
      <w:lvlText w:val="%7."/>
      <w:lvlJc w:val="left"/>
      <w:pPr>
        <w:ind w:left="4680" w:hanging="360"/>
      </w:pPr>
    </w:lvl>
    <w:lvl w:ilvl="7" w:tplc="400A0019" w:tentative="1">
      <w:start w:val="1"/>
      <w:numFmt w:val="lowerLetter"/>
      <w:lvlText w:val="%8."/>
      <w:lvlJc w:val="left"/>
      <w:pPr>
        <w:ind w:left="5400" w:hanging="360"/>
      </w:pPr>
    </w:lvl>
    <w:lvl w:ilvl="8" w:tplc="4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1B03978"/>
    <w:multiLevelType w:val="hybridMultilevel"/>
    <w:tmpl w:val="B0A098D4"/>
    <w:lvl w:ilvl="0" w:tplc="4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D53DEA"/>
    <w:multiLevelType w:val="hybridMultilevel"/>
    <w:tmpl w:val="21AE77F0"/>
    <w:lvl w:ilvl="0" w:tplc="E0B2CA0E">
      <w:start w:val="1"/>
      <w:numFmt w:val="lowerLetter"/>
      <w:lvlText w:val="%1)"/>
      <w:lvlJc w:val="left"/>
      <w:pPr>
        <w:ind w:left="2088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2808" w:hanging="360"/>
      </w:pPr>
    </w:lvl>
    <w:lvl w:ilvl="2" w:tplc="400A001B" w:tentative="1">
      <w:start w:val="1"/>
      <w:numFmt w:val="lowerRoman"/>
      <w:lvlText w:val="%3."/>
      <w:lvlJc w:val="right"/>
      <w:pPr>
        <w:ind w:left="3528" w:hanging="180"/>
      </w:pPr>
    </w:lvl>
    <w:lvl w:ilvl="3" w:tplc="400A000F" w:tentative="1">
      <w:start w:val="1"/>
      <w:numFmt w:val="decimal"/>
      <w:lvlText w:val="%4."/>
      <w:lvlJc w:val="left"/>
      <w:pPr>
        <w:ind w:left="4248" w:hanging="360"/>
      </w:pPr>
    </w:lvl>
    <w:lvl w:ilvl="4" w:tplc="400A0019" w:tentative="1">
      <w:start w:val="1"/>
      <w:numFmt w:val="lowerLetter"/>
      <w:lvlText w:val="%5."/>
      <w:lvlJc w:val="left"/>
      <w:pPr>
        <w:ind w:left="4968" w:hanging="360"/>
      </w:pPr>
    </w:lvl>
    <w:lvl w:ilvl="5" w:tplc="400A001B" w:tentative="1">
      <w:start w:val="1"/>
      <w:numFmt w:val="lowerRoman"/>
      <w:lvlText w:val="%6."/>
      <w:lvlJc w:val="right"/>
      <w:pPr>
        <w:ind w:left="5688" w:hanging="180"/>
      </w:pPr>
    </w:lvl>
    <w:lvl w:ilvl="6" w:tplc="400A000F" w:tentative="1">
      <w:start w:val="1"/>
      <w:numFmt w:val="decimal"/>
      <w:lvlText w:val="%7."/>
      <w:lvlJc w:val="left"/>
      <w:pPr>
        <w:ind w:left="6408" w:hanging="360"/>
      </w:pPr>
    </w:lvl>
    <w:lvl w:ilvl="7" w:tplc="400A0019" w:tentative="1">
      <w:start w:val="1"/>
      <w:numFmt w:val="lowerLetter"/>
      <w:lvlText w:val="%8."/>
      <w:lvlJc w:val="left"/>
      <w:pPr>
        <w:ind w:left="7128" w:hanging="360"/>
      </w:pPr>
    </w:lvl>
    <w:lvl w:ilvl="8" w:tplc="400A001B" w:tentative="1">
      <w:start w:val="1"/>
      <w:numFmt w:val="lowerRoman"/>
      <w:lvlText w:val="%9."/>
      <w:lvlJc w:val="right"/>
      <w:pPr>
        <w:ind w:left="7848" w:hanging="180"/>
      </w:pPr>
    </w:lvl>
  </w:abstractNum>
  <w:abstractNum w:abstractNumId="7" w15:restartNumberingAfterBreak="0">
    <w:nsid w:val="1A295DF7"/>
    <w:multiLevelType w:val="multilevel"/>
    <w:tmpl w:val="2988B1F2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1BBB1DE1"/>
    <w:multiLevelType w:val="hybridMultilevel"/>
    <w:tmpl w:val="E38AE3C6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474248"/>
    <w:multiLevelType w:val="hybridMultilevel"/>
    <w:tmpl w:val="FEB02DD6"/>
    <w:lvl w:ilvl="0" w:tplc="4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57111DD"/>
    <w:multiLevelType w:val="multilevel"/>
    <w:tmpl w:val="99EC5950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25C708CB"/>
    <w:multiLevelType w:val="multilevel"/>
    <w:tmpl w:val="594ADE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28E93AD7"/>
    <w:multiLevelType w:val="hybridMultilevel"/>
    <w:tmpl w:val="28883BC4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380C49"/>
    <w:multiLevelType w:val="hybridMultilevel"/>
    <w:tmpl w:val="F1666A5C"/>
    <w:lvl w:ilvl="0" w:tplc="40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4" w15:restartNumberingAfterBreak="0">
    <w:nsid w:val="299B5556"/>
    <w:multiLevelType w:val="hybridMultilevel"/>
    <w:tmpl w:val="6FAC992C"/>
    <w:lvl w:ilvl="0" w:tplc="57DE730E">
      <w:start w:val="5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4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A5665CD"/>
    <w:multiLevelType w:val="hybridMultilevel"/>
    <w:tmpl w:val="84FC22CC"/>
    <w:lvl w:ilvl="0" w:tplc="57DE730E">
      <w:start w:val="5"/>
      <w:numFmt w:val="bullet"/>
      <w:lvlText w:val="-"/>
      <w:lvlJc w:val="left"/>
      <w:pPr>
        <w:ind w:left="2448" w:hanging="360"/>
      </w:pPr>
      <w:rPr>
        <w:rFonts w:ascii="Arial" w:eastAsiaTheme="minorHAnsi" w:hAnsi="Arial" w:cs="Arial" w:hint="default"/>
      </w:rPr>
    </w:lvl>
    <w:lvl w:ilvl="1" w:tplc="400A0003" w:tentative="1">
      <w:start w:val="1"/>
      <w:numFmt w:val="bullet"/>
      <w:lvlText w:val="o"/>
      <w:lvlJc w:val="left"/>
      <w:pPr>
        <w:ind w:left="3168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3888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4608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6768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7488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8208" w:hanging="360"/>
      </w:pPr>
      <w:rPr>
        <w:rFonts w:ascii="Wingdings" w:hAnsi="Wingdings" w:hint="default"/>
      </w:rPr>
    </w:lvl>
  </w:abstractNum>
  <w:abstractNum w:abstractNumId="16" w15:restartNumberingAfterBreak="0">
    <w:nsid w:val="2E0B241A"/>
    <w:multiLevelType w:val="multilevel"/>
    <w:tmpl w:val="4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6CD12C7"/>
    <w:multiLevelType w:val="hybridMultilevel"/>
    <w:tmpl w:val="3F087E6E"/>
    <w:lvl w:ilvl="0" w:tplc="4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9C70B8"/>
    <w:multiLevelType w:val="hybridMultilevel"/>
    <w:tmpl w:val="43A2036C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7A7D00"/>
    <w:multiLevelType w:val="hybridMultilevel"/>
    <w:tmpl w:val="57BAE5FE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364E23"/>
    <w:multiLevelType w:val="multilevel"/>
    <w:tmpl w:val="5A2CC9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411E6BCA"/>
    <w:multiLevelType w:val="hybridMultilevel"/>
    <w:tmpl w:val="FC5C1B74"/>
    <w:lvl w:ilvl="0" w:tplc="4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241703A"/>
    <w:multiLevelType w:val="hybridMultilevel"/>
    <w:tmpl w:val="7E9A4A2E"/>
    <w:lvl w:ilvl="0" w:tplc="4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5C6641"/>
    <w:multiLevelType w:val="hybridMultilevel"/>
    <w:tmpl w:val="493E4140"/>
    <w:lvl w:ilvl="0" w:tplc="57DE730E">
      <w:start w:val="5"/>
      <w:numFmt w:val="bullet"/>
      <w:lvlText w:val="-"/>
      <w:lvlJc w:val="left"/>
      <w:pPr>
        <w:ind w:left="411" w:hanging="360"/>
      </w:pPr>
      <w:rPr>
        <w:rFonts w:ascii="Arial" w:eastAsiaTheme="minorHAnsi" w:hAnsi="Arial" w:cs="Arial" w:hint="default"/>
      </w:rPr>
    </w:lvl>
    <w:lvl w:ilvl="1" w:tplc="400A0003" w:tentative="1">
      <w:start w:val="1"/>
      <w:numFmt w:val="bullet"/>
      <w:lvlText w:val="o"/>
      <w:lvlJc w:val="left"/>
      <w:pPr>
        <w:ind w:left="1131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1851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571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291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011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4731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451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171" w:hanging="360"/>
      </w:pPr>
      <w:rPr>
        <w:rFonts w:ascii="Wingdings" w:hAnsi="Wingdings" w:hint="default"/>
      </w:rPr>
    </w:lvl>
  </w:abstractNum>
  <w:abstractNum w:abstractNumId="24" w15:restartNumberingAfterBreak="0">
    <w:nsid w:val="4544767C"/>
    <w:multiLevelType w:val="hybridMultilevel"/>
    <w:tmpl w:val="7D0CC5D2"/>
    <w:lvl w:ilvl="0" w:tplc="400A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5" w15:restartNumberingAfterBreak="0">
    <w:nsid w:val="456863F4"/>
    <w:multiLevelType w:val="multilevel"/>
    <w:tmpl w:val="A028CEBA"/>
    <w:lvl w:ilvl="0">
      <w:start w:val="1"/>
      <w:numFmt w:val="decimal"/>
      <w:lvlText w:val="%1.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478032FE"/>
    <w:multiLevelType w:val="hybridMultilevel"/>
    <w:tmpl w:val="98267DC0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884461A"/>
    <w:multiLevelType w:val="multilevel"/>
    <w:tmpl w:val="DF10EF1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49C31181"/>
    <w:multiLevelType w:val="hybridMultilevel"/>
    <w:tmpl w:val="DBA623C8"/>
    <w:lvl w:ilvl="0" w:tplc="400A0017">
      <w:start w:val="1"/>
      <w:numFmt w:val="lowerLetter"/>
      <w:lvlText w:val="%1)"/>
      <w:lvlJc w:val="left"/>
      <w:pPr>
        <w:ind w:left="1512" w:hanging="360"/>
      </w:pPr>
    </w:lvl>
    <w:lvl w:ilvl="1" w:tplc="400A0019">
      <w:start w:val="1"/>
      <w:numFmt w:val="lowerLetter"/>
      <w:lvlText w:val="%2."/>
      <w:lvlJc w:val="left"/>
      <w:pPr>
        <w:ind w:left="2232" w:hanging="360"/>
      </w:pPr>
    </w:lvl>
    <w:lvl w:ilvl="2" w:tplc="400A001B" w:tentative="1">
      <w:start w:val="1"/>
      <w:numFmt w:val="lowerRoman"/>
      <w:lvlText w:val="%3."/>
      <w:lvlJc w:val="right"/>
      <w:pPr>
        <w:ind w:left="2952" w:hanging="180"/>
      </w:pPr>
    </w:lvl>
    <w:lvl w:ilvl="3" w:tplc="400A000F" w:tentative="1">
      <w:start w:val="1"/>
      <w:numFmt w:val="decimal"/>
      <w:lvlText w:val="%4."/>
      <w:lvlJc w:val="left"/>
      <w:pPr>
        <w:ind w:left="3672" w:hanging="360"/>
      </w:pPr>
    </w:lvl>
    <w:lvl w:ilvl="4" w:tplc="400A0019" w:tentative="1">
      <w:start w:val="1"/>
      <w:numFmt w:val="lowerLetter"/>
      <w:lvlText w:val="%5."/>
      <w:lvlJc w:val="left"/>
      <w:pPr>
        <w:ind w:left="4392" w:hanging="360"/>
      </w:pPr>
    </w:lvl>
    <w:lvl w:ilvl="5" w:tplc="400A001B" w:tentative="1">
      <w:start w:val="1"/>
      <w:numFmt w:val="lowerRoman"/>
      <w:lvlText w:val="%6."/>
      <w:lvlJc w:val="right"/>
      <w:pPr>
        <w:ind w:left="5112" w:hanging="180"/>
      </w:pPr>
    </w:lvl>
    <w:lvl w:ilvl="6" w:tplc="400A000F" w:tentative="1">
      <w:start w:val="1"/>
      <w:numFmt w:val="decimal"/>
      <w:lvlText w:val="%7."/>
      <w:lvlJc w:val="left"/>
      <w:pPr>
        <w:ind w:left="5832" w:hanging="360"/>
      </w:pPr>
    </w:lvl>
    <w:lvl w:ilvl="7" w:tplc="400A0019" w:tentative="1">
      <w:start w:val="1"/>
      <w:numFmt w:val="lowerLetter"/>
      <w:lvlText w:val="%8."/>
      <w:lvlJc w:val="left"/>
      <w:pPr>
        <w:ind w:left="6552" w:hanging="360"/>
      </w:pPr>
    </w:lvl>
    <w:lvl w:ilvl="8" w:tplc="400A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29" w15:restartNumberingAfterBreak="0">
    <w:nsid w:val="4B71789D"/>
    <w:multiLevelType w:val="hybridMultilevel"/>
    <w:tmpl w:val="EE90CCB0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C1C1B5F"/>
    <w:multiLevelType w:val="hybridMultilevel"/>
    <w:tmpl w:val="935A4FE4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DDD64A0"/>
    <w:multiLevelType w:val="hybridMultilevel"/>
    <w:tmpl w:val="4D343456"/>
    <w:lvl w:ilvl="0" w:tplc="4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4E613044"/>
    <w:multiLevelType w:val="hybridMultilevel"/>
    <w:tmpl w:val="BB065554"/>
    <w:lvl w:ilvl="0" w:tplc="400A000F">
      <w:start w:val="1"/>
      <w:numFmt w:val="decimal"/>
      <w:lvlText w:val="%1."/>
      <w:lvlJc w:val="left"/>
      <w:pPr>
        <w:ind w:left="-131" w:hanging="360"/>
      </w:pPr>
    </w:lvl>
    <w:lvl w:ilvl="1" w:tplc="400A0015">
      <w:start w:val="1"/>
      <w:numFmt w:val="upperLetter"/>
      <w:lvlText w:val="%2."/>
      <w:lvlJc w:val="left"/>
      <w:pPr>
        <w:ind w:left="589" w:hanging="360"/>
      </w:pPr>
    </w:lvl>
    <w:lvl w:ilvl="2" w:tplc="400A001B">
      <w:start w:val="1"/>
      <w:numFmt w:val="lowerRoman"/>
      <w:lvlText w:val="%3."/>
      <w:lvlJc w:val="right"/>
      <w:pPr>
        <w:ind w:left="1309" w:hanging="180"/>
      </w:pPr>
    </w:lvl>
    <w:lvl w:ilvl="3" w:tplc="400A000F" w:tentative="1">
      <w:start w:val="1"/>
      <w:numFmt w:val="decimal"/>
      <w:lvlText w:val="%4."/>
      <w:lvlJc w:val="left"/>
      <w:pPr>
        <w:ind w:left="2029" w:hanging="360"/>
      </w:pPr>
    </w:lvl>
    <w:lvl w:ilvl="4" w:tplc="400A0019" w:tentative="1">
      <w:start w:val="1"/>
      <w:numFmt w:val="lowerLetter"/>
      <w:lvlText w:val="%5."/>
      <w:lvlJc w:val="left"/>
      <w:pPr>
        <w:ind w:left="2749" w:hanging="360"/>
      </w:pPr>
    </w:lvl>
    <w:lvl w:ilvl="5" w:tplc="400A001B" w:tentative="1">
      <w:start w:val="1"/>
      <w:numFmt w:val="lowerRoman"/>
      <w:lvlText w:val="%6."/>
      <w:lvlJc w:val="right"/>
      <w:pPr>
        <w:ind w:left="3469" w:hanging="180"/>
      </w:pPr>
    </w:lvl>
    <w:lvl w:ilvl="6" w:tplc="400A000F" w:tentative="1">
      <w:start w:val="1"/>
      <w:numFmt w:val="decimal"/>
      <w:lvlText w:val="%7."/>
      <w:lvlJc w:val="left"/>
      <w:pPr>
        <w:ind w:left="4189" w:hanging="360"/>
      </w:pPr>
    </w:lvl>
    <w:lvl w:ilvl="7" w:tplc="400A0019" w:tentative="1">
      <w:start w:val="1"/>
      <w:numFmt w:val="lowerLetter"/>
      <w:lvlText w:val="%8."/>
      <w:lvlJc w:val="left"/>
      <w:pPr>
        <w:ind w:left="4909" w:hanging="360"/>
      </w:pPr>
    </w:lvl>
    <w:lvl w:ilvl="8" w:tplc="400A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33" w15:restartNumberingAfterBreak="0">
    <w:nsid w:val="4F040E94"/>
    <w:multiLevelType w:val="hybridMultilevel"/>
    <w:tmpl w:val="1D523C28"/>
    <w:lvl w:ilvl="0" w:tplc="D17C1DF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2931209"/>
    <w:multiLevelType w:val="hybridMultilevel"/>
    <w:tmpl w:val="EF6EF89A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70F297C"/>
    <w:multiLevelType w:val="multilevel"/>
    <w:tmpl w:val="4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58BC7820"/>
    <w:multiLevelType w:val="multilevel"/>
    <w:tmpl w:val="8E083E0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7" w15:restartNumberingAfterBreak="0">
    <w:nsid w:val="5B115B01"/>
    <w:multiLevelType w:val="hybridMultilevel"/>
    <w:tmpl w:val="16F40E5C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E0A77EF"/>
    <w:multiLevelType w:val="hybridMultilevel"/>
    <w:tmpl w:val="EA2C607A"/>
    <w:lvl w:ilvl="0" w:tplc="78862C3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1D161F0"/>
    <w:multiLevelType w:val="hybridMultilevel"/>
    <w:tmpl w:val="6BC04012"/>
    <w:lvl w:ilvl="0" w:tplc="4DA66C8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1DB5E30"/>
    <w:multiLevelType w:val="hybridMultilevel"/>
    <w:tmpl w:val="44BA07F6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3EA586E"/>
    <w:multiLevelType w:val="hybridMultilevel"/>
    <w:tmpl w:val="746487FA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4E60A6F"/>
    <w:multiLevelType w:val="hybridMultilevel"/>
    <w:tmpl w:val="ECBCA498"/>
    <w:lvl w:ilvl="0" w:tplc="4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65291267"/>
    <w:multiLevelType w:val="hybridMultilevel"/>
    <w:tmpl w:val="764485E2"/>
    <w:lvl w:ilvl="0" w:tplc="57DE730E">
      <w:start w:val="5"/>
      <w:numFmt w:val="bullet"/>
      <w:lvlText w:val="-"/>
      <w:lvlJc w:val="left"/>
      <w:pPr>
        <w:ind w:left="2139" w:hanging="360"/>
      </w:pPr>
      <w:rPr>
        <w:rFonts w:ascii="Arial" w:eastAsiaTheme="minorHAnsi" w:hAnsi="Arial" w:cs="Arial" w:hint="default"/>
      </w:rPr>
    </w:lvl>
    <w:lvl w:ilvl="1" w:tplc="400A0003" w:tentative="1">
      <w:start w:val="1"/>
      <w:numFmt w:val="bullet"/>
      <w:lvlText w:val="o"/>
      <w:lvlJc w:val="left"/>
      <w:pPr>
        <w:ind w:left="3168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3888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4608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6768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7488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8208" w:hanging="360"/>
      </w:pPr>
      <w:rPr>
        <w:rFonts w:ascii="Wingdings" w:hAnsi="Wingdings" w:hint="default"/>
      </w:rPr>
    </w:lvl>
  </w:abstractNum>
  <w:abstractNum w:abstractNumId="44" w15:restartNumberingAfterBreak="0">
    <w:nsid w:val="653E44A6"/>
    <w:multiLevelType w:val="hybridMultilevel"/>
    <w:tmpl w:val="BB065554"/>
    <w:lvl w:ilvl="0" w:tplc="400A000F">
      <w:start w:val="1"/>
      <w:numFmt w:val="decimal"/>
      <w:lvlText w:val="%1."/>
      <w:lvlJc w:val="left"/>
      <w:pPr>
        <w:ind w:left="-131" w:hanging="360"/>
      </w:pPr>
    </w:lvl>
    <w:lvl w:ilvl="1" w:tplc="400A0015">
      <w:start w:val="1"/>
      <w:numFmt w:val="upperLetter"/>
      <w:lvlText w:val="%2."/>
      <w:lvlJc w:val="left"/>
      <w:pPr>
        <w:ind w:left="589" w:hanging="360"/>
      </w:pPr>
    </w:lvl>
    <w:lvl w:ilvl="2" w:tplc="400A001B">
      <w:start w:val="1"/>
      <w:numFmt w:val="lowerRoman"/>
      <w:lvlText w:val="%3."/>
      <w:lvlJc w:val="right"/>
      <w:pPr>
        <w:ind w:left="1309" w:hanging="180"/>
      </w:pPr>
    </w:lvl>
    <w:lvl w:ilvl="3" w:tplc="400A000F" w:tentative="1">
      <w:start w:val="1"/>
      <w:numFmt w:val="decimal"/>
      <w:lvlText w:val="%4."/>
      <w:lvlJc w:val="left"/>
      <w:pPr>
        <w:ind w:left="2029" w:hanging="360"/>
      </w:pPr>
    </w:lvl>
    <w:lvl w:ilvl="4" w:tplc="400A0019" w:tentative="1">
      <w:start w:val="1"/>
      <w:numFmt w:val="lowerLetter"/>
      <w:lvlText w:val="%5."/>
      <w:lvlJc w:val="left"/>
      <w:pPr>
        <w:ind w:left="2749" w:hanging="360"/>
      </w:pPr>
    </w:lvl>
    <w:lvl w:ilvl="5" w:tplc="400A001B" w:tentative="1">
      <w:start w:val="1"/>
      <w:numFmt w:val="lowerRoman"/>
      <w:lvlText w:val="%6."/>
      <w:lvlJc w:val="right"/>
      <w:pPr>
        <w:ind w:left="3469" w:hanging="180"/>
      </w:pPr>
    </w:lvl>
    <w:lvl w:ilvl="6" w:tplc="400A000F" w:tentative="1">
      <w:start w:val="1"/>
      <w:numFmt w:val="decimal"/>
      <w:lvlText w:val="%7."/>
      <w:lvlJc w:val="left"/>
      <w:pPr>
        <w:ind w:left="4189" w:hanging="360"/>
      </w:pPr>
    </w:lvl>
    <w:lvl w:ilvl="7" w:tplc="400A0019" w:tentative="1">
      <w:start w:val="1"/>
      <w:numFmt w:val="lowerLetter"/>
      <w:lvlText w:val="%8."/>
      <w:lvlJc w:val="left"/>
      <w:pPr>
        <w:ind w:left="4909" w:hanging="360"/>
      </w:pPr>
    </w:lvl>
    <w:lvl w:ilvl="8" w:tplc="400A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45" w15:restartNumberingAfterBreak="0">
    <w:nsid w:val="655D6A59"/>
    <w:multiLevelType w:val="hybridMultilevel"/>
    <w:tmpl w:val="6C6E3564"/>
    <w:lvl w:ilvl="0" w:tplc="4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67B146DD"/>
    <w:multiLevelType w:val="hybridMultilevel"/>
    <w:tmpl w:val="6C7C3B66"/>
    <w:lvl w:ilvl="0" w:tplc="924A92C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9C12676"/>
    <w:multiLevelType w:val="hybridMultilevel"/>
    <w:tmpl w:val="6672AAA0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C150DD4"/>
    <w:multiLevelType w:val="hybridMultilevel"/>
    <w:tmpl w:val="55FE66C4"/>
    <w:lvl w:ilvl="0" w:tplc="4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9" w15:restartNumberingAfterBreak="0">
    <w:nsid w:val="7CB037B7"/>
    <w:multiLevelType w:val="hybridMultilevel"/>
    <w:tmpl w:val="85C0B288"/>
    <w:lvl w:ilvl="0" w:tplc="4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D1277CD"/>
    <w:multiLevelType w:val="hybridMultilevel"/>
    <w:tmpl w:val="9E442822"/>
    <w:lvl w:ilvl="0" w:tplc="400A000D">
      <w:start w:val="1"/>
      <w:numFmt w:val="bullet"/>
      <w:lvlText w:val=""/>
      <w:lvlJc w:val="left"/>
      <w:pPr>
        <w:ind w:left="773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51" w15:restartNumberingAfterBreak="0">
    <w:nsid w:val="7F1B14DC"/>
    <w:multiLevelType w:val="hybridMultilevel"/>
    <w:tmpl w:val="03B48300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19">
      <w:start w:val="1"/>
      <w:numFmt w:val="lowerLetter"/>
      <w:lvlText w:val="%2."/>
      <w:lvlJc w:val="left"/>
      <w:pPr>
        <w:ind w:left="1440" w:hanging="360"/>
      </w:pPr>
    </w:lvl>
    <w:lvl w:ilvl="2" w:tplc="400A001B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F827D35"/>
    <w:multiLevelType w:val="hybridMultilevel"/>
    <w:tmpl w:val="766449F2"/>
    <w:lvl w:ilvl="0" w:tplc="4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4"/>
  </w:num>
  <w:num w:numId="2">
    <w:abstractNumId w:val="32"/>
  </w:num>
  <w:num w:numId="3">
    <w:abstractNumId w:val="8"/>
  </w:num>
  <w:num w:numId="4">
    <w:abstractNumId w:val="13"/>
  </w:num>
  <w:num w:numId="5">
    <w:abstractNumId w:val="39"/>
  </w:num>
  <w:num w:numId="6">
    <w:abstractNumId w:val="30"/>
  </w:num>
  <w:num w:numId="7">
    <w:abstractNumId w:val="34"/>
  </w:num>
  <w:num w:numId="8">
    <w:abstractNumId w:val="11"/>
  </w:num>
  <w:num w:numId="9">
    <w:abstractNumId w:val="28"/>
  </w:num>
  <w:num w:numId="10">
    <w:abstractNumId w:val="4"/>
  </w:num>
  <w:num w:numId="11">
    <w:abstractNumId w:val="47"/>
  </w:num>
  <w:num w:numId="12">
    <w:abstractNumId w:val="29"/>
  </w:num>
  <w:num w:numId="13">
    <w:abstractNumId w:val="48"/>
  </w:num>
  <w:num w:numId="14">
    <w:abstractNumId w:val="21"/>
  </w:num>
  <w:num w:numId="15">
    <w:abstractNumId w:val="9"/>
  </w:num>
  <w:num w:numId="16">
    <w:abstractNumId w:val="12"/>
  </w:num>
  <w:num w:numId="17">
    <w:abstractNumId w:val="42"/>
  </w:num>
  <w:num w:numId="18">
    <w:abstractNumId w:val="31"/>
  </w:num>
  <w:num w:numId="19">
    <w:abstractNumId w:val="45"/>
  </w:num>
  <w:num w:numId="20">
    <w:abstractNumId w:val="52"/>
  </w:num>
  <w:num w:numId="21">
    <w:abstractNumId w:val="3"/>
  </w:num>
  <w:num w:numId="22">
    <w:abstractNumId w:val="23"/>
  </w:num>
  <w:num w:numId="23">
    <w:abstractNumId w:val="43"/>
  </w:num>
  <w:num w:numId="24">
    <w:abstractNumId w:val="15"/>
  </w:num>
  <w:num w:numId="25">
    <w:abstractNumId w:val="6"/>
  </w:num>
  <w:num w:numId="26">
    <w:abstractNumId w:val="14"/>
  </w:num>
  <w:num w:numId="27">
    <w:abstractNumId w:val="18"/>
  </w:num>
  <w:num w:numId="28">
    <w:abstractNumId w:val="25"/>
  </w:num>
  <w:num w:numId="29">
    <w:abstractNumId w:val="17"/>
  </w:num>
  <w:num w:numId="30">
    <w:abstractNumId w:val="5"/>
  </w:num>
  <w:num w:numId="31">
    <w:abstractNumId w:val="26"/>
  </w:num>
  <w:num w:numId="32">
    <w:abstractNumId w:val="46"/>
  </w:num>
  <w:num w:numId="33">
    <w:abstractNumId w:val="51"/>
  </w:num>
  <w:num w:numId="34">
    <w:abstractNumId w:val="19"/>
  </w:num>
  <w:num w:numId="35">
    <w:abstractNumId w:val="49"/>
  </w:num>
  <w:num w:numId="36">
    <w:abstractNumId w:val="41"/>
  </w:num>
  <w:num w:numId="37">
    <w:abstractNumId w:val="1"/>
  </w:num>
  <w:num w:numId="38">
    <w:abstractNumId w:val="24"/>
  </w:num>
  <w:num w:numId="39">
    <w:abstractNumId w:val="37"/>
  </w:num>
  <w:num w:numId="40">
    <w:abstractNumId w:val="22"/>
  </w:num>
  <w:num w:numId="41">
    <w:abstractNumId w:val="50"/>
  </w:num>
  <w:num w:numId="42">
    <w:abstractNumId w:val="38"/>
  </w:num>
  <w:num w:numId="43">
    <w:abstractNumId w:val="33"/>
  </w:num>
  <w:num w:numId="44">
    <w:abstractNumId w:val="40"/>
  </w:num>
  <w:num w:numId="45">
    <w:abstractNumId w:val="0"/>
  </w:num>
  <w:num w:numId="46">
    <w:abstractNumId w:val="35"/>
  </w:num>
  <w:num w:numId="47">
    <w:abstractNumId w:val="27"/>
  </w:num>
  <w:num w:numId="48">
    <w:abstractNumId w:val="2"/>
  </w:num>
  <w:num w:numId="49">
    <w:abstractNumId w:val="7"/>
  </w:num>
  <w:num w:numId="50">
    <w:abstractNumId w:val="10"/>
  </w:num>
  <w:num w:numId="51">
    <w:abstractNumId w:val="36"/>
  </w:num>
  <w:num w:numId="52">
    <w:abstractNumId w:val="16"/>
  </w:num>
  <w:num w:numId="53">
    <w:abstractNumId w:val="20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36DB"/>
    <w:rsid w:val="000022D4"/>
    <w:rsid w:val="00005A1B"/>
    <w:rsid w:val="0000733E"/>
    <w:rsid w:val="000101E9"/>
    <w:rsid w:val="00013D21"/>
    <w:rsid w:val="00023AA8"/>
    <w:rsid w:val="00033827"/>
    <w:rsid w:val="00035068"/>
    <w:rsid w:val="000359BD"/>
    <w:rsid w:val="000365B0"/>
    <w:rsid w:val="0004029A"/>
    <w:rsid w:val="000410BE"/>
    <w:rsid w:val="00041288"/>
    <w:rsid w:val="000443BE"/>
    <w:rsid w:val="0004502D"/>
    <w:rsid w:val="00045B22"/>
    <w:rsid w:val="00045F0A"/>
    <w:rsid w:val="00047553"/>
    <w:rsid w:val="0005189D"/>
    <w:rsid w:val="00054985"/>
    <w:rsid w:val="00055281"/>
    <w:rsid w:val="00055C42"/>
    <w:rsid w:val="00060E2D"/>
    <w:rsid w:val="00061C34"/>
    <w:rsid w:val="00071D07"/>
    <w:rsid w:val="000726CB"/>
    <w:rsid w:val="00076888"/>
    <w:rsid w:val="00077FEE"/>
    <w:rsid w:val="000822FA"/>
    <w:rsid w:val="00082C69"/>
    <w:rsid w:val="00082CDF"/>
    <w:rsid w:val="00084DEA"/>
    <w:rsid w:val="000916DA"/>
    <w:rsid w:val="00091BF2"/>
    <w:rsid w:val="00096611"/>
    <w:rsid w:val="000971B2"/>
    <w:rsid w:val="000A202F"/>
    <w:rsid w:val="000A5900"/>
    <w:rsid w:val="000A6781"/>
    <w:rsid w:val="000A6D9F"/>
    <w:rsid w:val="000A6DF3"/>
    <w:rsid w:val="000A72F7"/>
    <w:rsid w:val="000A795C"/>
    <w:rsid w:val="000B09AD"/>
    <w:rsid w:val="000B09D0"/>
    <w:rsid w:val="000B4971"/>
    <w:rsid w:val="000C004E"/>
    <w:rsid w:val="000C40F8"/>
    <w:rsid w:val="000C4C8D"/>
    <w:rsid w:val="000C7098"/>
    <w:rsid w:val="000D0AB4"/>
    <w:rsid w:val="000D2954"/>
    <w:rsid w:val="000D46AA"/>
    <w:rsid w:val="000D511D"/>
    <w:rsid w:val="000E08DB"/>
    <w:rsid w:val="000E4FF1"/>
    <w:rsid w:val="000E5E4E"/>
    <w:rsid w:val="000E6035"/>
    <w:rsid w:val="000E6B00"/>
    <w:rsid w:val="000F0A91"/>
    <w:rsid w:val="000F2EC1"/>
    <w:rsid w:val="000F62AA"/>
    <w:rsid w:val="00100BF5"/>
    <w:rsid w:val="0010199F"/>
    <w:rsid w:val="001021B3"/>
    <w:rsid w:val="00102C97"/>
    <w:rsid w:val="00103385"/>
    <w:rsid w:val="00104931"/>
    <w:rsid w:val="001056EE"/>
    <w:rsid w:val="00106D65"/>
    <w:rsid w:val="001073D4"/>
    <w:rsid w:val="001158D6"/>
    <w:rsid w:val="00117783"/>
    <w:rsid w:val="00124FF5"/>
    <w:rsid w:val="00125BDE"/>
    <w:rsid w:val="001323EF"/>
    <w:rsid w:val="00135AF9"/>
    <w:rsid w:val="00135C8A"/>
    <w:rsid w:val="00140082"/>
    <w:rsid w:val="0015082B"/>
    <w:rsid w:val="001531EC"/>
    <w:rsid w:val="00153FFB"/>
    <w:rsid w:val="00156CE7"/>
    <w:rsid w:val="001632EA"/>
    <w:rsid w:val="00164953"/>
    <w:rsid w:val="001670CE"/>
    <w:rsid w:val="001671E7"/>
    <w:rsid w:val="00167425"/>
    <w:rsid w:val="001742A1"/>
    <w:rsid w:val="00175E8D"/>
    <w:rsid w:val="00176DF0"/>
    <w:rsid w:val="0017797A"/>
    <w:rsid w:val="00177BF0"/>
    <w:rsid w:val="001822EA"/>
    <w:rsid w:val="00183A4A"/>
    <w:rsid w:val="0018428D"/>
    <w:rsid w:val="00184CF6"/>
    <w:rsid w:val="00185420"/>
    <w:rsid w:val="001911B7"/>
    <w:rsid w:val="00192470"/>
    <w:rsid w:val="00192700"/>
    <w:rsid w:val="00194A49"/>
    <w:rsid w:val="00195352"/>
    <w:rsid w:val="001954F2"/>
    <w:rsid w:val="0019552D"/>
    <w:rsid w:val="001A0550"/>
    <w:rsid w:val="001A1C15"/>
    <w:rsid w:val="001A58A3"/>
    <w:rsid w:val="001A6884"/>
    <w:rsid w:val="001B040D"/>
    <w:rsid w:val="001B1D6F"/>
    <w:rsid w:val="001B5731"/>
    <w:rsid w:val="001B6163"/>
    <w:rsid w:val="001B7440"/>
    <w:rsid w:val="001B76EF"/>
    <w:rsid w:val="001C0A2B"/>
    <w:rsid w:val="001C1209"/>
    <w:rsid w:val="001C49BF"/>
    <w:rsid w:val="001C56CD"/>
    <w:rsid w:val="001C6351"/>
    <w:rsid w:val="001C6B3D"/>
    <w:rsid w:val="001D090A"/>
    <w:rsid w:val="001D1850"/>
    <w:rsid w:val="001D198D"/>
    <w:rsid w:val="001E0092"/>
    <w:rsid w:val="001E0AEC"/>
    <w:rsid w:val="001E0D14"/>
    <w:rsid w:val="001E580B"/>
    <w:rsid w:val="001E5A4B"/>
    <w:rsid w:val="001E7575"/>
    <w:rsid w:val="001E7ADA"/>
    <w:rsid w:val="001E7D15"/>
    <w:rsid w:val="001F04B5"/>
    <w:rsid w:val="001F4D05"/>
    <w:rsid w:val="001F5768"/>
    <w:rsid w:val="001F5904"/>
    <w:rsid w:val="001F6A5E"/>
    <w:rsid w:val="00205A0E"/>
    <w:rsid w:val="002104E7"/>
    <w:rsid w:val="00221B10"/>
    <w:rsid w:val="00222A18"/>
    <w:rsid w:val="00222D07"/>
    <w:rsid w:val="002233FA"/>
    <w:rsid w:val="00226E26"/>
    <w:rsid w:val="002270DB"/>
    <w:rsid w:val="00230A7D"/>
    <w:rsid w:val="00231243"/>
    <w:rsid w:val="0023191D"/>
    <w:rsid w:val="00235336"/>
    <w:rsid w:val="00235E06"/>
    <w:rsid w:val="00236D2F"/>
    <w:rsid w:val="0024109B"/>
    <w:rsid w:val="0024119E"/>
    <w:rsid w:val="00242323"/>
    <w:rsid w:val="002424A7"/>
    <w:rsid w:val="00242661"/>
    <w:rsid w:val="00243657"/>
    <w:rsid w:val="00244996"/>
    <w:rsid w:val="002468F4"/>
    <w:rsid w:val="00250340"/>
    <w:rsid w:val="0025189D"/>
    <w:rsid w:val="00252963"/>
    <w:rsid w:val="00253E45"/>
    <w:rsid w:val="0025479F"/>
    <w:rsid w:val="0025490B"/>
    <w:rsid w:val="00256917"/>
    <w:rsid w:val="00257E1D"/>
    <w:rsid w:val="002623FE"/>
    <w:rsid w:val="00263B30"/>
    <w:rsid w:val="002644F0"/>
    <w:rsid w:val="00264C95"/>
    <w:rsid w:val="00264E6A"/>
    <w:rsid w:val="00272EF5"/>
    <w:rsid w:val="00273B4E"/>
    <w:rsid w:val="00274862"/>
    <w:rsid w:val="0028740D"/>
    <w:rsid w:val="0028760B"/>
    <w:rsid w:val="002918C6"/>
    <w:rsid w:val="002922D5"/>
    <w:rsid w:val="002941DA"/>
    <w:rsid w:val="002952A0"/>
    <w:rsid w:val="0029744E"/>
    <w:rsid w:val="002A3D0D"/>
    <w:rsid w:val="002A627D"/>
    <w:rsid w:val="002B1310"/>
    <w:rsid w:val="002B2B52"/>
    <w:rsid w:val="002B41E7"/>
    <w:rsid w:val="002B7CFD"/>
    <w:rsid w:val="002C158A"/>
    <w:rsid w:val="002C4A72"/>
    <w:rsid w:val="002C4B4A"/>
    <w:rsid w:val="002C5394"/>
    <w:rsid w:val="002C5679"/>
    <w:rsid w:val="002C5F71"/>
    <w:rsid w:val="002D2F98"/>
    <w:rsid w:val="002D4B49"/>
    <w:rsid w:val="002D594B"/>
    <w:rsid w:val="002D73E5"/>
    <w:rsid w:val="002E1061"/>
    <w:rsid w:val="002E1CF4"/>
    <w:rsid w:val="002E1D88"/>
    <w:rsid w:val="002E1E02"/>
    <w:rsid w:val="002E3EA2"/>
    <w:rsid w:val="002E5EB5"/>
    <w:rsid w:val="002E5F37"/>
    <w:rsid w:val="002F3623"/>
    <w:rsid w:val="002F6155"/>
    <w:rsid w:val="002F7AD2"/>
    <w:rsid w:val="003041BA"/>
    <w:rsid w:val="003069AD"/>
    <w:rsid w:val="00307D09"/>
    <w:rsid w:val="00310FC9"/>
    <w:rsid w:val="00312EFD"/>
    <w:rsid w:val="00312F7E"/>
    <w:rsid w:val="00312FDF"/>
    <w:rsid w:val="0031431D"/>
    <w:rsid w:val="003261B0"/>
    <w:rsid w:val="00332BD5"/>
    <w:rsid w:val="0034149B"/>
    <w:rsid w:val="003419F1"/>
    <w:rsid w:val="003424AD"/>
    <w:rsid w:val="00342757"/>
    <w:rsid w:val="00345083"/>
    <w:rsid w:val="00345D0E"/>
    <w:rsid w:val="003503A6"/>
    <w:rsid w:val="00351C0B"/>
    <w:rsid w:val="00351D48"/>
    <w:rsid w:val="003527E3"/>
    <w:rsid w:val="003537BD"/>
    <w:rsid w:val="003547BA"/>
    <w:rsid w:val="00355FA8"/>
    <w:rsid w:val="00361BFF"/>
    <w:rsid w:val="00371847"/>
    <w:rsid w:val="003732B2"/>
    <w:rsid w:val="00375D68"/>
    <w:rsid w:val="0037673F"/>
    <w:rsid w:val="00376A63"/>
    <w:rsid w:val="003800D3"/>
    <w:rsid w:val="003809B4"/>
    <w:rsid w:val="003836AB"/>
    <w:rsid w:val="00384DF2"/>
    <w:rsid w:val="0038615B"/>
    <w:rsid w:val="00387273"/>
    <w:rsid w:val="003925BD"/>
    <w:rsid w:val="003939F3"/>
    <w:rsid w:val="00396FEA"/>
    <w:rsid w:val="00397676"/>
    <w:rsid w:val="00397A94"/>
    <w:rsid w:val="003A1A1E"/>
    <w:rsid w:val="003A312F"/>
    <w:rsid w:val="003A39A5"/>
    <w:rsid w:val="003A66D1"/>
    <w:rsid w:val="003A7E25"/>
    <w:rsid w:val="003B37F8"/>
    <w:rsid w:val="003B669C"/>
    <w:rsid w:val="003C1662"/>
    <w:rsid w:val="003C1DD9"/>
    <w:rsid w:val="003C2E04"/>
    <w:rsid w:val="003C2FAE"/>
    <w:rsid w:val="003C551D"/>
    <w:rsid w:val="003C73C1"/>
    <w:rsid w:val="003D0446"/>
    <w:rsid w:val="003D0A1D"/>
    <w:rsid w:val="003D2D43"/>
    <w:rsid w:val="003D487A"/>
    <w:rsid w:val="003D4BBB"/>
    <w:rsid w:val="003E066E"/>
    <w:rsid w:val="003E07F1"/>
    <w:rsid w:val="003E0C83"/>
    <w:rsid w:val="003E1A70"/>
    <w:rsid w:val="003E1B22"/>
    <w:rsid w:val="003E5320"/>
    <w:rsid w:val="003F1159"/>
    <w:rsid w:val="003F1AA2"/>
    <w:rsid w:val="003F3E77"/>
    <w:rsid w:val="003F6046"/>
    <w:rsid w:val="003F6C04"/>
    <w:rsid w:val="00400CA9"/>
    <w:rsid w:val="00402D76"/>
    <w:rsid w:val="0040345A"/>
    <w:rsid w:val="00404F9A"/>
    <w:rsid w:val="00406D00"/>
    <w:rsid w:val="004072DC"/>
    <w:rsid w:val="00411717"/>
    <w:rsid w:val="00412322"/>
    <w:rsid w:val="004139E0"/>
    <w:rsid w:val="0041487A"/>
    <w:rsid w:val="00421E74"/>
    <w:rsid w:val="00422833"/>
    <w:rsid w:val="004260B2"/>
    <w:rsid w:val="00426CD0"/>
    <w:rsid w:val="00427345"/>
    <w:rsid w:val="00430A88"/>
    <w:rsid w:val="00435A49"/>
    <w:rsid w:val="00436053"/>
    <w:rsid w:val="00443788"/>
    <w:rsid w:val="0044562B"/>
    <w:rsid w:val="00446AFB"/>
    <w:rsid w:val="004473A0"/>
    <w:rsid w:val="00447B50"/>
    <w:rsid w:val="00452229"/>
    <w:rsid w:val="00452295"/>
    <w:rsid w:val="00452E11"/>
    <w:rsid w:val="00453389"/>
    <w:rsid w:val="004538E2"/>
    <w:rsid w:val="004564D3"/>
    <w:rsid w:val="004601F4"/>
    <w:rsid w:val="004605D2"/>
    <w:rsid w:val="00460E09"/>
    <w:rsid w:val="004625C7"/>
    <w:rsid w:val="0046435B"/>
    <w:rsid w:val="004675CB"/>
    <w:rsid w:val="0046760A"/>
    <w:rsid w:val="00470E69"/>
    <w:rsid w:val="00471B1D"/>
    <w:rsid w:val="00472340"/>
    <w:rsid w:val="00472D6B"/>
    <w:rsid w:val="00473C1C"/>
    <w:rsid w:val="00473C5D"/>
    <w:rsid w:val="004800EF"/>
    <w:rsid w:val="0048180E"/>
    <w:rsid w:val="00481DFD"/>
    <w:rsid w:val="00484D51"/>
    <w:rsid w:val="0048747C"/>
    <w:rsid w:val="004914AD"/>
    <w:rsid w:val="00496A65"/>
    <w:rsid w:val="004A1CFA"/>
    <w:rsid w:val="004A783F"/>
    <w:rsid w:val="004B1EFB"/>
    <w:rsid w:val="004B22D7"/>
    <w:rsid w:val="004B2A97"/>
    <w:rsid w:val="004B4EB7"/>
    <w:rsid w:val="004B51D9"/>
    <w:rsid w:val="004B6899"/>
    <w:rsid w:val="004B6C54"/>
    <w:rsid w:val="004C0B12"/>
    <w:rsid w:val="004C1C55"/>
    <w:rsid w:val="004C40B0"/>
    <w:rsid w:val="004D0746"/>
    <w:rsid w:val="004D4E46"/>
    <w:rsid w:val="004D52FC"/>
    <w:rsid w:val="004E0A61"/>
    <w:rsid w:val="004E265C"/>
    <w:rsid w:val="004E3546"/>
    <w:rsid w:val="004E5412"/>
    <w:rsid w:val="004E74AA"/>
    <w:rsid w:val="004F304C"/>
    <w:rsid w:val="004F676A"/>
    <w:rsid w:val="005003FF"/>
    <w:rsid w:val="00500F50"/>
    <w:rsid w:val="0050184E"/>
    <w:rsid w:val="005025D9"/>
    <w:rsid w:val="00506E33"/>
    <w:rsid w:val="00507531"/>
    <w:rsid w:val="005145BD"/>
    <w:rsid w:val="00514EAE"/>
    <w:rsid w:val="0051532C"/>
    <w:rsid w:val="00515697"/>
    <w:rsid w:val="00516597"/>
    <w:rsid w:val="00522333"/>
    <w:rsid w:val="00523E25"/>
    <w:rsid w:val="0052421D"/>
    <w:rsid w:val="00526271"/>
    <w:rsid w:val="00526A94"/>
    <w:rsid w:val="0053013E"/>
    <w:rsid w:val="005316DA"/>
    <w:rsid w:val="0053661E"/>
    <w:rsid w:val="005405BE"/>
    <w:rsid w:val="00540E8C"/>
    <w:rsid w:val="005420DE"/>
    <w:rsid w:val="00552B46"/>
    <w:rsid w:val="0055534E"/>
    <w:rsid w:val="005555B7"/>
    <w:rsid w:val="0055639E"/>
    <w:rsid w:val="005567F4"/>
    <w:rsid w:val="00562876"/>
    <w:rsid w:val="00565ADC"/>
    <w:rsid w:val="005712CA"/>
    <w:rsid w:val="00571AA1"/>
    <w:rsid w:val="005726E4"/>
    <w:rsid w:val="00572710"/>
    <w:rsid w:val="00574AEE"/>
    <w:rsid w:val="0058021C"/>
    <w:rsid w:val="00580BB2"/>
    <w:rsid w:val="00580DBF"/>
    <w:rsid w:val="005828FE"/>
    <w:rsid w:val="00584DD1"/>
    <w:rsid w:val="00586C96"/>
    <w:rsid w:val="00590EC2"/>
    <w:rsid w:val="00594669"/>
    <w:rsid w:val="00597826"/>
    <w:rsid w:val="005A06B3"/>
    <w:rsid w:val="005A7701"/>
    <w:rsid w:val="005A7ACC"/>
    <w:rsid w:val="005B098C"/>
    <w:rsid w:val="005B1050"/>
    <w:rsid w:val="005B164C"/>
    <w:rsid w:val="005B2100"/>
    <w:rsid w:val="005B3F96"/>
    <w:rsid w:val="005B58FF"/>
    <w:rsid w:val="005B70A2"/>
    <w:rsid w:val="005C1E4A"/>
    <w:rsid w:val="005C2352"/>
    <w:rsid w:val="005C30A9"/>
    <w:rsid w:val="005C33D1"/>
    <w:rsid w:val="005C3B63"/>
    <w:rsid w:val="005D0114"/>
    <w:rsid w:val="005D1003"/>
    <w:rsid w:val="005D191E"/>
    <w:rsid w:val="005D61F4"/>
    <w:rsid w:val="005E5214"/>
    <w:rsid w:val="005E58C4"/>
    <w:rsid w:val="005F11F1"/>
    <w:rsid w:val="005F1659"/>
    <w:rsid w:val="005F3CB3"/>
    <w:rsid w:val="005F697B"/>
    <w:rsid w:val="006016AF"/>
    <w:rsid w:val="00602C07"/>
    <w:rsid w:val="00605678"/>
    <w:rsid w:val="006104A4"/>
    <w:rsid w:val="006130A2"/>
    <w:rsid w:val="00613113"/>
    <w:rsid w:val="0061508A"/>
    <w:rsid w:val="006200D1"/>
    <w:rsid w:val="00620A06"/>
    <w:rsid w:val="00620ABD"/>
    <w:rsid w:val="00624C1F"/>
    <w:rsid w:val="006250B4"/>
    <w:rsid w:val="00634BB9"/>
    <w:rsid w:val="00634C6D"/>
    <w:rsid w:val="006363FB"/>
    <w:rsid w:val="0063650D"/>
    <w:rsid w:val="0063739E"/>
    <w:rsid w:val="00640112"/>
    <w:rsid w:val="00640670"/>
    <w:rsid w:val="00640E66"/>
    <w:rsid w:val="00642A23"/>
    <w:rsid w:val="00646147"/>
    <w:rsid w:val="00646967"/>
    <w:rsid w:val="00650556"/>
    <w:rsid w:val="00650C2F"/>
    <w:rsid w:val="00651DEC"/>
    <w:rsid w:val="00651FE4"/>
    <w:rsid w:val="00653695"/>
    <w:rsid w:val="006543DC"/>
    <w:rsid w:val="00654631"/>
    <w:rsid w:val="006573C3"/>
    <w:rsid w:val="006602B5"/>
    <w:rsid w:val="0066195D"/>
    <w:rsid w:val="0066235D"/>
    <w:rsid w:val="00664043"/>
    <w:rsid w:val="0067283F"/>
    <w:rsid w:val="00673732"/>
    <w:rsid w:val="00673F58"/>
    <w:rsid w:val="00682453"/>
    <w:rsid w:val="006849A1"/>
    <w:rsid w:val="00692BF2"/>
    <w:rsid w:val="006A3142"/>
    <w:rsid w:val="006A4846"/>
    <w:rsid w:val="006A4D71"/>
    <w:rsid w:val="006A7348"/>
    <w:rsid w:val="006B2AB4"/>
    <w:rsid w:val="006B4744"/>
    <w:rsid w:val="006B48F9"/>
    <w:rsid w:val="006B61C0"/>
    <w:rsid w:val="006C3254"/>
    <w:rsid w:val="006C3A4B"/>
    <w:rsid w:val="006C43FC"/>
    <w:rsid w:val="006C4E84"/>
    <w:rsid w:val="006C5A2B"/>
    <w:rsid w:val="006C7C98"/>
    <w:rsid w:val="006D0BF3"/>
    <w:rsid w:val="006D1841"/>
    <w:rsid w:val="006D2389"/>
    <w:rsid w:val="006D5C9C"/>
    <w:rsid w:val="006D79F9"/>
    <w:rsid w:val="006E1669"/>
    <w:rsid w:val="006E1C9F"/>
    <w:rsid w:val="006E2077"/>
    <w:rsid w:val="006F0BED"/>
    <w:rsid w:val="006F0C67"/>
    <w:rsid w:val="006F3899"/>
    <w:rsid w:val="006F3E06"/>
    <w:rsid w:val="006F451F"/>
    <w:rsid w:val="006F519E"/>
    <w:rsid w:val="007004B4"/>
    <w:rsid w:val="00702C62"/>
    <w:rsid w:val="00702CDE"/>
    <w:rsid w:val="00702E63"/>
    <w:rsid w:val="00705A79"/>
    <w:rsid w:val="00705DB4"/>
    <w:rsid w:val="00720D47"/>
    <w:rsid w:val="007212BB"/>
    <w:rsid w:val="007221D9"/>
    <w:rsid w:val="0072263D"/>
    <w:rsid w:val="00722A61"/>
    <w:rsid w:val="00726A25"/>
    <w:rsid w:val="0073157B"/>
    <w:rsid w:val="0073796B"/>
    <w:rsid w:val="00737D91"/>
    <w:rsid w:val="00741D28"/>
    <w:rsid w:val="007443F7"/>
    <w:rsid w:val="00747277"/>
    <w:rsid w:val="007518ED"/>
    <w:rsid w:val="007533D2"/>
    <w:rsid w:val="00753D6A"/>
    <w:rsid w:val="007552E5"/>
    <w:rsid w:val="007558D5"/>
    <w:rsid w:val="00756E68"/>
    <w:rsid w:val="00760769"/>
    <w:rsid w:val="00760ABF"/>
    <w:rsid w:val="007611AC"/>
    <w:rsid w:val="00763728"/>
    <w:rsid w:val="0076495F"/>
    <w:rsid w:val="00765FFC"/>
    <w:rsid w:val="007671D3"/>
    <w:rsid w:val="00767455"/>
    <w:rsid w:val="00771A9A"/>
    <w:rsid w:val="007720E6"/>
    <w:rsid w:val="00772B88"/>
    <w:rsid w:val="00773620"/>
    <w:rsid w:val="007751AC"/>
    <w:rsid w:val="0077679D"/>
    <w:rsid w:val="00777B41"/>
    <w:rsid w:val="00777B58"/>
    <w:rsid w:val="007801AF"/>
    <w:rsid w:val="007801C1"/>
    <w:rsid w:val="00781586"/>
    <w:rsid w:val="0078175B"/>
    <w:rsid w:val="007844A6"/>
    <w:rsid w:val="007852F6"/>
    <w:rsid w:val="00785CB4"/>
    <w:rsid w:val="007879FF"/>
    <w:rsid w:val="00787B69"/>
    <w:rsid w:val="00790078"/>
    <w:rsid w:val="0079662C"/>
    <w:rsid w:val="00796B4D"/>
    <w:rsid w:val="007A042E"/>
    <w:rsid w:val="007A0ADA"/>
    <w:rsid w:val="007A1540"/>
    <w:rsid w:val="007A262A"/>
    <w:rsid w:val="007A2D96"/>
    <w:rsid w:val="007A30AF"/>
    <w:rsid w:val="007A46F0"/>
    <w:rsid w:val="007A60A5"/>
    <w:rsid w:val="007B07D1"/>
    <w:rsid w:val="007B2A40"/>
    <w:rsid w:val="007B35D1"/>
    <w:rsid w:val="007B4D89"/>
    <w:rsid w:val="007B50DA"/>
    <w:rsid w:val="007B63F4"/>
    <w:rsid w:val="007B698A"/>
    <w:rsid w:val="007B7C3F"/>
    <w:rsid w:val="007C168B"/>
    <w:rsid w:val="007C3597"/>
    <w:rsid w:val="007C4A9D"/>
    <w:rsid w:val="007C68A9"/>
    <w:rsid w:val="007D35AB"/>
    <w:rsid w:val="007D406C"/>
    <w:rsid w:val="007D558D"/>
    <w:rsid w:val="007D6AF3"/>
    <w:rsid w:val="007D6FDB"/>
    <w:rsid w:val="007D73C3"/>
    <w:rsid w:val="007E1EC8"/>
    <w:rsid w:val="007E4562"/>
    <w:rsid w:val="007E46F0"/>
    <w:rsid w:val="007E652A"/>
    <w:rsid w:val="007E7593"/>
    <w:rsid w:val="007E7646"/>
    <w:rsid w:val="007E77E0"/>
    <w:rsid w:val="007F0020"/>
    <w:rsid w:val="007F4981"/>
    <w:rsid w:val="007F4A00"/>
    <w:rsid w:val="007F5C43"/>
    <w:rsid w:val="007F6E0B"/>
    <w:rsid w:val="008027EF"/>
    <w:rsid w:val="0080297C"/>
    <w:rsid w:val="008029C2"/>
    <w:rsid w:val="0080602D"/>
    <w:rsid w:val="00813520"/>
    <w:rsid w:val="008137AA"/>
    <w:rsid w:val="00816E12"/>
    <w:rsid w:val="0082650F"/>
    <w:rsid w:val="00827488"/>
    <w:rsid w:val="00831E85"/>
    <w:rsid w:val="00834917"/>
    <w:rsid w:val="00835CED"/>
    <w:rsid w:val="00836D42"/>
    <w:rsid w:val="00837C65"/>
    <w:rsid w:val="00840F96"/>
    <w:rsid w:val="00841B5C"/>
    <w:rsid w:val="0084266F"/>
    <w:rsid w:val="008433C3"/>
    <w:rsid w:val="00846E39"/>
    <w:rsid w:val="0085066A"/>
    <w:rsid w:val="008538B0"/>
    <w:rsid w:val="008541F8"/>
    <w:rsid w:val="008544EC"/>
    <w:rsid w:val="008554C6"/>
    <w:rsid w:val="00856A06"/>
    <w:rsid w:val="008654FB"/>
    <w:rsid w:val="0086574C"/>
    <w:rsid w:val="0087083F"/>
    <w:rsid w:val="00872343"/>
    <w:rsid w:val="00875206"/>
    <w:rsid w:val="008767B5"/>
    <w:rsid w:val="00881193"/>
    <w:rsid w:val="00884B91"/>
    <w:rsid w:val="00885883"/>
    <w:rsid w:val="0089028C"/>
    <w:rsid w:val="00890A9A"/>
    <w:rsid w:val="008926C2"/>
    <w:rsid w:val="008A36DB"/>
    <w:rsid w:val="008A61D1"/>
    <w:rsid w:val="008A6A6D"/>
    <w:rsid w:val="008B0791"/>
    <w:rsid w:val="008B1823"/>
    <w:rsid w:val="008B27A5"/>
    <w:rsid w:val="008B3857"/>
    <w:rsid w:val="008B46B4"/>
    <w:rsid w:val="008B6757"/>
    <w:rsid w:val="008C19C2"/>
    <w:rsid w:val="008C2062"/>
    <w:rsid w:val="008C2987"/>
    <w:rsid w:val="008C29D9"/>
    <w:rsid w:val="008C2E99"/>
    <w:rsid w:val="008C54FF"/>
    <w:rsid w:val="008C6520"/>
    <w:rsid w:val="008C7713"/>
    <w:rsid w:val="008D0825"/>
    <w:rsid w:val="008D4EFC"/>
    <w:rsid w:val="008E0CB8"/>
    <w:rsid w:val="008E1015"/>
    <w:rsid w:val="008E60E3"/>
    <w:rsid w:val="008E744A"/>
    <w:rsid w:val="008F080F"/>
    <w:rsid w:val="008F2E09"/>
    <w:rsid w:val="008F3482"/>
    <w:rsid w:val="008F7003"/>
    <w:rsid w:val="008F782F"/>
    <w:rsid w:val="0090044E"/>
    <w:rsid w:val="00901547"/>
    <w:rsid w:val="00901D22"/>
    <w:rsid w:val="00905111"/>
    <w:rsid w:val="0091039C"/>
    <w:rsid w:val="00910829"/>
    <w:rsid w:val="00916CED"/>
    <w:rsid w:val="0092185C"/>
    <w:rsid w:val="0092196C"/>
    <w:rsid w:val="00923478"/>
    <w:rsid w:val="00924059"/>
    <w:rsid w:val="00925440"/>
    <w:rsid w:val="00930DE9"/>
    <w:rsid w:val="00935577"/>
    <w:rsid w:val="00935E58"/>
    <w:rsid w:val="00937970"/>
    <w:rsid w:val="00937983"/>
    <w:rsid w:val="00937FA2"/>
    <w:rsid w:val="009444A2"/>
    <w:rsid w:val="00954682"/>
    <w:rsid w:val="00954C60"/>
    <w:rsid w:val="009571C6"/>
    <w:rsid w:val="0095722A"/>
    <w:rsid w:val="00962223"/>
    <w:rsid w:val="00962ACA"/>
    <w:rsid w:val="0096314D"/>
    <w:rsid w:val="00972BBC"/>
    <w:rsid w:val="009730DD"/>
    <w:rsid w:val="00976DB1"/>
    <w:rsid w:val="00981B63"/>
    <w:rsid w:val="009830D7"/>
    <w:rsid w:val="009848AB"/>
    <w:rsid w:val="00985A56"/>
    <w:rsid w:val="00990195"/>
    <w:rsid w:val="00992882"/>
    <w:rsid w:val="009A120A"/>
    <w:rsid w:val="009A40FB"/>
    <w:rsid w:val="009A64E0"/>
    <w:rsid w:val="009B34F6"/>
    <w:rsid w:val="009B5612"/>
    <w:rsid w:val="009B5868"/>
    <w:rsid w:val="009C4B12"/>
    <w:rsid w:val="009C6F5B"/>
    <w:rsid w:val="009D23F4"/>
    <w:rsid w:val="009D4D9D"/>
    <w:rsid w:val="009D6C67"/>
    <w:rsid w:val="009E4F41"/>
    <w:rsid w:val="009F65B3"/>
    <w:rsid w:val="00A0436F"/>
    <w:rsid w:val="00A046A9"/>
    <w:rsid w:val="00A06B9E"/>
    <w:rsid w:val="00A12688"/>
    <w:rsid w:val="00A143A3"/>
    <w:rsid w:val="00A217A5"/>
    <w:rsid w:val="00A2237D"/>
    <w:rsid w:val="00A235F9"/>
    <w:rsid w:val="00A249A6"/>
    <w:rsid w:val="00A2602A"/>
    <w:rsid w:val="00A263B5"/>
    <w:rsid w:val="00A2647E"/>
    <w:rsid w:val="00A26725"/>
    <w:rsid w:val="00A300CD"/>
    <w:rsid w:val="00A32C38"/>
    <w:rsid w:val="00A34104"/>
    <w:rsid w:val="00A34313"/>
    <w:rsid w:val="00A3490C"/>
    <w:rsid w:val="00A3768D"/>
    <w:rsid w:val="00A40748"/>
    <w:rsid w:val="00A44660"/>
    <w:rsid w:val="00A44BA5"/>
    <w:rsid w:val="00A44BC9"/>
    <w:rsid w:val="00A45354"/>
    <w:rsid w:val="00A5242A"/>
    <w:rsid w:val="00A52D11"/>
    <w:rsid w:val="00A53AFE"/>
    <w:rsid w:val="00A54A02"/>
    <w:rsid w:val="00A55E1C"/>
    <w:rsid w:val="00A60265"/>
    <w:rsid w:val="00A60998"/>
    <w:rsid w:val="00A61DB4"/>
    <w:rsid w:val="00A64099"/>
    <w:rsid w:val="00A70617"/>
    <w:rsid w:val="00A72E6C"/>
    <w:rsid w:val="00A7324F"/>
    <w:rsid w:val="00A7512F"/>
    <w:rsid w:val="00A75BA5"/>
    <w:rsid w:val="00A76436"/>
    <w:rsid w:val="00A765FE"/>
    <w:rsid w:val="00A849B7"/>
    <w:rsid w:val="00A855A3"/>
    <w:rsid w:val="00A90BDB"/>
    <w:rsid w:val="00A91056"/>
    <w:rsid w:val="00A95CAB"/>
    <w:rsid w:val="00A95D97"/>
    <w:rsid w:val="00AA30E7"/>
    <w:rsid w:val="00AA3E73"/>
    <w:rsid w:val="00AA73D8"/>
    <w:rsid w:val="00AA7CCD"/>
    <w:rsid w:val="00AB34BC"/>
    <w:rsid w:val="00AC015E"/>
    <w:rsid w:val="00AD2487"/>
    <w:rsid w:val="00AE1914"/>
    <w:rsid w:val="00AE242C"/>
    <w:rsid w:val="00AE29A7"/>
    <w:rsid w:val="00AE2EC3"/>
    <w:rsid w:val="00AE38B9"/>
    <w:rsid w:val="00AE5173"/>
    <w:rsid w:val="00AF2699"/>
    <w:rsid w:val="00AF7677"/>
    <w:rsid w:val="00AF7846"/>
    <w:rsid w:val="00B01244"/>
    <w:rsid w:val="00B0204B"/>
    <w:rsid w:val="00B02280"/>
    <w:rsid w:val="00B0297C"/>
    <w:rsid w:val="00B03C9E"/>
    <w:rsid w:val="00B04B2F"/>
    <w:rsid w:val="00B067C8"/>
    <w:rsid w:val="00B114DA"/>
    <w:rsid w:val="00B11FB7"/>
    <w:rsid w:val="00B21A40"/>
    <w:rsid w:val="00B241DD"/>
    <w:rsid w:val="00B25B04"/>
    <w:rsid w:val="00B264C8"/>
    <w:rsid w:val="00B268AD"/>
    <w:rsid w:val="00B31FF1"/>
    <w:rsid w:val="00B32000"/>
    <w:rsid w:val="00B34174"/>
    <w:rsid w:val="00B400EF"/>
    <w:rsid w:val="00B43092"/>
    <w:rsid w:val="00B432A3"/>
    <w:rsid w:val="00B45933"/>
    <w:rsid w:val="00B46814"/>
    <w:rsid w:val="00B46D07"/>
    <w:rsid w:val="00B47067"/>
    <w:rsid w:val="00B505AF"/>
    <w:rsid w:val="00B553FA"/>
    <w:rsid w:val="00B65E2E"/>
    <w:rsid w:val="00B66596"/>
    <w:rsid w:val="00B717AA"/>
    <w:rsid w:val="00B72927"/>
    <w:rsid w:val="00B74472"/>
    <w:rsid w:val="00B82452"/>
    <w:rsid w:val="00B83A7F"/>
    <w:rsid w:val="00B84B97"/>
    <w:rsid w:val="00B9293A"/>
    <w:rsid w:val="00B9351D"/>
    <w:rsid w:val="00B96194"/>
    <w:rsid w:val="00BA0A3A"/>
    <w:rsid w:val="00BA185F"/>
    <w:rsid w:val="00BA3CE0"/>
    <w:rsid w:val="00BA3EB9"/>
    <w:rsid w:val="00BB1AF6"/>
    <w:rsid w:val="00BB21D1"/>
    <w:rsid w:val="00BB2E59"/>
    <w:rsid w:val="00BB302A"/>
    <w:rsid w:val="00BB390B"/>
    <w:rsid w:val="00BC0C8F"/>
    <w:rsid w:val="00BC0F6F"/>
    <w:rsid w:val="00BC28B4"/>
    <w:rsid w:val="00BC464E"/>
    <w:rsid w:val="00BC4CCD"/>
    <w:rsid w:val="00BC7D04"/>
    <w:rsid w:val="00BD06DA"/>
    <w:rsid w:val="00BD0BEB"/>
    <w:rsid w:val="00BD3201"/>
    <w:rsid w:val="00BD35BA"/>
    <w:rsid w:val="00BD4AD7"/>
    <w:rsid w:val="00BD5A09"/>
    <w:rsid w:val="00BE05BE"/>
    <w:rsid w:val="00BE1011"/>
    <w:rsid w:val="00BE26BD"/>
    <w:rsid w:val="00BE270B"/>
    <w:rsid w:val="00BE7F6D"/>
    <w:rsid w:val="00BF122A"/>
    <w:rsid w:val="00BF2D8E"/>
    <w:rsid w:val="00BF4548"/>
    <w:rsid w:val="00BF5D27"/>
    <w:rsid w:val="00BF5F43"/>
    <w:rsid w:val="00BF6BF3"/>
    <w:rsid w:val="00C03958"/>
    <w:rsid w:val="00C10434"/>
    <w:rsid w:val="00C11976"/>
    <w:rsid w:val="00C1403B"/>
    <w:rsid w:val="00C15433"/>
    <w:rsid w:val="00C20801"/>
    <w:rsid w:val="00C2149F"/>
    <w:rsid w:val="00C2497C"/>
    <w:rsid w:val="00C2538D"/>
    <w:rsid w:val="00C32C4B"/>
    <w:rsid w:val="00C35326"/>
    <w:rsid w:val="00C411C1"/>
    <w:rsid w:val="00C41860"/>
    <w:rsid w:val="00C429BA"/>
    <w:rsid w:val="00C43A21"/>
    <w:rsid w:val="00C50460"/>
    <w:rsid w:val="00C50DDE"/>
    <w:rsid w:val="00C52AA6"/>
    <w:rsid w:val="00C5304E"/>
    <w:rsid w:val="00C57DA8"/>
    <w:rsid w:val="00C600DF"/>
    <w:rsid w:val="00C60332"/>
    <w:rsid w:val="00C64B7F"/>
    <w:rsid w:val="00C650CB"/>
    <w:rsid w:val="00C651B3"/>
    <w:rsid w:val="00C66FBA"/>
    <w:rsid w:val="00C70042"/>
    <w:rsid w:val="00C71AD5"/>
    <w:rsid w:val="00C72A08"/>
    <w:rsid w:val="00C7324E"/>
    <w:rsid w:val="00C736C3"/>
    <w:rsid w:val="00C73B58"/>
    <w:rsid w:val="00C75AA6"/>
    <w:rsid w:val="00C864A2"/>
    <w:rsid w:val="00C873BD"/>
    <w:rsid w:val="00C91A4C"/>
    <w:rsid w:val="00C94BE5"/>
    <w:rsid w:val="00C9512B"/>
    <w:rsid w:val="00C95DE7"/>
    <w:rsid w:val="00CA393C"/>
    <w:rsid w:val="00CA3E7F"/>
    <w:rsid w:val="00CA3F07"/>
    <w:rsid w:val="00CA4838"/>
    <w:rsid w:val="00CA7EA9"/>
    <w:rsid w:val="00CB2B10"/>
    <w:rsid w:val="00CB3C8C"/>
    <w:rsid w:val="00CB51DC"/>
    <w:rsid w:val="00CC3F7A"/>
    <w:rsid w:val="00CC43F9"/>
    <w:rsid w:val="00CD11BB"/>
    <w:rsid w:val="00CD12AF"/>
    <w:rsid w:val="00CD137E"/>
    <w:rsid w:val="00CD375F"/>
    <w:rsid w:val="00CD5381"/>
    <w:rsid w:val="00CD549D"/>
    <w:rsid w:val="00CD5C14"/>
    <w:rsid w:val="00CD6D6B"/>
    <w:rsid w:val="00CE3EB3"/>
    <w:rsid w:val="00CE704F"/>
    <w:rsid w:val="00CE7D59"/>
    <w:rsid w:val="00CF0F01"/>
    <w:rsid w:val="00CF1300"/>
    <w:rsid w:val="00CF22E3"/>
    <w:rsid w:val="00CF2A3B"/>
    <w:rsid w:val="00CF2C20"/>
    <w:rsid w:val="00CF4350"/>
    <w:rsid w:val="00CF663A"/>
    <w:rsid w:val="00D00D7E"/>
    <w:rsid w:val="00D00EC3"/>
    <w:rsid w:val="00D05D72"/>
    <w:rsid w:val="00D0733F"/>
    <w:rsid w:val="00D07AA0"/>
    <w:rsid w:val="00D13F59"/>
    <w:rsid w:val="00D16674"/>
    <w:rsid w:val="00D16B9A"/>
    <w:rsid w:val="00D222CF"/>
    <w:rsid w:val="00D22FF4"/>
    <w:rsid w:val="00D25087"/>
    <w:rsid w:val="00D26323"/>
    <w:rsid w:val="00D300A6"/>
    <w:rsid w:val="00D31295"/>
    <w:rsid w:val="00D3317B"/>
    <w:rsid w:val="00D3487E"/>
    <w:rsid w:val="00D362CA"/>
    <w:rsid w:val="00D3632E"/>
    <w:rsid w:val="00D40278"/>
    <w:rsid w:val="00D41017"/>
    <w:rsid w:val="00D41353"/>
    <w:rsid w:val="00D42CDA"/>
    <w:rsid w:val="00D5232E"/>
    <w:rsid w:val="00D56B21"/>
    <w:rsid w:val="00D575FF"/>
    <w:rsid w:val="00D61635"/>
    <w:rsid w:val="00D67827"/>
    <w:rsid w:val="00D67C90"/>
    <w:rsid w:val="00D706ED"/>
    <w:rsid w:val="00D735A1"/>
    <w:rsid w:val="00D7518B"/>
    <w:rsid w:val="00D770C4"/>
    <w:rsid w:val="00D80B52"/>
    <w:rsid w:val="00D8378B"/>
    <w:rsid w:val="00D8545F"/>
    <w:rsid w:val="00D85A1C"/>
    <w:rsid w:val="00D867B1"/>
    <w:rsid w:val="00D91D39"/>
    <w:rsid w:val="00D9554E"/>
    <w:rsid w:val="00D95C4D"/>
    <w:rsid w:val="00D967F8"/>
    <w:rsid w:val="00DA04A5"/>
    <w:rsid w:val="00DA5729"/>
    <w:rsid w:val="00DA6419"/>
    <w:rsid w:val="00DB0EB9"/>
    <w:rsid w:val="00DB67BB"/>
    <w:rsid w:val="00DB6856"/>
    <w:rsid w:val="00DC13E4"/>
    <w:rsid w:val="00DC274B"/>
    <w:rsid w:val="00DC4124"/>
    <w:rsid w:val="00DC51E8"/>
    <w:rsid w:val="00DC6B25"/>
    <w:rsid w:val="00DC7B60"/>
    <w:rsid w:val="00DD2939"/>
    <w:rsid w:val="00DD31EC"/>
    <w:rsid w:val="00DD396D"/>
    <w:rsid w:val="00DD4720"/>
    <w:rsid w:val="00DE5AC7"/>
    <w:rsid w:val="00DF40A9"/>
    <w:rsid w:val="00E02C35"/>
    <w:rsid w:val="00E03646"/>
    <w:rsid w:val="00E04AC0"/>
    <w:rsid w:val="00E04B7F"/>
    <w:rsid w:val="00E06A7B"/>
    <w:rsid w:val="00E07352"/>
    <w:rsid w:val="00E07C6C"/>
    <w:rsid w:val="00E13A13"/>
    <w:rsid w:val="00E157BA"/>
    <w:rsid w:val="00E17129"/>
    <w:rsid w:val="00E17579"/>
    <w:rsid w:val="00E23598"/>
    <w:rsid w:val="00E2391B"/>
    <w:rsid w:val="00E24F2F"/>
    <w:rsid w:val="00E25792"/>
    <w:rsid w:val="00E25C35"/>
    <w:rsid w:val="00E25D36"/>
    <w:rsid w:val="00E34D6E"/>
    <w:rsid w:val="00E36FA2"/>
    <w:rsid w:val="00E45281"/>
    <w:rsid w:val="00E468B0"/>
    <w:rsid w:val="00E4783F"/>
    <w:rsid w:val="00E479DF"/>
    <w:rsid w:val="00E52EFE"/>
    <w:rsid w:val="00E54D77"/>
    <w:rsid w:val="00E57C63"/>
    <w:rsid w:val="00E61264"/>
    <w:rsid w:val="00E61E9F"/>
    <w:rsid w:val="00E6297F"/>
    <w:rsid w:val="00E64DCE"/>
    <w:rsid w:val="00E65B9F"/>
    <w:rsid w:val="00E7165F"/>
    <w:rsid w:val="00E71AD7"/>
    <w:rsid w:val="00E744EA"/>
    <w:rsid w:val="00E75072"/>
    <w:rsid w:val="00E75315"/>
    <w:rsid w:val="00E75526"/>
    <w:rsid w:val="00E7589D"/>
    <w:rsid w:val="00E8015B"/>
    <w:rsid w:val="00E86E3B"/>
    <w:rsid w:val="00E87AAE"/>
    <w:rsid w:val="00E87DEA"/>
    <w:rsid w:val="00E90CCD"/>
    <w:rsid w:val="00E91E5D"/>
    <w:rsid w:val="00E930D6"/>
    <w:rsid w:val="00E96DA1"/>
    <w:rsid w:val="00E97E18"/>
    <w:rsid w:val="00EA1E79"/>
    <w:rsid w:val="00EB04EC"/>
    <w:rsid w:val="00EB0848"/>
    <w:rsid w:val="00EB1387"/>
    <w:rsid w:val="00EB19BC"/>
    <w:rsid w:val="00EB36E8"/>
    <w:rsid w:val="00EB6B5B"/>
    <w:rsid w:val="00EC07EA"/>
    <w:rsid w:val="00EC1E4D"/>
    <w:rsid w:val="00EC5838"/>
    <w:rsid w:val="00ED0A39"/>
    <w:rsid w:val="00ED1AD5"/>
    <w:rsid w:val="00ED2B99"/>
    <w:rsid w:val="00ED37FE"/>
    <w:rsid w:val="00ED4E09"/>
    <w:rsid w:val="00EE13EF"/>
    <w:rsid w:val="00EE594A"/>
    <w:rsid w:val="00EE756C"/>
    <w:rsid w:val="00EF14BD"/>
    <w:rsid w:val="00EF189D"/>
    <w:rsid w:val="00EF7C7C"/>
    <w:rsid w:val="00F035E4"/>
    <w:rsid w:val="00F07BE1"/>
    <w:rsid w:val="00F110B7"/>
    <w:rsid w:val="00F12A1B"/>
    <w:rsid w:val="00F13929"/>
    <w:rsid w:val="00F167DE"/>
    <w:rsid w:val="00F20116"/>
    <w:rsid w:val="00F20C75"/>
    <w:rsid w:val="00F25295"/>
    <w:rsid w:val="00F26678"/>
    <w:rsid w:val="00F3485E"/>
    <w:rsid w:val="00F35082"/>
    <w:rsid w:val="00F36F7D"/>
    <w:rsid w:val="00F43D78"/>
    <w:rsid w:val="00F4797D"/>
    <w:rsid w:val="00F47D4B"/>
    <w:rsid w:val="00F47EC5"/>
    <w:rsid w:val="00F5239A"/>
    <w:rsid w:val="00F532C1"/>
    <w:rsid w:val="00F55913"/>
    <w:rsid w:val="00F5652C"/>
    <w:rsid w:val="00F5666A"/>
    <w:rsid w:val="00F57003"/>
    <w:rsid w:val="00F577F3"/>
    <w:rsid w:val="00F600FF"/>
    <w:rsid w:val="00F6127B"/>
    <w:rsid w:val="00F62465"/>
    <w:rsid w:val="00F62854"/>
    <w:rsid w:val="00F628D3"/>
    <w:rsid w:val="00F667C1"/>
    <w:rsid w:val="00F71395"/>
    <w:rsid w:val="00F719D6"/>
    <w:rsid w:val="00F7225E"/>
    <w:rsid w:val="00F733D7"/>
    <w:rsid w:val="00F73431"/>
    <w:rsid w:val="00F7572B"/>
    <w:rsid w:val="00F75A63"/>
    <w:rsid w:val="00F818CC"/>
    <w:rsid w:val="00F819DF"/>
    <w:rsid w:val="00F81F10"/>
    <w:rsid w:val="00F84AFD"/>
    <w:rsid w:val="00F853CB"/>
    <w:rsid w:val="00F85579"/>
    <w:rsid w:val="00F905FA"/>
    <w:rsid w:val="00F91864"/>
    <w:rsid w:val="00F91E8E"/>
    <w:rsid w:val="00F92EFA"/>
    <w:rsid w:val="00F9343C"/>
    <w:rsid w:val="00F97D8A"/>
    <w:rsid w:val="00FA1AFD"/>
    <w:rsid w:val="00FA23F3"/>
    <w:rsid w:val="00FA3D63"/>
    <w:rsid w:val="00FA3F2D"/>
    <w:rsid w:val="00FA4219"/>
    <w:rsid w:val="00FA42F5"/>
    <w:rsid w:val="00FA66DC"/>
    <w:rsid w:val="00FA66F0"/>
    <w:rsid w:val="00FA6C90"/>
    <w:rsid w:val="00FA6F9A"/>
    <w:rsid w:val="00FB0318"/>
    <w:rsid w:val="00FB214F"/>
    <w:rsid w:val="00FB22C0"/>
    <w:rsid w:val="00FB60DB"/>
    <w:rsid w:val="00FB65BF"/>
    <w:rsid w:val="00FC4C5C"/>
    <w:rsid w:val="00FC7421"/>
    <w:rsid w:val="00FD0372"/>
    <w:rsid w:val="00FD0509"/>
    <w:rsid w:val="00FD19CB"/>
    <w:rsid w:val="00FD3142"/>
    <w:rsid w:val="00FD3BBE"/>
    <w:rsid w:val="00FD4AC7"/>
    <w:rsid w:val="00FE05B9"/>
    <w:rsid w:val="00FE2D38"/>
    <w:rsid w:val="00FE3D57"/>
    <w:rsid w:val="00FE57BE"/>
    <w:rsid w:val="00FE7ADC"/>
    <w:rsid w:val="00FF35A1"/>
    <w:rsid w:val="00FF41EF"/>
    <w:rsid w:val="00FF7B31"/>
    <w:rsid w:val="00FF7F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B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5:docId w15:val="{11A1205C-E033-425D-9575-C53E963D0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2FD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A36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A36DB"/>
  </w:style>
  <w:style w:type="paragraph" w:styleId="Piedepgina">
    <w:name w:val="footer"/>
    <w:basedOn w:val="Normal"/>
    <w:link w:val="PiedepginaCar"/>
    <w:uiPriority w:val="99"/>
    <w:unhideWhenUsed/>
    <w:rsid w:val="008A36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A36DB"/>
  </w:style>
  <w:style w:type="table" w:styleId="Tablaconcuadrcula">
    <w:name w:val="Table Grid"/>
    <w:basedOn w:val="Tablanormal"/>
    <w:uiPriority w:val="39"/>
    <w:rsid w:val="008A36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22FF4"/>
    <w:pPr>
      <w:ind w:left="720"/>
      <w:contextualSpacing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A300CD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A300CD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A300CD"/>
    <w:rPr>
      <w:vertAlign w:val="superscript"/>
    </w:rPr>
  </w:style>
  <w:style w:type="character" w:styleId="Refdecomentario">
    <w:name w:val="annotation reference"/>
    <w:basedOn w:val="Fuentedeprrafopredeter"/>
    <w:uiPriority w:val="99"/>
    <w:semiHidden/>
    <w:unhideWhenUsed/>
    <w:rsid w:val="001E0AE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E0AE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E0AE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E0AE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E0AEC"/>
    <w:rPr>
      <w:b/>
      <w:bCs/>
      <w:sz w:val="20"/>
      <w:szCs w:val="20"/>
    </w:rPr>
  </w:style>
  <w:style w:type="paragraph" w:styleId="Revisin">
    <w:name w:val="Revision"/>
    <w:hidden/>
    <w:uiPriority w:val="99"/>
    <w:semiHidden/>
    <w:rsid w:val="001E0AEC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E0A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E0AE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3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0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4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14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83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3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5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4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3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9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1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6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9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4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5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4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0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366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88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934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239731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4172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4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15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174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525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0302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0468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8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697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797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034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92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665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515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857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489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7221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7020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129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7997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049892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993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9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1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396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4183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265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4580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4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97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0413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923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86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583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850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1953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678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6465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9648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1906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1626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1560191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121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4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699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357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166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6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606464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170715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93738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503543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56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8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B0DA75-9757-4950-83F3-B2ED67CA5D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618</Words>
  <Characters>3400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Ivonne Marina Siles</dc:creator>
  <cp:lastModifiedBy>Monica Paola Havivi Sanjines</cp:lastModifiedBy>
  <cp:revision>5</cp:revision>
  <cp:lastPrinted>2017-09-27T21:11:00Z</cp:lastPrinted>
  <dcterms:created xsi:type="dcterms:W3CDTF">2017-09-26T00:20:00Z</dcterms:created>
  <dcterms:modified xsi:type="dcterms:W3CDTF">2017-09-27T21:12:00Z</dcterms:modified>
</cp:coreProperties>
</file>