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F3" w:rsidRDefault="007D6AF3" w:rsidP="005B58FF">
      <w:pPr>
        <w:jc w:val="center"/>
        <w:rPr>
          <w:rFonts w:ascii="Arial" w:hAnsi="Arial" w:cs="Arial"/>
          <w:b/>
          <w:sz w:val="20"/>
          <w:szCs w:val="20"/>
          <w:u w:val="single"/>
        </w:rPr>
      </w:pPr>
    </w:p>
    <w:p w:rsidR="00DD01D9" w:rsidRPr="00DD01D9" w:rsidRDefault="00F91864" w:rsidP="009432CA">
      <w:pPr>
        <w:jc w:val="center"/>
        <w:rPr>
          <w:rFonts w:ascii="Arial" w:hAnsi="Arial" w:cs="Arial"/>
          <w:b/>
          <w:sz w:val="20"/>
          <w:szCs w:val="20"/>
          <w:u w:val="single"/>
        </w:rPr>
      </w:pPr>
      <w:r w:rsidRPr="0055534E">
        <w:rPr>
          <w:rFonts w:ascii="Arial" w:hAnsi="Arial" w:cs="Arial"/>
          <w:b/>
          <w:sz w:val="20"/>
          <w:szCs w:val="20"/>
          <w:u w:val="single"/>
        </w:rPr>
        <w:t xml:space="preserve">PROCEDIMIENTO </w:t>
      </w:r>
      <w:r w:rsidR="00BB747A">
        <w:rPr>
          <w:rFonts w:ascii="Arial" w:hAnsi="Arial" w:cs="Arial"/>
          <w:b/>
          <w:sz w:val="20"/>
          <w:szCs w:val="20"/>
          <w:u w:val="single"/>
        </w:rPr>
        <w:t xml:space="preserve">DE </w:t>
      </w:r>
      <w:r w:rsidR="0005721C">
        <w:rPr>
          <w:rFonts w:ascii="Arial" w:hAnsi="Arial" w:cs="Arial"/>
          <w:b/>
          <w:sz w:val="20"/>
          <w:szCs w:val="20"/>
          <w:u w:val="single"/>
        </w:rPr>
        <w:t xml:space="preserve">TRASLADO DE </w:t>
      </w:r>
      <w:r w:rsidR="00500021">
        <w:rPr>
          <w:rFonts w:ascii="Arial" w:hAnsi="Arial" w:cs="Arial"/>
          <w:b/>
          <w:sz w:val="20"/>
          <w:szCs w:val="20"/>
          <w:u w:val="single"/>
        </w:rPr>
        <w:t xml:space="preserve">VEHÍCULOS </w:t>
      </w:r>
      <w:r w:rsidR="0005721C">
        <w:rPr>
          <w:rFonts w:ascii="Arial" w:hAnsi="Arial" w:cs="Arial"/>
          <w:b/>
          <w:sz w:val="20"/>
          <w:szCs w:val="20"/>
          <w:u w:val="single"/>
        </w:rPr>
        <w:t>EN TRÁNSITO A BOLIVIA</w:t>
      </w:r>
    </w:p>
    <w:p w:rsidR="00DD01D9" w:rsidRPr="000C045B" w:rsidRDefault="00DD01D9" w:rsidP="0069097F">
      <w:pPr>
        <w:rPr>
          <w:rFonts w:ascii="Arial" w:hAnsi="Arial" w:cs="Arial"/>
          <w:b/>
          <w:sz w:val="10"/>
          <w:szCs w:val="20"/>
          <w:u w:val="single"/>
        </w:rPr>
      </w:pPr>
    </w:p>
    <w:p w:rsidR="00F667C1" w:rsidRPr="0055534E" w:rsidRDefault="00F667C1" w:rsidP="00923478">
      <w:pPr>
        <w:pStyle w:val="Prrafodelista"/>
        <w:numPr>
          <w:ilvl w:val="0"/>
          <w:numId w:val="8"/>
        </w:numPr>
        <w:ind w:left="0" w:hanging="284"/>
        <w:jc w:val="both"/>
        <w:rPr>
          <w:rFonts w:ascii="Arial" w:hAnsi="Arial" w:cs="Arial"/>
          <w:b/>
          <w:sz w:val="20"/>
          <w:szCs w:val="20"/>
          <w:u w:val="single"/>
        </w:rPr>
      </w:pPr>
      <w:r w:rsidRPr="0055534E">
        <w:rPr>
          <w:rFonts w:ascii="Arial" w:hAnsi="Arial" w:cs="Arial"/>
          <w:b/>
          <w:sz w:val="20"/>
          <w:szCs w:val="20"/>
          <w:u w:val="single"/>
        </w:rPr>
        <w:t>Objetivo</w:t>
      </w:r>
    </w:p>
    <w:p w:rsidR="005B58FF" w:rsidRDefault="004800EF" w:rsidP="00D41353">
      <w:pPr>
        <w:spacing w:line="276" w:lineRule="auto"/>
        <w:jc w:val="both"/>
        <w:rPr>
          <w:rFonts w:ascii="Arial" w:hAnsi="Arial" w:cs="Arial"/>
          <w:sz w:val="20"/>
          <w:szCs w:val="20"/>
        </w:rPr>
      </w:pPr>
      <w:r w:rsidRPr="0055534E">
        <w:rPr>
          <w:rFonts w:ascii="Arial" w:hAnsi="Arial" w:cs="Arial"/>
          <w:sz w:val="20"/>
          <w:szCs w:val="20"/>
        </w:rPr>
        <w:t xml:space="preserve">El presente </w:t>
      </w:r>
      <w:r w:rsidR="00BB747A">
        <w:rPr>
          <w:rFonts w:ascii="Arial" w:hAnsi="Arial" w:cs="Arial"/>
          <w:sz w:val="20"/>
          <w:szCs w:val="20"/>
        </w:rPr>
        <w:t xml:space="preserve">documento </w:t>
      </w:r>
      <w:r w:rsidR="00DD01D9">
        <w:rPr>
          <w:rFonts w:ascii="Arial" w:hAnsi="Arial" w:cs="Arial"/>
          <w:sz w:val="20"/>
          <w:szCs w:val="20"/>
        </w:rPr>
        <w:t>tiene como objetivo</w:t>
      </w:r>
      <w:r w:rsidR="00F55097">
        <w:rPr>
          <w:rFonts w:ascii="Arial" w:hAnsi="Arial" w:cs="Arial"/>
          <w:sz w:val="20"/>
          <w:szCs w:val="20"/>
        </w:rPr>
        <w:t xml:space="preserve"> normar </w:t>
      </w:r>
      <w:r w:rsidR="00E41535">
        <w:rPr>
          <w:rFonts w:ascii="Arial" w:hAnsi="Arial" w:cs="Arial"/>
          <w:sz w:val="20"/>
          <w:szCs w:val="20"/>
        </w:rPr>
        <w:t xml:space="preserve">el procedimiento a seguir para efectuar el traslado de </w:t>
      </w:r>
      <w:r w:rsidR="00500021">
        <w:rPr>
          <w:rFonts w:ascii="Arial" w:hAnsi="Arial" w:cs="Arial"/>
          <w:sz w:val="20"/>
          <w:szCs w:val="20"/>
        </w:rPr>
        <w:t xml:space="preserve">vehículos </w:t>
      </w:r>
      <w:r w:rsidR="00E41535">
        <w:rPr>
          <w:rFonts w:ascii="Arial" w:hAnsi="Arial" w:cs="Arial"/>
          <w:sz w:val="20"/>
          <w:szCs w:val="20"/>
        </w:rPr>
        <w:t xml:space="preserve">en tránsito a Bolivia desde </w:t>
      </w:r>
      <w:r w:rsidR="00153C5F">
        <w:rPr>
          <w:rFonts w:ascii="Arial" w:hAnsi="Arial" w:cs="Arial"/>
          <w:sz w:val="20"/>
          <w:szCs w:val="20"/>
        </w:rPr>
        <w:t>puerto Iquique</w:t>
      </w:r>
      <w:r w:rsidR="00872EFA">
        <w:rPr>
          <w:rFonts w:ascii="Arial" w:hAnsi="Arial" w:cs="Arial"/>
          <w:sz w:val="20"/>
          <w:szCs w:val="20"/>
        </w:rPr>
        <w:t>.</w:t>
      </w:r>
    </w:p>
    <w:p w:rsidR="007A60A5" w:rsidRPr="00F47D4B" w:rsidRDefault="007A60A5" w:rsidP="00F47D4B">
      <w:pPr>
        <w:pStyle w:val="Prrafodelista"/>
        <w:ind w:left="360"/>
        <w:jc w:val="both"/>
        <w:rPr>
          <w:rFonts w:ascii="Arial" w:hAnsi="Arial" w:cs="Arial"/>
          <w:sz w:val="20"/>
          <w:szCs w:val="20"/>
        </w:rPr>
      </w:pPr>
    </w:p>
    <w:p w:rsidR="00F47D4B" w:rsidRDefault="00F47D4B" w:rsidP="00D41353">
      <w:pPr>
        <w:pStyle w:val="Prrafodelista"/>
        <w:numPr>
          <w:ilvl w:val="0"/>
          <w:numId w:val="8"/>
        </w:numPr>
        <w:spacing w:after="0"/>
        <w:ind w:left="0" w:hanging="284"/>
        <w:jc w:val="both"/>
        <w:rPr>
          <w:rFonts w:ascii="Arial" w:hAnsi="Arial" w:cs="Arial"/>
          <w:b/>
          <w:sz w:val="20"/>
          <w:szCs w:val="20"/>
          <w:u w:val="single"/>
        </w:rPr>
      </w:pPr>
      <w:r>
        <w:rPr>
          <w:rFonts w:ascii="Arial" w:hAnsi="Arial" w:cs="Arial"/>
          <w:b/>
          <w:sz w:val="20"/>
          <w:szCs w:val="20"/>
          <w:u w:val="single"/>
        </w:rPr>
        <w:t>Alcance</w:t>
      </w:r>
    </w:p>
    <w:p w:rsidR="00D41353" w:rsidRDefault="00D41353" w:rsidP="00D41353">
      <w:pPr>
        <w:pStyle w:val="Prrafodelista"/>
        <w:spacing w:after="0"/>
        <w:ind w:left="0"/>
        <w:jc w:val="both"/>
        <w:rPr>
          <w:rFonts w:ascii="Arial" w:hAnsi="Arial" w:cs="Arial"/>
          <w:sz w:val="20"/>
          <w:szCs w:val="20"/>
        </w:rPr>
      </w:pPr>
    </w:p>
    <w:p w:rsidR="00F47D4B" w:rsidRPr="00144110" w:rsidRDefault="00144110" w:rsidP="009432CA">
      <w:pPr>
        <w:pStyle w:val="Prrafodelista"/>
        <w:spacing w:after="0" w:line="276" w:lineRule="auto"/>
        <w:ind w:left="0"/>
        <w:jc w:val="both"/>
        <w:rPr>
          <w:rFonts w:ascii="Arial" w:hAnsi="Arial" w:cs="Arial"/>
          <w:sz w:val="20"/>
          <w:szCs w:val="20"/>
        </w:rPr>
      </w:pPr>
      <w:r w:rsidRPr="00144110">
        <w:rPr>
          <w:rFonts w:ascii="Arial" w:hAnsi="Arial" w:cs="Arial"/>
          <w:sz w:val="20"/>
          <w:szCs w:val="20"/>
        </w:rPr>
        <w:t xml:space="preserve">El presente documento incluye una descripción de las actividades a realizar desde </w:t>
      </w:r>
      <w:r w:rsidR="002763E2">
        <w:rPr>
          <w:rFonts w:ascii="Arial" w:hAnsi="Arial" w:cs="Arial"/>
          <w:sz w:val="20"/>
          <w:szCs w:val="20"/>
        </w:rPr>
        <w:t xml:space="preserve">que Toyosa </w:t>
      </w:r>
      <w:r w:rsidR="00630155">
        <w:rPr>
          <w:rFonts w:ascii="Arial" w:hAnsi="Arial" w:cs="Arial"/>
          <w:sz w:val="20"/>
          <w:szCs w:val="20"/>
        </w:rPr>
        <w:t xml:space="preserve">S.A. </w:t>
      </w:r>
      <w:r w:rsidR="002763E2">
        <w:rPr>
          <w:rFonts w:ascii="Arial" w:hAnsi="Arial" w:cs="Arial"/>
          <w:sz w:val="20"/>
          <w:szCs w:val="20"/>
        </w:rPr>
        <w:t xml:space="preserve">realiza </w:t>
      </w:r>
      <w:r w:rsidRPr="00144110">
        <w:rPr>
          <w:rFonts w:ascii="Arial" w:hAnsi="Arial" w:cs="Arial"/>
          <w:sz w:val="20"/>
          <w:szCs w:val="20"/>
        </w:rPr>
        <w:t xml:space="preserve">el envío de la documentación recibida de </w:t>
      </w:r>
      <w:r w:rsidR="00024D21">
        <w:rPr>
          <w:rFonts w:ascii="Arial" w:hAnsi="Arial" w:cs="Arial"/>
          <w:sz w:val="20"/>
          <w:szCs w:val="20"/>
        </w:rPr>
        <w:t>los proveedores</w:t>
      </w:r>
      <w:r w:rsidR="00024D21" w:rsidRPr="00144110">
        <w:rPr>
          <w:rFonts w:ascii="Arial" w:hAnsi="Arial" w:cs="Arial"/>
          <w:sz w:val="20"/>
          <w:szCs w:val="20"/>
        </w:rPr>
        <w:t xml:space="preserve"> </w:t>
      </w:r>
      <w:r w:rsidRPr="00144110">
        <w:rPr>
          <w:rFonts w:ascii="Arial" w:hAnsi="Arial" w:cs="Arial"/>
          <w:sz w:val="20"/>
          <w:szCs w:val="20"/>
        </w:rPr>
        <w:t>a</w:t>
      </w:r>
      <w:r w:rsidR="00AC12A9">
        <w:rPr>
          <w:rFonts w:ascii="Arial" w:hAnsi="Arial" w:cs="Arial"/>
          <w:sz w:val="20"/>
          <w:szCs w:val="20"/>
        </w:rPr>
        <w:t xml:space="preserve"> la Empresa</w:t>
      </w:r>
      <w:r w:rsidR="003D6880">
        <w:rPr>
          <w:rFonts w:ascii="Arial" w:hAnsi="Arial" w:cs="Arial"/>
          <w:sz w:val="20"/>
          <w:szCs w:val="20"/>
        </w:rPr>
        <w:t xml:space="preserve"> Representante en el exterior </w:t>
      </w:r>
      <w:r w:rsidR="002763E2">
        <w:rPr>
          <w:rFonts w:ascii="Arial" w:hAnsi="Arial" w:cs="Arial"/>
          <w:sz w:val="20"/>
          <w:szCs w:val="20"/>
        </w:rPr>
        <w:t xml:space="preserve">para la gestión de envío de Unidades a Bolivia, </w:t>
      </w:r>
      <w:r w:rsidRPr="00144110">
        <w:rPr>
          <w:rFonts w:ascii="Arial" w:hAnsi="Arial" w:cs="Arial"/>
          <w:sz w:val="20"/>
          <w:szCs w:val="20"/>
        </w:rPr>
        <w:t>hasta</w:t>
      </w:r>
      <w:r w:rsidR="008050E3">
        <w:rPr>
          <w:rFonts w:ascii="Arial" w:hAnsi="Arial" w:cs="Arial"/>
          <w:sz w:val="20"/>
          <w:szCs w:val="20"/>
        </w:rPr>
        <w:t xml:space="preserve"> </w:t>
      </w:r>
      <w:r w:rsidR="00630155">
        <w:rPr>
          <w:rFonts w:ascii="Arial" w:hAnsi="Arial" w:cs="Arial"/>
          <w:sz w:val="20"/>
          <w:szCs w:val="20"/>
        </w:rPr>
        <w:t xml:space="preserve">que </w:t>
      </w:r>
      <w:r w:rsidR="00AC12A9">
        <w:rPr>
          <w:rFonts w:ascii="Arial" w:hAnsi="Arial" w:cs="Arial"/>
          <w:sz w:val="20"/>
          <w:szCs w:val="20"/>
        </w:rPr>
        <w:t xml:space="preserve">la Empresa </w:t>
      </w:r>
      <w:r w:rsidR="003D6880">
        <w:rPr>
          <w:rFonts w:ascii="Arial" w:hAnsi="Arial" w:cs="Arial"/>
          <w:sz w:val="20"/>
          <w:szCs w:val="20"/>
        </w:rPr>
        <w:t xml:space="preserve">Representante en el exterior </w:t>
      </w:r>
      <w:r w:rsidR="00630155">
        <w:rPr>
          <w:rFonts w:ascii="Arial" w:hAnsi="Arial" w:cs="Arial"/>
          <w:sz w:val="20"/>
          <w:szCs w:val="20"/>
        </w:rPr>
        <w:t xml:space="preserve">realiza </w:t>
      </w:r>
      <w:r w:rsidR="008050E3">
        <w:rPr>
          <w:rFonts w:ascii="Arial" w:hAnsi="Arial" w:cs="Arial"/>
          <w:sz w:val="20"/>
          <w:szCs w:val="20"/>
        </w:rPr>
        <w:t xml:space="preserve">el envío del </w:t>
      </w:r>
      <w:r w:rsidR="00630155">
        <w:rPr>
          <w:rFonts w:ascii="Arial" w:hAnsi="Arial" w:cs="Arial"/>
          <w:sz w:val="20"/>
          <w:szCs w:val="20"/>
        </w:rPr>
        <w:t>I</w:t>
      </w:r>
      <w:r w:rsidR="008050E3">
        <w:rPr>
          <w:rFonts w:ascii="Arial" w:hAnsi="Arial" w:cs="Arial"/>
          <w:sz w:val="20"/>
          <w:szCs w:val="20"/>
        </w:rPr>
        <w:t>nventario</w:t>
      </w:r>
      <w:r w:rsidR="00630155">
        <w:rPr>
          <w:rFonts w:ascii="Arial" w:hAnsi="Arial" w:cs="Arial"/>
          <w:sz w:val="20"/>
          <w:szCs w:val="20"/>
        </w:rPr>
        <w:t xml:space="preserve"> por vehículo </w:t>
      </w:r>
      <w:r w:rsidR="00A87667">
        <w:rPr>
          <w:rFonts w:ascii="Arial" w:hAnsi="Arial" w:cs="Arial"/>
          <w:sz w:val="20"/>
          <w:szCs w:val="20"/>
        </w:rPr>
        <w:t xml:space="preserve">enviado a Bolivia, </w:t>
      </w:r>
      <w:r w:rsidR="00630155">
        <w:rPr>
          <w:rFonts w:ascii="Arial" w:hAnsi="Arial" w:cs="Arial"/>
          <w:sz w:val="20"/>
          <w:szCs w:val="20"/>
        </w:rPr>
        <w:t>a Toyosa S.A.</w:t>
      </w:r>
    </w:p>
    <w:p w:rsidR="00DD01D9" w:rsidRDefault="00DD01D9" w:rsidP="00F47D4B">
      <w:pPr>
        <w:pStyle w:val="Prrafodelista"/>
        <w:ind w:left="0"/>
        <w:jc w:val="both"/>
        <w:rPr>
          <w:rFonts w:ascii="Arial" w:hAnsi="Arial" w:cs="Arial"/>
          <w:b/>
          <w:sz w:val="20"/>
          <w:szCs w:val="20"/>
          <w:u w:val="single"/>
        </w:rPr>
      </w:pPr>
    </w:p>
    <w:p w:rsidR="00613113" w:rsidRDefault="007A60A5" w:rsidP="0061311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Actividades</w:t>
      </w:r>
    </w:p>
    <w:p w:rsidR="00D41353" w:rsidRDefault="00D41353" w:rsidP="00D41353">
      <w:pPr>
        <w:pStyle w:val="Prrafodelista"/>
        <w:ind w:left="0"/>
        <w:jc w:val="both"/>
        <w:rPr>
          <w:rFonts w:ascii="Arial" w:hAnsi="Arial" w:cs="Arial"/>
          <w:b/>
          <w:sz w:val="20"/>
          <w:szCs w:val="20"/>
          <w:u w:val="single"/>
        </w:rPr>
      </w:pPr>
    </w:p>
    <w:p w:rsidR="009432CA" w:rsidRPr="00144110" w:rsidRDefault="009432CA" w:rsidP="00D41353">
      <w:pPr>
        <w:pStyle w:val="Prrafodelista"/>
        <w:ind w:left="0"/>
        <w:jc w:val="both"/>
        <w:rPr>
          <w:rFonts w:ascii="Arial" w:hAnsi="Arial" w:cs="Arial"/>
          <w:b/>
          <w:sz w:val="8"/>
          <w:szCs w:val="20"/>
          <w:u w:val="single"/>
        </w:rPr>
      </w:pPr>
    </w:p>
    <w:p w:rsidR="00666C60" w:rsidRPr="00144110" w:rsidRDefault="00021D8F" w:rsidP="00144110">
      <w:pPr>
        <w:pStyle w:val="Prrafodelista"/>
        <w:numPr>
          <w:ilvl w:val="1"/>
          <w:numId w:val="8"/>
        </w:numPr>
        <w:jc w:val="both"/>
        <w:rPr>
          <w:rFonts w:ascii="Arial" w:hAnsi="Arial" w:cs="Arial"/>
          <w:b/>
          <w:sz w:val="20"/>
          <w:szCs w:val="20"/>
          <w:u w:val="single"/>
        </w:rPr>
      </w:pPr>
      <w:r w:rsidRPr="00144110">
        <w:rPr>
          <w:rFonts w:ascii="Arial" w:hAnsi="Arial" w:cs="Arial"/>
          <w:b/>
          <w:sz w:val="20"/>
          <w:szCs w:val="20"/>
        </w:rPr>
        <w:t xml:space="preserve"> </w:t>
      </w:r>
      <w:r w:rsidR="002378CE">
        <w:rPr>
          <w:rFonts w:ascii="Arial" w:hAnsi="Arial" w:cs="Arial"/>
          <w:b/>
          <w:sz w:val="20"/>
          <w:szCs w:val="20"/>
          <w:u w:val="single"/>
        </w:rPr>
        <w:t>Gestión de</w:t>
      </w:r>
      <w:r w:rsidR="009432CA" w:rsidRPr="00144110">
        <w:rPr>
          <w:rFonts w:ascii="Arial" w:hAnsi="Arial" w:cs="Arial"/>
          <w:b/>
          <w:sz w:val="20"/>
          <w:szCs w:val="20"/>
          <w:u w:val="single"/>
        </w:rPr>
        <w:t xml:space="preserve"> documentación</w:t>
      </w:r>
      <w:r w:rsidR="00F20D75">
        <w:rPr>
          <w:rFonts w:ascii="Arial" w:hAnsi="Arial" w:cs="Arial"/>
          <w:b/>
          <w:sz w:val="20"/>
          <w:szCs w:val="20"/>
          <w:u w:val="single"/>
        </w:rPr>
        <w:t xml:space="preserve"> de embarque</w:t>
      </w:r>
      <w:r w:rsidR="009432CA" w:rsidRPr="00144110">
        <w:rPr>
          <w:rFonts w:ascii="Arial" w:hAnsi="Arial" w:cs="Arial"/>
          <w:b/>
          <w:sz w:val="20"/>
          <w:szCs w:val="20"/>
          <w:u w:val="single"/>
        </w:rPr>
        <w:t xml:space="preserve"> </w:t>
      </w:r>
    </w:p>
    <w:p w:rsidR="009432CA" w:rsidRDefault="00024D21" w:rsidP="009432CA">
      <w:pPr>
        <w:jc w:val="both"/>
        <w:rPr>
          <w:rFonts w:ascii="Arial" w:hAnsi="Arial" w:cs="Arial"/>
          <w:sz w:val="20"/>
          <w:szCs w:val="20"/>
        </w:rPr>
      </w:pPr>
      <w:r>
        <w:rPr>
          <w:rFonts w:ascii="Arial" w:hAnsi="Arial" w:cs="Arial"/>
          <w:sz w:val="20"/>
          <w:szCs w:val="20"/>
        </w:rPr>
        <w:t xml:space="preserve">El </w:t>
      </w:r>
      <w:r w:rsidR="009432CA">
        <w:rPr>
          <w:rFonts w:ascii="Arial" w:hAnsi="Arial" w:cs="Arial"/>
          <w:sz w:val="20"/>
          <w:szCs w:val="20"/>
        </w:rPr>
        <w:t xml:space="preserve">Vicepresidente </w:t>
      </w:r>
      <w:r>
        <w:rPr>
          <w:rFonts w:ascii="Arial" w:hAnsi="Arial" w:cs="Arial"/>
          <w:sz w:val="20"/>
          <w:szCs w:val="20"/>
        </w:rPr>
        <w:t xml:space="preserve">de Toyosa S.A. </w:t>
      </w:r>
      <w:r w:rsidR="009432CA">
        <w:rPr>
          <w:rFonts w:ascii="Arial" w:hAnsi="Arial" w:cs="Arial"/>
          <w:sz w:val="20"/>
          <w:szCs w:val="20"/>
        </w:rPr>
        <w:t>recibe la siguiente documentación</w:t>
      </w:r>
      <w:r>
        <w:rPr>
          <w:rFonts w:ascii="Arial" w:hAnsi="Arial" w:cs="Arial"/>
          <w:sz w:val="20"/>
          <w:szCs w:val="20"/>
        </w:rPr>
        <w:t xml:space="preserve"> de embarque</w:t>
      </w:r>
      <w:r w:rsidR="009432CA">
        <w:rPr>
          <w:rFonts w:ascii="Arial" w:hAnsi="Arial" w:cs="Arial"/>
          <w:sz w:val="20"/>
          <w:szCs w:val="20"/>
        </w:rPr>
        <w:t xml:space="preserve"> </w:t>
      </w:r>
      <w:r>
        <w:rPr>
          <w:rFonts w:ascii="Arial" w:hAnsi="Arial" w:cs="Arial"/>
          <w:sz w:val="20"/>
          <w:szCs w:val="20"/>
        </w:rPr>
        <w:t xml:space="preserve">original </w:t>
      </w:r>
      <w:r w:rsidR="009432CA">
        <w:rPr>
          <w:rFonts w:ascii="Arial" w:hAnsi="Arial" w:cs="Arial"/>
          <w:sz w:val="20"/>
          <w:szCs w:val="20"/>
        </w:rPr>
        <w:t xml:space="preserve">de </w:t>
      </w:r>
      <w:r>
        <w:rPr>
          <w:rFonts w:ascii="Arial" w:hAnsi="Arial" w:cs="Arial"/>
          <w:sz w:val="20"/>
          <w:szCs w:val="20"/>
        </w:rPr>
        <w:t>los proveedores o de las entidades financieras y</w:t>
      </w:r>
      <w:r w:rsidR="009432CA">
        <w:rPr>
          <w:rFonts w:ascii="Arial" w:hAnsi="Arial" w:cs="Arial"/>
          <w:sz w:val="20"/>
          <w:szCs w:val="20"/>
        </w:rPr>
        <w:t xml:space="preserve"> la </w:t>
      </w:r>
      <w:r>
        <w:rPr>
          <w:rFonts w:ascii="Arial" w:hAnsi="Arial" w:cs="Arial"/>
          <w:sz w:val="20"/>
          <w:szCs w:val="20"/>
        </w:rPr>
        <w:t xml:space="preserve">deriva a través de una Hoja de Ruta </w:t>
      </w:r>
      <w:r w:rsidR="009432CA">
        <w:rPr>
          <w:rFonts w:ascii="Arial" w:hAnsi="Arial" w:cs="Arial"/>
          <w:sz w:val="20"/>
          <w:szCs w:val="20"/>
        </w:rPr>
        <w:t xml:space="preserve">al </w:t>
      </w:r>
      <w:r>
        <w:rPr>
          <w:rFonts w:ascii="Arial" w:hAnsi="Arial" w:cs="Arial"/>
          <w:sz w:val="20"/>
          <w:szCs w:val="20"/>
        </w:rPr>
        <w:t xml:space="preserve">área </w:t>
      </w:r>
      <w:r w:rsidR="009432CA">
        <w:rPr>
          <w:rFonts w:ascii="Arial" w:hAnsi="Arial" w:cs="Arial"/>
          <w:sz w:val="20"/>
          <w:szCs w:val="20"/>
        </w:rPr>
        <w:t>de Importaciones de Toyosa</w:t>
      </w:r>
      <w:r w:rsidR="009116A2">
        <w:rPr>
          <w:rFonts w:ascii="Arial" w:hAnsi="Arial" w:cs="Arial"/>
          <w:sz w:val="20"/>
          <w:szCs w:val="20"/>
        </w:rPr>
        <w:t xml:space="preserve"> S.A</w:t>
      </w:r>
      <w:r w:rsidR="003F40B4">
        <w:rPr>
          <w:rFonts w:ascii="Arial" w:hAnsi="Arial" w:cs="Arial"/>
          <w:sz w:val="20"/>
          <w:szCs w:val="20"/>
        </w:rPr>
        <w:t>.:</w:t>
      </w:r>
    </w:p>
    <w:p w:rsidR="009432CA" w:rsidRDefault="009432CA" w:rsidP="00144110">
      <w:pPr>
        <w:pStyle w:val="Prrafodelista"/>
        <w:numPr>
          <w:ilvl w:val="0"/>
          <w:numId w:val="43"/>
        </w:numPr>
        <w:jc w:val="both"/>
        <w:rPr>
          <w:rFonts w:ascii="Arial" w:hAnsi="Arial" w:cs="Arial"/>
          <w:sz w:val="20"/>
          <w:szCs w:val="20"/>
        </w:rPr>
      </w:pPr>
      <w:r w:rsidRPr="00144110">
        <w:rPr>
          <w:rFonts w:ascii="Arial" w:hAnsi="Arial" w:cs="Arial"/>
          <w:sz w:val="20"/>
          <w:szCs w:val="20"/>
        </w:rPr>
        <w:t>Bill of Lading (B/L)</w:t>
      </w:r>
    </w:p>
    <w:p w:rsidR="009432CA" w:rsidRDefault="009432CA" w:rsidP="00144110">
      <w:pPr>
        <w:pStyle w:val="Prrafodelista"/>
        <w:numPr>
          <w:ilvl w:val="0"/>
          <w:numId w:val="43"/>
        </w:numPr>
        <w:jc w:val="both"/>
        <w:rPr>
          <w:rFonts w:ascii="Arial" w:hAnsi="Arial" w:cs="Arial"/>
          <w:sz w:val="20"/>
          <w:szCs w:val="20"/>
        </w:rPr>
      </w:pPr>
      <w:r w:rsidRPr="00144110">
        <w:rPr>
          <w:rFonts w:ascii="Arial" w:hAnsi="Arial" w:cs="Arial"/>
          <w:sz w:val="20"/>
          <w:szCs w:val="20"/>
        </w:rPr>
        <w:t xml:space="preserve">Factura Comercial (Invoice) </w:t>
      </w:r>
    </w:p>
    <w:p w:rsidR="009432CA" w:rsidRDefault="009432CA" w:rsidP="00144110">
      <w:pPr>
        <w:pStyle w:val="Prrafodelista"/>
        <w:numPr>
          <w:ilvl w:val="0"/>
          <w:numId w:val="43"/>
        </w:numPr>
        <w:jc w:val="both"/>
        <w:rPr>
          <w:rFonts w:ascii="Arial" w:hAnsi="Arial" w:cs="Arial"/>
          <w:sz w:val="20"/>
          <w:szCs w:val="20"/>
        </w:rPr>
      </w:pPr>
      <w:r>
        <w:rPr>
          <w:rFonts w:ascii="Arial" w:hAnsi="Arial" w:cs="Arial"/>
          <w:sz w:val="20"/>
          <w:szCs w:val="20"/>
        </w:rPr>
        <w:t>L</w:t>
      </w:r>
      <w:r w:rsidRPr="00144110">
        <w:rPr>
          <w:rFonts w:ascii="Arial" w:hAnsi="Arial" w:cs="Arial"/>
          <w:sz w:val="20"/>
          <w:szCs w:val="20"/>
        </w:rPr>
        <w:t>ista de empaque (Packing List)</w:t>
      </w:r>
    </w:p>
    <w:p w:rsidR="006B7164" w:rsidRDefault="00666C60" w:rsidP="006B7164">
      <w:pPr>
        <w:jc w:val="both"/>
        <w:rPr>
          <w:rFonts w:ascii="Arial" w:hAnsi="Arial" w:cs="Arial"/>
          <w:sz w:val="20"/>
          <w:szCs w:val="20"/>
        </w:rPr>
      </w:pPr>
      <w:r w:rsidRPr="00144110">
        <w:rPr>
          <w:rFonts w:ascii="Arial" w:hAnsi="Arial" w:cs="Arial"/>
          <w:sz w:val="20"/>
          <w:szCs w:val="20"/>
        </w:rPr>
        <w:t xml:space="preserve">El Jefe Nacional de Importaciones de Toyosa </w:t>
      </w:r>
      <w:r w:rsidR="009116A2">
        <w:rPr>
          <w:rFonts w:ascii="Arial" w:hAnsi="Arial" w:cs="Arial"/>
          <w:sz w:val="20"/>
          <w:szCs w:val="20"/>
        </w:rPr>
        <w:t xml:space="preserve">S.A. </w:t>
      </w:r>
      <w:r w:rsidRPr="00144110">
        <w:rPr>
          <w:rFonts w:ascii="Arial" w:hAnsi="Arial" w:cs="Arial"/>
          <w:sz w:val="20"/>
          <w:szCs w:val="20"/>
        </w:rPr>
        <w:t xml:space="preserve">recibe la documentación </w:t>
      </w:r>
      <w:r w:rsidR="006B7164">
        <w:rPr>
          <w:rFonts w:ascii="Arial" w:hAnsi="Arial" w:cs="Arial"/>
          <w:sz w:val="20"/>
          <w:szCs w:val="20"/>
        </w:rPr>
        <w:t>y la deriva al Asistente de Importaciones quien realiza lo siguiente:</w:t>
      </w:r>
    </w:p>
    <w:p w:rsidR="006B7164" w:rsidRDefault="006B7164" w:rsidP="000607B6">
      <w:pPr>
        <w:pStyle w:val="Prrafodelista"/>
        <w:numPr>
          <w:ilvl w:val="0"/>
          <w:numId w:val="50"/>
        </w:numPr>
        <w:jc w:val="both"/>
        <w:rPr>
          <w:rFonts w:ascii="Arial" w:hAnsi="Arial" w:cs="Arial"/>
          <w:sz w:val="20"/>
          <w:szCs w:val="20"/>
        </w:rPr>
      </w:pPr>
      <w:r w:rsidRPr="000607B6">
        <w:rPr>
          <w:rFonts w:ascii="Arial" w:hAnsi="Arial" w:cs="Arial"/>
          <w:sz w:val="20"/>
          <w:szCs w:val="20"/>
        </w:rPr>
        <w:t xml:space="preserve">Registrar el BL en el </w:t>
      </w:r>
      <w:r>
        <w:rPr>
          <w:rFonts w:ascii="Arial" w:hAnsi="Arial" w:cs="Arial"/>
          <w:sz w:val="20"/>
          <w:szCs w:val="20"/>
        </w:rPr>
        <w:t>“</w:t>
      </w:r>
      <w:r w:rsidRPr="000607B6">
        <w:rPr>
          <w:rFonts w:ascii="Arial" w:hAnsi="Arial" w:cs="Arial"/>
          <w:sz w:val="20"/>
          <w:szCs w:val="20"/>
        </w:rPr>
        <w:t>Registro de B</w:t>
      </w:r>
      <w:r w:rsidR="00F85B4D">
        <w:rPr>
          <w:rFonts w:ascii="Arial" w:hAnsi="Arial" w:cs="Arial"/>
          <w:sz w:val="20"/>
          <w:szCs w:val="20"/>
        </w:rPr>
        <w:t>/</w:t>
      </w:r>
      <w:r w:rsidRPr="000607B6">
        <w:rPr>
          <w:rFonts w:ascii="Arial" w:hAnsi="Arial" w:cs="Arial"/>
          <w:sz w:val="20"/>
          <w:szCs w:val="20"/>
        </w:rPr>
        <w:t>L</w:t>
      </w:r>
      <w:r>
        <w:rPr>
          <w:rFonts w:ascii="Arial" w:hAnsi="Arial" w:cs="Arial"/>
          <w:sz w:val="20"/>
          <w:szCs w:val="20"/>
        </w:rPr>
        <w:t>”</w:t>
      </w:r>
      <w:r w:rsidRPr="000607B6">
        <w:rPr>
          <w:rFonts w:ascii="Arial" w:hAnsi="Arial" w:cs="Arial"/>
          <w:sz w:val="20"/>
          <w:szCs w:val="20"/>
        </w:rPr>
        <w:t xml:space="preserve"> (excel)</w:t>
      </w:r>
    </w:p>
    <w:p w:rsidR="006B7164" w:rsidRDefault="006B7164" w:rsidP="000607B6">
      <w:pPr>
        <w:pStyle w:val="Prrafodelista"/>
        <w:numPr>
          <w:ilvl w:val="0"/>
          <w:numId w:val="50"/>
        </w:numPr>
        <w:jc w:val="both"/>
        <w:rPr>
          <w:rFonts w:ascii="Arial" w:hAnsi="Arial" w:cs="Arial"/>
          <w:sz w:val="20"/>
          <w:szCs w:val="20"/>
        </w:rPr>
      </w:pPr>
      <w:r w:rsidRPr="00506505">
        <w:rPr>
          <w:rFonts w:ascii="Arial" w:hAnsi="Arial" w:cs="Arial"/>
          <w:sz w:val="20"/>
          <w:szCs w:val="20"/>
        </w:rPr>
        <w:t>Verifica</w:t>
      </w:r>
      <w:r w:rsidR="004547B3">
        <w:rPr>
          <w:rFonts w:ascii="Arial" w:hAnsi="Arial" w:cs="Arial"/>
          <w:sz w:val="20"/>
          <w:szCs w:val="20"/>
        </w:rPr>
        <w:t>r</w:t>
      </w:r>
      <w:r w:rsidRPr="00506505">
        <w:rPr>
          <w:rFonts w:ascii="Arial" w:hAnsi="Arial" w:cs="Arial"/>
          <w:sz w:val="20"/>
          <w:szCs w:val="20"/>
        </w:rPr>
        <w:t xml:space="preserve"> que se encuentre correctamente endosada</w:t>
      </w:r>
    </w:p>
    <w:p w:rsidR="006B7164" w:rsidRDefault="006B7164" w:rsidP="000607B6">
      <w:pPr>
        <w:pStyle w:val="Prrafodelista"/>
        <w:numPr>
          <w:ilvl w:val="0"/>
          <w:numId w:val="50"/>
        </w:numPr>
        <w:jc w:val="both"/>
        <w:rPr>
          <w:rFonts w:ascii="Arial" w:hAnsi="Arial" w:cs="Arial"/>
          <w:sz w:val="20"/>
          <w:szCs w:val="20"/>
        </w:rPr>
      </w:pPr>
      <w:r w:rsidRPr="00506505">
        <w:rPr>
          <w:rFonts w:ascii="Arial" w:hAnsi="Arial" w:cs="Arial"/>
          <w:sz w:val="20"/>
          <w:szCs w:val="20"/>
        </w:rPr>
        <w:t>Verifica</w:t>
      </w:r>
      <w:r w:rsidR="004547B3">
        <w:rPr>
          <w:rFonts w:ascii="Arial" w:hAnsi="Arial" w:cs="Arial"/>
          <w:sz w:val="20"/>
          <w:szCs w:val="20"/>
        </w:rPr>
        <w:t>r</w:t>
      </w:r>
      <w:r w:rsidRPr="00506505">
        <w:rPr>
          <w:rFonts w:ascii="Arial" w:hAnsi="Arial" w:cs="Arial"/>
          <w:sz w:val="20"/>
          <w:szCs w:val="20"/>
        </w:rPr>
        <w:t xml:space="preserve"> que se encuentra completa (Bill of Lading B/L, Packing List e Invo</w:t>
      </w:r>
      <w:r>
        <w:rPr>
          <w:rFonts w:ascii="Arial" w:hAnsi="Arial" w:cs="Arial"/>
          <w:sz w:val="20"/>
          <w:szCs w:val="20"/>
        </w:rPr>
        <w:t>i</w:t>
      </w:r>
      <w:r w:rsidRPr="00506505">
        <w:rPr>
          <w:rFonts w:ascii="Arial" w:hAnsi="Arial" w:cs="Arial"/>
          <w:sz w:val="20"/>
          <w:szCs w:val="20"/>
        </w:rPr>
        <w:t>ce)</w:t>
      </w:r>
    </w:p>
    <w:p w:rsidR="006B7164" w:rsidRDefault="006B7164" w:rsidP="000607B6">
      <w:pPr>
        <w:pStyle w:val="Prrafodelista"/>
        <w:numPr>
          <w:ilvl w:val="0"/>
          <w:numId w:val="50"/>
        </w:numPr>
        <w:jc w:val="both"/>
        <w:rPr>
          <w:rFonts w:ascii="Arial" w:hAnsi="Arial" w:cs="Arial"/>
          <w:sz w:val="20"/>
          <w:szCs w:val="20"/>
        </w:rPr>
      </w:pPr>
      <w:r w:rsidRPr="00506505">
        <w:rPr>
          <w:rFonts w:ascii="Arial" w:hAnsi="Arial" w:cs="Arial"/>
          <w:sz w:val="20"/>
          <w:szCs w:val="20"/>
        </w:rPr>
        <w:t>Fotocopia</w:t>
      </w:r>
      <w:r w:rsidR="004547B3">
        <w:rPr>
          <w:rFonts w:ascii="Arial" w:hAnsi="Arial" w:cs="Arial"/>
          <w:sz w:val="20"/>
          <w:szCs w:val="20"/>
        </w:rPr>
        <w:t>r</w:t>
      </w:r>
      <w:r w:rsidRPr="00506505">
        <w:rPr>
          <w:rFonts w:ascii="Arial" w:hAnsi="Arial" w:cs="Arial"/>
          <w:sz w:val="20"/>
          <w:szCs w:val="20"/>
        </w:rPr>
        <w:t xml:space="preserve"> 2 Ejemplares</w:t>
      </w:r>
    </w:p>
    <w:p w:rsidR="006B7164" w:rsidRDefault="006B7164" w:rsidP="000607B6">
      <w:pPr>
        <w:pStyle w:val="Prrafodelista"/>
        <w:numPr>
          <w:ilvl w:val="0"/>
          <w:numId w:val="50"/>
        </w:numPr>
        <w:jc w:val="both"/>
        <w:rPr>
          <w:rFonts w:ascii="Arial" w:hAnsi="Arial" w:cs="Arial"/>
          <w:sz w:val="20"/>
          <w:szCs w:val="20"/>
        </w:rPr>
      </w:pPr>
      <w:r w:rsidRPr="00506505">
        <w:rPr>
          <w:rFonts w:ascii="Arial" w:hAnsi="Arial" w:cs="Arial"/>
          <w:sz w:val="20"/>
          <w:szCs w:val="20"/>
        </w:rPr>
        <w:t>Elabora</w:t>
      </w:r>
      <w:r w:rsidR="004547B3">
        <w:rPr>
          <w:rFonts w:ascii="Arial" w:hAnsi="Arial" w:cs="Arial"/>
          <w:sz w:val="20"/>
          <w:szCs w:val="20"/>
        </w:rPr>
        <w:t>r</w:t>
      </w:r>
      <w:r w:rsidRPr="00506505">
        <w:rPr>
          <w:rFonts w:ascii="Arial" w:hAnsi="Arial" w:cs="Arial"/>
          <w:sz w:val="20"/>
          <w:szCs w:val="20"/>
        </w:rPr>
        <w:t xml:space="preserve"> una Notificación de B</w:t>
      </w:r>
      <w:r w:rsidR="00F85B4D">
        <w:rPr>
          <w:rFonts w:ascii="Arial" w:hAnsi="Arial" w:cs="Arial"/>
          <w:sz w:val="20"/>
          <w:szCs w:val="20"/>
        </w:rPr>
        <w:t>/</w:t>
      </w:r>
      <w:r w:rsidRPr="00506505">
        <w:rPr>
          <w:rFonts w:ascii="Arial" w:hAnsi="Arial" w:cs="Arial"/>
          <w:sz w:val="20"/>
          <w:szCs w:val="20"/>
        </w:rPr>
        <w:t>L</w:t>
      </w:r>
    </w:p>
    <w:p w:rsidR="006B7164" w:rsidRPr="00F85B4D" w:rsidRDefault="006B7164" w:rsidP="000607B6">
      <w:pPr>
        <w:pStyle w:val="Prrafodelista"/>
        <w:numPr>
          <w:ilvl w:val="0"/>
          <w:numId w:val="50"/>
        </w:numPr>
        <w:jc w:val="both"/>
        <w:rPr>
          <w:rFonts w:ascii="Arial" w:hAnsi="Arial" w:cs="Arial"/>
          <w:sz w:val="20"/>
          <w:szCs w:val="20"/>
        </w:rPr>
      </w:pPr>
      <w:r w:rsidRPr="00506505">
        <w:rPr>
          <w:rFonts w:ascii="Arial" w:hAnsi="Arial" w:cs="Arial"/>
          <w:sz w:val="20"/>
          <w:szCs w:val="20"/>
        </w:rPr>
        <w:t>Escanea</w:t>
      </w:r>
      <w:r w:rsidR="004547B3">
        <w:rPr>
          <w:rFonts w:ascii="Arial" w:hAnsi="Arial" w:cs="Arial"/>
          <w:sz w:val="20"/>
          <w:szCs w:val="20"/>
        </w:rPr>
        <w:t>r</w:t>
      </w:r>
      <w:r w:rsidRPr="00506505">
        <w:rPr>
          <w:rFonts w:ascii="Arial" w:hAnsi="Arial" w:cs="Arial"/>
          <w:sz w:val="20"/>
          <w:szCs w:val="20"/>
        </w:rPr>
        <w:t xml:space="preserve"> la documentación.</w:t>
      </w:r>
    </w:p>
    <w:p w:rsidR="002378CE" w:rsidRDefault="006B7164" w:rsidP="00144110">
      <w:pPr>
        <w:jc w:val="both"/>
        <w:rPr>
          <w:rFonts w:ascii="Arial" w:hAnsi="Arial" w:cs="Arial"/>
          <w:sz w:val="20"/>
          <w:szCs w:val="20"/>
        </w:rPr>
      </w:pPr>
      <w:r>
        <w:rPr>
          <w:rFonts w:ascii="Arial" w:hAnsi="Arial" w:cs="Arial"/>
          <w:sz w:val="20"/>
          <w:szCs w:val="20"/>
        </w:rPr>
        <w:t>El Asistente de Operaciones</w:t>
      </w:r>
      <w:r w:rsidR="00666C60" w:rsidRPr="00144110">
        <w:rPr>
          <w:rFonts w:ascii="Arial" w:hAnsi="Arial" w:cs="Arial"/>
          <w:sz w:val="20"/>
          <w:szCs w:val="20"/>
        </w:rPr>
        <w:t xml:space="preserve"> </w:t>
      </w:r>
      <w:r w:rsidR="00700009">
        <w:rPr>
          <w:rFonts w:ascii="Arial" w:hAnsi="Arial" w:cs="Arial"/>
          <w:sz w:val="20"/>
          <w:szCs w:val="20"/>
        </w:rPr>
        <w:t xml:space="preserve">envía el B/L original y una fotocopia de la Factura Comercial </w:t>
      </w:r>
      <w:r w:rsidR="00666C60" w:rsidRPr="00144110">
        <w:rPr>
          <w:rFonts w:ascii="Arial" w:hAnsi="Arial" w:cs="Arial"/>
          <w:sz w:val="20"/>
          <w:szCs w:val="20"/>
        </w:rPr>
        <w:t>a</w:t>
      </w:r>
      <w:r w:rsidR="003D6880">
        <w:rPr>
          <w:rFonts w:ascii="Arial" w:hAnsi="Arial" w:cs="Arial"/>
          <w:sz w:val="20"/>
          <w:szCs w:val="20"/>
        </w:rPr>
        <w:t>l</w:t>
      </w:r>
      <w:r w:rsidR="00666C60" w:rsidRPr="00144110">
        <w:rPr>
          <w:rFonts w:ascii="Arial" w:hAnsi="Arial" w:cs="Arial"/>
          <w:sz w:val="20"/>
          <w:szCs w:val="20"/>
        </w:rPr>
        <w:t xml:space="preserve"> </w:t>
      </w:r>
      <w:r w:rsidR="003D6880">
        <w:rPr>
          <w:rFonts w:ascii="Arial" w:hAnsi="Arial" w:cs="Arial"/>
          <w:sz w:val="20"/>
          <w:szCs w:val="20"/>
        </w:rPr>
        <w:t>Representante en el exterior</w:t>
      </w:r>
      <w:r w:rsidR="003D6880" w:rsidRPr="00144110">
        <w:rPr>
          <w:rFonts w:ascii="Arial" w:hAnsi="Arial" w:cs="Arial"/>
          <w:sz w:val="20"/>
          <w:szCs w:val="20"/>
        </w:rPr>
        <w:t xml:space="preserve"> </w:t>
      </w:r>
      <w:r w:rsidR="002F4261">
        <w:rPr>
          <w:rFonts w:ascii="Arial" w:hAnsi="Arial" w:cs="Arial"/>
          <w:sz w:val="20"/>
          <w:szCs w:val="20"/>
        </w:rPr>
        <w:t>a través de Courier</w:t>
      </w:r>
      <w:r w:rsidR="002F4261">
        <w:rPr>
          <w:rFonts w:ascii="Arial" w:hAnsi="Arial" w:cs="Arial"/>
          <w:i/>
          <w:sz w:val="20"/>
          <w:szCs w:val="20"/>
        </w:rPr>
        <w:t xml:space="preserve">, </w:t>
      </w:r>
      <w:r w:rsidR="00666C60" w:rsidRPr="00144110">
        <w:rPr>
          <w:rFonts w:ascii="Arial" w:hAnsi="Arial" w:cs="Arial"/>
          <w:sz w:val="20"/>
          <w:szCs w:val="20"/>
        </w:rPr>
        <w:t>adjunto una Notificación de BL para que se gestione el envío de las unidades que se encuentran en tránsito a Bolivia.</w:t>
      </w:r>
      <w:r>
        <w:rPr>
          <w:rFonts w:ascii="Arial" w:hAnsi="Arial" w:cs="Arial"/>
          <w:sz w:val="20"/>
          <w:szCs w:val="20"/>
        </w:rPr>
        <w:t xml:space="preserve"> </w:t>
      </w:r>
      <w:r w:rsidR="002378CE">
        <w:rPr>
          <w:rFonts w:ascii="Arial" w:hAnsi="Arial" w:cs="Arial"/>
          <w:sz w:val="20"/>
          <w:szCs w:val="20"/>
        </w:rPr>
        <w:t xml:space="preserve"> </w:t>
      </w:r>
    </w:p>
    <w:p w:rsidR="002378CE" w:rsidRDefault="002378CE" w:rsidP="002378CE">
      <w:pPr>
        <w:jc w:val="both"/>
        <w:rPr>
          <w:rFonts w:ascii="Arial" w:hAnsi="Arial" w:cs="Arial"/>
          <w:sz w:val="20"/>
          <w:szCs w:val="20"/>
        </w:rPr>
      </w:pPr>
      <w:r w:rsidRPr="002378CE">
        <w:rPr>
          <w:rFonts w:ascii="Arial" w:hAnsi="Arial" w:cs="Arial"/>
          <w:sz w:val="20"/>
          <w:szCs w:val="20"/>
        </w:rPr>
        <w:t xml:space="preserve">El Jefe de Operaciones de </w:t>
      </w:r>
      <w:r w:rsidR="003D6880">
        <w:rPr>
          <w:rFonts w:ascii="Arial" w:hAnsi="Arial" w:cs="Arial"/>
          <w:sz w:val="20"/>
          <w:szCs w:val="20"/>
        </w:rPr>
        <w:t xml:space="preserve">la Empresa representante en el Exterior </w:t>
      </w:r>
      <w:r w:rsidRPr="002378CE">
        <w:rPr>
          <w:rFonts w:ascii="Arial" w:hAnsi="Arial" w:cs="Arial"/>
          <w:sz w:val="20"/>
          <w:szCs w:val="20"/>
        </w:rPr>
        <w:t xml:space="preserve">debe firmar la Notificación de BL y devolver al Jefe Nacional de Importaciones </w:t>
      </w:r>
      <w:r w:rsidR="00CE265A">
        <w:rPr>
          <w:rFonts w:ascii="Arial" w:hAnsi="Arial" w:cs="Arial"/>
          <w:sz w:val="20"/>
          <w:szCs w:val="20"/>
        </w:rPr>
        <w:t xml:space="preserve">de Toyosa S.A. </w:t>
      </w:r>
      <w:r w:rsidRPr="002378CE">
        <w:rPr>
          <w:rFonts w:ascii="Arial" w:hAnsi="Arial" w:cs="Arial"/>
          <w:sz w:val="20"/>
          <w:szCs w:val="20"/>
        </w:rPr>
        <w:t>en señal de recepción de la documentación. Las Notificaciones de recepción deben ser archivadas en orden correlativo en el área de Importaciones.</w:t>
      </w:r>
    </w:p>
    <w:p w:rsidR="008F1890" w:rsidRDefault="008F1890" w:rsidP="002378CE">
      <w:pPr>
        <w:jc w:val="both"/>
        <w:rPr>
          <w:rFonts w:ascii="Arial" w:hAnsi="Arial" w:cs="Arial"/>
          <w:sz w:val="20"/>
          <w:szCs w:val="20"/>
        </w:rPr>
      </w:pPr>
    </w:p>
    <w:p w:rsidR="0005721C" w:rsidRDefault="0005721C" w:rsidP="002378CE">
      <w:pPr>
        <w:jc w:val="both"/>
        <w:rPr>
          <w:rFonts w:ascii="Arial" w:hAnsi="Arial" w:cs="Arial"/>
          <w:sz w:val="20"/>
          <w:szCs w:val="20"/>
        </w:rPr>
      </w:pPr>
    </w:p>
    <w:p w:rsidR="009432CA" w:rsidRPr="00144110" w:rsidRDefault="00000151" w:rsidP="00144110">
      <w:pPr>
        <w:pStyle w:val="Prrafodelista"/>
        <w:numPr>
          <w:ilvl w:val="1"/>
          <w:numId w:val="8"/>
        </w:numPr>
        <w:jc w:val="both"/>
        <w:rPr>
          <w:rFonts w:ascii="Arial" w:hAnsi="Arial" w:cs="Arial"/>
          <w:b/>
          <w:sz w:val="20"/>
          <w:szCs w:val="20"/>
          <w:u w:val="single"/>
        </w:rPr>
      </w:pPr>
      <w:r w:rsidRPr="00144110">
        <w:rPr>
          <w:rFonts w:ascii="Arial" w:hAnsi="Arial" w:cs="Arial"/>
          <w:b/>
          <w:sz w:val="20"/>
          <w:szCs w:val="20"/>
          <w:u w:val="single"/>
        </w:rPr>
        <w:lastRenderedPageBreak/>
        <w:t>Emisión de la liquidación por la Agencia Naviera</w:t>
      </w:r>
    </w:p>
    <w:p w:rsidR="00E41535" w:rsidRPr="00144110" w:rsidRDefault="00506505" w:rsidP="00E41535">
      <w:pPr>
        <w:jc w:val="both"/>
        <w:rPr>
          <w:rFonts w:ascii="Arial" w:hAnsi="Arial" w:cs="Arial"/>
          <w:sz w:val="20"/>
          <w:szCs w:val="20"/>
        </w:rPr>
      </w:pPr>
      <w:r>
        <w:rPr>
          <w:rFonts w:ascii="Arial" w:hAnsi="Arial" w:cs="Arial"/>
          <w:sz w:val="20"/>
          <w:szCs w:val="20"/>
        </w:rPr>
        <w:t>E</w:t>
      </w:r>
      <w:r w:rsidR="00E41535" w:rsidRPr="00144110">
        <w:rPr>
          <w:rFonts w:ascii="Arial" w:hAnsi="Arial" w:cs="Arial"/>
          <w:sz w:val="20"/>
          <w:szCs w:val="20"/>
        </w:rPr>
        <w:t xml:space="preserve">l Gerente de Operaciones </w:t>
      </w:r>
      <w:r w:rsidR="00A51D06" w:rsidRPr="002378CE">
        <w:rPr>
          <w:rFonts w:ascii="Arial" w:hAnsi="Arial" w:cs="Arial"/>
          <w:sz w:val="20"/>
          <w:szCs w:val="20"/>
        </w:rPr>
        <w:t xml:space="preserve">de </w:t>
      </w:r>
      <w:r w:rsidR="00A51D06">
        <w:rPr>
          <w:rFonts w:ascii="Arial" w:hAnsi="Arial" w:cs="Arial"/>
          <w:sz w:val="20"/>
          <w:szCs w:val="20"/>
        </w:rPr>
        <w:t xml:space="preserve">la Empresa representante en el Exterior </w:t>
      </w:r>
      <w:r>
        <w:rPr>
          <w:rFonts w:ascii="Arial" w:hAnsi="Arial" w:cs="Arial"/>
          <w:sz w:val="20"/>
          <w:szCs w:val="20"/>
        </w:rPr>
        <w:t>recibe la documentación de embarque</w:t>
      </w:r>
      <w:r w:rsidR="00E41535" w:rsidRPr="00144110">
        <w:rPr>
          <w:rFonts w:ascii="Arial" w:hAnsi="Arial" w:cs="Arial"/>
          <w:sz w:val="20"/>
          <w:szCs w:val="20"/>
        </w:rPr>
        <w:t xml:space="preserve"> y revisa que el nombre del consignatario se encuentre correcto y que el B</w:t>
      </w:r>
      <w:r w:rsidR="00F85B4D">
        <w:rPr>
          <w:rFonts w:ascii="Arial" w:hAnsi="Arial" w:cs="Arial"/>
          <w:sz w:val="20"/>
          <w:szCs w:val="20"/>
        </w:rPr>
        <w:t>/</w:t>
      </w:r>
      <w:r w:rsidR="00E41535" w:rsidRPr="00144110">
        <w:rPr>
          <w:rFonts w:ascii="Arial" w:hAnsi="Arial" w:cs="Arial"/>
          <w:sz w:val="20"/>
          <w:szCs w:val="20"/>
        </w:rPr>
        <w:t>L se encuentre correctamente endosado, además de verificar la fecha de embarque. Con los documentos completos</w:t>
      </w:r>
      <w:r w:rsidR="00F83E24">
        <w:rPr>
          <w:rFonts w:ascii="Arial" w:hAnsi="Arial" w:cs="Arial"/>
          <w:sz w:val="20"/>
          <w:szCs w:val="20"/>
        </w:rPr>
        <w:t xml:space="preserve"> y revisados</w:t>
      </w:r>
      <w:r w:rsidR="00E41535" w:rsidRPr="00144110">
        <w:rPr>
          <w:rFonts w:ascii="Arial" w:hAnsi="Arial" w:cs="Arial"/>
          <w:sz w:val="20"/>
          <w:szCs w:val="20"/>
        </w:rPr>
        <w:t>, se dirige a las oficinas de la Agencia Naviera, para solicitar la emisión de la Liquidación.</w:t>
      </w:r>
    </w:p>
    <w:p w:rsidR="00E41535" w:rsidRPr="00144110" w:rsidRDefault="00E41535" w:rsidP="00E41535">
      <w:pPr>
        <w:jc w:val="both"/>
        <w:rPr>
          <w:rFonts w:ascii="Arial" w:hAnsi="Arial" w:cs="Arial"/>
          <w:sz w:val="20"/>
          <w:szCs w:val="20"/>
        </w:rPr>
      </w:pPr>
      <w:r w:rsidRPr="00144110">
        <w:rPr>
          <w:rFonts w:ascii="Arial" w:hAnsi="Arial" w:cs="Arial"/>
          <w:sz w:val="20"/>
          <w:szCs w:val="20"/>
        </w:rPr>
        <w:t>La Agencia Naviera verifica los siguientes datos del B</w:t>
      </w:r>
      <w:r w:rsidR="00F85B4D">
        <w:rPr>
          <w:rFonts w:ascii="Arial" w:hAnsi="Arial" w:cs="Arial"/>
          <w:sz w:val="20"/>
          <w:szCs w:val="20"/>
        </w:rPr>
        <w:t>/</w:t>
      </w:r>
      <w:r w:rsidRPr="00144110">
        <w:rPr>
          <w:rFonts w:ascii="Arial" w:hAnsi="Arial" w:cs="Arial"/>
          <w:sz w:val="20"/>
          <w:szCs w:val="20"/>
        </w:rPr>
        <w:t xml:space="preserve">L: </w:t>
      </w:r>
    </w:p>
    <w:p w:rsidR="00E41535" w:rsidRPr="00144110" w:rsidRDefault="00E41535" w:rsidP="00144110">
      <w:pPr>
        <w:pStyle w:val="Prrafodelista"/>
        <w:numPr>
          <w:ilvl w:val="0"/>
          <w:numId w:val="44"/>
        </w:numPr>
        <w:jc w:val="both"/>
        <w:rPr>
          <w:rFonts w:ascii="Arial" w:hAnsi="Arial" w:cs="Arial"/>
          <w:sz w:val="20"/>
          <w:szCs w:val="20"/>
        </w:rPr>
      </w:pPr>
      <w:r w:rsidRPr="00144110">
        <w:rPr>
          <w:rFonts w:ascii="Arial" w:hAnsi="Arial" w:cs="Arial"/>
          <w:sz w:val="20"/>
          <w:szCs w:val="20"/>
        </w:rPr>
        <w:t>Descripción detallada de las mercancías</w:t>
      </w:r>
    </w:p>
    <w:p w:rsidR="00E41535" w:rsidRPr="00144110" w:rsidRDefault="00E41535" w:rsidP="00144110">
      <w:pPr>
        <w:pStyle w:val="Prrafodelista"/>
        <w:numPr>
          <w:ilvl w:val="0"/>
          <w:numId w:val="44"/>
        </w:numPr>
        <w:jc w:val="both"/>
        <w:rPr>
          <w:rFonts w:ascii="Arial" w:hAnsi="Arial" w:cs="Arial"/>
          <w:sz w:val="20"/>
          <w:szCs w:val="20"/>
        </w:rPr>
      </w:pPr>
      <w:r w:rsidRPr="00144110">
        <w:rPr>
          <w:rFonts w:ascii="Arial" w:hAnsi="Arial" w:cs="Arial"/>
          <w:sz w:val="20"/>
          <w:szCs w:val="20"/>
        </w:rPr>
        <w:t>Cantidad o peso</w:t>
      </w:r>
    </w:p>
    <w:p w:rsidR="00D5728B" w:rsidRPr="00144110" w:rsidRDefault="00E41535" w:rsidP="00144110">
      <w:pPr>
        <w:pStyle w:val="Prrafodelista"/>
        <w:numPr>
          <w:ilvl w:val="0"/>
          <w:numId w:val="44"/>
        </w:numPr>
        <w:jc w:val="both"/>
        <w:rPr>
          <w:rFonts w:ascii="Arial" w:hAnsi="Arial" w:cs="Arial"/>
          <w:sz w:val="20"/>
          <w:szCs w:val="20"/>
        </w:rPr>
      </w:pPr>
      <w:r w:rsidRPr="00144110">
        <w:rPr>
          <w:rFonts w:ascii="Arial" w:hAnsi="Arial" w:cs="Arial"/>
          <w:sz w:val="20"/>
          <w:szCs w:val="20"/>
        </w:rPr>
        <w:t xml:space="preserve">Número de bultos y su estado aparente. </w:t>
      </w:r>
    </w:p>
    <w:p w:rsidR="00D5728B" w:rsidRPr="000607B6" w:rsidRDefault="00D5728B" w:rsidP="000607B6">
      <w:pPr>
        <w:pStyle w:val="Prrafodelista"/>
        <w:numPr>
          <w:ilvl w:val="0"/>
          <w:numId w:val="44"/>
        </w:numPr>
        <w:jc w:val="both"/>
        <w:rPr>
          <w:rFonts w:ascii="Arial" w:hAnsi="Arial" w:cs="Arial"/>
          <w:sz w:val="20"/>
          <w:szCs w:val="20"/>
        </w:rPr>
      </w:pPr>
      <w:r>
        <w:rPr>
          <w:rFonts w:ascii="Arial" w:hAnsi="Arial" w:cs="Arial"/>
          <w:sz w:val="20"/>
          <w:szCs w:val="20"/>
        </w:rPr>
        <w:t>Asimismo, verifica que e</w:t>
      </w:r>
      <w:r w:rsidR="00E41535" w:rsidRPr="000607B6">
        <w:rPr>
          <w:rFonts w:ascii="Arial" w:hAnsi="Arial" w:cs="Arial"/>
          <w:sz w:val="20"/>
          <w:szCs w:val="20"/>
        </w:rPr>
        <w:t>l endoso se encuentre correctamente realizado.</w:t>
      </w:r>
      <w:r w:rsidR="009B59B8" w:rsidRPr="000607B6">
        <w:rPr>
          <w:rFonts w:ascii="Arial" w:hAnsi="Arial" w:cs="Arial"/>
          <w:sz w:val="20"/>
          <w:szCs w:val="20"/>
        </w:rPr>
        <w:t xml:space="preserve"> </w:t>
      </w:r>
    </w:p>
    <w:p w:rsidR="00E41535" w:rsidRPr="000607B6" w:rsidRDefault="00E41535" w:rsidP="00251E4C">
      <w:pPr>
        <w:jc w:val="both"/>
        <w:rPr>
          <w:rFonts w:ascii="Arial" w:hAnsi="Arial" w:cs="Arial"/>
          <w:sz w:val="20"/>
          <w:szCs w:val="20"/>
        </w:rPr>
      </w:pPr>
      <w:r w:rsidRPr="000607B6">
        <w:rPr>
          <w:rFonts w:ascii="Arial" w:hAnsi="Arial" w:cs="Arial"/>
          <w:sz w:val="20"/>
          <w:szCs w:val="20"/>
        </w:rPr>
        <w:t>En caso que los datos del B</w:t>
      </w:r>
      <w:r w:rsidR="009B59B8" w:rsidRPr="000607B6">
        <w:rPr>
          <w:rFonts w:ascii="Arial" w:hAnsi="Arial" w:cs="Arial"/>
          <w:sz w:val="20"/>
          <w:szCs w:val="20"/>
        </w:rPr>
        <w:t>/</w:t>
      </w:r>
      <w:r w:rsidRPr="000607B6">
        <w:rPr>
          <w:rFonts w:ascii="Arial" w:hAnsi="Arial" w:cs="Arial"/>
          <w:sz w:val="20"/>
          <w:szCs w:val="20"/>
        </w:rPr>
        <w:t>L se encuentren incorrectos o no se encuentren correctamente endosados, la Agencia Naviera podrá proceder de la siguiente manera, según corresponda:</w:t>
      </w:r>
    </w:p>
    <w:p w:rsidR="00000151" w:rsidRPr="00144110" w:rsidRDefault="00E41535" w:rsidP="00144110">
      <w:pPr>
        <w:pStyle w:val="Prrafodelista"/>
        <w:numPr>
          <w:ilvl w:val="0"/>
          <w:numId w:val="45"/>
        </w:numPr>
        <w:jc w:val="both"/>
        <w:rPr>
          <w:rFonts w:ascii="Arial" w:hAnsi="Arial" w:cs="Arial"/>
          <w:sz w:val="20"/>
          <w:szCs w:val="20"/>
        </w:rPr>
      </w:pPr>
      <w:r w:rsidRPr="00144110">
        <w:rPr>
          <w:rFonts w:ascii="Arial" w:hAnsi="Arial" w:cs="Arial"/>
          <w:sz w:val="20"/>
          <w:szCs w:val="20"/>
        </w:rPr>
        <w:t xml:space="preserve">Solicita </w:t>
      </w:r>
      <w:r w:rsidR="009B59B8" w:rsidRPr="00144110">
        <w:rPr>
          <w:rFonts w:ascii="Arial" w:hAnsi="Arial" w:cs="Arial"/>
          <w:sz w:val="20"/>
          <w:szCs w:val="20"/>
        </w:rPr>
        <w:t xml:space="preserve">a origen </w:t>
      </w:r>
      <w:r w:rsidRPr="00144110">
        <w:rPr>
          <w:rFonts w:ascii="Arial" w:hAnsi="Arial" w:cs="Arial"/>
          <w:sz w:val="20"/>
          <w:szCs w:val="20"/>
        </w:rPr>
        <w:t xml:space="preserve">las correcciones que sean necesarias cobrando un monto adicional a </w:t>
      </w:r>
      <w:r w:rsidR="00A51D06">
        <w:rPr>
          <w:rFonts w:ascii="Arial" w:hAnsi="Arial" w:cs="Arial"/>
          <w:sz w:val="20"/>
          <w:szCs w:val="20"/>
        </w:rPr>
        <w:t xml:space="preserve">la Empresa representante en el exterior </w:t>
      </w:r>
      <w:r w:rsidRPr="00144110">
        <w:rPr>
          <w:rFonts w:ascii="Arial" w:hAnsi="Arial" w:cs="Arial"/>
          <w:sz w:val="20"/>
          <w:szCs w:val="20"/>
        </w:rPr>
        <w:t>por d</w:t>
      </w:r>
      <w:r w:rsidR="00000151" w:rsidRPr="00144110">
        <w:rPr>
          <w:rFonts w:ascii="Arial" w:hAnsi="Arial" w:cs="Arial"/>
          <w:sz w:val="20"/>
          <w:szCs w:val="20"/>
        </w:rPr>
        <w:t>icha corrección (10 a 20 días).</w:t>
      </w:r>
    </w:p>
    <w:p w:rsidR="00E41535" w:rsidRPr="00144110" w:rsidRDefault="00000151" w:rsidP="00144110">
      <w:pPr>
        <w:pStyle w:val="Prrafodelista"/>
        <w:numPr>
          <w:ilvl w:val="0"/>
          <w:numId w:val="45"/>
        </w:numPr>
        <w:jc w:val="both"/>
        <w:rPr>
          <w:rFonts w:ascii="Arial" w:hAnsi="Arial" w:cs="Arial"/>
          <w:sz w:val="20"/>
          <w:szCs w:val="20"/>
        </w:rPr>
      </w:pPr>
      <w:r w:rsidRPr="00144110">
        <w:rPr>
          <w:rFonts w:ascii="Arial" w:hAnsi="Arial" w:cs="Arial"/>
          <w:sz w:val="20"/>
          <w:szCs w:val="20"/>
        </w:rPr>
        <w:t>Internamente solicita</w:t>
      </w:r>
      <w:r w:rsidR="00E41535" w:rsidRPr="00144110">
        <w:rPr>
          <w:rFonts w:ascii="Arial" w:hAnsi="Arial" w:cs="Arial"/>
          <w:sz w:val="20"/>
          <w:szCs w:val="20"/>
        </w:rPr>
        <w:t xml:space="preserve"> el cambio con una carta de declaración de B</w:t>
      </w:r>
      <w:r w:rsidR="00D5728B">
        <w:rPr>
          <w:rFonts w:ascii="Arial" w:hAnsi="Arial" w:cs="Arial"/>
          <w:sz w:val="20"/>
          <w:szCs w:val="20"/>
        </w:rPr>
        <w:t>/</w:t>
      </w:r>
      <w:r w:rsidR="00E41535" w:rsidRPr="00144110">
        <w:rPr>
          <w:rFonts w:ascii="Arial" w:hAnsi="Arial" w:cs="Arial"/>
          <w:sz w:val="20"/>
          <w:szCs w:val="20"/>
        </w:rPr>
        <w:t>L dirigida al Servicio Nacional de Aduana.</w:t>
      </w:r>
    </w:p>
    <w:p w:rsidR="00E41535" w:rsidRPr="00144110" w:rsidRDefault="00000151" w:rsidP="00E41535">
      <w:pPr>
        <w:jc w:val="both"/>
        <w:rPr>
          <w:rFonts w:ascii="Arial" w:hAnsi="Arial" w:cs="Arial"/>
          <w:sz w:val="20"/>
          <w:szCs w:val="20"/>
        </w:rPr>
      </w:pPr>
      <w:r w:rsidRPr="00144110">
        <w:rPr>
          <w:rFonts w:ascii="Arial" w:hAnsi="Arial" w:cs="Arial"/>
          <w:sz w:val="20"/>
          <w:szCs w:val="20"/>
        </w:rPr>
        <w:t>Una vez que los</w:t>
      </w:r>
      <w:r w:rsidR="00E41535" w:rsidRPr="00144110">
        <w:rPr>
          <w:rFonts w:ascii="Arial" w:hAnsi="Arial" w:cs="Arial"/>
          <w:sz w:val="20"/>
          <w:szCs w:val="20"/>
        </w:rPr>
        <w:t xml:space="preserve"> datos del B</w:t>
      </w:r>
      <w:r w:rsidR="00D5728B">
        <w:rPr>
          <w:rFonts w:ascii="Arial" w:hAnsi="Arial" w:cs="Arial"/>
          <w:sz w:val="20"/>
          <w:szCs w:val="20"/>
        </w:rPr>
        <w:t>/</w:t>
      </w:r>
      <w:r w:rsidR="00E41535" w:rsidRPr="00144110">
        <w:rPr>
          <w:rFonts w:ascii="Arial" w:hAnsi="Arial" w:cs="Arial"/>
          <w:sz w:val="20"/>
          <w:szCs w:val="20"/>
        </w:rPr>
        <w:t xml:space="preserve">L se encuentren correctos, la Agencia Naviera indica la fecha de la llegada de la nave y emite una liquidación por concepto de gate in, comodato, collete, gastos navieros, correcciones varias, entre otros. </w:t>
      </w:r>
    </w:p>
    <w:p w:rsidR="001B11C9" w:rsidRDefault="00E41535" w:rsidP="00E41535">
      <w:pPr>
        <w:jc w:val="both"/>
        <w:rPr>
          <w:rFonts w:ascii="Arial" w:hAnsi="Arial" w:cs="Arial"/>
          <w:sz w:val="20"/>
          <w:szCs w:val="20"/>
        </w:rPr>
      </w:pPr>
      <w:r w:rsidRPr="00144110">
        <w:rPr>
          <w:rFonts w:ascii="Arial" w:hAnsi="Arial" w:cs="Arial"/>
          <w:sz w:val="20"/>
          <w:szCs w:val="20"/>
        </w:rPr>
        <w:t>En caso que el Jefe de Operaciones determine que el tiempo para solicitar la emisión del cheque en Finanzas no es suficiente, debe solicitar que la Liquidación se realice con fecha del día siguiente de manera que se gestione el pago oportunamente.</w:t>
      </w:r>
    </w:p>
    <w:p w:rsidR="001B11C9" w:rsidRDefault="001B11C9" w:rsidP="00531F6B">
      <w:pPr>
        <w:pStyle w:val="Prrafodelista"/>
        <w:numPr>
          <w:ilvl w:val="1"/>
          <w:numId w:val="8"/>
        </w:numPr>
        <w:jc w:val="both"/>
        <w:rPr>
          <w:rFonts w:ascii="Arial" w:hAnsi="Arial" w:cs="Arial"/>
          <w:b/>
          <w:sz w:val="20"/>
          <w:szCs w:val="20"/>
          <w:u w:val="single"/>
        </w:rPr>
      </w:pPr>
      <w:r w:rsidRPr="00531F6B">
        <w:rPr>
          <w:rFonts w:ascii="Arial" w:hAnsi="Arial" w:cs="Arial"/>
          <w:b/>
          <w:sz w:val="20"/>
          <w:szCs w:val="20"/>
          <w:u w:val="single"/>
        </w:rPr>
        <w:t xml:space="preserve">Emisión del pago de la Liquidación </w:t>
      </w:r>
    </w:p>
    <w:p w:rsidR="001B11C9" w:rsidRPr="000607B6" w:rsidRDefault="001B11C9" w:rsidP="00531F6B">
      <w:pPr>
        <w:jc w:val="both"/>
        <w:rPr>
          <w:rFonts w:ascii="Arial" w:hAnsi="Arial" w:cs="Arial"/>
          <w:i/>
          <w:sz w:val="20"/>
          <w:szCs w:val="20"/>
        </w:rPr>
      </w:pPr>
      <w:r>
        <w:rPr>
          <w:rFonts w:ascii="Arial" w:hAnsi="Arial" w:cs="Arial"/>
          <w:sz w:val="20"/>
          <w:szCs w:val="20"/>
        </w:rPr>
        <w:t>Una vez emitida la Liquidación Naviera</w:t>
      </w:r>
      <w:r w:rsidRPr="00531F6B">
        <w:rPr>
          <w:rFonts w:ascii="Arial" w:hAnsi="Arial" w:cs="Arial"/>
          <w:sz w:val="20"/>
          <w:szCs w:val="20"/>
        </w:rPr>
        <w:t xml:space="preserve">, el área de </w:t>
      </w:r>
      <w:r w:rsidR="00D5728B">
        <w:rPr>
          <w:rFonts w:ascii="Arial" w:hAnsi="Arial" w:cs="Arial"/>
          <w:sz w:val="20"/>
          <w:szCs w:val="20"/>
        </w:rPr>
        <w:t>F</w:t>
      </w:r>
      <w:r w:rsidRPr="00531F6B">
        <w:rPr>
          <w:rFonts w:ascii="Arial" w:hAnsi="Arial" w:cs="Arial"/>
          <w:sz w:val="20"/>
          <w:szCs w:val="20"/>
        </w:rPr>
        <w:t xml:space="preserve">inanzas </w:t>
      </w:r>
      <w:r w:rsidR="00DD17C5" w:rsidRPr="002378CE">
        <w:rPr>
          <w:rFonts w:ascii="Arial" w:hAnsi="Arial" w:cs="Arial"/>
          <w:sz w:val="20"/>
          <w:szCs w:val="20"/>
        </w:rPr>
        <w:t xml:space="preserve">de </w:t>
      </w:r>
      <w:r w:rsidR="00DD17C5">
        <w:rPr>
          <w:rFonts w:ascii="Arial" w:hAnsi="Arial" w:cs="Arial"/>
          <w:sz w:val="20"/>
          <w:szCs w:val="20"/>
        </w:rPr>
        <w:t>la Empresa representante en el Exterior Chile-Iquique</w:t>
      </w:r>
      <w:r>
        <w:rPr>
          <w:rFonts w:ascii="Arial" w:hAnsi="Arial" w:cs="Arial"/>
          <w:sz w:val="20"/>
          <w:szCs w:val="20"/>
        </w:rPr>
        <w:t xml:space="preserve"> </w:t>
      </w:r>
      <w:r w:rsidRPr="00531F6B">
        <w:rPr>
          <w:rFonts w:ascii="Arial" w:hAnsi="Arial" w:cs="Arial"/>
          <w:sz w:val="20"/>
          <w:szCs w:val="20"/>
        </w:rPr>
        <w:t xml:space="preserve">procesa el pago de la misma mediante la emisión </w:t>
      </w:r>
      <w:r w:rsidR="00C3051E" w:rsidRPr="00531F6B">
        <w:rPr>
          <w:rFonts w:ascii="Arial" w:hAnsi="Arial" w:cs="Arial"/>
          <w:sz w:val="20"/>
          <w:szCs w:val="20"/>
        </w:rPr>
        <w:t>del cheque por el monto total.</w:t>
      </w:r>
      <w:r w:rsidR="00C3051E">
        <w:rPr>
          <w:rFonts w:ascii="Arial" w:hAnsi="Arial" w:cs="Arial"/>
          <w:sz w:val="20"/>
          <w:szCs w:val="20"/>
        </w:rPr>
        <w:t xml:space="preserve"> </w:t>
      </w:r>
      <w:r w:rsidRPr="00531F6B">
        <w:rPr>
          <w:rFonts w:ascii="Arial" w:hAnsi="Arial" w:cs="Arial"/>
          <w:sz w:val="20"/>
          <w:szCs w:val="20"/>
        </w:rPr>
        <w:t xml:space="preserve">Con el cheque emitido, </w:t>
      </w:r>
      <w:r w:rsidR="00DD17C5">
        <w:rPr>
          <w:rFonts w:ascii="Arial" w:hAnsi="Arial" w:cs="Arial"/>
          <w:sz w:val="20"/>
          <w:szCs w:val="20"/>
        </w:rPr>
        <w:t>la Empresa representante en el exterior</w:t>
      </w:r>
      <w:r w:rsidR="00C3051E">
        <w:rPr>
          <w:rFonts w:ascii="Arial" w:hAnsi="Arial" w:cs="Arial"/>
          <w:sz w:val="20"/>
          <w:szCs w:val="20"/>
        </w:rPr>
        <w:t xml:space="preserve"> </w:t>
      </w:r>
      <w:r w:rsidRPr="00531F6B">
        <w:rPr>
          <w:rFonts w:ascii="Arial" w:hAnsi="Arial" w:cs="Arial"/>
          <w:sz w:val="20"/>
          <w:szCs w:val="20"/>
        </w:rPr>
        <w:t>se dirige a la Agencia Naviera para realizar el pago y proceder al Canje.</w:t>
      </w:r>
      <w:r w:rsidR="00DD17C5">
        <w:rPr>
          <w:rFonts w:ascii="Arial" w:hAnsi="Arial" w:cs="Arial"/>
          <w:sz w:val="20"/>
          <w:szCs w:val="20"/>
        </w:rPr>
        <w:t xml:space="preserve"> </w:t>
      </w:r>
    </w:p>
    <w:p w:rsidR="00E65885" w:rsidRPr="000607B6" w:rsidRDefault="00E65885" w:rsidP="00E65885">
      <w:pPr>
        <w:jc w:val="both"/>
        <w:rPr>
          <w:rFonts w:ascii="Arial" w:hAnsi="Arial" w:cs="Arial"/>
          <w:sz w:val="20"/>
          <w:szCs w:val="20"/>
        </w:rPr>
      </w:pPr>
      <w:r w:rsidRPr="000607B6">
        <w:rPr>
          <w:rFonts w:ascii="Arial" w:hAnsi="Arial" w:cs="Arial"/>
          <w:sz w:val="20"/>
          <w:szCs w:val="20"/>
        </w:rPr>
        <w:t>El Jefe de Operaciones entrega el cheque y el BL original a la Agencia Naviera quien conserva el BL original y entrega una fotocopia legalizada del BL.</w:t>
      </w:r>
    </w:p>
    <w:p w:rsidR="008C5873" w:rsidRPr="000607B6" w:rsidRDefault="00E65885" w:rsidP="00E65885">
      <w:pPr>
        <w:jc w:val="both"/>
        <w:rPr>
          <w:rFonts w:ascii="Arial" w:hAnsi="Arial" w:cs="Arial"/>
          <w:i/>
          <w:sz w:val="20"/>
          <w:szCs w:val="20"/>
        </w:rPr>
      </w:pPr>
      <w:r w:rsidRPr="000607B6">
        <w:rPr>
          <w:rFonts w:ascii="Arial" w:hAnsi="Arial" w:cs="Arial"/>
          <w:sz w:val="20"/>
          <w:szCs w:val="20"/>
        </w:rPr>
        <w:t>Con la fotocopia legalizada, Jefe de Operaciones se dirige a la Empresa Portuaria Iquique EPI, en el caso de vehículos, o al puerto Iquique Terminal Internacional ITI, para el caso de vehículos dentro de contenedores.</w:t>
      </w:r>
    </w:p>
    <w:p w:rsidR="00EC79FE" w:rsidRPr="00531F6B" w:rsidRDefault="00EC79FE" w:rsidP="00531F6B">
      <w:pPr>
        <w:jc w:val="both"/>
        <w:rPr>
          <w:rFonts w:ascii="Arial" w:hAnsi="Arial" w:cs="Arial"/>
          <w:sz w:val="2"/>
          <w:szCs w:val="20"/>
        </w:rPr>
      </w:pPr>
    </w:p>
    <w:p w:rsidR="00EC79FE" w:rsidRPr="001B4528" w:rsidRDefault="00EC79FE" w:rsidP="001B4528">
      <w:pPr>
        <w:pStyle w:val="Prrafodelista"/>
        <w:numPr>
          <w:ilvl w:val="1"/>
          <w:numId w:val="8"/>
        </w:numPr>
        <w:jc w:val="both"/>
        <w:rPr>
          <w:rFonts w:ascii="Arial" w:hAnsi="Arial" w:cs="Arial"/>
          <w:b/>
          <w:sz w:val="20"/>
          <w:szCs w:val="20"/>
          <w:u w:val="single"/>
        </w:rPr>
      </w:pPr>
      <w:r w:rsidRPr="001B4528">
        <w:rPr>
          <w:rFonts w:ascii="Arial" w:hAnsi="Arial" w:cs="Arial"/>
          <w:b/>
          <w:sz w:val="20"/>
          <w:szCs w:val="20"/>
          <w:u w:val="single"/>
        </w:rPr>
        <w:t>Importación de Vehículos en Contenedores (ITI)</w:t>
      </w:r>
    </w:p>
    <w:p w:rsidR="001941F0" w:rsidRDefault="001941F0" w:rsidP="00226484">
      <w:pPr>
        <w:jc w:val="both"/>
        <w:rPr>
          <w:rFonts w:ascii="Arial" w:hAnsi="Arial" w:cs="Arial"/>
          <w:sz w:val="20"/>
          <w:szCs w:val="20"/>
        </w:rPr>
      </w:pPr>
      <w:r>
        <w:rPr>
          <w:rFonts w:ascii="Arial" w:hAnsi="Arial" w:cs="Arial"/>
          <w:sz w:val="20"/>
          <w:szCs w:val="20"/>
        </w:rPr>
        <w:t xml:space="preserve">En caso </w:t>
      </w:r>
      <w:r w:rsidR="008C5873">
        <w:rPr>
          <w:rFonts w:ascii="Arial" w:hAnsi="Arial" w:cs="Arial"/>
          <w:sz w:val="20"/>
          <w:szCs w:val="20"/>
        </w:rPr>
        <w:t>que la importación de</w:t>
      </w:r>
      <w:r>
        <w:rPr>
          <w:rFonts w:ascii="Arial" w:hAnsi="Arial" w:cs="Arial"/>
          <w:sz w:val="20"/>
          <w:szCs w:val="20"/>
        </w:rPr>
        <w:t xml:space="preserve"> Vehículos </w:t>
      </w:r>
      <w:r w:rsidR="008C5873">
        <w:rPr>
          <w:rFonts w:ascii="Arial" w:hAnsi="Arial" w:cs="Arial"/>
          <w:sz w:val="20"/>
          <w:szCs w:val="20"/>
        </w:rPr>
        <w:t>haya sido realizada</w:t>
      </w:r>
      <w:r>
        <w:rPr>
          <w:rFonts w:ascii="Arial" w:hAnsi="Arial" w:cs="Arial"/>
          <w:sz w:val="20"/>
          <w:szCs w:val="20"/>
        </w:rPr>
        <w:t xml:space="preserve"> en Contenedores se procede con</w:t>
      </w:r>
      <w:r w:rsidR="00E65885">
        <w:rPr>
          <w:rFonts w:ascii="Arial" w:hAnsi="Arial" w:cs="Arial"/>
          <w:sz w:val="20"/>
          <w:szCs w:val="20"/>
        </w:rPr>
        <w:t xml:space="preserve"> la solicitud de desconsolidación del Contenedor,</w:t>
      </w:r>
      <w:r>
        <w:rPr>
          <w:rFonts w:ascii="Arial" w:hAnsi="Arial" w:cs="Arial"/>
          <w:sz w:val="20"/>
          <w:szCs w:val="20"/>
        </w:rPr>
        <w:t xml:space="preserve"> caso contrario continuar con </w:t>
      </w:r>
      <w:r w:rsidR="00CB2E19">
        <w:rPr>
          <w:rFonts w:ascii="Arial" w:hAnsi="Arial" w:cs="Arial"/>
          <w:sz w:val="20"/>
          <w:szCs w:val="20"/>
        </w:rPr>
        <w:t>la importación de Vehículos en EPI.</w:t>
      </w:r>
    </w:p>
    <w:p w:rsidR="00CB2E19" w:rsidRDefault="00CB2E19" w:rsidP="00226484">
      <w:pPr>
        <w:jc w:val="both"/>
        <w:rPr>
          <w:rFonts w:ascii="Arial" w:hAnsi="Arial" w:cs="Arial"/>
          <w:sz w:val="20"/>
          <w:szCs w:val="20"/>
        </w:rPr>
      </w:pPr>
    </w:p>
    <w:p w:rsidR="00C3051E" w:rsidRPr="001B4528" w:rsidRDefault="00C3051E" w:rsidP="001B4528">
      <w:pPr>
        <w:pStyle w:val="Prrafodelista"/>
        <w:numPr>
          <w:ilvl w:val="2"/>
          <w:numId w:val="8"/>
        </w:numPr>
        <w:jc w:val="both"/>
        <w:rPr>
          <w:rFonts w:ascii="Arial" w:hAnsi="Arial" w:cs="Arial"/>
          <w:b/>
          <w:sz w:val="20"/>
          <w:szCs w:val="20"/>
          <w:u w:val="single"/>
        </w:rPr>
      </w:pPr>
      <w:r w:rsidRPr="001B4528">
        <w:rPr>
          <w:rFonts w:ascii="Arial" w:hAnsi="Arial" w:cs="Arial"/>
          <w:b/>
          <w:sz w:val="20"/>
          <w:szCs w:val="20"/>
          <w:u w:val="single"/>
        </w:rPr>
        <w:lastRenderedPageBreak/>
        <w:t xml:space="preserve">Solicitud de </w:t>
      </w:r>
      <w:r w:rsidR="002B1D18" w:rsidRPr="001B4528">
        <w:rPr>
          <w:rFonts w:ascii="Arial" w:hAnsi="Arial" w:cs="Arial"/>
          <w:b/>
          <w:sz w:val="20"/>
          <w:szCs w:val="20"/>
          <w:u w:val="single"/>
        </w:rPr>
        <w:t>desconsolidación</w:t>
      </w:r>
    </w:p>
    <w:p w:rsidR="0042379E" w:rsidRDefault="00EC79FE" w:rsidP="00FF5672">
      <w:pPr>
        <w:jc w:val="both"/>
        <w:rPr>
          <w:rFonts w:ascii="Arial" w:hAnsi="Arial" w:cs="Arial"/>
          <w:sz w:val="20"/>
          <w:szCs w:val="20"/>
        </w:rPr>
      </w:pPr>
      <w:r>
        <w:rPr>
          <w:rFonts w:ascii="Arial" w:hAnsi="Arial" w:cs="Arial"/>
          <w:sz w:val="20"/>
          <w:szCs w:val="20"/>
        </w:rPr>
        <w:t xml:space="preserve">El encargado </w:t>
      </w:r>
      <w:r w:rsidR="00DD17C5" w:rsidRPr="002378CE">
        <w:rPr>
          <w:rFonts w:ascii="Arial" w:hAnsi="Arial" w:cs="Arial"/>
          <w:sz w:val="20"/>
          <w:szCs w:val="20"/>
        </w:rPr>
        <w:t xml:space="preserve">de </w:t>
      </w:r>
      <w:r w:rsidR="00DD17C5">
        <w:rPr>
          <w:rFonts w:ascii="Arial" w:hAnsi="Arial" w:cs="Arial"/>
          <w:sz w:val="20"/>
          <w:szCs w:val="20"/>
        </w:rPr>
        <w:t xml:space="preserve">la Empresa representante en el Exterior Chile-Iquique </w:t>
      </w:r>
      <w:r w:rsidR="00BB5B0F">
        <w:rPr>
          <w:rFonts w:ascii="Arial" w:hAnsi="Arial" w:cs="Arial"/>
          <w:sz w:val="20"/>
          <w:szCs w:val="20"/>
        </w:rPr>
        <w:t>se apersona</w:t>
      </w:r>
      <w:r w:rsidRPr="00EC79FE">
        <w:rPr>
          <w:rFonts w:ascii="Arial" w:hAnsi="Arial" w:cs="Arial"/>
          <w:sz w:val="20"/>
          <w:szCs w:val="20"/>
        </w:rPr>
        <w:t xml:space="preserve"> a oficinas de control de documentos con</w:t>
      </w:r>
      <w:r>
        <w:rPr>
          <w:rFonts w:ascii="Arial" w:hAnsi="Arial" w:cs="Arial"/>
          <w:sz w:val="20"/>
          <w:szCs w:val="20"/>
        </w:rPr>
        <w:t xml:space="preserve"> el</w:t>
      </w:r>
      <w:r w:rsidRPr="00EC79FE">
        <w:rPr>
          <w:rFonts w:ascii="Arial" w:hAnsi="Arial" w:cs="Arial"/>
          <w:sz w:val="20"/>
          <w:szCs w:val="20"/>
        </w:rPr>
        <w:t xml:space="preserve"> B/L original de la carga, donde se le da</w:t>
      </w:r>
      <w:r w:rsidR="00507B39">
        <w:rPr>
          <w:rFonts w:ascii="Arial" w:hAnsi="Arial" w:cs="Arial"/>
          <w:sz w:val="20"/>
          <w:szCs w:val="20"/>
        </w:rPr>
        <w:t xml:space="preserve"> a</w:t>
      </w:r>
      <w:r w:rsidRPr="00EC79FE">
        <w:rPr>
          <w:rFonts w:ascii="Arial" w:hAnsi="Arial" w:cs="Arial"/>
          <w:sz w:val="20"/>
          <w:szCs w:val="20"/>
        </w:rPr>
        <w:t xml:space="preserve"> conocer el número de DRES de su carga y además </w:t>
      </w:r>
      <w:r w:rsidR="00507B39">
        <w:rPr>
          <w:rFonts w:ascii="Arial" w:hAnsi="Arial" w:cs="Arial"/>
          <w:sz w:val="20"/>
          <w:szCs w:val="20"/>
        </w:rPr>
        <w:t>solicita</w:t>
      </w:r>
      <w:r w:rsidRPr="00EC79FE">
        <w:rPr>
          <w:rFonts w:ascii="Arial" w:hAnsi="Arial" w:cs="Arial"/>
          <w:sz w:val="20"/>
          <w:szCs w:val="20"/>
        </w:rPr>
        <w:t xml:space="preserve"> una copia de </w:t>
      </w:r>
      <w:r w:rsidR="00BB5B0F">
        <w:rPr>
          <w:rFonts w:ascii="Arial" w:hAnsi="Arial" w:cs="Arial"/>
          <w:sz w:val="20"/>
          <w:szCs w:val="20"/>
        </w:rPr>
        <w:t>é</w:t>
      </w:r>
      <w:r w:rsidRPr="00EC79FE">
        <w:rPr>
          <w:rFonts w:ascii="Arial" w:hAnsi="Arial" w:cs="Arial"/>
          <w:sz w:val="20"/>
          <w:szCs w:val="20"/>
        </w:rPr>
        <w:t>ste</w:t>
      </w:r>
      <w:r w:rsidR="00BB5B0F">
        <w:rPr>
          <w:rFonts w:ascii="Arial" w:hAnsi="Arial" w:cs="Arial"/>
          <w:sz w:val="20"/>
          <w:szCs w:val="20"/>
        </w:rPr>
        <w:t xml:space="preserve">. </w:t>
      </w:r>
    </w:p>
    <w:p w:rsidR="00FF5672" w:rsidRPr="00FF5672" w:rsidRDefault="008C5873" w:rsidP="00FF5672">
      <w:pPr>
        <w:jc w:val="both"/>
        <w:rPr>
          <w:rFonts w:ascii="Arial" w:hAnsi="Arial" w:cs="Arial"/>
          <w:sz w:val="20"/>
          <w:szCs w:val="20"/>
        </w:rPr>
      </w:pPr>
      <w:r>
        <w:rPr>
          <w:rFonts w:ascii="Arial" w:hAnsi="Arial" w:cs="Arial"/>
          <w:sz w:val="20"/>
          <w:szCs w:val="20"/>
        </w:rPr>
        <w:t>Posteriormente</w:t>
      </w:r>
      <w:r w:rsidR="00FF5672">
        <w:rPr>
          <w:rFonts w:ascii="Arial" w:hAnsi="Arial" w:cs="Arial"/>
          <w:sz w:val="20"/>
          <w:szCs w:val="20"/>
        </w:rPr>
        <w:t xml:space="preserve">, </w:t>
      </w:r>
      <w:r w:rsidR="00DD17C5">
        <w:rPr>
          <w:rFonts w:ascii="Arial" w:hAnsi="Arial" w:cs="Arial"/>
          <w:sz w:val="20"/>
          <w:szCs w:val="20"/>
        </w:rPr>
        <w:t xml:space="preserve">la Empresa representante en el Exterior </w:t>
      </w:r>
      <w:r w:rsidR="00FF5672" w:rsidRPr="00FF5672">
        <w:rPr>
          <w:rFonts w:ascii="Arial" w:hAnsi="Arial" w:cs="Arial"/>
          <w:sz w:val="20"/>
          <w:szCs w:val="20"/>
        </w:rPr>
        <w:t xml:space="preserve">solicita la </w:t>
      </w:r>
      <w:r w:rsidR="005F6FBA" w:rsidRPr="00FF5672">
        <w:rPr>
          <w:rFonts w:ascii="Arial" w:hAnsi="Arial" w:cs="Arial"/>
          <w:sz w:val="20"/>
          <w:szCs w:val="20"/>
        </w:rPr>
        <w:t>desconsolidación</w:t>
      </w:r>
      <w:r w:rsidR="00FF5672" w:rsidRPr="00FF5672">
        <w:rPr>
          <w:rFonts w:ascii="Arial" w:hAnsi="Arial" w:cs="Arial"/>
          <w:sz w:val="20"/>
          <w:szCs w:val="20"/>
        </w:rPr>
        <w:t xml:space="preserve"> del contenedor, entregando una  copia del B</w:t>
      </w:r>
      <w:r>
        <w:rPr>
          <w:rFonts w:ascii="Arial" w:hAnsi="Arial" w:cs="Arial"/>
          <w:sz w:val="20"/>
          <w:szCs w:val="20"/>
        </w:rPr>
        <w:t>/</w:t>
      </w:r>
      <w:r w:rsidR="00FF5672" w:rsidRPr="00FF5672">
        <w:rPr>
          <w:rFonts w:ascii="Arial" w:hAnsi="Arial" w:cs="Arial"/>
          <w:sz w:val="20"/>
          <w:szCs w:val="20"/>
        </w:rPr>
        <w:t xml:space="preserve">L a la empresa Naviera </w:t>
      </w:r>
      <w:r w:rsidR="0042379E">
        <w:rPr>
          <w:rFonts w:ascii="Arial" w:hAnsi="Arial" w:cs="Arial"/>
          <w:sz w:val="20"/>
          <w:szCs w:val="20"/>
        </w:rPr>
        <w:t xml:space="preserve">e </w:t>
      </w:r>
      <w:r w:rsidR="00FF5672" w:rsidRPr="00FF5672">
        <w:rPr>
          <w:rFonts w:ascii="Arial" w:hAnsi="Arial" w:cs="Arial"/>
          <w:sz w:val="20"/>
          <w:szCs w:val="20"/>
        </w:rPr>
        <w:t xml:space="preserve">indicando la fecha en que se </w:t>
      </w:r>
      <w:r w:rsidR="00FF5672">
        <w:rPr>
          <w:rFonts w:ascii="Arial" w:hAnsi="Arial" w:cs="Arial"/>
          <w:sz w:val="20"/>
          <w:szCs w:val="20"/>
        </w:rPr>
        <w:t xml:space="preserve">devolverá el contenedor vacío. </w:t>
      </w:r>
      <w:r w:rsidR="00FF5672" w:rsidRPr="00FF5672">
        <w:rPr>
          <w:rFonts w:ascii="Arial" w:hAnsi="Arial" w:cs="Arial"/>
          <w:sz w:val="20"/>
          <w:szCs w:val="20"/>
        </w:rPr>
        <w:t xml:space="preserve">A continuación, </w:t>
      </w:r>
      <w:r w:rsidR="00DD17C5">
        <w:rPr>
          <w:rFonts w:ascii="Arial" w:hAnsi="Arial" w:cs="Arial"/>
          <w:sz w:val="20"/>
          <w:szCs w:val="20"/>
        </w:rPr>
        <w:t xml:space="preserve">la Empresa representante en el Exterior </w:t>
      </w:r>
      <w:r w:rsidR="00FF5672" w:rsidRPr="00FF5672">
        <w:rPr>
          <w:rFonts w:ascii="Arial" w:hAnsi="Arial" w:cs="Arial"/>
          <w:sz w:val="20"/>
          <w:szCs w:val="20"/>
        </w:rPr>
        <w:t xml:space="preserve">empieza a tramitar la Providencia Aduanera ante el Servicio de Aduana Chilena quien procesa la solicitud y autoriza la </w:t>
      </w:r>
      <w:r w:rsidR="001B799D">
        <w:rPr>
          <w:rFonts w:ascii="Arial" w:hAnsi="Arial" w:cs="Arial"/>
          <w:sz w:val="20"/>
          <w:szCs w:val="20"/>
        </w:rPr>
        <w:t xml:space="preserve">misma. </w:t>
      </w:r>
    </w:p>
    <w:p w:rsidR="00FF5672" w:rsidRPr="000607B6" w:rsidRDefault="00FF5672" w:rsidP="00531F6B">
      <w:pPr>
        <w:jc w:val="both"/>
        <w:rPr>
          <w:rFonts w:ascii="Arial" w:hAnsi="Arial" w:cs="Arial"/>
          <w:i/>
          <w:sz w:val="20"/>
          <w:szCs w:val="20"/>
        </w:rPr>
      </w:pPr>
      <w:r w:rsidRPr="000607B6">
        <w:rPr>
          <w:rFonts w:ascii="Arial" w:hAnsi="Arial" w:cs="Arial"/>
          <w:i/>
          <w:sz w:val="20"/>
          <w:szCs w:val="20"/>
        </w:rPr>
        <w:t>El horario de presentación de la providencia aduanera es de 8:00 am a 10:00 am en las oficinas de la Aduana. La autorización de la Providencia es entregada desde Hrs 15:00 en las oficinas de la Aduana</w:t>
      </w:r>
      <w:r w:rsidR="00475E4C">
        <w:rPr>
          <w:rFonts w:ascii="Arial" w:hAnsi="Arial" w:cs="Arial"/>
          <w:i/>
          <w:sz w:val="20"/>
          <w:szCs w:val="20"/>
        </w:rPr>
        <w:t>.</w:t>
      </w:r>
    </w:p>
    <w:p w:rsidR="005874CB" w:rsidRDefault="0042379E" w:rsidP="00FF5672">
      <w:pPr>
        <w:jc w:val="both"/>
        <w:rPr>
          <w:rFonts w:ascii="Arial" w:hAnsi="Arial" w:cs="Arial"/>
          <w:sz w:val="20"/>
          <w:szCs w:val="20"/>
        </w:rPr>
      </w:pPr>
      <w:r>
        <w:rPr>
          <w:rFonts w:ascii="Arial" w:hAnsi="Arial" w:cs="Arial"/>
          <w:sz w:val="20"/>
          <w:szCs w:val="20"/>
        </w:rPr>
        <w:t xml:space="preserve">Una vez autorizada la Providencia Aduanera, </w:t>
      </w:r>
      <w:r w:rsidR="00DD17C5">
        <w:rPr>
          <w:rFonts w:ascii="Arial" w:hAnsi="Arial" w:cs="Arial"/>
          <w:sz w:val="20"/>
          <w:szCs w:val="20"/>
        </w:rPr>
        <w:t xml:space="preserve">la Empresa representante en el Exterior </w:t>
      </w:r>
      <w:r>
        <w:rPr>
          <w:rFonts w:ascii="Arial" w:hAnsi="Arial" w:cs="Arial"/>
          <w:sz w:val="20"/>
          <w:szCs w:val="20"/>
        </w:rPr>
        <w:t xml:space="preserve"> </w:t>
      </w:r>
      <w:r w:rsidR="005874CB">
        <w:rPr>
          <w:rFonts w:ascii="Arial" w:hAnsi="Arial" w:cs="Arial"/>
          <w:sz w:val="20"/>
          <w:szCs w:val="20"/>
        </w:rPr>
        <w:t>entrega la misma</w:t>
      </w:r>
      <w:r w:rsidR="00FF5672" w:rsidRPr="00FF5672">
        <w:rPr>
          <w:rFonts w:ascii="Arial" w:hAnsi="Arial" w:cs="Arial"/>
          <w:sz w:val="20"/>
          <w:szCs w:val="20"/>
        </w:rPr>
        <w:t xml:space="preserve"> a CONTOPSA </w:t>
      </w:r>
      <w:r w:rsidR="005874CB">
        <w:rPr>
          <w:rFonts w:ascii="Arial" w:hAnsi="Arial" w:cs="Arial"/>
          <w:sz w:val="20"/>
          <w:szCs w:val="20"/>
        </w:rPr>
        <w:t>y adicionalmente la</w:t>
      </w:r>
      <w:r w:rsidR="00FF5672" w:rsidRPr="00FF5672">
        <w:rPr>
          <w:rFonts w:ascii="Arial" w:hAnsi="Arial" w:cs="Arial"/>
          <w:sz w:val="20"/>
          <w:szCs w:val="20"/>
        </w:rPr>
        <w:t xml:space="preserve"> impresión para su presentación a Puerto de Iquique Terminal Internacional (ITI) solicitando </w:t>
      </w:r>
      <w:r w:rsidR="005874CB">
        <w:rPr>
          <w:rFonts w:ascii="Arial" w:hAnsi="Arial" w:cs="Arial"/>
          <w:sz w:val="20"/>
          <w:szCs w:val="20"/>
        </w:rPr>
        <w:t>lo siguiente:</w:t>
      </w:r>
    </w:p>
    <w:p w:rsidR="005874CB" w:rsidRPr="00531F6B" w:rsidRDefault="005874CB" w:rsidP="00531F6B">
      <w:pPr>
        <w:pStyle w:val="Prrafodelista"/>
        <w:numPr>
          <w:ilvl w:val="0"/>
          <w:numId w:val="46"/>
        </w:numPr>
        <w:jc w:val="both"/>
        <w:rPr>
          <w:rFonts w:ascii="Arial" w:hAnsi="Arial" w:cs="Arial"/>
          <w:sz w:val="20"/>
          <w:szCs w:val="20"/>
        </w:rPr>
      </w:pPr>
      <w:r>
        <w:rPr>
          <w:rFonts w:ascii="Arial" w:hAnsi="Arial" w:cs="Arial"/>
          <w:sz w:val="20"/>
          <w:szCs w:val="20"/>
        </w:rPr>
        <w:t>A</w:t>
      </w:r>
      <w:r w:rsidR="00FF5672" w:rsidRPr="00531F6B">
        <w:rPr>
          <w:rFonts w:ascii="Arial" w:hAnsi="Arial" w:cs="Arial"/>
          <w:sz w:val="20"/>
          <w:szCs w:val="20"/>
        </w:rPr>
        <w:t>signaci</w:t>
      </w:r>
      <w:r w:rsidRPr="00531F6B">
        <w:rPr>
          <w:rFonts w:ascii="Arial" w:hAnsi="Arial" w:cs="Arial"/>
          <w:sz w:val="20"/>
          <w:szCs w:val="20"/>
        </w:rPr>
        <w:t>ón de horario</w:t>
      </w:r>
    </w:p>
    <w:p w:rsidR="005874CB" w:rsidRPr="00531F6B" w:rsidRDefault="005874CB" w:rsidP="00531F6B">
      <w:pPr>
        <w:pStyle w:val="Prrafodelista"/>
        <w:numPr>
          <w:ilvl w:val="0"/>
          <w:numId w:val="46"/>
        </w:numPr>
        <w:jc w:val="both"/>
        <w:rPr>
          <w:rFonts w:ascii="Arial" w:hAnsi="Arial" w:cs="Arial"/>
          <w:sz w:val="20"/>
          <w:szCs w:val="20"/>
        </w:rPr>
      </w:pPr>
      <w:r>
        <w:rPr>
          <w:rFonts w:ascii="Arial" w:hAnsi="Arial" w:cs="Arial"/>
          <w:sz w:val="20"/>
          <w:szCs w:val="20"/>
        </w:rPr>
        <w:t>F</w:t>
      </w:r>
      <w:r w:rsidR="00FF5672" w:rsidRPr="00531F6B">
        <w:rPr>
          <w:rFonts w:ascii="Arial" w:hAnsi="Arial" w:cs="Arial"/>
          <w:sz w:val="20"/>
          <w:szCs w:val="20"/>
        </w:rPr>
        <w:t xml:space="preserve">echa de </w:t>
      </w:r>
      <w:r w:rsidR="005F6FBA" w:rsidRPr="00531F6B">
        <w:rPr>
          <w:rFonts w:ascii="Arial" w:hAnsi="Arial" w:cs="Arial"/>
          <w:sz w:val="20"/>
          <w:szCs w:val="20"/>
        </w:rPr>
        <w:t>desconsolidación</w:t>
      </w:r>
      <w:r w:rsidR="00FF5672" w:rsidRPr="00531F6B">
        <w:rPr>
          <w:rFonts w:ascii="Arial" w:hAnsi="Arial" w:cs="Arial"/>
          <w:sz w:val="20"/>
          <w:szCs w:val="20"/>
        </w:rPr>
        <w:t xml:space="preserve"> </w:t>
      </w:r>
    </w:p>
    <w:p w:rsidR="00FF5672" w:rsidRPr="00531F6B" w:rsidRDefault="001941F0" w:rsidP="00531F6B">
      <w:pPr>
        <w:pStyle w:val="Prrafodelista"/>
        <w:numPr>
          <w:ilvl w:val="0"/>
          <w:numId w:val="46"/>
        </w:numPr>
        <w:jc w:val="both"/>
        <w:rPr>
          <w:rFonts w:ascii="Arial" w:hAnsi="Arial" w:cs="Arial"/>
          <w:sz w:val="20"/>
          <w:szCs w:val="20"/>
        </w:rPr>
      </w:pPr>
      <w:r>
        <w:rPr>
          <w:rFonts w:ascii="Arial" w:hAnsi="Arial" w:cs="Arial"/>
          <w:sz w:val="20"/>
          <w:szCs w:val="20"/>
        </w:rPr>
        <w:t>Área</w:t>
      </w:r>
      <w:r w:rsidR="005874CB" w:rsidRPr="00531F6B">
        <w:rPr>
          <w:rFonts w:ascii="Arial" w:hAnsi="Arial" w:cs="Arial"/>
          <w:sz w:val="20"/>
          <w:szCs w:val="20"/>
        </w:rPr>
        <w:t xml:space="preserve"> para la de</w:t>
      </w:r>
      <w:r>
        <w:rPr>
          <w:rFonts w:ascii="Arial" w:hAnsi="Arial" w:cs="Arial"/>
          <w:sz w:val="20"/>
          <w:szCs w:val="20"/>
        </w:rPr>
        <w:t>s</w:t>
      </w:r>
      <w:r w:rsidR="005874CB" w:rsidRPr="00531F6B">
        <w:rPr>
          <w:rFonts w:ascii="Arial" w:hAnsi="Arial" w:cs="Arial"/>
          <w:sz w:val="20"/>
          <w:szCs w:val="20"/>
        </w:rPr>
        <w:t>consolidaci</w:t>
      </w:r>
      <w:r w:rsidR="005874CB">
        <w:rPr>
          <w:rFonts w:ascii="Arial" w:hAnsi="Arial" w:cs="Arial"/>
          <w:sz w:val="20"/>
          <w:szCs w:val="20"/>
        </w:rPr>
        <w:t>ón</w:t>
      </w:r>
      <w:r w:rsidR="00FF5672" w:rsidRPr="00531F6B">
        <w:rPr>
          <w:rFonts w:ascii="Arial" w:hAnsi="Arial" w:cs="Arial"/>
          <w:sz w:val="20"/>
          <w:szCs w:val="20"/>
        </w:rPr>
        <w:t>.</w:t>
      </w:r>
    </w:p>
    <w:p w:rsidR="005874CB" w:rsidRDefault="00764B5A" w:rsidP="00531F6B">
      <w:pPr>
        <w:jc w:val="both"/>
        <w:rPr>
          <w:rFonts w:ascii="Arial" w:hAnsi="Arial" w:cs="Arial"/>
          <w:sz w:val="20"/>
          <w:szCs w:val="20"/>
        </w:rPr>
      </w:pPr>
      <w:r>
        <w:rPr>
          <w:rFonts w:ascii="Arial" w:hAnsi="Arial" w:cs="Arial"/>
          <w:sz w:val="20"/>
          <w:szCs w:val="20"/>
        </w:rPr>
        <w:t>La desconsolidación debe</w:t>
      </w:r>
      <w:r w:rsidR="001B799D">
        <w:rPr>
          <w:rFonts w:ascii="Arial" w:hAnsi="Arial" w:cs="Arial"/>
          <w:sz w:val="20"/>
          <w:szCs w:val="20"/>
        </w:rPr>
        <w:t xml:space="preserve"> </w:t>
      </w:r>
      <w:r>
        <w:rPr>
          <w:rFonts w:ascii="Arial" w:hAnsi="Arial" w:cs="Arial"/>
          <w:sz w:val="20"/>
          <w:szCs w:val="20"/>
        </w:rPr>
        <w:t xml:space="preserve">ser programada mínimo con un día de anticipación en oficina de CFS. </w:t>
      </w:r>
      <w:r w:rsidR="00FF5672" w:rsidRPr="00FF5672">
        <w:rPr>
          <w:rFonts w:ascii="Arial" w:hAnsi="Arial" w:cs="Arial"/>
          <w:sz w:val="20"/>
          <w:szCs w:val="20"/>
        </w:rPr>
        <w:t xml:space="preserve">Para </w:t>
      </w:r>
      <w:r>
        <w:rPr>
          <w:rFonts w:ascii="Arial" w:hAnsi="Arial" w:cs="Arial"/>
          <w:sz w:val="20"/>
          <w:szCs w:val="20"/>
        </w:rPr>
        <w:t>realizar dicha</w:t>
      </w:r>
      <w:r w:rsidR="005874CB">
        <w:rPr>
          <w:rFonts w:ascii="Arial" w:hAnsi="Arial" w:cs="Arial"/>
          <w:sz w:val="20"/>
          <w:szCs w:val="20"/>
        </w:rPr>
        <w:t xml:space="preserve"> desconsolidación se deben presentar los siguientes documentos:</w:t>
      </w:r>
    </w:p>
    <w:p w:rsidR="005874CB" w:rsidRPr="00531F6B" w:rsidRDefault="005874CB" w:rsidP="00531F6B">
      <w:pPr>
        <w:pStyle w:val="Prrafodelista"/>
        <w:numPr>
          <w:ilvl w:val="0"/>
          <w:numId w:val="47"/>
        </w:numPr>
        <w:jc w:val="both"/>
        <w:rPr>
          <w:rFonts w:ascii="Arial" w:hAnsi="Arial" w:cs="Arial"/>
          <w:sz w:val="20"/>
          <w:szCs w:val="20"/>
        </w:rPr>
      </w:pPr>
      <w:r w:rsidRPr="00531F6B">
        <w:rPr>
          <w:rFonts w:ascii="Arial" w:hAnsi="Arial" w:cs="Arial"/>
          <w:sz w:val="20"/>
          <w:szCs w:val="20"/>
        </w:rPr>
        <w:t>B/L original corregido</w:t>
      </w:r>
    </w:p>
    <w:p w:rsidR="005874CB" w:rsidRPr="00531F6B" w:rsidRDefault="005874CB" w:rsidP="00531F6B">
      <w:pPr>
        <w:pStyle w:val="Prrafodelista"/>
        <w:numPr>
          <w:ilvl w:val="0"/>
          <w:numId w:val="47"/>
        </w:numPr>
        <w:jc w:val="both"/>
        <w:rPr>
          <w:rFonts w:ascii="Arial" w:hAnsi="Arial" w:cs="Arial"/>
          <w:sz w:val="20"/>
          <w:szCs w:val="20"/>
        </w:rPr>
      </w:pPr>
      <w:r>
        <w:rPr>
          <w:rFonts w:ascii="Arial" w:hAnsi="Arial" w:cs="Arial"/>
          <w:sz w:val="20"/>
          <w:szCs w:val="20"/>
        </w:rPr>
        <w:t>C</w:t>
      </w:r>
      <w:r w:rsidR="00FF5672" w:rsidRPr="00531F6B">
        <w:rPr>
          <w:rFonts w:ascii="Arial" w:hAnsi="Arial" w:cs="Arial"/>
          <w:sz w:val="20"/>
          <w:szCs w:val="20"/>
        </w:rPr>
        <w:t>arta de solicitud de des</w:t>
      </w:r>
      <w:r>
        <w:rPr>
          <w:rFonts w:ascii="Arial" w:hAnsi="Arial" w:cs="Arial"/>
          <w:sz w:val="20"/>
          <w:szCs w:val="20"/>
        </w:rPr>
        <w:t xml:space="preserve"> </w:t>
      </w:r>
      <w:r w:rsidRPr="00531F6B">
        <w:rPr>
          <w:rFonts w:ascii="Arial" w:hAnsi="Arial" w:cs="Arial"/>
          <w:sz w:val="20"/>
          <w:szCs w:val="20"/>
        </w:rPr>
        <w:t>consolidado</w:t>
      </w:r>
    </w:p>
    <w:p w:rsidR="00764B5A" w:rsidRDefault="00764B5A" w:rsidP="00531F6B">
      <w:pPr>
        <w:pStyle w:val="Prrafodelista"/>
        <w:numPr>
          <w:ilvl w:val="0"/>
          <w:numId w:val="47"/>
        </w:numPr>
        <w:jc w:val="both"/>
        <w:rPr>
          <w:rFonts w:ascii="Arial" w:hAnsi="Arial" w:cs="Arial"/>
          <w:sz w:val="20"/>
          <w:szCs w:val="20"/>
        </w:rPr>
      </w:pPr>
      <w:r>
        <w:rPr>
          <w:rFonts w:ascii="Arial" w:hAnsi="Arial" w:cs="Arial"/>
          <w:sz w:val="20"/>
          <w:szCs w:val="20"/>
        </w:rPr>
        <w:t>P</w:t>
      </w:r>
      <w:r w:rsidR="00FF5672" w:rsidRPr="00531F6B">
        <w:rPr>
          <w:rFonts w:ascii="Arial" w:hAnsi="Arial" w:cs="Arial"/>
          <w:sz w:val="20"/>
          <w:szCs w:val="20"/>
        </w:rPr>
        <w:t>oder de consignatario</w:t>
      </w:r>
      <w:r>
        <w:rPr>
          <w:rFonts w:ascii="Arial" w:hAnsi="Arial" w:cs="Arial"/>
          <w:sz w:val="20"/>
          <w:szCs w:val="20"/>
        </w:rPr>
        <w:t xml:space="preserve"> (</w:t>
      </w:r>
      <w:r w:rsidRPr="00D710F5">
        <w:rPr>
          <w:rFonts w:ascii="Arial" w:hAnsi="Arial" w:cs="Arial"/>
          <w:sz w:val="20"/>
          <w:szCs w:val="20"/>
        </w:rPr>
        <w:t>en caso de ser</w:t>
      </w:r>
      <w:r>
        <w:rPr>
          <w:rFonts w:ascii="Arial" w:hAnsi="Arial" w:cs="Arial"/>
          <w:sz w:val="20"/>
          <w:szCs w:val="20"/>
        </w:rPr>
        <w:t xml:space="preserve"> representante)</w:t>
      </w:r>
    </w:p>
    <w:p w:rsidR="00764B5A" w:rsidRDefault="00764B5A" w:rsidP="00531F6B">
      <w:pPr>
        <w:pStyle w:val="Prrafodelista"/>
        <w:numPr>
          <w:ilvl w:val="0"/>
          <w:numId w:val="47"/>
        </w:numPr>
        <w:jc w:val="both"/>
        <w:rPr>
          <w:rFonts w:ascii="Arial" w:hAnsi="Arial" w:cs="Arial"/>
          <w:sz w:val="20"/>
          <w:szCs w:val="20"/>
        </w:rPr>
      </w:pPr>
      <w:r w:rsidRPr="00531F6B">
        <w:rPr>
          <w:rFonts w:ascii="Arial" w:hAnsi="Arial" w:cs="Arial"/>
          <w:sz w:val="20"/>
          <w:szCs w:val="20"/>
        </w:rPr>
        <w:t>C</w:t>
      </w:r>
      <w:r w:rsidR="00FF5672" w:rsidRPr="00531F6B">
        <w:rPr>
          <w:rFonts w:ascii="Arial" w:hAnsi="Arial" w:cs="Arial"/>
          <w:sz w:val="20"/>
          <w:szCs w:val="20"/>
        </w:rPr>
        <w:t>opias del carnet correspondientes al dueño de la carga</w:t>
      </w:r>
      <w:r>
        <w:rPr>
          <w:rFonts w:ascii="Arial" w:hAnsi="Arial" w:cs="Arial"/>
          <w:sz w:val="20"/>
          <w:szCs w:val="20"/>
        </w:rPr>
        <w:t xml:space="preserve"> (</w:t>
      </w:r>
      <w:r w:rsidRPr="00D710F5">
        <w:rPr>
          <w:rFonts w:ascii="Arial" w:hAnsi="Arial" w:cs="Arial"/>
          <w:sz w:val="20"/>
          <w:szCs w:val="20"/>
        </w:rPr>
        <w:t>en caso de ser</w:t>
      </w:r>
      <w:r>
        <w:rPr>
          <w:rFonts w:ascii="Arial" w:hAnsi="Arial" w:cs="Arial"/>
          <w:sz w:val="20"/>
          <w:szCs w:val="20"/>
        </w:rPr>
        <w:t xml:space="preserve"> representante)</w:t>
      </w:r>
    </w:p>
    <w:p w:rsidR="00764B5A" w:rsidRDefault="00764B5A" w:rsidP="00531F6B">
      <w:pPr>
        <w:pStyle w:val="Prrafodelista"/>
        <w:numPr>
          <w:ilvl w:val="0"/>
          <w:numId w:val="47"/>
        </w:numPr>
        <w:jc w:val="both"/>
        <w:rPr>
          <w:rFonts w:ascii="Arial" w:hAnsi="Arial" w:cs="Arial"/>
          <w:sz w:val="20"/>
          <w:szCs w:val="20"/>
        </w:rPr>
      </w:pPr>
      <w:r w:rsidRPr="00D710F5">
        <w:rPr>
          <w:rFonts w:ascii="Arial" w:hAnsi="Arial" w:cs="Arial"/>
          <w:sz w:val="20"/>
          <w:szCs w:val="20"/>
        </w:rPr>
        <w:t>TATC del contenedor liberado por agencia naviera correspondiente.</w:t>
      </w:r>
      <w:r>
        <w:rPr>
          <w:rFonts w:ascii="Arial" w:hAnsi="Arial" w:cs="Arial"/>
          <w:sz w:val="20"/>
          <w:szCs w:val="20"/>
        </w:rPr>
        <w:t xml:space="preserve"> </w:t>
      </w:r>
    </w:p>
    <w:p w:rsidR="00764B5A" w:rsidRDefault="00764B5A" w:rsidP="00531F6B">
      <w:pPr>
        <w:pStyle w:val="Prrafodelista"/>
        <w:jc w:val="both"/>
        <w:rPr>
          <w:rFonts w:ascii="Arial" w:hAnsi="Arial" w:cs="Arial"/>
          <w:sz w:val="20"/>
          <w:szCs w:val="20"/>
        </w:rPr>
      </w:pPr>
    </w:p>
    <w:p w:rsidR="007A60A5" w:rsidRPr="001B4528" w:rsidRDefault="00764B5A" w:rsidP="001B4528">
      <w:pPr>
        <w:pStyle w:val="Prrafodelista"/>
        <w:numPr>
          <w:ilvl w:val="2"/>
          <w:numId w:val="8"/>
        </w:numPr>
        <w:rPr>
          <w:rFonts w:ascii="Arial" w:hAnsi="Arial" w:cs="Arial"/>
          <w:b/>
          <w:sz w:val="20"/>
          <w:szCs w:val="20"/>
          <w:u w:val="single"/>
        </w:rPr>
      </w:pPr>
      <w:r w:rsidRPr="001B4528">
        <w:rPr>
          <w:rFonts w:ascii="Arial" w:hAnsi="Arial" w:cs="Arial"/>
          <w:b/>
          <w:sz w:val="20"/>
          <w:szCs w:val="20"/>
          <w:u w:val="single"/>
        </w:rPr>
        <w:t>Liberación del Contenedor</w:t>
      </w:r>
    </w:p>
    <w:p w:rsidR="00764B5A" w:rsidRPr="00764B5A" w:rsidRDefault="00764B5A" w:rsidP="00531F6B">
      <w:pPr>
        <w:jc w:val="both"/>
        <w:rPr>
          <w:rFonts w:ascii="Arial" w:hAnsi="Arial" w:cs="Arial"/>
          <w:sz w:val="20"/>
          <w:szCs w:val="20"/>
        </w:rPr>
      </w:pPr>
      <w:r>
        <w:rPr>
          <w:rFonts w:ascii="Arial" w:hAnsi="Arial" w:cs="Arial"/>
          <w:sz w:val="20"/>
          <w:szCs w:val="20"/>
        </w:rPr>
        <w:t xml:space="preserve">Una vez solicitada la desconsolidación del contenedor, </w:t>
      </w:r>
      <w:r w:rsidRPr="00764B5A">
        <w:rPr>
          <w:rFonts w:ascii="Arial" w:hAnsi="Arial" w:cs="Arial"/>
          <w:sz w:val="20"/>
          <w:szCs w:val="20"/>
        </w:rPr>
        <w:t xml:space="preserve">CONTOPSA entrega la </w:t>
      </w:r>
      <w:r w:rsidR="006B5EB8">
        <w:rPr>
          <w:rFonts w:ascii="Arial" w:hAnsi="Arial" w:cs="Arial"/>
          <w:sz w:val="20"/>
          <w:szCs w:val="20"/>
        </w:rPr>
        <w:t>P</w:t>
      </w:r>
      <w:r w:rsidRPr="00764B5A">
        <w:rPr>
          <w:rFonts w:ascii="Arial" w:hAnsi="Arial" w:cs="Arial"/>
          <w:sz w:val="20"/>
          <w:szCs w:val="20"/>
        </w:rPr>
        <w:t>rovidencia a la Agencia Naviera correspondiente, solicitando la liberación e indicando la fecha y hora autorizada para la desconsolidación además del plazo para la devolución del contenedor.</w:t>
      </w:r>
    </w:p>
    <w:p w:rsidR="00764B5A" w:rsidRDefault="00764B5A" w:rsidP="00531F6B">
      <w:pPr>
        <w:jc w:val="both"/>
        <w:rPr>
          <w:rFonts w:ascii="Arial" w:hAnsi="Arial" w:cs="Arial"/>
          <w:sz w:val="20"/>
          <w:szCs w:val="20"/>
        </w:rPr>
      </w:pPr>
      <w:r w:rsidRPr="00764B5A">
        <w:rPr>
          <w:rFonts w:ascii="Arial" w:hAnsi="Arial" w:cs="Arial"/>
          <w:sz w:val="20"/>
          <w:szCs w:val="20"/>
        </w:rPr>
        <w:t>La Agencia Naviera verifica en su sistema si correspon</w:t>
      </w:r>
      <w:r>
        <w:rPr>
          <w:rFonts w:ascii="Arial" w:hAnsi="Arial" w:cs="Arial"/>
          <w:sz w:val="20"/>
          <w:szCs w:val="20"/>
        </w:rPr>
        <w:t xml:space="preserve">de la liberación del contenedor, emite </w:t>
      </w:r>
      <w:r w:rsidRPr="00764B5A">
        <w:rPr>
          <w:rFonts w:ascii="Arial" w:hAnsi="Arial" w:cs="Arial"/>
          <w:sz w:val="20"/>
          <w:szCs w:val="20"/>
        </w:rPr>
        <w:t>una liquidación que detalla los gastos por demourage y</w:t>
      </w:r>
      <w:r>
        <w:rPr>
          <w:rFonts w:ascii="Arial" w:hAnsi="Arial" w:cs="Arial"/>
          <w:sz w:val="20"/>
          <w:szCs w:val="20"/>
        </w:rPr>
        <w:t xml:space="preserve"> otros que deben ser cargados y </w:t>
      </w:r>
      <w:r w:rsidRPr="00764B5A">
        <w:rPr>
          <w:rFonts w:ascii="Arial" w:hAnsi="Arial" w:cs="Arial"/>
          <w:sz w:val="20"/>
          <w:szCs w:val="20"/>
        </w:rPr>
        <w:t xml:space="preserve">provee una copia de la </w:t>
      </w:r>
      <w:r>
        <w:rPr>
          <w:rFonts w:ascii="Arial" w:hAnsi="Arial" w:cs="Arial"/>
          <w:sz w:val="20"/>
          <w:szCs w:val="20"/>
        </w:rPr>
        <w:t>misma</w:t>
      </w:r>
      <w:r w:rsidRPr="00764B5A">
        <w:rPr>
          <w:rFonts w:ascii="Arial" w:hAnsi="Arial" w:cs="Arial"/>
          <w:sz w:val="20"/>
          <w:szCs w:val="20"/>
        </w:rPr>
        <w:t xml:space="preserve"> a </w:t>
      </w:r>
      <w:r w:rsidR="00DD17C5">
        <w:rPr>
          <w:rFonts w:ascii="Arial" w:hAnsi="Arial" w:cs="Arial"/>
          <w:sz w:val="20"/>
          <w:szCs w:val="20"/>
        </w:rPr>
        <w:t xml:space="preserve">la Empresa representante en el Exterior </w:t>
      </w:r>
      <w:r w:rsidRPr="00764B5A">
        <w:rPr>
          <w:rFonts w:ascii="Arial" w:hAnsi="Arial" w:cs="Arial"/>
          <w:sz w:val="20"/>
          <w:szCs w:val="20"/>
        </w:rPr>
        <w:t>para que gestione el pago.</w:t>
      </w:r>
    </w:p>
    <w:p w:rsidR="00531F6B" w:rsidRDefault="00531F6B" w:rsidP="00531F6B">
      <w:pPr>
        <w:jc w:val="both"/>
        <w:rPr>
          <w:rFonts w:ascii="Arial" w:hAnsi="Arial" w:cs="Arial"/>
          <w:sz w:val="20"/>
          <w:szCs w:val="20"/>
        </w:rPr>
      </w:pPr>
      <w:r w:rsidRPr="00531F6B">
        <w:rPr>
          <w:rFonts w:ascii="Arial" w:hAnsi="Arial" w:cs="Arial"/>
          <w:sz w:val="20"/>
          <w:szCs w:val="20"/>
        </w:rPr>
        <w:t xml:space="preserve">Con la liquidación de la Agencia Naviera, el área de </w:t>
      </w:r>
      <w:r w:rsidR="001D27E3">
        <w:rPr>
          <w:rFonts w:ascii="Arial" w:hAnsi="Arial" w:cs="Arial"/>
          <w:sz w:val="20"/>
          <w:szCs w:val="20"/>
        </w:rPr>
        <w:t>F</w:t>
      </w:r>
      <w:r w:rsidRPr="00531F6B">
        <w:rPr>
          <w:rFonts w:ascii="Arial" w:hAnsi="Arial" w:cs="Arial"/>
          <w:sz w:val="20"/>
          <w:szCs w:val="20"/>
        </w:rPr>
        <w:t xml:space="preserve">inanzas, procesa el pago de la misma mediante la emisión </w:t>
      </w:r>
      <w:r>
        <w:rPr>
          <w:rFonts w:ascii="Arial" w:hAnsi="Arial" w:cs="Arial"/>
          <w:sz w:val="20"/>
          <w:szCs w:val="20"/>
        </w:rPr>
        <w:t xml:space="preserve">del cheque  por el monto total. </w:t>
      </w:r>
      <w:r w:rsidRPr="00531F6B">
        <w:rPr>
          <w:rFonts w:ascii="Arial" w:hAnsi="Arial" w:cs="Arial"/>
          <w:sz w:val="20"/>
          <w:szCs w:val="20"/>
        </w:rPr>
        <w:t xml:space="preserve">Con </w:t>
      </w:r>
      <w:r>
        <w:rPr>
          <w:rFonts w:ascii="Arial" w:hAnsi="Arial" w:cs="Arial"/>
          <w:sz w:val="20"/>
          <w:szCs w:val="20"/>
        </w:rPr>
        <w:t>dicho cheque</w:t>
      </w:r>
      <w:r w:rsidRPr="00531F6B">
        <w:rPr>
          <w:rFonts w:ascii="Arial" w:hAnsi="Arial" w:cs="Arial"/>
          <w:sz w:val="20"/>
          <w:szCs w:val="20"/>
        </w:rPr>
        <w:t xml:space="preserve">, </w:t>
      </w:r>
      <w:r w:rsidR="00DD17C5">
        <w:rPr>
          <w:rFonts w:ascii="Arial" w:hAnsi="Arial" w:cs="Arial"/>
          <w:sz w:val="20"/>
          <w:szCs w:val="20"/>
        </w:rPr>
        <w:t>la Empresa representante en el Exterior</w:t>
      </w:r>
      <w:r>
        <w:rPr>
          <w:rFonts w:ascii="Arial" w:hAnsi="Arial" w:cs="Arial"/>
          <w:sz w:val="20"/>
          <w:szCs w:val="20"/>
        </w:rPr>
        <w:t xml:space="preserve"> </w:t>
      </w:r>
      <w:r w:rsidRPr="00531F6B">
        <w:rPr>
          <w:rFonts w:ascii="Arial" w:hAnsi="Arial" w:cs="Arial"/>
          <w:sz w:val="20"/>
          <w:szCs w:val="20"/>
        </w:rPr>
        <w:t>se dirige a la Agencia Naviera para realizar el pago.</w:t>
      </w:r>
    </w:p>
    <w:p w:rsidR="00DD17C5" w:rsidRDefault="001D27E3">
      <w:pPr>
        <w:jc w:val="both"/>
        <w:rPr>
          <w:rFonts w:ascii="Arial" w:hAnsi="Arial" w:cs="Arial"/>
          <w:sz w:val="20"/>
          <w:szCs w:val="20"/>
        </w:rPr>
      </w:pPr>
      <w:r>
        <w:rPr>
          <w:rFonts w:ascii="Arial" w:hAnsi="Arial" w:cs="Arial"/>
          <w:sz w:val="20"/>
          <w:szCs w:val="20"/>
        </w:rPr>
        <w:t>Recibido</w:t>
      </w:r>
      <w:r w:rsidR="00531F6B" w:rsidRPr="001B4528">
        <w:rPr>
          <w:rFonts w:ascii="Arial" w:hAnsi="Arial" w:cs="Arial"/>
          <w:sz w:val="20"/>
          <w:szCs w:val="20"/>
        </w:rPr>
        <w:t xml:space="preserve"> el pago, la Agencia Naviera procesa la información</w:t>
      </w:r>
      <w:r w:rsidR="006A1E4E">
        <w:rPr>
          <w:rFonts w:ascii="Arial" w:hAnsi="Arial" w:cs="Arial"/>
          <w:sz w:val="20"/>
          <w:szCs w:val="20"/>
        </w:rPr>
        <w:t>,</w:t>
      </w:r>
      <w:r w:rsidR="00531F6B" w:rsidRPr="001B4528">
        <w:rPr>
          <w:rFonts w:ascii="Arial" w:hAnsi="Arial" w:cs="Arial"/>
          <w:sz w:val="20"/>
          <w:szCs w:val="20"/>
        </w:rPr>
        <w:t xml:space="preserve"> timbra la copia entregada a </w:t>
      </w:r>
      <w:r w:rsidR="00DD17C5">
        <w:rPr>
          <w:rFonts w:ascii="Arial" w:hAnsi="Arial" w:cs="Arial"/>
          <w:sz w:val="20"/>
          <w:szCs w:val="20"/>
        </w:rPr>
        <w:t>la Empresa representante en el Exterior</w:t>
      </w:r>
      <w:r w:rsidR="00531F6B">
        <w:rPr>
          <w:rFonts w:ascii="Arial" w:hAnsi="Arial" w:cs="Arial"/>
          <w:sz w:val="20"/>
          <w:szCs w:val="20"/>
        </w:rPr>
        <w:t xml:space="preserve"> </w:t>
      </w:r>
      <w:r w:rsidR="006A1E4E">
        <w:rPr>
          <w:rFonts w:ascii="Arial" w:hAnsi="Arial" w:cs="Arial"/>
          <w:sz w:val="20"/>
          <w:szCs w:val="20"/>
        </w:rPr>
        <w:t xml:space="preserve">y libera el contenedor. </w:t>
      </w:r>
      <w:r w:rsidR="00DD17C5">
        <w:rPr>
          <w:rFonts w:ascii="Arial" w:hAnsi="Arial" w:cs="Arial"/>
          <w:sz w:val="20"/>
          <w:szCs w:val="20"/>
        </w:rPr>
        <w:t xml:space="preserve">La Empresa representante en el Exterior </w:t>
      </w:r>
      <w:r w:rsidR="006A1E4E">
        <w:rPr>
          <w:rFonts w:ascii="Arial" w:hAnsi="Arial" w:cs="Arial"/>
          <w:sz w:val="20"/>
          <w:szCs w:val="20"/>
        </w:rPr>
        <w:t xml:space="preserve"> </w:t>
      </w:r>
      <w:r w:rsidR="00531F6B" w:rsidRPr="001B4528">
        <w:rPr>
          <w:rFonts w:ascii="Arial" w:hAnsi="Arial" w:cs="Arial"/>
          <w:sz w:val="20"/>
          <w:szCs w:val="20"/>
        </w:rPr>
        <w:t>entrega la copia debidamente</w:t>
      </w:r>
      <w:r w:rsidR="001941F0">
        <w:rPr>
          <w:rFonts w:ascii="Arial" w:hAnsi="Arial" w:cs="Arial"/>
          <w:sz w:val="20"/>
          <w:szCs w:val="20"/>
        </w:rPr>
        <w:t xml:space="preserve"> </w:t>
      </w:r>
      <w:r w:rsidR="00531F6B" w:rsidRPr="001B4528">
        <w:rPr>
          <w:rFonts w:ascii="Arial" w:hAnsi="Arial" w:cs="Arial"/>
          <w:sz w:val="20"/>
          <w:szCs w:val="20"/>
        </w:rPr>
        <w:t xml:space="preserve">timbrada a CONTOPSA para que se proceda con la </w:t>
      </w:r>
      <w:r w:rsidR="006A1E4E" w:rsidRPr="00531F6B">
        <w:rPr>
          <w:rFonts w:ascii="Arial" w:hAnsi="Arial" w:cs="Arial"/>
          <w:sz w:val="20"/>
          <w:szCs w:val="20"/>
        </w:rPr>
        <w:t>des consolidación</w:t>
      </w:r>
      <w:r w:rsidR="00531F6B" w:rsidRPr="001B4528">
        <w:rPr>
          <w:rFonts w:ascii="Arial" w:hAnsi="Arial" w:cs="Arial"/>
          <w:sz w:val="20"/>
          <w:szCs w:val="20"/>
        </w:rPr>
        <w:t>.</w:t>
      </w:r>
    </w:p>
    <w:p w:rsidR="00CB2E19" w:rsidRPr="008D3BC3" w:rsidRDefault="00CB2E19">
      <w:pPr>
        <w:jc w:val="both"/>
        <w:rPr>
          <w:rFonts w:ascii="Arial" w:hAnsi="Arial" w:cs="Arial"/>
          <w:sz w:val="2"/>
          <w:szCs w:val="20"/>
        </w:rPr>
      </w:pPr>
    </w:p>
    <w:p w:rsidR="006A1E4E" w:rsidRPr="001B4528" w:rsidRDefault="006A1E4E" w:rsidP="001B4528">
      <w:pPr>
        <w:pStyle w:val="Prrafodelista"/>
        <w:numPr>
          <w:ilvl w:val="2"/>
          <w:numId w:val="8"/>
        </w:numPr>
        <w:jc w:val="both"/>
        <w:rPr>
          <w:rFonts w:ascii="Arial" w:hAnsi="Arial" w:cs="Arial"/>
          <w:b/>
          <w:sz w:val="20"/>
          <w:szCs w:val="20"/>
          <w:u w:val="single"/>
        </w:rPr>
      </w:pPr>
      <w:r w:rsidRPr="001B4528">
        <w:rPr>
          <w:rFonts w:ascii="Arial" w:hAnsi="Arial" w:cs="Arial"/>
          <w:b/>
          <w:sz w:val="20"/>
          <w:szCs w:val="20"/>
          <w:u w:val="single"/>
        </w:rPr>
        <w:lastRenderedPageBreak/>
        <w:t>Desconsolidación del Contenedor</w:t>
      </w:r>
    </w:p>
    <w:p w:rsidR="006A1E4E" w:rsidRPr="006A1E4E" w:rsidRDefault="006A1E4E" w:rsidP="006A1E4E">
      <w:pPr>
        <w:jc w:val="both"/>
        <w:rPr>
          <w:rFonts w:ascii="Arial" w:hAnsi="Arial" w:cs="Arial"/>
          <w:sz w:val="20"/>
          <w:szCs w:val="20"/>
        </w:rPr>
      </w:pPr>
      <w:r>
        <w:rPr>
          <w:rFonts w:ascii="Arial" w:hAnsi="Arial" w:cs="Arial"/>
          <w:sz w:val="20"/>
          <w:szCs w:val="20"/>
        </w:rPr>
        <w:t>Una vez recibida</w:t>
      </w:r>
      <w:r w:rsidRPr="006A1E4E">
        <w:rPr>
          <w:rFonts w:ascii="Arial" w:hAnsi="Arial" w:cs="Arial"/>
          <w:sz w:val="20"/>
          <w:szCs w:val="20"/>
        </w:rPr>
        <w:t xml:space="preserve"> la copia</w:t>
      </w:r>
      <w:r w:rsidR="00251E4C">
        <w:rPr>
          <w:rFonts w:ascii="Arial" w:hAnsi="Arial" w:cs="Arial"/>
          <w:sz w:val="20"/>
          <w:szCs w:val="20"/>
        </w:rPr>
        <w:t xml:space="preserve"> de la liquidación timbrada</w:t>
      </w:r>
      <w:r w:rsidRPr="006A1E4E">
        <w:rPr>
          <w:rFonts w:ascii="Arial" w:hAnsi="Arial" w:cs="Arial"/>
          <w:sz w:val="20"/>
          <w:szCs w:val="20"/>
        </w:rPr>
        <w:t>, CONTOPSA retira los contenedores de ITI y los traslada a EPI en la hora y fecha establecida para luego proceder con la desconsolidación</w:t>
      </w:r>
      <w:r w:rsidR="004B41AB">
        <w:rPr>
          <w:rFonts w:ascii="Arial" w:hAnsi="Arial" w:cs="Arial"/>
          <w:sz w:val="20"/>
          <w:szCs w:val="20"/>
        </w:rPr>
        <w:t xml:space="preserve"> de la carga. </w:t>
      </w:r>
      <w:r w:rsidRPr="006A1E4E">
        <w:rPr>
          <w:rFonts w:ascii="Arial" w:hAnsi="Arial" w:cs="Arial"/>
          <w:sz w:val="20"/>
          <w:szCs w:val="20"/>
        </w:rPr>
        <w:t xml:space="preserve">CONTOPSA saca los vehículos del contenedor y los entrega a EPI para su almacenamiento, con lo cual </w:t>
      </w:r>
      <w:r w:rsidR="00CB0E55">
        <w:rPr>
          <w:rFonts w:ascii="Arial" w:hAnsi="Arial" w:cs="Arial"/>
          <w:sz w:val="20"/>
          <w:szCs w:val="20"/>
        </w:rPr>
        <w:t xml:space="preserve">la Empresa representante en el Exterior </w:t>
      </w:r>
      <w:r w:rsidR="004B41AB">
        <w:rPr>
          <w:rFonts w:ascii="Arial" w:hAnsi="Arial" w:cs="Arial"/>
          <w:sz w:val="20"/>
          <w:szCs w:val="20"/>
        </w:rPr>
        <w:t xml:space="preserve"> </w:t>
      </w:r>
      <w:r w:rsidRPr="006A1E4E">
        <w:rPr>
          <w:rFonts w:ascii="Arial" w:hAnsi="Arial" w:cs="Arial"/>
          <w:sz w:val="20"/>
          <w:szCs w:val="20"/>
        </w:rPr>
        <w:t>debe iniciar el proceso de solicitud de DPU.</w:t>
      </w:r>
    </w:p>
    <w:p w:rsidR="00911FA4" w:rsidRDefault="006A1E4E">
      <w:pPr>
        <w:jc w:val="both"/>
        <w:rPr>
          <w:rFonts w:ascii="Arial" w:hAnsi="Arial" w:cs="Arial"/>
          <w:sz w:val="20"/>
          <w:szCs w:val="20"/>
        </w:rPr>
      </w:pPr>
      <w:r w:rsidRPr="006A1E4E">
        <w:rPr>
          <w:rFonts w:ascii="Arial" w:hAnsi="Arial" w:cs="Arial"/>
          <w:sz w:val="20"/>
          <w:szCs w:val="20"/>
        </w:rPr>
        <w:t>Tras ser concretada la descarga del contenedor CONTOPSA evalúa el stock aprovisionado, y la limpieza interior del container para</w:t>
      </w:r>
      <w:r w:rsidR="004B41AB">
        <w:rPr>
          <w:rFonts w:ascii="Arial" w:hAnsi="Arial" w:cs="Arial"/>
          <w:sz w:val="20"/>
          <w:szCs w:val="20"/>
        </w:rPr>
        <w:t xml:space="preserve"> su posterior devolución a ITI, quien</w:t>
      </w:r>
      <w:r w:rsidRPr="006A1E4E">
        <w:rPr>
          <w:rFonts w:ascii="Arial" w:hAnsi="Arial" w:cs="Arial"/>
          <w:sz w:val="20"/>
          <w:szCs w:val="20"/>
        </w:rPr>
        <w:t xml:space="preserve"> revisa las condiciones y la hora de devolución para la entrega y determina si existe demourage a</w:t>
      </w:r>
      <w:r w:rsidR="004B41AB">
        <w:rPr>
          <w:rFonts w:ascii="Arial" w:hAnsi="Arial" w:cs="Arial"/>
          <w:sz w:val="20"/>
          <w:szCs w:val="20"/>
        </w:rPr>
        <w:t>dicional que se debe cancelar</w:t>
      </w:r>
      <w:r w:rsidR="00251E4C">
        <w:rPr>
          <w:rFonts w:ascii="Arial" w:hAnsi="Arial" w:cs="Arial"/>
          <w:sz w:val="20"/>
          <w:szCs w:val="20"/>
        </w:rPr>
        <w:t>.</w:t>
      </w:r>
    </w:p>
    <w:p w:rsidR="004B41AB" w:rsidRDefault="004B41AB" w:rsidP="001B4528">
      <w:pPr>
        <w:pStyle w:val="Prrafodelista"/>
        <w:numPr>
          <w:ilvl w:val="1"/>
          <w:numId w:val="8"/>
        </w:numPr>
        <w:jc w:val="both"/>
        <w:rPr>
          <w:rFonts w:ascii="Arial" w:hAnsi="Arial" w:cs="Arial"/>
          <w:b/>
          <w:sz w:val="20"/>
          <w:szCs w:val="20"/>
          <w:u w:val="single"/>
        </w:rPr>
      </w:pPr>
      <w:r w:rsidRPr="001B4528">
        <w:rPr>
          <w:rFonts w:ascii="Arial" w:hAnsi="Arial" w:cs="Arial"/>
          <w:b/>
          <w:sz w:val="20"/>
          <w:szCs w:val="20"/>
          <w:u w:val="single"/>
        </w:rPr>
        <w:t>Importación de vehículos en EPI</w:t>
      </w:r>
    </w:p>
    <w:p w:rsidR="008F1890" w:rsidRDefault="008F1890" w:rsidP="000607B6">
      <w:pPr>
        <w:pStyle w:val="Prrafodelista"/>
        <w:ind w:left="792"/>
        <w:jc w:val="both"/>
        <w:rPr>
          <w:rFonts w:ascii="Arial" w:hAnsi="Arial" w:cs="Arial"/>
          <w:b/>
          <w:sz w:val="20"/>
          <w:szCs w:val="20"/>
          <w:u w:val="single"/>
        </w:rPr>
      </w:pPr>
    </w:p>
    <w:p w:rsidR="00E77F0D" w:rsidRPr="008D3BC3" w:rsidRDefault="00E33FF5" w:rsidP="008D3BC3">
      <w:pPr>
        <w:pStyle w:val="Prrafodelista"/>
        <w:numPr>
          <w:ilvl w:val="2"/>
          <w:numId w:val="8"/>
        </w:numPr>
        <w:jc w:val="both"/>
        <w:rPr>
          <w:rFonts w:ascii="Arial" w:hAnsi="Arial" w:cs="Arial"/>
          <w:b/>
          <w:sz w:val="20"/>
          <w:szCs w:val="20"/>
          <w:u w:val="single"/>
        </w:rPr>
      </w:pPr>
      <w:r w:rsidRPr="008D3BC3">
        <w:rPr>
          <w:rFonts w:ascii="Arial" w:hAnsi="Arial" w:cs="Arial"/>
          <w:b/>
          <w:sz w:val="20"/>
          <w:szCs w:val="20"/>
          <w:u w:val="single"/>
        </w:rPr>
        <w:t xml:space="preserve"> Gestión de documentos iniciales en </w:t>
      </w:r>
      <w:r w:rsidR="00DD17C5" w:rsidRPr="008D3BC3">
        <w:rPr>
          <w:rFonts w:ascii="Arial" w:hAnsi="Arial" w:cs="Arial"/>
          <w:b/>
          <w:sz w:val="20"/>
          <w:szCs w:val="20"/>
          <w:u w:val="single"/>
        </w:rPr>
        <w:t xml:space="preserve">la Empresa representante en el Exterior </w:t>
      </w:r>
    </w:p>
    <w:p w:rsidR="00764B5A" w:rsidRPr="008D3BC3" w:rsidRDefault="00C92C76">
      <w:pPr>
        <w:jc w:val="both"/>
        <w:rPr>
          <w:rFonts w:ascii="Arial" w:hAnsi="Arial" w:cs="Arial"/>
          <w:sz w:val="20"/>
          <w:szCs w:val="20"/>
        </w:rPr>
      </w:pPr>
      <w:r w:rsidRPr="008D3BC3">
        <w:rPr>
          <w:rFonts w:ascii="Arial" w:hAnsi="Arial" w:cs="Arial"/>
          <w:sz w:val="20"/>
          <w:szCs w:val="20"/>
        </w:rPr>
        <w:t xml:space="preserve">Una vez desconsolidado el Contenedor, el Jefe de Operaciones solicita el DPU a la Empresa Portuaria Iquique EPI presentando la </w:t>
      </w:r>
      <w:r w:rsidR="006A58D5" w:rsidRPr="008D3BC3">
        <w:rPr>
          <w:rFonts w:ascii="Arial" w:hAnsi="Arial" w:cs="Arial"/>
          <w:sz w:val="20"/>
          <w:szCs w:val="20"/>
        </w:rPr>
        <w:t>f</w:t>
      </w:r>
      <w:r w:rsidRPr="008D3BC3">
        <w:rPr>
          <w:rFonts w:ascii="Arial" w:hAnsi="Arial" w:cs="Arial"/>
          <w:sz w:val="20"/>
          <w:szCs w:val="20"/>
        </w:rPr>
        <w:t xml:space="preserve">otocopia </w:t>
      </w:r>
      <w:r w:rsidR="006A58D5" w:rsidRPr="008D3BC3">
        <w:rPr>
          <w:rFonts w:ascii="Arial" w:hAnsi="Arial" w:cs="Arial"/>
          <w:sz w:val="20"/>
          <w:szCs w:val="20"/>
        </w:rPr>
        <w:t>l</w:t>
      </w:r>
      <w:r w:rsidRPr="008D3BC3">
        <w:rPr>
          <w:rFonts w:ascii="Arial" w:hAnsi="Arial" w:cs="Arial"/>
          <w:sz w:val="20"/>
          <w:szCs w:val="20"/>
        </w:rPr>
        <w:t>egalizada del B</w:t>
      </w:r>
      <w:r w:rsidR="006A58D5" w:rsidRPr="008D3BC3">
        <w:rPr>
          <w:rFonts w:ascii="Arial" w:hAnsi="Arial" w:cs="Arial"/>
          <w:sz w:val="20"/>
          <w:szCs w:val="20"/>
        </w:rPr>
        <w:t>/</w:t>
      </w:r>
      <w:r w:rsidRPr="008D3BC3">
        <w:rPr>
          <w:rFonts w:ascii="Arial" w:hAnsi="Arial" w:cs="Arial"/>
          <w:sz w:val="20"/>
          <w:szCs w:val="20"/>
        </w:rPr>
        <w:t>L.</w:t>
      </w:r>
      <w:r w:rsidR="00A535BC" w:rsidRPr="008D3BC3">
        <w:rPr>
          <w:rFonts w:ascii="Arial" w:hAnsi="Arial" w:cs="Arial"/>
          <w:sz w:val="20"/>
          <w:szCs w:val="20"/>
        </w:rPr>
        <w:t xml:space="preserve"> </w:t>
      </w:r>
      <w:r w:rsidRPr="008D3BC3">
        <w:rPr>
          <w:rFonts w:ascii="Arial" w:hAnsi="Arial" w:cs="Arial"/>
          <w:sz w:val="20"/>
          <w:szCs w:val="20"/>
        </w:rPr>
        <w:t xml:space="preserve">Posteriormente, el Jefe de Operaciones de </w:t>
      </w:r>
      <w:r w:rsidR="00DD17C5">
        <w:rPr>
          <w:rFonts w:ascii="Arial" w:hAnsi="Arial" w:cs="Arial"/>
          <w:sz w:val="20"/>
          <w:szCs w:val="20"/>
        </w:rPr>
        <w:t>la Empresa representante en el Exterior</w:t>
      </w:r>
      <w:r w:rsidRPr="008D3BC3">
        <w:rPr>
          <w:rFonts w:ascii="Arial" w:hAnsi="Arial" w:cs="Arial"/>
          <w:sz w:val="20"/>
          <w:szCs w:val="20"/>
        </w:rPr>
        <w:t xml:space="preserve"> realiza la Providencia ante la Aduana de Chile solicitando autorización para realizar el envío de varios camiones con vehículos a Bolivia. Esta providencia debe ser tramitada en el único caso que no se pueda despachar todas las unidades del B</w:t>
      </w:r>
      <w:r w:rsidR="006A58D5" w:rsidRPr="008D3BC3">
        <w:rPr>
          <w:rFonts w:ascii="Arial" w:hAnsi="Arial" w:cs="Arial"/>
          <w:sz w:val="20"/>
          <w:szCs w:val="20"/>
        </w:rPr>
        <w:t>/</w:t>
      </w:r>
      <w:r w:rsidRPr="008D3BC3">
        <w:rPr>
          <w:rFonts w:ascii="Arial" w:hAnsi="Arial" w:cs="Arial"/>
          <w:sz w:val="20"/>
          <w:szCs w:val="20"/>
        </w:rPr>
        <w:t>L completo.</w:t>
      </w:r>
    </w:p>
    <w:p w:rsidR="00D44FFB" w:rsidRPr="001B4528" w:rsidRDefault="00D44FFB" w:rsidP="00D44FFB">
      <w:pPr>
        <w:pStyle w:val="Prrafodelista"/>
        <w:numPr>
          <w:ilvl w:val="2"/>
          <w:numId w:val="8"/>
        </w:numPr>
        <w:jc w:val="both"/>
        <w:rPr>
          <w:rFonts w:ascii="Arial" w:hAnsi="Arial" w:cs="Arial"/>
          <w:b/>
          <w:sz w:val="20"/>
          <w:szCs w:val="20"/>
          <w:u w:val="single"/>
        </w:rPr>
      </w:pPr>
      <w:r>
        <w:rPr>
          <w:rFonts w:ascii="Arial" w:hAnsi="Arial" w:cs="Arial"/>
          <w:b/>
          <w:sz w:val="20"/>
          <w:szCs w:val="20"/>
          <w:u w:val="single"/>
        </w:rPr>
        <w:t>Elaboración de Listado de Distribución</w:t>
      </w:r>
      <w:r w:rsidR="00F53507">
        <w:rPr>
          <w:rFonts w:ascii="Arial" w:hAnsi="Arial" w:cs="Arial"/>
          <w:b/>
          <w:sz w:val="20"/>
          <w:szCs w:val="20"/>
          <w:u w:val="single"/>
        </w:rPr>
        <w:t xml:space="preserve"> por Toyosa</w:t>
      </w:r>
    </w:p>
    <w:p w:rsidR="00F56B20" w:rsidRDefault="00D503F4" w:rsidP="001B4528">
      <w:pPr>
        <w:jc w:val="both"/>
        <w:rPr>
          <w:rFonts w:ascii="Arial" w:hAnsi="Arial" w:cs="Arial"/>
          <w:sz w:val="20"/>
          <w:szCs w:val="20"/>
        </w:rPr>
      </w:pPr>
      <w:r w:rsidRPr="00D503F4">
        <w:rPr>
          <w:rFonts w:ascii="Arial" w:hAnsi="Arial" w:cs="Arial"/>
          <w:sz w:val="20"/>
          <w:szCs w:val="20"/>
        </w:rPr>
        <w:t xml:space="preserve">El Jefe Nacional de Importaciones establece la distribución de las unidades en base a las </w:t>
      </w:r>
      <w:r w:rsidR="006A58D5">
        <w:rPr>
          <w:rFonts w:ascii="Arial" w:hAnsi="Arial" w:cs="Arial"/>
          <w:sz w:val="20"/>
          <w:szCs w:val="20"/>
        </w:rPr>
        <w:t>r</w:t>
      </w:r>
      <w:r w:rsidRPr="00D503F4">
        <w:rPr>
          <w:rFonts w:ascii="Arial" w:hAnsi="Arial" w:cs="Arial"/>
          <w:sz w:val="20"/>
          <w:szCs w:val="20"/>
        </w:rPr>
        <w:t xml:space="preserve">eservas </w:t>
      </w:r>
      <w:r w:rsidR="006A58D5">
        <w:rPr>
          <w:rFonts w:ascii="Arial" w:hAnsi="Arial" w:cs="Arial"/>
          <w:sz w:val="20"/>
          <w:szCs w:val="20"/>
        </w:rPr>
        <w:t xml:space="preserve">de vehículos </w:t>
      </w:r>
      <w:r w:rsidRPr="00D503F4">
        <w:rPr>
          <w:rFonts w:ascii="Arial" w:hAnsi="Arial" w:cs="Arial"/>
          <w:sz w:val="20"/>
          <w:szCs w:val="20"/>
        </w:rPr>
        <w:t>por Regional y otros criterios</w:t>
      </w:r>
      <w:r>
        <w:rPr>
          <w:rFonts w:ascii="Arial" w:hAnsi="Arial" w:cs="Arial"/>
          <w:sz w:val="20"/>
          <w:szCs w:val="20"/>
        </w:rPr>
        <w:t>,</w:t>
      </w:r>
      <w:r w:rsidRPr="00D503F4">
        <w:rPr>
          <w:rFonts w:ascii="Arial" w:hAnsi="Arial" w:cs="Arial"/>
          <w:sz w:val="20"/>
          <w:szCs w:val="20"/>
        </w:rPr>
        <w:t xml:space="preserve"> y elabora un listado en </w:t>
      </w:r>
      <w:r>
        <w:rPr>
          <w:rFonts w:ascii="Arial" w:hAnsi="Arial" w:cs="Arial"/>
          <w:sz w:val="20"/>
          <w:szCs w:val="20"/>
        </w:rPr>
        <w:t xml:space="preserve">el </w:t>
      </w:r>
      <w:r w:rsidRPr="00D503F4">
        <w:rPr>
          <w:rFonts w:ascii="Arial" w:hAnsi="Arial" w:cs="Arial"/>
          <w:sz w:val="20"/>
          <w:szCs w:val="20"/>
        </w:rPr>
        <w:t>que detalla el recinto aduanero al que debe enviarse cada una de</w:t>
      </w:r>
      <w:r>
        <w:rPr>
          <w:rFonts w:ascii="Arial" w:hAnsi="Arial" w:cs="Arial"/>
          <w:sz w:val="20"/>
          <w:szCs w:val="20"/>
        </w:rPr>
        <w:t xml:space="preserve"> las unidades</w:t>
      </w:r>
      <w:r w:rsidR="006A58D5">
        <w:rPr>
          <w:rFonts w:ascii="Arial" w:hAnsi="Arial" w:cs="Arial"/>
          <w:sz w:val="20"/>
          <w:szCs w:val="20"/>
        </w:rPr>
        <w:t>. D</w:t>
      </w:r>
      <w:r>
        <w:rPr>
          <w:rFonts w:ascii="Arial" w:hAnsi="Arial" w:cs="Arial"/>
          <w:sz w:val="20"/>
          <w:szCs w:val="20"/>
        </w:rPr>
        <w:t>icho</w:t>
      </w:r>
      <w:r w:rsidRPr="00D503F4">
        <w:rPr>
          <w:rFonts w:ascii="Arial" w:hAnsi="Arial" w:cs="Arial"/>
          <w:sz w:val="20"/>
          <w:szCs w:val="20"/>
        </w:rPr>
        <w:t xml:space="preserve"> listado debe ser aprobado por Vicepresidencia</w:t>
      </w:r>
      <w:r w:rsidR="00667AA6">
        <w:rPr>
          <w:rFonts w:ascii="Arial" w:hAnsi="Arial" w:cs="Arial"/>
          <w:sz w:val="20"/>
          <w:szCs w:val="20"/>
        </w:rPr>
        <w:t xml:space="preserve"> para que </w:t>
      </w:r>
      <w:r w:rsidRPr="00D503F4">
        <w:rPr>
          <w:rFonts w:ascii="Arial" w:hAnsi="Arial" w:cs="Arial"/>
          <w:sz w:val="20"/>
          <w:szCs w:val="20"/>
        </w:rPr>
        <w:t xml:space="preserve">el Jefe Nacional de Importaciones </w:t>
      </w:r>
      <w:r w:rsidR="00667AA6">
        <w:rPr>
          <w:rFonts w:ascii="Arial" w:hAnsi="Arial" w:cs="Arial"/>
          <w:sz w:val="20"/>
          <w:szCs w:val="20"/>
        </w:rPr>
        <w:t xml:space="preserve">proceda con el </w:t>
      </w:r>
      <w:r w:rsidRPr="00D503F4">
        <w:rPr>
          <w:rFonts w:ascii="Arial" w:hAnsi="Arial" w:cs="Arial"/>
          <w:sz w:val="20"/>
          <w:szCs w:val="20"/>
        </w:rPr>
        <w:t>enví</w:t>
      </w:r>
      <w:r w:rsidR="00667AA6">
        <w:rPr>
          <w:rFonts w:ascii="Arial" w:hAnsi="Arial" w:cs="Arial"/>
          <w:sz w:val="20"/>
          <w:szCs w:val="20"/>
        </w:rPr>
        <w:t>o</w:t>
      </w:r>
      <w:r w:rsidRPr="00D503F4">
        <w:rPr>
          <w:rFonts w:ascii="Arial" w:hAnsi="Arial" w:cs="Arial"/>
          <w:sz w:val="20"/>
          <w:szCs w:val="20"/>
        </w:rPr>
        <w:t xml:space="preserve"> </w:t>
      </w:r>
      <w:r w:rsidR="00A535BC" w:rsidRPr="00D503F4">
        <w:rPr>
          <w:rFonts w:ascii="Arial" w:hAnsi="Arial" w:cs="Arial"/>
          <w:sz w:val="20"/>
          <w:szCs w:val="20"/>
        </w:rPr>
        <w:t>vía</w:t>
      </w:r>
      <w:r w:rsidRPr="00D503F4">
        <w:rPr>
          <w:rFonts w:ascii="Arial" w:hAnsi="Arial" w:cs="Arial"/>
          <w:sz w:val="20"/>
          <w:szCs w:val="20"/>
        </w:rPr>
        <w:t xml:space="preserve"> correo electrónico </w:t>
      </w:r>
      <w:r w:rsidR="00667AA6">
        <w:rPr>
          <w:rFonts w:ascii="Arial" w:hAnsi="Arial" w:cs="Arial"/>
          <w:sz w:val="20"/>
          <w:szCs w:val="20"/>
        </w:rPr>
        <w:t>d</w:t>
      </w:r>
      <w:r w:rsidRPr="00D503F4">
        <w:rPr>
          <w:rFonts w:ascii="Arial" w:hAnsi="Arial" w:cs="Arial"/>
          <w:sz w:val="20"/>
          <w:szCs w:val="20"/>
        </w:rPr>
        <w:t xml:space="preserve">el </w:t>
      </w:r>
      <w:r w:rsidR="00667AA6">
        <w:rPr>
          <w:rFonts w:ascii="Arial" w:hAnsi="Arial" w:cs="Arial"/>
          <w:sz w:val="20"/>
          <w:szCs w:val="20"/>
        </w:rPr>
        <w:t>mismo</w:t>
      </w:r>
      <w:r w:rsidR="00447C7B">
        <w:rPr>
          <w:rFonts w:ascii="Arial" w:hAnsi="Arial" w:cs="Arial"/>
          <w:sz w:val="20"/>
          <w:szCs w:val="20"/>
        </w:rPr>
        <w:t xml:space="preserve"> al Jefe de Operaciones de </w:t>
      </w:r>
      <w:r w:rsidR="00DD17C5">
        <w:rPr>
          <w:rFonts w:ascii="Arial" w:hAnsi="Arial" w:cs="Arial"/>
          <w:sz w:val="20"/>
          <w:szCs w:val="20"/>
        </w:rPr>
        <w:t>la Empresa representante en el Exterior</w:t>
      </w:r>
      <w:r w:rsidR="00447C7B">
        <w:rPr>
          <w:rFonts w:ascii="Arial" w:hAnsi="Arial" w:cs="Arial"/>
          <w:sz w:val="20"/>
          <w:szCs w:val="20"/>
        </w:rPr>
        <w:t>.</w:t>
      </w:r>
    </w:p>
    <w:p w:rsidR="00A535BC" w:rsidRPr="001B4528" w:rsidRDefault="00F56B20" w:rsidP="001B4528">
      <w:pPr>
        <w:pStyle w:val="Prrafodelista"/>
        <w:numPr>
          <w:ilvl w:val="2"/>
          <w:numId w:val="8"/>
        </w:numPr>
        <w:rPr>
          <w:rFonts w:ascii="Arial" w:hAnsi="Arial" w:cs="Arial"/>
          <w:b/>
          <w:sz w:val="20"/>
          <w:szCs w:val="20"/>
          <w:u w:val="single"/>
        </w:rPr>
      </w:pPr>
      <w:r w:rsidRPr="001B4528">
        <w:rPr>
          <w:rFonts w:ascii="Arial" w:hAnsi="Arial" w:cs="Arial"/>
          <w:b/>
          <w:sz w:val="20"/>
          <w:szCs w:val="20"/>
          <w:u w:val="single"/>
        </w:rPr>
        <w:t>Preparación de Contratos con Transportistas</w:t>
      </w:r>
    </w:p>
    <w:p w:rsidR="00D93F6A" w:rsidRPr="001B4528" w:rsidRDefault="00447C7B" w:rsidP="001B4528">
      <w:pPr>
        <w:jc w:val="both"/>
        <w:rPr>
          <w:rFonts w:ascii="Arial" w:hAnsi="Arial" w:cs="Arial"/>
          <w:sz w:val="20"/>
          <w:szCs w:val="20"/>
        </w:rPr>
      </w:pPr>
      <w:r>
        <w:rPr>
          <w:rFonts w:ascii="Arial" w:hAnsi="Arial" w:cs="Arial"/>
          <w:sz w:val="20"/>
          <w:szCs w:val="20"/>
        </w:rPr>
        <w:t xml:space="preserve">En base al </w:t>
      </w:r>
      <w:r w:rsidR="00F56B20">
        <w:rPr>
          <w:rFonts w:ascii="Arial" w:hAnsi="Arial" w:cs="Arial"/>
          <w:sz w:val="20"/>
          <w:szCs w:val="20"/>
        </w:rPr>
        <w:t xml:space="preserve">Listado de Distribución </w:t>
      </w:r>
      <w:r>
        <w:rPr>
          <w:rFonts w:ascii="Arial" w:hAnsi="Arial" w:cs="Arial"/>
          <w:sz w:val="20"/>
          <w:szCs w:val="20"/>
        </w:rPr>
        <w:t>recibido</w:t>
      </w:r>
      <w:r w:rsidR="00F56B20">
        <w:rPr>
          <w:rFonts w:ascii="Arial" w:hAnsi="Arial" w:cs="Arial"/>
          <w:sz w:val="20"/>
          <w:szCs w:val="20"/>
        </w:rPr>
        <w:t>, e</w:t>
      </w:r>
      <w:r w:rsidR="00F56B20" w:rsidRPr="00F56B20">
        <w:rPr>
          <w:rFonts w:ascii="Arial" w:hAnsi="Arial" w:cs="Arial"/>
          <w:sz w:val="20"/>
          <w:szCs w:val="20"/>
        </w:rPr>
        <w:t xml:space="preserve">l Jefe de Operaciones </w:t>
      </w:r>
      <w:r w:rsidR="00F56B20">
        <w:rPr>
          <w:rFonts w:ascii="Arial" w:hAnsi="Arial" w:cs="Arial"/>
          <w:sz w:val="20"/>
          <w:szCs w:val="20"/>
        </w:rPr>
        <w:t>prepara</w:t>
      </w:r>
      <w:r w:rsidR="00F56B20" w:rsidRPr="00F56B20">
        <w:rPr>
          <w:rFonts w:ascii="Arial" w:hAnsi="Arial" w:cs="Arial"/>
          <w:sz w:val="20"/>
          <w:szCs w:val="20"/>
        </w:rPr>
        <w:t xml:space="preserve"> un listado de las unidades en grupos de </w:t>
      </w:r>
      <w:r w:rsidR="00667AA6">
        <w:rPr>
          <w:rFonts w:ascii="Arial" w:hAnsi="Arial" w:cs="Arial"/>
          <w:sz w:val="20"/>
          <w:szCs w:val="20"/>
        </w:rPr>
        <w:t>7 u 8</w:t>
      </w:r>
      <w:r w:rsidR="00F56B20" w:rsidRPr="00F56B20">
        <w:rPr>
          <w:rFonts w:ascii="Arial" w:hAnsi="Arial" w:cs="Arial"/>
          <w:sz w:val="20"/>
          <w:szCs w:val="20"/>
        </w:rPr>
        <w:t>, de acuerdo a la capacidad de la cigueña (camiones), detallando los datos del Chofer del Camión y la Patente d</w:t>
      </w:r>
      <w:r w:rsidR="00F56B20">
        <w:rPr>
          <w:rFonts w:ascii="Arial" w:hAnsi="Arial" w:cs="Arial"/>
          <w:sz w:val="20"/>
          <w:szCs w:val="20"/>
        </w:rPr>
        <w:t>e Camiones con destino Bolivia. Con</w:t>
      </w:r>
      <w:r w:rsidR="00F56B20" w:rsidRPr="00F56B20">
        <w:rPr>
          <w:rFonts w:ascii="Arial" w:hAnsi="Arial" w:cs="Arial"/>
          <w:sz w:val="20"/>
          <w:szCs w:val="20"/>
        </w:rPr>
        <w:t xml:space="preserve"> esta información el transportista </w:t>
      </w:r>
      <w:r w:rsidR="00F56B20">
        <w:rPr>
          <w:rFonts w:ascii="Arial" w:hAnsi="Arial" w:cs="Arial"/>
          <w:sz w:val="20"/>
          <w:szCs w:val="20"/>
        </w:rPr>
        <w:t>emite</w:t>
      </w:r>
      <w:r w:rsidR="00F56B20" w:rsidRPr="00F56B20">
        <w:rPr>
          <w:rFonts w:ascii="Arial" w:hAnsi="Arial" w:cs="Arial"/>
          <w:sz w:val="20"/>
          <w:szCs w:val="20"/>
        </w:rPr>
        <w:t xml:space="preserve"> el</w:t>
      </w:r>
      <w:r w:rsidR="001003F9">
        <w:rPr>
          <w:rFonts w:ascii="Arial" w:hAnsi="Arial" w:cs="Arial"/>
          <w:sz w:val="20"/>
          <w:szCs w:val="20"/>
        </w:rPr>
        <w:t xml:space="preserve"> Conocimiento Rodoviario de Transporte</w:t>
      </w:r>
      <w:r w:rsidR="00F56B20" w:rsidRPr="00F56B20">
        <w:rPr>
          <w:rFonts w:ascii="Arial" w:hAnsi="Arial" w:cs="Arial"/>
          <w:sz w:val="20"/>
          <w:szCs w:val="20"/>
        </w:rPr>
        <w:t xml:space="preserve"> CRT.</w:t>
      </w:r>
      <w:r w:rsidR="00DD17C5">
        <w:rPr>
          <w:rFonts w:ascii="Arial" w:hAnsi="Arial" w:cs="Arial"/>
          <w:sz w:val="20"/>
          <w:szCs w:val="20"/>
        </w:rPr>
        <w:t xml:space="preserve"> </w:t>
      </w:r>
      <w:r w:rsidR="00F37BEA">
        <w:rPr>
          <w:rFonts w:ascii="Arial" w:hAnsi="Arial" w:cs="Arial"/>
          <w:color w:val="000000" w:themeColor="text1"/>
          <w:sz w:val="20"/>
          <w:szCs w:val="20"/>
        </w:rPr>
        <w:t>Posteriormente,</w:t>
      </w:r>
      <w:r w:rsidR="009C071C" w:rsidRPr="00112DD8">
        <w:rPr>
          <w:rFonts w:ascii="Arial" w:hAnsi="Arial" w:cs="Arial"/>
          <w:color w:val="000000" w:themeColor="text1"/>
          <w:sz w:val="20"/>
          <w:szCs w:val="20"/>
        </w:rPr>
        <w:t xml:space="preserve"> e</w:t>
      </w:r>
      <w:r w:rsidR="00F56B20" w:rsidRPr="00112DD8">
        <w:rPr>
          <w:rFonts w:ascii="Arial" w:hAnsi="Arial" w:cs="Arial"/>
          <w:color w:val="000000" w:themeColor="text1"/>
          <w:sz w:val="20"/>
          <w:szCs w:val="20"/>
        </w:rPr>
        <w:t>l Jefe de Operaciones envía el listado por camión vía correo electrónico al Jefe Nacional de Importaciones o Supervisor de Nacional de Operaciones de T</w:t>
      </w:r>
      <w:r w:rsidR="009116A2">
        <w:rPr>
          <w:rFonts w:ascii="Arial" w:hAnsi="Arial" w:cs="Arial"/>
          <w:color w:val="000000" w:themeColor="text1"/>
          <w:sz w:val="20"/>
          <w:szCs w:val="20"/>
        </w:rPr>
        <w:t>oyosa S.A.</w:t>
      </w:r>
      <w:r w:rsidR="00F56B20" w:rsidRPr="00112DD8">
        <w:rPr>
          <w:rFonts w:ascii="Arial" w:hAnsi="Arial" w:cs="Arial"/>
          <w:color w:val="000000" w:themeColor="text1"/>
          <w:sz w:val="20"/>
          <w:szCs w:val="20"/>
        </w:rPr>
        <w:t xml:space="preserve"> indicando los números de chasis de los vehículos cargados en cada camión</w:t>
      </w:r>
      <w:r w:rsidR="009C071C" w:rsidRPr="00112DD8">
        <w:rPr>
          <w:rFonts w:ascii="Arial" w:hAnsi="Arial" w:cs="Arial"/>
          <w:color w:val="000000" w:themeColor="text1"/>
          <w:sz w:val="20"/>
          <w:szCs w:val="20"/>
        </w:rPr>
        <w:t xml:space="preserve"> y el</w:t>
      </w:r>
      <w:r w:rsidR="00F56B20" w:rsidRPr="00112DD8">
        <w:rPr>
          <w:rFonts w:ascii="Arial" w:hAnsi="Arial" w:cs="Arial"/>
          <w:color w:val="000000" w:themeColor="text1"/>
          <w:sz w:val="20"/>
          <w:szCs w:val="20"/>
        </w:rPr>
        <w:t xml:space="preserve"> nombre del chofer del camión para que se gestione en SIZOF</w:t>
      </w:r>
      <w:r w:rsidR="00CB0E55">
        <w:rPr>
          <w:rFonts w:ascii="Arial" w:hAnsi="Arial" w:cs="Arial"/>
          <w:color w:val="000000" w:themeColor="text1"/>
          <w:sz w:val="20"/>
          <w:szCs w:val="20"/>
        </w:rPr>
        <w:t xml:space="preserve"> o SICOIN</w:t>
      </w:r>
      <w:r w:rsidR="00F56B20" w:rsidRPr="00112DD8">
        <w:rPr>
          <w:rFonts w:ascii="Arial" w:hAnsi="Arial" w:cs="Arial"/>
          <w:color w:val="000000" w:themeColor="text1"/>
          <w:sz w:val="20"/>
          <w:szCs w:val="20"/>
        </w:rPr>
        <w:t xml:space="preserve"> en el Sistema de la Aduana Boliviana</w:t>
      </w:r>
      <w:r w:rsidR="00F56B20" w:rsidRPr="001B4528">
        <w:rPr>
          <w:rFonts w:ascii="Arial" w:hAnsi="Arial" w:cs="Arial"/>
          <w:color w:val="FF0000"/>
          <w:sz w:val="20"/>
          <w:szCs w:val="20"/>
        </w:rPr>
        <w:t>.</w:t>
      </w:r>
      <w:r w:rsidR="003F5C51">
        <w:rPr>
          <w:rFonts w:ascii="Arial" w:hAnsi="Arial" w:cs="Arial"/>
          <w:color w:val="FF0000"/>
          <w:sz w:val="20"/>
          <w:szCs w:val="20"/>
        </w:rPr>
        <w:t xml:space="preserve"> </w:t>
      </w:r>
      <w:r w:rsidR="003F5C51" w:rsidRPr="001B4528">
        <w:rPr>
          <w:rFonts w:ascii="Arial" w:hAnsi="Arial" w:cs="Arial"/>
          <w:color w:val="000000" w:themeColor="text1"/>
          <w:sz w:val="20"/>
          <w:szCs w:val="20"/>
        </w:rPr>
        <w:t xml:space="preserve">El Supervisor Nacional de Operaciones ingresa los datos por camión al Sistema de la Aduana para obtener el SIZOF </w:t>
      </w:r>
      <w:r w:rsidR="00CB0E55">
        <w:rPr>
          <w:rFonts w:ascii="Arial" w:hAnsi="Arial" w:cs="Arial"/>
          <w:color w:val="000000" w:themeColor="text1"/>
          <w:sz w:val="20"/>
          <w:szCs w:val="20"/>
        </w:rPr>
        <w:t xml:space="preserve">o SICOIN </w:t>
      </w:r>
      <w:r w:rsidR="003F5C51" w:rsidRPr="001B4528">
        <w:rPr>
          <w:rFonts w:ascii="Arial" w:hAnsi="Arial" w:cs="Arial"/>
          <w:color w:val="000000" w:themeColor="text1"/>
          <w:sz w:val="20"/>
          <w:szCs w:val="20"/>
        </w:rPr>
        <w:t>en el sistema de la Aduana Boliviana.</w:t>
      </w:r>
    </w:p>
    <w:p w:rsidR="003F5C51" w:rsidRDefault="00F53507" w:rsidP="001B4528">
      <w:pPr>
        <w:pStyle w:val="Prrafodelista"/>
        <w:numPr>
          <w:ilvl w:val="2"/>
          <w:numId w:val="8"/>
        </w:numPr>
        <w:jc w:val="both"/>
        <w:rPr>
          <w:rFonts w:ascii="Arial" w:hAnsi="Arial" w:cs="Arial"/>
          <w:b/>
          <w:color w:val="000000" w:themeColor="text1"/>
          <w:sz w:val="20"/>
          <w:szCs w:val="20"/>
          <w:u w:val="single"/>
        </w:rPr>
      </w:pPr>
      <w:r>
        <w:rPr>
          <w:rFonts w:ascii="Arial" w:hAnsi="Arial" w:cs="Arial"/>
          <w:b/>
          <w:color w:val="000000" w:themeColor="text1"/>
          <w:sz w:val="20"/>
          <w:szCs w:val="20"/>
          <w:u w:val="single"/>
        </w:rPr>
        <w:t>Gestión de documentos</w:t>
      </w:r>
      <w:r w:rsidR="001B4528">
        <w:rPr>
          <w:rFonts w:ascii="Arial" w:hAnsi="Arial" w:cs="Arial"/>
          <w:b/>
          <w:color w:val="000000" w:themeColor="text1"/>
          <w:sz w:val="20"/>
          <w:szCs w:val="20"/>
          <w:u w:val="single"/>
        </w:rPr>
        <w:t xml:space="preserve"> de salida</w:t>
      </w:r>
      <w:r>
        <w:rPr>
          <w:rFonts w:ascii="Arial" w:hAnsi="Arial" w:cs="Arial"/>
          <w:b/>
          <w:color w:val="000000" w:themeColor="text1"/>
          <w:sz w:val="20"/>
          <w:szCs w:val="20"/>
          <w:u w:val="single"/>
        </w:rPr>
        <w:t xml:space="preserve"> </w:t>
      </w:r>
    </w:p>
    <w:p w:rsidR="00F13333" w:rsidRDefault="00F13333" w:rsidP="000607B6">
      <w:pPr>
        <w:pStyle w:val="Prrafodelista"/>
        <w:ind w:left="1224"/>
        <w:jc w:val="both"/>
        <w:rPr>
          <w:rFonts w:ascii="Arial" w:hAnsi="Arial" w:cs="Arial"/>
          <w:b/>
          <w:color w:val="000000" w:themeColor="text1"/>
          <w:sz w:val="20"/>
          <w:szCs w:val="20"/>
          <w:u w:val="single"/>
        </w:rPr>
      </w:pPr>
    </w:p>
    <w:p w:rsidR="00F13333" w:rsidRPr="000607B6" w:rsidRDefault="00F13333" w:rsidP="000607B6">
      <w:pPr>
        <w:pStyle w:val="Prrafodelista"/>
        <w:numPr>
          <w:ilvl w:val="0"/>
          <w:numId w:val="52"/>
        </w:numPr>
        <w:jc w:val="both"/>
        <w:rPr>
          <w:rFonts w:ascii="Arial" w:hAnsi="Arial" w:cs="Arial"/>
          <w:b/>
          <w:sz w:val="20"/>
          <w:szCs w:val="20"/>
        </w:rPr>
      </w:pPr>
      <w:r w:rsidRPr="000607B6">
        <w:rPr>
          <w:rFonts w:ascii="Arial" w:hAnsi="Arial" w:cs="Arial"/>
          <w:b/>
          <w:sz w:val="20"/>
          <w:szCs w:val="20"/>
        </w:rPr>
        <w:t xml:space="preserve">Autorización de Carga a camiones transportadores de la Gobernación </w:t>
      </w:r>
      <w:r w:rsidR="002D4FF1" w:rsidRPr="00F13333">
        <w:rPr>
          <w:rFonts w:ascii="Arial" w:hAnsi="Arial" w:cs="Arial"/>
          <w:b/>
          <w:sz w:val="20"/>
          <w:szCs w:val="20"/>
        </w:rPr>
        <w:t>Marítima</w:t>
      </w:r>
      <w:r w:rsidRPr="000607B6">
        <w:rPr>
          <w:rFonts w:ascii="Arial" w:hAnsi="Arial" w:cs="Arial"/>
          <w:b/>
          <w:sz w:val="20"/>
          <w:szCs w:val="20"/>
        </w:rPr>
        <w:t xml:space="preserve"> de Iquique</w:t>
      </w:r>
    </w:p>
    <w:p w:rsidR="00F37BEA" w:rsidRPr="000607B6" w:rsidRDefault="00F37BEA" w:rsidP="000607B6">
      <w:pPr>
        <w:jc w:val="both"/>
        <w:rPr>
          <w:rFonts w:ascii="Arial" w:hAnsi="Arial" w:cs="Arial"/>
          <w:sz w:val="20"/>
          <w:szCs w:val="20"/>
        </w:rPr>
      </w:pPr>
      <w:r w:rsidRPr="000607B6">
        <w:rPr>
          <w:rFonts w:ascii="Arial" w:hAnsi="Arial" w:cs="Arial"/>
          <w:sz w:val="20"/>
          <w:szCs w:val="20"/>
        </w:rPr>
        <w:t xml:space="preserve">El Jefe de Operaciones elabora una carta a la Gobernación Marítima de Iquique solicitando la autorización de ingreso de los camiones, indicando tiempo y los datos de los vehículos, camión y choferes para realizar el despacho a Bolivia. </w:t>
      </w:r>
    </w:p>
    <w:p w:rsidR="00F13333" w:rsidRDefault="00C320FB" w:rsidP="001B4528">
      <w:pPr>
        <w:jc w:val="both"/>
        <w:rPr>
          <w:rFonts w:ascii="Arial" w:hAnsi="Arial" w:cs="Arial"/>
          <w:color w:val="000000" w:themeColor="text1"/>
          <w:sz w:val="20"/>
          <w:szCs w:val="20"/>
        </w:rPr>
      </w:pPr>
      <w:r w:rsidRPr="001B4528">
        <w:rPr>
          <w:rFonts w:ascii="Arial" w:hAnsi="Arial" w:cs="Arial"/>
          <w:color w:val="000000" w:themeColor="text1"/>
          <w:sz w:val="20"/>
          <w:szCs w:val="20"/>
        </w:rPr>
        <w:t>Una vez p</w:t>
      </w:r>
      <w:r w:rsidR="003F5C51" w:rsidRPr="001B4528">
        <w:rPr>
          <w:rFonts w:ascii="Arial" w:hAnsi="Arial" w:cs="Arial"/>
          <w:color w:val="000000" w:themeColor="text1"/>
          <w:sz w:val="20"/>
          <w:szCs w:val="20"/>
        </w:rPr>
        <w:t>resentada la solicitud</w:t>
      </w:r>
      <w:r w:rsidR="003661DF">
        <w:rPr>
          <w:rFonts w:ascii="Arial" w:hAnsi="Arial" w:cs="Arial"/>
          <w:color w:val="000000" w:themeColor="text1"/>
          <w:sz w:val="20"/>
          <w:szCs w:val="20"/>
        </w:rPr>
        <w:t xml:space="preserve"> y verificados los datos de la misma,</w:t>
      </w:r>
      <w:r w:rsidRPr="001B4528">
        <w:rPr>
          <w:rFonts w:ascii="Arial" w:hAnsi="Arial" w:cs="Arial"/>
          <w:color w:val="000000" w:themeColor="text1"/>
          <w:sz w:val="20"/>
          <w:szCs w:val="20"/>
        </w:rPr>
        <w:t xml:space="preserve"> </w:t>
      </w:r>
      <w:r w:rsidR="003F5C51" w:rsidRPr="001B4528">
        <w:rPr>
          <w:rFonts w:ascii="Arial" w:hAnsi="Arial" w:cs="Arial"/>
          <w:color w:val="000000" w:themeColor="text1"/>
          <w:sz w:val="20"/>
          <w:szCs w:val="20"/>
        </w:rPr>
        <w:t xml:space="preserve">la Gobernación </w:t>
      </w:r>
      <w:r w:rsidRPr="001B4528">
        <w:rPr>
          <w:rFonts w:ascii="Arial" w:hAnsi="Arial" w:cs="Arial"/>
          <w:color w:val="000000" w:themeColor="text1"/>
          <w:sz w:val="20"/>
          <w:szCs w:val="20"/>
        </w:rPr>
        <w:t>Marítima</w:t>
      </w:r>
      <w:r w:rsidR="003F5C51" w:rsidRPr="001B4528">
        <w:rPr>
          <w:rFonts w:ascii="Arial" w:hAnsi="Arial" w:cs="Arial"/>
          <w:color w:val="000000" w:themeColor="text1"/>
          <w:sz w:val="20"/>
          <w:szCs w:val="20"/>
        </w:rPr>
        <w:t xml:space="preserve"> de Iquique</w:t>
      </w:r>
      <w:r w:rsidRPr="001B4528">
        <w:rPr>
          <w:rFonts w:ascii="Arial" w:hAnsi="Arial" w:cs="Arial"/>
          <w:color w:val="000000" w:themeColor="text1"/>
          <w:sz w:val="20"/>
          <w:szCs w:val="20"/>
        </w:rPr>
        <w:t xml:space="preserve"> timbra dicha solicitud</w:t>
      </w:r>
      <w:r w:rsidR="003F5C51" w:rsidRPr="001B4528">
        <w:rPr>
          <w:rFonts w:ascii="Arial" w:hAnsi="Arial" w:cs="Arial"/>
          <w:color w:val="000000" w:themeColor="text1"/>
          <w:sz w:val="20"/>
          <w:szCs w:val="20"/>
        </w:rPr>
        <w:t xml:space="preserve"> autorizando el cargado de las unidades para su envío a Bolivia.</w:t>
      </w:r>
      <w:r w:rsidR="00CF37F7">
        <w:rPr>
          <w:rFonts w:ascii="Arial" w:hAnsi="Arial" w:cs="Arial"/>
          <w:color w:val="000000" w:themeColor="text1"/>
          <w:sz w:val="20"/>
          <w:szCs w:val="20"/>
        </w:rPr>
        <w:t xml:space="preserve"> </w:t>
      </w:r>
      <w:r w:rsidR="003F5C51" w:rsidRPr="001B4528">
        <w:rPr>
          <w:rFonts w:ascii="Arial" w:hAnsi="Arial" w:cs="Arial"/>
          <w:color w:val="000000" w:themeColor="text1"/>
          <w:sz w:val="20"/>
          <w:szCs w:val="20"/>
        </w:rPr>
        <w:t xml:space="preserve">El Jefe de Operaciones </w:t>
      </w:r>
      <w:r w:rsidR="00DD17C5">
        <w:rPr>
          <w:rFonts w:ascii="Arial" w:hAnsi="Arial" w:cs="Arial"/>
          <w:color w:val="000000" w:themeColor="text1"/>
          <w:sz w:val="20"/>
          <w:szCs w:val="20"/>
        </w:rPr>
        <w:t xml:space="preserve">de </w:t>
      </w:r>
      <w:r w:rsidR="00DD17C5">
        <w:rPr>
          <w:rFonts w:ascii="Arial" w:hAnsi="Arial" w:cs="Arial"/>
          <w:sz w:val="20"/>
          <w:szCs w:val="20"/>
        </w:rPr>
        <w:t xml:space="preserve">la Empresa representante en el Exterior </w:t>
      </w:r>
      <w:r w:rsidR="003F5C51" w:rsidRPr="001B4528">
        <w:rPr>
          <w:rFonts w:ascii="Arial" w:hAnsi="Arial" w:cs="Arial"/>
          <w:color w:val="000000" w:themeColor="text1"/>
          <w:sz w:val="20"/>
          <w:szCs w:val="20"/>
        </w:rPr>
        <w:t>presenta la carta timbrada en la Oficina Central de EPI y una copia al Supervisor de la EPI en la puerta de EPI</w:t>
      </w:r>
      <w:r w:rsidR="00CF37F7" w:rsidRPr="001B4528">
        <w:rPr>
          <w:rFonts w:ascii="Arial" w:hAnsi="Arial" w:cs="Arial"/>
          <w:color w:val="000000" w:themeColor="text1"/>
          <w:sz w:val="20"/>
          <w:szCs w:val="20"/>
        </w:rPr>
        <w:t>, quien</w:t>
      </w:r>
      <w:r w:rsidR="003F5C51" w:rsidRPr="001B4528">
        <w:rPr>
          <w:rFonts w:ascii="Arial" w:hAnsi="Arial" w:cs="Arial"/>
          <w:color w:val="000000" w:themeColor="text1"/>
          <w:sz w:val="20"/>
          <w:szCs w:val="20"/>
        </w:rPr>
        <w:t xml:space="preserve">  </w:t>
      </w:r>
      <w:r w:rsidR="00CF37F7" w:rsidRPr="001B4528">
        <w:rPr>
          <w:rFonts w:ascii="Arial" w:hAnsi="Arial" w:cs="Arial"/>
          <w:color w:val="000000" w:themeColor="text1"/>
          <w:sz w:val="20"/>
          <w:szCs w:val="20"/>
        </w:rPr>
        <w:t>proveerá</w:t>
      </w:r>
      <w:r w:rsidR="003F5C51" w:rsidRPr="001B4528">
        <w:rPr>
          <w:rFonts w:ascii="Arial" w:hAnsi="Arial" w:cs="Arial"/>
          <w:color w:val="000000" w:themeColor="text1"/>
          <w:sz w:val="20"/>
          <w:szCs w:val="20"/>
        </w:rPr>
        <w:t xml:space="preserve"> un área </w:t>
      </w:r>
      <w:r w:rsidR="001B4528">
        <w:rPr>
          <w:rFonts w:ascii="Arial" w:hAnsi="Arial" w:cs="Arial"/>
          <w:color w:val="000000" w:themeColor="text1"/>
          <w:sz w:val="20"/>
          <w:szCs w:val="20"/>
        </w:rPr>
        <w:t xml:space="preserve">y un horario </w:t>
      </w:r>
      <w:r w:rsidR="003F5C51" w:rsidRPr="001B4528">
        <w:rPr>
          <w:rFonts w:ascii="Arial" w:hAnsi="Arial" w:cs="Arial"/>
          <w:color w:val="000000" w:themeColor="text1"/>
          <w:sz w:val="20"/>
          <w:szCs w:val="20"/>
        </w:rPr>
        <w:t>para la carga de las unidades a ser despachadas a Bolivia</w:t>
      </w:r>
      <w:r w:rsidR="001B4528" w:rsidRPr="001B4528">
        <w:rPr>
          <w:rFonts w:ascii="Arial" w:hAnsi="Arial" w:cs="Arial"/>
          <w:color w:val="000000" w:themeColor="text1"/>
          <w:sz w:val="20"/>
          <w:szCs w:val="20"/>
        </w:rPr>
        <w:t>.</w:t>
      </w:r>
      <w:r w:rsidR="001B4528">
        <w:rPr>
          <w:rFonts w:ascii="Arial" w:hAnsi="Arial" w:cs="Arial"/>
          <w:color w:val="000000" w:themeColor="text1"/>
          <w:sz w:val="20"/>
          <w:szCs w:val="20"/>
        </w:rPr>
        <w:t xml:space="preserve"> </w:t>
      </w:r>
    </w:p>
    <w:p w:rsidR="00F13333" w:rsidRPr="000607B6" w:rsidRDefault="00F13333" w:rsidP="000607B6">
      <w:pPr>
        <w:pStyle w:val="Prrafodelista"/>
        <w:numPr>
          <w:ilvl w:val="0"/>
          <w:numId w:val="52"/>
        </w:numPr>
        <w:jc w:val="both"/>
        <w:rPr>
          <w:rFonts w:ascii="Arial" w:hAnsi="Arial" w:cs="Arial"/>
          <w:b/>
          <w:sz w:val="20"/>
          <w:szCs w:val="20"/>
        </w:rPr>
      </w:pPr>
      <w:r>
        <w:rPr>
          <w:rFonts w:ascii="Arial" w:hAnsi="Arial" w:cs="Arial"/>
          <w:b/>
          <w:sz w:val="20"/>
          <w:szCs w:val="20"/>
        </w:rPr>
        <w:t>D</w:t>
      </w:r>
      <w:r w:rsidRPr="000607B6">
        <w:rPr>
          <w:rFonts w:ascii="Arial" w:hAnsi="Arial" w:cs="Arial"/>
          <w:b/>
          <w:sz w:val="20"/>
          <w:szCs w:val="20"/>
        </w:rPr>
        <w:t>ocumentos de salida (MIC/DTA) en Aduana</w:t>
      </w:r>
    </w:p>
    <w:p w:rsidR="001B4528" w:rsidRDefault="001B4528" w:rsidP="001B4528">
      <w:pPr>
        <w:jc w:val="both"/>
        <w:rPr>
          <w:rFonts w:ascii="Arial" w:hAnsi="Arial" w:cs="Arial"/>
          <w:color w:val="000000" w:themeColor="text1"/>
          <w:sz w:val="20"/>
          <w:szCs w:val="20"/>
        </w:rPr>
      </w:pPr>
      <w:r w:rsidRPr="001B4528">
        <w:rPr>
          <w:rFonts w:ascii="Arial" w:hAnsi="Arial" w:cs="Arial"/>
          <w:color w:val="000000" w:themeColor="text1"/>
          <w:sz w:val="20"/>
          <w:szCs w:val="20"/>
        </w:rPr>
        <w:t xml:space="preserve">Paralelamente, la empresa de transporte </w:t>
      </w:r>
      <w:r>
        <w:rPr>
          <w:rFonts w:ascii="Arial" w:hAnsi="Arial" w:cs="Arial"/>
          <w:color w:val="000000" w:themeColor="text1"/>
          <w:sz w:val="20"/>
          <w:szCs w:val="20"/>
        </w:rPr>
        <w:t>tramita</w:t>
      </w:r>
      <w:r w:rsidRPr="001B4528">
        <w:rPr>
          <w:rFonts w:ascii="Arial" w:hAnsi="Arial" w:cs="Arial"/>
          <w:color w:val="000000" w:themeColor="text1"/>
          <w:sz w:val="20"/>
          <w:szCs w:val="20"/>
        </w:rPr>
        <w:t xml:space="preserve"> la emisión del Manifiesto Internacional de Carga/ Declaración de Tránsito aduanero (MIC/DTA) ante el Servicio Nacional de Aduana de Chile en el sistema destinado para el efecto.</w:t>
      </w:r>
    </w:p>
    <w:p w:rsidR="002D4FF1" w:rsidRPr="000607B6" w:rsidRDefault="002D4FF1" w:rsidP="000607B6">
      <w:pPr>
        <w:pStyle w:val="Prrafodelista"/>
        <w:numPr>
          <w:ilvl w:val="0"/>
          <w:numId w:val="52"/>
        </w:numPr>
        <w:jc w:val="both"/>
        <w:rPr>
          <w:rFonts w:ascii="Arial" w:hAnsi="Arial" w:cs="Arial"/>
          <w:b/>
          <w:color w:val="000000" w:themeColor="text1"/>
          <w:sz w:val="20"/>
          <w:szCs w:val="20"/>
        </w:rPr>
      </w:pPr>
      <w:r>
        <w:rPr>
          <w:rFonts w:ascii="Arial" w:hAnsi="Arial" w:cs="Arial"/>
          <w:b/>
          <w:color w:val="000000" w:themeColor="text1"/>
          <w:sz w:val="20"/>
          <w:szCs w:val="20"/>
        </w:rPr>
        <w:t>DPU de Salida</w:t>
      </w:r>
    </w:p>
    <w:p w:rsidR="00272A98" w:rsidRDefault="00272A98" w:rsidP="00272A98">
      <w:pPr>
        <w:jc w:val="both"/>
        <w:rPr>
          <w:rFonts w:ascii="Arial" w:hAnsi="Arial" w:cs="Arial"/>
          <w:color w:val="000000" w:themeColor="text1"/>
          <w:sz w:val="20"/>
          <w:szCs w:val="20"/>
        </w:rPr>
      </w:pPr>
      <w:r w:rsidRPr="00272A98">
        <w:rPr>
          <w:rFonts w:ascii="Arial" w:hAnsi="Arial" w:cs="Arial"/>
          <w:color w:val="000000" w:themeColor="text1"/>
          <w:sz w:val="20"/>
          <w:szCs w:val="20"/>
        </w:rPr>
        <w:t>El Jefe de Op</w:t>
      </w:r>
      <w:r>
        <w:rPr>
          <w:rFonts w:ascii="Arial" w:hAnsi="Arial" w:cs="Arial"/>
          <w:color w:val="000000" w:themeColor="text1"/>
          <w:sz w:val="20"/>
          <w:szCs w:val="20"/>
        </w:rPr>
        <w:t>e</w:t>
      </w:r>
      <w:r w:rsidRPr="00272A98">
        <w:rPr>
          <w:rFonts w:ascii="Arial" w:hAnsi="Arial" w:cs="Arial"/>
          <w:color w:val="000000" w:themeColor="text1"/>
          <w:sz w:val="20"/>
          <w:szCs w:val="20"/>
        </w:rPr>
        <w:t xml:space="preserve">raciones </w:t>
      </w:r>
      <w:r w:rsidR="00DD17C5">
        <w:rPr>
          <w:rFonts w:ascii="Arial" w:hAnsi="Arial" w:cs="Arial"/>
          <w:color w:val="000000" w:themeColor="text1"/>
          <w:sz w:val="20"/>
          <w:szCs w:val="20"/>
        </w:rPr>
        <w:t xml:space="preserve">de </w:t>
      </w:r>
      <w:r w:rsidR="00DD17C5">
        <w:rPr>
          <w:rFonts w:ascii="Arial" w:hAnsi="Arial" w:cs="Arial"/>
          <w:sz w:val="20"/>
          <w:szCs w:val="20"/>
        </w:rPr>
        <w:t xml:space="preserve">la Empresa representante en el Exterior </w:t>
      </w:r>
      <w:r w:rsidRPr="00272A98">
        <w:rPr>
          <w:rFonts w:ascii="Arial" w:hAnsi="Arial" w:cs="Arial"/>
          <w:color w:val="000000" w:themeColor="text1"/>
          <w:sz w:val="20"/>
          <w:szCs w:val="20"/>
        </w:rPr>
        <w:t xml:space="preserve"> </w:t>
      </w:r>
      <w:r>
        <w:rPr>
          <w:rFonts w:ascii="Arial" w:hAnsi="Arial" w:cs="Arial"/>
          <w:color w:val="000000" w:themeColor="text1"/>
          <w:sz w:val="20"/>
          <w:szCs w:val="20"/>
        </w:rPr>
        <w:t>presenta</w:t>
      </w:r>
      <w:r w:rsidRPr="00272A98">
        <w:rPr>
          <w:rFonts w:ascii="Arial" w:hAnsi="Arial" w:cs="Arial"/>
          <w:color w:val="000000" w:themeColor="text1"/>
          <w:sz w:val="20"/>
          <w:szCs w:val="20"/>
        </w:rPr>
        <w:t xml:space="preserve"> </w:t>
      </w:r>
      <w:r w:rsidR="003661DF" w:rsidRPr="00272A98">
        <w:rPr>
          <w:rFonts w:ascii="Arial" w:hAnsi="Arial" w:cs="Arial"/>
          <w:color w:val="000000" w:themeColor="text1"/>
          <w:sz w:val="20"/>
          <w:szCs w:val="20"/>
        </w:rPr>
        <w:t xml:space="preserve">los siguientes documentos </w:t>
      </w:r>
      <w:r w:rsidRPr="00272A98">
        <w:rPr>
          <w:rFonts w:ascii="Arial" w:hAnsi="Arial" w:cs="Arial"/>
          <w:color w:val="000000" w:themeColor="text1"/>
          <w:sz w:val="20"/>
          <w:szCs w:val="20"/>
        </w:rPr>
        <w:t xml:space="preserve">en las oficinas de la EPI: </w:t>
      </w:r>
    </w:p>
    <w:p w:rsidR="00272A98" w:rsidRPr="00112DD8" w:rsidRDefault="00272A98" w:rsidP="00112DD8">
      <w:pPr>
        <w:pStyle w:val="Prrafodelista"/>
        <w:numPr>
          <w:ilvl w:val="0"/>
          <w:numId w:val="48"/>
        </w:numPr>
        <w:jc w:val="both"/>
        <w:rPr>
          <w:rFonts w:ascii="Arial" w:hAnsi="Arial" w:cs="Arial"/>
          <w:color w:val="000000" w:themeColor="text1"/>
          <w:sz w:val="20"/>
          <w:szCs w:val="20"/>
        </w:rPr>
      </w:pPr>
      <w:r w:rsidRPr="00112DD8">
        <w:rPr>
          <w:rFonts w:ascii="Arial" w:hAnsi="Arial" w:cs="Arial"/>
          <w:color w:val="000000" w:themeColor="text1"/>
          <w:sz w:val="20"/>
          <w:szCs w:val="20"/>
        </w:rPr>
        <w:t>CRT (original)</w:t>
      </w:r>
    </w:p>
    <w:p w:rsidR="00272A98" w:rsidRDefault="00272A98" w:rsidP="00112DD8">
      <w:pPr>
        <w:pStyle w:val="Prrafodelista"/>
        <w:numPr>
          <w:ilvl w:val="0"/>
          <w:numId w:val="48"/>
        </w:numPr>
        <w:jc w:val="both"/>
        <w:rPr>
          <w:rFonts w:ascii="Arial" w:hAnsi="Arial" w:cs="Arial"/>
          <w:color w:val="000000" w:themeColor="text1"/>
          <w:sz w:val="20"/>
          <w:szCs w:val="20"/>
        </w:rPr>
      </w:pPr>
      <w:r>
        <w:rPr>
          <w:rFonts w:ascii="Arial" w:hAnsi="Arial" w:cs="Arial"/>
          <w:color w:val="000000" w:themeColor="text1"/>
          <w:sz w:val="20"/>
          <w:szCs w:val="20"/>
        </w:rPr>
        <w:t>C</w:t>
      </w:r>
      <w:r w:rsidRPr="00112DD8">
        <w:rPr>
          <w:rFonts w:ascii="Arial" w:hAnsi="Arial" w:cs="Arial"/>
          <w:color w:val="000000" w:themeColor="text1"/>
          <w:sz w:val="20"/>
          <w:szCs w:val="20"/>
        </w:rPr>
        <w:t xml:space="preserve">opia del BL </w:t>
      </w:r>
    </w:p>
    <w:p w:rsidR="00272A98" w:rsidRDefault="00272A98" w:rsidP="00112DD8">
      <w:pPr>
        <w:pStyle w:val="Prrafodelista"/>
        <w:numPr>
          <w:ilvl w:val="0"/>
          <w:numId w:val="48"/>
        </w:numPr>
        <w:jc w:val="both"/>
        <w:rPr>
          <w:rFonts w:ascii="Arial" w:hAnsi="Arial" w:cs="Arial"/>
          <w:color w:val="000000" w:themeColor="text1"/>
          <w:sz w:val="20"/>
          <w:szCs w:val="20"/>
        </w:rPr>
      </w:pPr>
      <w:r w:rsidRPr="00112DD8">
        <w:rPr>
          <w:rFonts w:ascii="Arial" w:hAnsi="Arial" w:cs="Arial"/>
          <w:color w:val="000000" w:themeColor="text1"/>
          <w:sz w:val="20"/>
          <w:szCs w:val="20"/>
        </w:rPr>
        <w:t xml:space="preserve">MIC/DTA </w:t>
      </w:r>
    </w:p>
    <w:p w:rsidR="00272A98" w:rsidRDefault="00226484" w:rsidP="00272A98">
      <w:pPr>
        <w:jc w:val="both"/>
        <w:rPr>
          <w:rFonts w:ascii="Arial" w:hAnsi="Arial" w:cs="Arial"/>
          <w:color w:val="000000" w:themeColor="text1"/>
          <w:sz w:val="20"/>
          <w:szCs w:val="20"/>
        </w:rPr>
      </w:pPr>
      <w:r>
        <w:rPr>
          <w:rFonts w:ascii="Arial" w:hAnsi="Arial" w:cs="Arial"/>
          <w:color w:val="000000" w:themeColor="text1"/>
          <w:sz w:val="20"/>
          <w:szCs w:val="20"/>
        </w:rPr>
        <w:t xml:space="preserve">Una vez entregados los documentos, el Jefe de Operaciones </w:t>
      </w:r>
      <w:r w:rsidR="00CB0E55">
        <w:rPr>
          <w:rFonts w:ascii="Arial" w:hAnsi="Arial" w:cs="Arial"/>
          <w:color w:val="000000" w:themeColor="text1"/>
          <w:sz w:val="20"/>
          <w:szCs w:val="20"/>
        </w:rPr>
        <w:t xml:space="preserve">de </w:t>
      </w:r>
      <w:r w:rsidR="00CB0E55">
        <w:rPr>
          <w:rFonts w:ascii="Arial" w:hAnsi="Arial" w:cs="Arial"/>
          <w:sz w:val="20"/>
          <w:szCs w:val="20"/>
        </w:rPr>
        <w:t xml:space="preserve">la Empresa representante en el Exterior </w:t>
      </w:r>
      <w:r>
        <w:rPr>
          <w:rFonts w:ascii="Arial" w:hAnsi="Arial" w:cs="Arial"/>
          <w:color w:val="000000" w:themeColor="text1"/>
          <w:sz w:val="20"/>
          <w:szCs w:val="20"/>
        </w:rPr>
        <w:t xml:space="preserve"> s</w:t>
      </w:r>
      <w:r w:rsidR="00272A98" w:rsidRPr="00112DD8">
        <w:rPr>
          <w:rFonts w:ascii="Arial" w:hAnsi="Arial" w:cs="Arial"/>
          <w:color w:val="000000" w:themeColor="text1"/>
          <w:sz w:val="20"/>
          <w:szCs w:val="20"/>
        </w:rPr>
        <w:t xml:space="preserve">olicita el despacho correspondiente, indicando la hora, lugar y fecha programada para esta labor. </w:t>
      </w:r>
      <w:r>
        <w:rPr>
          <w:rFonts w:ascii="Arial" w:hAnsi="Arial" w:cs="Arial"/>
          <w:color w:val="000000" w:themeColor="text1"/>
          <w:sz w:val="20"/>
          <w:szCs w:val="20"/>
        </w:rPr>
        <w:t xml:space="preserve">La </w:t>
      </w:r>
      <w:r w:rsidR="00272A98" w:rsidRPr="00112DD8">
        <w:rPr>
          <w:rFonts w:ascii="Arial" w:hAnsi="Arial" w:cs="Arial"/>
          <w:color w:val="000000" w:themeColor="text1"/>
          <w:sz w:val="20"/>
          <w:szCs w:val="20"/>
        </w:rPr>
        <w:t xml:space="preserve">EPI emite el DPU de salida ingresando todos los datos de la documentación presentada por </w:t>
      </w:r>
      <w:r w:rsidR="00CB0E55">
        <w:rPr>
          <w:rFonts w:ascii="Arial" w:hAnsi="Arial" w:cs="Arial"/>
          <w:sz w:val="20"/>
          <w:szCs w:val="20"/>
        </w:rPr>
        <w:t>la Empresa representante en el Exterior</w:t>
      </w:r>
      <w:r w:rsidR="00272A98">
        <w:rPr>
          <w:rFonts w:ascii="Arial" w:hAnsi="Arial" w:cs="Arial"/>
          <w:color w:val="000000" w:themeColor="text1"/>
          <w:sz w:val="20"/>
          <w:szCs w:val="20"/>
        </w:rPr>
        <w:t xml:space="preserve"> </w:t>
      </w:r>
      <w:r w:rsidR="000C045B">
        <w:rPr>
          <w:rFonts w:ascii="Arial" w:hAnsi="Arial" w:cs="Arial"/>
          <w:color w:val="000000" w:themeColor="text1"/>
          <w:sz w:val="20"/>
          <w:szCs w:val="20"/>
        </w:rPr>
        <w:t>y</w:t>
      </w:r>
      <w:r w:rsidR="00272A98" w:rsidRPr="00272A98">
        <w:rPr>
          <w:rFonts w:ascii="Arial" w:hAnsi="Arial" w:cs="Arial"/>
          <w:color w:val="000000" w:themeColor="text1"/>
          <w:sz w:val="20"/>
          <w:szCs w:val="20"/>
        </w:rPr>
        <w:t xml:space="preserve"> entrega una copia del DPU de salida a </w:t>
      </w:r>
      <w:r w:rsidR="00CB0E55">
        <w:rPr>
          <w:rFonts w:ascii="Arial" w:hAnsi="Arial" w:cs="Arial"/>
          <w:sz w:val="20"/>
          <w:szCs w:val="20"/>
        </w:rPr>
        <w:t>la Empresa representante en el Exterior</w:t>
      </w:r>
      <w:r w:rsidR="00272A98">
        <w:rPr>
          <w:rFonts w:ascii="Arial" w:hAnsi="Arial" w:cs="Arial"/>
          <w:color w:val="000000" w:themeColor="text1"/>
          <w:sz w:val="20"/>
          <w:szCs w:val="20"/>
        </w:rPr>
        <w:t xml:space="preserve"> </w:t>
      </w:r>
      <w:r w:rsidR="00272A98" w:rsidRPr="00272A98">
        <w:rPr>
          <w:rFonts w:ascii="Arial" w:hAnsi="Arial" w:cs="Arial"/>
          <w:color w:val="000000" w:themeColor="text1"/>
          <w:sz w:val="20"/>
          <w:szCs w:val="20"/>
        </w:rPr>
        <w:t>para su presentación en el recinto portuar</w:t>
      </w:r>
      <w:r w:rsidR="00272A98">
        <w:rPr>
          <w:rFonts w:ascii="Arial" w:hAnsi="Arial" w:cs="Arial"/>
          <w:color w:val="000000" w:themeColor="text1"/>
          <w:sz w:val="20"/>
          <w:szCs w:val="20"/>
        </w:rPr>
        <w:t xml:space="preserve">io y al despachador del puerto. </w:t>
      </w:r>
      <w:r w:rsidR="00272A98" w:rsidRPr="00272A98">
        <w:rPr>
          <w:rFonts w:ascii="Arial" w:hAnsi="Arial" w:cs="Arial"/>
          <w:color w:val="000000" w:themeColor="text1"/>
          <w:sz w:val="20"/>
          <w:szCs w:val="20"/>
        </w:rPr>
        <w:t>Adicionalmente,</w:t>
      </w:r>
      <w:r w:rsidR="00272A98">
        <w:rPr>
          <w:rFonts w:ascii="Arial" w:hAnsi="Arial" w:cs="Arial"/>
          <w:color w:val="000000" w:themeColor="text1"/>
          <w:sz w:val="20"/>
          <w:szCs w:val="20"/>
        </w:rPr>
        <w:t xml:space="preserve"> </w:t>
      </w:r>
      <w:r w:rsidR="00272A98" w:rsidRPr="00272A98">
        <w:rPr>
          <w:rFonts w:ascii="Arial" w:hAnsi="Arial" w:cs="Arial"/>
          <w:color w:val="000000" w:themeColor="text1"/>
          <w:sz w:val="20"/>
          <w:szCs w:val="20"/>
        </w:rPr>
        <w:t>el Jefe de Operaciones</w:t>
      </w:r>
      <w:r w:rsidR="00CB0E55">
        <w:rPr>
          <w:rFonts w:ascii="Arial" w:hAnsi="Arial" w:cs="Arial"/>
          <w:color w:val="000000" w:themeColor="text1"/>
          <w:sz w:val="20"/>
          <w:szCs w:val="20"/>
        </w:rPr>
        <w:t xml:space="preserve"> </w:t>
      </w:r>
      <w:r w:rsidR="00272A98" w:rsidRPr="00272A98">
        <w:rPr>
          <w:rFonts w:ascii="Arial" w:hAnsi="Arial" w:cs="Arial"/>
          <w:color w:val="000000" w:themeColor="text1"/>
          <w:sz w:val="20"/>
          <w:szCs w:val="20"/>
        </w:rPr>
        <w:t xml:space="preserve">entrega una copia a la empresa porteadora y se comunica con el Encargado de la empresa de transporte para comunicarle la hora y fecha del despacho.  </w:t>
      </w:r>
    </w:p>
    <w:p w:rsidR="00CB0E55" w:rsidRDefault="00CB0E55" w:rsidP="008D3BC3">
      <w:pPr>
        <w:pStyle w:val="Prrafodelista"/>
        <w:numPr>
          <w:ilvl w:val="0"/>
          <w:numId w:val="52"/>
        </w:numPr>
        <w:jc w:val="both"/>
        <w:rPr>
          <w:rFonts w:ascii="Arial" w:hAnsi="Arial" w:cs="Arial"/>
          <w:b/>
          <w:color w:val="000000" w:themeColor="text1"/>
          <w:sz w:val="20"/>
          <w:szCs w:val="20"/>
        </w:rPr>
      </w:pPr>
      <w:r w:rsidRPr="008D3BC3">
        <w:rPr>
          <w:rFonts w:ascii="Arial" w:hAnsi="Arial" w:cs="Arial"/>
          <w:b/>
          <w:color w:val="000000" w:themeColor="text1"/>
          <w:sz w:val="20"/>
          <w:szCs w:val="20"/>
        </w:rPr>
        <w:t>Elaboración de SICOIN o SIZOF</w:t>
      </w:r>
    </w:p>
    <w:p w:rsidR="00CB0E55" w:rsidRPr="008D3BC3" w:rsidRDefault="00CB0E55" w:rsidP="008D3BC3">
      <w:pPr>
        <w:jc w:val="both"/>
        <w:rPr>
          <w:rFonts w:ascii="Arial" w:hAnsi="Arial" w:cs="Arial"/>
          <w:color w:val="000000" w:themeColor="text1"/>
          <w:sz w:val="20"/>
          <w:szCs w:val="20"/>
        </w:rPr>
      </w:pPr>
      <w:r>
        <w:rPr>
          <w:rFonts w:ascii="Arial" w:hAnsi="Arial" w:cs="Arial"/>
          <w:color w:val="000000" w:themeColor="text1"/>
          <w:sz w:val="20"/>
          <w:szCs w:val="20"/>
        </w:rPr>
        <w:t>Según Normativa Aduanera.</w:t>
      </w:r>
    </w:p>
    <w:p w:rsidR="00272A98" w:rsidRPr="00112DD8" w:rsidRDefault="00272A98" w:rsidP="00112DD8">
      <w:pPr>
        <w:pStyle w:val="Prrafodelista"/>
        <w:numPr>
          <w:ilvl w:val="2"/>
          <w:numId w:val="8"/>
        </w:numPr>
        <w:jc w:val="both"/>
        <w:rPr>
          <w:rFonts w:ascii="Arial" w:hAnsi="Arial" w:cs="Arial"/>
          <w:b/>
          <w:color w:val="000000" w:themeColor="text1"/>
          <w:sz w:val="20"/>
          <w:szCs w:val="20"/>
          <w:u w:val="single"/>
        </w:rPr>
      </w:pPr>
      <w:r w:rsidRPr="00112DD8">
        <w:rPr>
          <w:rFonts w:ascii="Arial" w:hAnsi="Arial" w:cs="Arial"/>
          <w:b/>
          <w:color w:val="000000" w:themeColor="text1"/>
          <w:sz w:val="20"/>
          <w:szCs w:val="20"/>
          <w:u w:val="single"/>
        </w:rPr>
        <w:t>Carga</w:t>
      </w:r>
      <w:r w:rsidR="00245BD4">
        <w:rPr>
          <w:rFonts w:ascii="Arial" w:hAnsi="Arial" w:cs="Arial"/>
          <w:b/>
          <w:color w:val="000000" w:themeColor="text1"/>
          <w:sz w:val="20"/>
          <w:szCs w:val="20"/>
          <w:u w:val="single"/>
        </w:rPr>
        <w:t>do</w:t>
      </w:r>
      <w:r w:rsidRPr="00112DD8">
        <w:rPr>
          <w:rFonts w:ascii="Arial" w:hAnsi="Arial" w:cs="Arial"/>
          <w:b/>
          <w:color w:val="000000" w:themeColor="text1"/>
          <w:sz w:val="20"/>
          <w:szCs w:val="20"/>
          <w:u w:val="single"/>
        </w:rPr>
        <w:t xml:space="preserve"> de unidades</w:t>
      </w:r>
      <w:r w:rsidR="00245BD4">
        <w:rPr>
          <w:rFonts w:ascii="Arial" w:hAnsi="Arial" w:cs="Arial"/>
          <w:b/>
          <w:color w:val="000000" w:themeColor="text1"/>
          <w:sz w:val="20"/>
          <w:szCs w:val="20"/>
          <w:u w:val="single"/>
        </w:rPr>
        <w:t xml:space="preserve"> para despacho a Bolivia</w:t>
      </w:r>
    </w:p>
    <w:p w:rsidR="001B4528" w:rsidRDefault="00112DD8" w:rsidP="001B4528">
      <w:pPr>
        <w:jc w:val="both"/>
        <w:rPr>
          <w:rFonts w:ascii="Arial" w:hAnsi="Arial" w:cs="Arial"/>
          <w:color w:val="000000" w:themeColor="text1"/>
          <w:sz w:val="20"/>
          <w:szCs w:val="20"/>
        </w:rPr>
      </w:pPr>
      <w:r w:rsidRPr="00112DD8">
        <w:rPr>
          <w:rFonts w:ascii="Arial" w:hAnsi="Arial" w:cs="Arial"/>
          <w:color w:val="000000" w:themeColor="text1"/>
          <w:sz w:val="20"/>
          <w:szCs w:val="20"/>
        </w:rPr>
        <w:t>Con la entrega de la documentación del DPU de salida, EPI ubica los vehículos y las llaves</w:t>
      </w:r>
      <w:r w:rsidR="006C754A">
        <w:rPr>
          <w:rFonts w:ascii="Arial" w:hAnsi="Arial" w:cs="Arial"/>
          <w:color w:val="000000" w:themeColor="text1"/>
          <w:sz w:val="20"/>
          <w:szCs w:val="20"/>
        </w:rPr>
        <w:t>,</w:t>
      </w:r>
      <w:r w:rsidRPr="00112DD8">
        <w:rPr>
          <w:rFonts w:ascii="Arial" w:hAnsi="Arial" w:cs="Arial"/>
          <w:color w:val="000000" w:themeColor="text1"/>
          <w:sz w:val="20"/>
          <w:szCs w:val="20"/>
        </w:rPr>
        <w:t xml:space="preserve"> y la</w:t>
      </w:r>
      <w:r w:rsidR="00226484">
        <w:rPr>
          <w:rFonts w:ascii="Arial" w:hAnsi="Arial" w:cs="Arial"/>
          <w:color w:val="000000" w:themeColor="text1"/>
          <w:sz w:val="20"/>
          <w:szCs w:val="20"/>
        </w:rPr>
        <w:t>s</w:t>
      </w:r>
      <w:r w:rsidRPr="00112DD8">
        <w:rPr>
          <w:rFonts w:ascii="Arial" w:hAnsi="Arial" w:cs="Arial"/>
          <w:color w:val="000000" w:themeColor="text1"/>
          <w:sz w:val="20"/>
          <w:szCs w:val="20"/>
        </w:rPr>
        <w:t xml:space="preserve"> entrega a la empresa porteadora solicitando el traslado de las unidades al área asignada para la carga en el horario establecido para </w:t>
      </w:r>
      <w:r w:rsidR="00226484">
        <w:rPr>
          <w:rFonts w:ascii="Arial" w:hAnsi="Arial" w:cs="Arial"/>
          <w:color w:val="000000" w:themeColor="text1"/>
          <w:sz w:val="20"/>
          <w:szCs w:val="20"/>
        </w:rPr>
        <w:t>el</w:t>
      </w:r>
      <w:r w:rsidRPr="00112DD8">
        <w:rPr>
          <w:rFonts w:ascii="Arial" w:hAnsi="Arial" w:cs="Arial"/>
          <w:color w:val="000000" w:themeColor="text1"/>
          <w:sz w:val="20"/>
          <w:szCs w:val="20"/>
        </w:rPr>
        <w:t xml:space="preserve"> posterior traslado</w:t>
      </w:r>
      <w:r>
        <w:rPr>
          <w:rFonts w:ascii="Arial" w:hAnsi="Arial" w:cs="Arial"/>
          <w:color w:val="000000" w:themeColor="text1"/>
          <w:sz w:val="20"/>
          <w:szCs w:val="20"/>
        </w:rPr>
        <w:t xml:space="preserve"> de las unidades</w:t>
      </w:r>
      <w:r w:rsidRPr="00112DD8">
        <w:rPr>
          <w:rFonts w:ascii="Arial" w:hAnsi="Arial" w:cs="Arial"/>
          <w:color w:val="000000" w:themeColor="text1"/>
          <w:sz w:val="20"/>
          <w:szCs w:val="20"/>
        </w:rPr>
        <w:t xml:space="preserve"> hasta Bolivia.</w:t>
      </w:r>
    </w:p>
    <w:p w:rsidR="00112DD8" w:rsidRPr="00112DD8" w:rsidRDefault="00112DD8" w:rsidP="00112DD8">
      <w:pPr>
        <w:jc w:val="both"/>
        <w:rPr>
          <w:rFonts w:ascii="Arial" w:hAnsi="Arial" w:cs="Arial"/>
          <w:color w:val="000000" w:themeColor="text1"/>
          <w:sz w:val="20"/>
          <w:szCs w:val="20"/>
        </w:rPr>
      </w:pPr>
      <w:r w:rsidRPr="00112DD8">
        <w:rPr>
          <w:rFonts w:ascii="Arial" w:hAnsi="Arial" w:cs="Arial"/>
          <w:color w:val="000000" w:themeColor="text1"/>
          <w:sz w:val="20"/>
          <w:szCs w:val="20"/>
        </w:rPr>
        <w:t xml:space="preserve">Una vez que las unidades se encuentren en el lugar de carga asignado, </w:t>
      </w:r>
      <w:r w:rsidR="00CB0E55">
        <w:rPr>
          <w:rFonts w:ascii="Arial" w:hAnsi="Arial" w:cs="Arial"/>
          <w:sz w:val="20"/>
          <w:szCs w:val="20"/>
        </w:rPr>
        <w:t xml:space="preserve">la Empresa representante en el Exterior </w:t>
      </w:r>
      <w:r w:rsidRPr="00112DD8">
        <w:rPr>
          <w:rFonts w:ascii="Arial" w:hAnsi="Arial" w:cs="Arial"/>
          <w:color w:val="000000" w:themeColor="text1"/>
          <w:sz w:val="20"/>
          <w:szCs w:val="20"/>
        </w:rPr>
        <w:t>conjuntamente el representante del Transportista</w:t>
      </w:r>
      <w:r w:rsidR="00226484">
        <w:rPr>
          <w:rFonts w:ascii="Arial" w:hAnsi="Arial" w:cs="Arial"/>
          <w:color w:val="000000" w:themeColor="text1"/>
          <w:sz w:val="20"/>
          <w:szCs w:val="20"/>
        </w:rPr>
        <w:t>,</w:t>
      </w:r>
      <w:r w:rsidRPr="00112DD8">
        <w:rPr>
          <w:rFonts w:ascii="Arial" w:hAnsi="Arial" w:cs="Arial"/>
          <w:color w:val="000000" w:themeColor="text1"/>
          <w:sz w:val="20"/>
          <w:szCs w:val="20"/>
        </w:rPr>
        <w:t xml:space="preserve"> </w:t>
      </w:r>
      <w:r w:rsidR="00911FA4" w:rsidRPr="007165D5">
        <w:rPr>
          <w:rFonts w:ascii="Arial" w:hAnsi="Arial" w:cs="Arial"/>
          <w:color w:val="000000" w:themeColor="text1"/>
          <w:sz w:val="20"/>
          <w:szCs w:val="20"/>
        </w:rPr>
        <w:t xml:space="preserve">realiza </w:t>
      </w:r>
      <w:r w:rsidRPr="007165D5">
        <w:rPr>
          <w:rFonts w:ascii="Arial" w:hAnsi="Arial" w:cs="Arial"/>
          <w:color w:val="000000" w:themeColor="text1"/>
          <w:sz w:val="20"/>
          <w:szCs w:val="20"/>
        </w:rPr>
        <w:t xml:space="preserve">una inspección </w:t>
      </w:r>
      <w:r w:rsidR="006C754A">
        <w:rPr>
          <w:rFonts w:ascii="Arial" w:hAnsi="Arial" w:cs="Arial"/>
          <w:color w:val="000000" w:themeColor="text1"/>
          <w:sz w:val="20"/>
          <w:szCs w:val="20"/>
        </w:rPr>
        <w:t>visual</w:t>
      </w:r>
      <w:r w:rsidR="006C754A" w:rsidRPr="007165D5">
        <w:rPr>
          <w:rFonts w:ascii="Arial" w:hAnsi="Arial" w:cs="Arial"/>
          <w:color w:val="000000" w:themeColor="text1"/>
          <w:sz w:val="20"/>
          <w:szCs w:val="20"/>
        </w:rPr>
        <w:t xml:space="preserve"> </w:t>
      </w:r>
      <w:r w:rsidRPr="007165D5">
        <w:rPr>
          <w:rFonts w:ascii="Arial" w:hAnsi="Arial" w:cs="Arial"/>
          <w:color w:val="000000" w:themeColor="text1"/>
          <w:sz w:val="20"/>
          <w:szCs w:val="20"/>
        </w:rPr>
        <w:t xml:space="preserve">de las unidades a cargar </w:t>
      </w:r>
      <w:r w:rsidR="00177E4E" w:rsidRPr="007165D5">
        <w:rPr>
          <w:rFonts w:ascii="Arial" w:hAnsi="Arial" w:cs="Arial"/>
          <w:color w:val="000000" w:themeColor="text1"/>
          <w:sz w:val="20"/>
          <w:szCs w:val="20"/>
        </w:rPr>
        <w:t>y</w:t>
      </w:r>
      <w:r w:rsidRPr="007165D5">
        <w:rPr>
          <w:rFonts w:ascii="Arial" w:hAnsi="Arial" w:cs="Arial"/>
          <w:color w:val="000000" w:themeColor="text1"/>
          <w:sz w:val="20"/>
          <w:szCs w:val="20"/>
        </w:rPr>
        <w:t xml:space="preserve"> levanta</w:t>
      </w:r>
      <w:r w:rsidR="007165D5" w:rsidRPr="007165D5">
        <w:rPr>
          <w:rFonts w:ascii="Arial" w:hAnsi="Arial" w:cs="Arial"/>
          <w:color w:val="000000" w:themeColor="text1"/>
          <w:sz w:val="20"/>
          <w:szCs w:val="20"/>
        </w:rPr>
        <w:t xml:space="preserve"> </w:t>
      </w:r>
      <w:r w:rsidRPr="007165D5">
        <w:rPr>
          <w:rFonts w:ascii="Arial" w:hAnsi="Arial" w:cs="Arial"/>
          <w:color w:val="000000" w:themeColor="text1"/>
          <w:sz w:val="20"/>
          <w:szCs w:val="20"/>
        </w:rPr>
        <w:t>un inventario</w:t>
      </w:r>
      <w:r w:rsidR="007165D5" w:rsidRPr="007165D5">
        <w:rPr>
          <w:rFonts w:ascii="Arial" w:hAnsi="Arial" w:cs="Arial"/>
          <w:color w:val="000000" w:themeColor="text1"/>
          <w:sz w:val="20"/>
          <w:szCs w:val="20"/>
        </w:rPr>
        <w:t xml:space="preserve"> con el Sistema Código de Barras</w:t>
      </w:r>
      <w:r w:rsidRPr="007165D5">
        <w:rPr>
          <w:rFonts w:ascii="Arial" w:hAnsi="Arial" w:cs="Arial"/>
          <w:color w:val="000000" w:themeColor="text1"/>
          <w:sz w:val="20"/>
          <w:szCs w:val="20"/>
        </w:rPr>
        <w:t xml:space="preserve"> indicando los daños y faltantes que se identifiquen en cada unidad a ser despachada, en caso que todo se encuentre correcto se procede a cargar el camión con las unidades. En caso que existan daños </w:t>
      </w:r>
      <w:r w:rsidR="006C754A">
        <w:rPr>
          <w:rFonts w:ascii="Arial" w:hAnsi="Arial" w:cs="Arial"/>
          <w:color w:val="000000" w:themeColor="text1"/>
          <w:sz w:val="20"/>
          <w:szCs w:val="20"/>
        </w:rPr>
        <w:t>y/</w:t>
      </w:r>
      <w:r w:rsidRPr="007165D5">
        <w:rPr>
          <w:rFonts w:ascii="Arial" w:hAnsi="Arial" w:cs="Arial"/>
          <w:color w:val="000000" w:themeColor="text1"/>
          <w:sz w:val="20"/>
          <w:szCs w:val="20"/>
        </w:rPr>
        <w:t xml:space="preserve">o faltantes, estos deben ser registrados en </w:t>
      </w:r>
      <w:r w:rsidR="007165D5" w:rsidRPr="007165D5">
        <w:rPr>
          <w:rFonts w:ascii="Arial" w:hAnsi="Arial" w:cs="Arial"/>
          <w:color w:val="000000" w:themeColor="text1"/>
          <w:sz w:val="20"/>
          <w:szCs w:val="20"/>
        </w:rPr>
        <w:t>Sistema de Código de Barras.</w:t>
      </w:r>
    </w:p>
    <w:p w:rsidR="00112DD8" w:rsidRPr="00112DD8" w:rsidRDefault="00112DD8" w:rsidP="00112DD8">
      <w:pPr>
        <w:jc w:val="both"/>
        <w:rPr>
          <w:rFonts w:ascii="Arial" w:hAnsi="Arial" w:cs="Arial"/>
          <w:color w:val="000000" w:themeColor="text1"/>
          <w:sz w:val="20"/>
          <w:szCs w:val="20"/>
        </w:rPr>
      </w:pPr>
      <w:r w:rsidRPr="00112DD8">
        <w:rPr>
          <w:rFonts w:ascii="Arial" w:hAnsi="Arial" w:cs="Arial"/>
          <w:color w:val="000000" w:themeColor="text1"/>
          <w:sz w:val="20"/>
          <w:szCs w:val="20"/>
        </w:rPr>
        <w:t xml:space="preserve">El Jefe de Operaciones </w:t>
      </w:r>
      <w:r>
        <w:rPr>
          <w:rFonts w:ascii="Arial" w:hAnsi="Arial" w:cs="Arial"/>
          <w:color w:val="000000" w:themeColor="text1"/>
          <w:sz w:val="20"/>
          <w:szCs w:val="20"/>
        </w:rPr>
        <w:t>supervisa</w:t>
      </w:r>
      <w:r w:rsidRPr="00112DD8">
        <w:rPr>
          <w:rFonts w:ascii="Arial" w:hAnsi="Arial" w:cs="Arial"/>
          <w:color w:val="000000" w:themeColor="text1"/>
          <w:sz w:val="20"/>
          <w:szCs w:val="20"/>
        </w:rPr>
        <w:t xml:space="preserve"> el cargado de todas las unidad</w:t>
      </w:r>
      <w:r>
        <w:rPr>
          <w:rFonts w:ascii="Arial" w:hAnsi="Arial" w:cs="Arial"/>
          <w:color w:val="000000" w:themeColor="text1"/>
          <w:sz w:val="20"/>
          <w:szCs w:val="20"/>
        </w:rPr>
        <w:t xml:space="preserve">es hasta la salida del camión. </w:t>
      </w:r>
      <w:r w:rsidRPr="00112DD8">
        <w:rPr>
          <w:rFonts w:ascii="Arial" w:hAnsi="Arial" w:cs="Arial"/>
          <w:color w:val="000000" w:themeColor="text1"/>
          <w:sz w:val="20"/>
          <w:szCs w:val="20"/>
        </w:rPr>
        <w:t>Una vez que el camión se encuentre completamente cargado, el Jefe de Operaciones de se dirige nuevamente a EPI para devolver el DPU de salida para su firma y timbrado respectivo.</w:t>
      </w:r>
      <w:r>
        <w:rPr>
          <w:rFonts w:ascii="Arial" w:hAnsi="Arial" w:cs="Arial"/>
          <w:color w:val="000000" w:themeColor="text1"/>
          <w:sz w:val="20"/>
          <w:szCs w:val="20"/>
        </w:rPr>
        <w:t xml:space="preserve"> </w:t>
      </w:r>
      <w:r w:rsidRPr="00112DD8">
        <w:rPr>
          <w:rFonts w:ascii="Arial" w:hAnsi="Arial" w:cs="Arial"/>
          <w:color w:val="000000" w:themeColor="text1"/>
          <w:sz w:val="20"/>
          <w:szCs w:val="20"/>
        </w:rPr>
        <w:t xml:space="preserve">Dicha copia timbrada y sellada </w:t>
      </w:r>
      <w:r w:rsidR="007165D5">
        <w:rPr>
          <w:rFonts w:ascii="Arial" w:hAnsi="Arial" w:cs="Arial"/>
          <w:color w:val="000000" w:themeColor="text1"/>
          <w:sz w:val="20"/>
          <w:szCs w:val="20"/>
        </w:rPr>
        <w:t>es</w:t>
      </w:r>
      <w:r w:rsidRPr="00112DD8">
        <w:rPr>
          <w:rFonts w:ascii="Arial" w:hAnsi="Arial" w:cs="Arial"/>
          <w:color w:val="000000" w:themeColor="text1"/>
          <w:sz w:val="20"/>
          <w:szCs w:val="20"/>
        </w:rPr>
        <w:t xml:space="preserve"> entregada al Transportista para su presentación a la salida de la aduana y en puerto.</w:t>
      </w:r>
    </w:p>
    <w:p w:rsidR="00112DD8" w:rsidRDefault="00112DD8" w:rsidP="00112DD8">
      <w:pPr>
        <w:jc w:val="both"/>
        <w:rPr>
          <w:rFonts w:ascii="Arial" w:hAnsi="Arial" w:cs="Arial"/>
          <w:color w:val="000000" w:themeColor="text1"/>
          <w:sz w:val="20"/>
          <w:szCs w:val="20"/>
        </w:rPr>
      </w:pPr>
      <w:r w:rsidRPr="00112DD8">
        <w:rPr>
          <w:rFonts w:ascii="Arial" w:hAnsi="Arial" w:cs="Arial"/>
          <w:color w:val="000000" w:themeColor="text1"/>
          <w:sz w:val="20"/>
          <w:szCs w:val="20"/>
        </w:rPr>
        <w:t xml:space="preserve">Al momento de la salida de los camiones, el Jefe de Operaciones </w:t>
      </w:r>
      <w:r w:rsidR="007165D5">
        <w:rPr>
          <w:rFonts w:ascii="Arial" w:hAnsi="Arial" w:cs="Arial"/>
          <w:color w:val="000000" w:themeColor="text1"/>
          <w:sz w:val="20"/>
          <w:szCs w:val="20"/>
        </w:rPr>
        <w:t>informa</w:t>
      </w:r>
      <w:r w:rsidRPr="00112DD8">
        <w:rPr>
          <w:rFonts w:ascii="Arial" w:hAnsi="Arial" w:cs="Arial"/>
          <w:color w:val="000000" w:themeColor="text1"/>
          <w:sz w:val="20"/>
          <w:szCs w:val="20"/>
        </w:rPr>
        <w:t xml:space="preserve"> al Jefe Nacional de Importaciones Toyosa</w:t>
      </w:r>
      <w:r w:rsidR="009116A2">
        <w:rPr>
          <w:rFonts w:ascii="Arial" w:hAnsi="Arial" w:cs="Arial"/>
          <w:color w:val="000000" w:themeColor="text1"/>
          <w:sz w:val="20"/>
          <w:szCs w:val="20"/>
        </w:rPr>
        <w:t xml:space="preserve"> S.A.</w:t>
      </w:r>
      <w:r w:rsidRPr="00112DD8">
        <w:rPr>
          <w:rFonts w:ascii="Arial" w:hAnsi="Arial" w:cs="Arial"/>
          <w:color w:val="000000" w:themeColor="text1"/>
          <w:sz w:val="20"/>
          <w:szCs w:val="20"/>
        </w:rPr>
        <w:t xml:space="preserve"> dicha situación para su conocimiento.</w:t>
      </w:r>
      <w:r w:rsidR="00245BD4" w:rsidRPr="00245BD4">
        <w:t xml:space="preserve"> </w:t>
      </w:r>
      <w:r w:rsidR="00245BD4">
        <w:rPr>
          <w:rFonts w:ascii="Arial" w:hAnsi="Arial" w:cs="Arial"/>
          <w:color w:val="000000" w:themeColor="text1"/>
          <w:sz w:val="20"/>
          <w:szCs w:val="20"/>
        </w:rPr>
        <w:t xml:space="preserve">Posteriormente, </w:t>
      </w:r>
      <w:r w:rsidR="00245BD4" w:rsidRPr="00245BD4">
        <w:rPr>
          <w:rFonts w:ascii="Arial" w:hAnsi="Arial" w:cs="Arial"/>
          <w:color w:val="000000" w:themeColor="text1"/>
          <w:sz w:val="20"/>
          <w:szCs w:val="20"/>
        </w:rPr>
        <w:t>el Jefe de Operaciones debe enviar el inventario de los vehículos despachados a Bolivia, vía courrier.</w:t>
      </w:r>
    </w:p>
    <w:p w:rsidR="00822140" w:rsidRDefault="00245BD4">
      <w:pPr>
        <w:pStyle w:val="Prrafodelista"/>
        <w:numPr>
          <w:ilvl w:val="2"/>
          <w:numId w:val="8"/>
        </w:numPr>
        <w:jc w:val="both"/>
        <w:rPr>
          <w:rFonts w:ascii="Arial" w:hAnsi="Arial" w:cs="Arial"/>
          <w:b/>
          <w:color w:val="000000" w:themeColor="text1"/>
          <w:sz w:val="20"/>
          <w:szCs w:val="20"/>
          <w:u w:val="single"/>
        </w:rPr>
      </w:pPr>
      <w:r>
        <w:rPr>
          <w:rFonts w:ascii="Arial" w:hAnsi="Arial" w:cs="Arial"/>
          <w:b/>
          <w:color w:val="000000" w:themeColor="text1"/>
          <w:sz w:val="20"/>
          <w:szCs w:val="20"/>
          <w:u w:val="single"/>
        </w:rPr>
        <w:t>Documentación post despacho</w:t>
      </w:r>
      <w:r w:rsidR="00231601">
        <w:rPr>
          <w:rFonts w:ascii="Arial" w:hAnsi="Arial" w:cs="Arial"/>
          <w:b/>
          <w:color w:val="000000" w:themeColor="text1"/>
          <w:sz w:val="20"/>
          <w:szCs w:val="20"/>
          <w:u w:val="single"/>
        </w:rPr>
        <w:t xml:space="preserve"> de unidades a Bolivia</w:t>
      </w:r>
    </w:p>
    <w:p w:rsidR="0090481C" w:rsidRDefault="00822140" w:rsidP="00822140">
      <w:pPr>
        <w:jc w:val="both"/>
        <w:rPr>
          <w:rFonts w:ascii="Arial" w:hAnsi="Arial" w:cs="Arial"/>
          <w:color w:val="000000" w:themeColor="text1"/>
          <w:sz w:val="20"/>
          <w:szCs w:val="20"/>
        </w:rPr>
      </w:pPr>
      <w:r>
        <w:rPr>
          <w:rFonts w:ascii="Arial" w:hAnsi="Arial" w:cs="Arial"/>
          <w:color w:val="000000" w:themeColor="text1"/>
          <w:sz w:val="20"/>
          <w:szCs w:val="20"/>
        </w:rPr>
        <w:t>Una vez realizado</w:t>
      </w:r>
      <w:r w:rsidRPr="00822140">
        <w:rPr>
          <w:rFonts w:ascii="Arial" w:hAnsi="Arial" w:cs="Arial"/>
          <w:color w:val="000000" w:themeColor="text1"/>
          <w:sz w:val="20"/>
          <w:szCs w:val="20"/>
        </w:rPr>
        <w:t xml:space="preserve"> el despacho de las unidades</w:t>
      </w:r>
      <w:r w:rsidR="003D78DE">
        <w:rPr>
          <w:rFonts w:ascii="Arial" w:hAnsi="Arial" w:cs="Arial"/>
          <w:color w:val="000000" w:themeColor="text1"/>
          <w:sz w:val="20"/>
          <w:szCs w:val="20"/>
        </w:rPr>
        <w:t xml:space="preserve"> a Bolivia</w:t>
      </w:r>
      <w:r w:rsidRPr="00822140">
        <w:rPr>
          <w:rFonts w:ascii="Arial" w:hAnsi="Arial" w:cs="Arial"/>
          <w:color w:val="000000" w:themeColor="text1"/>
          <w:sz w:val="20"/>
          <w:szCs w:val="20"/>
        </w:rPr>
        <w:t xml:space="preserve">, </w:t>
      </w:r>
      <w:r w:rsidR="007165D5">
        <w:rPr>
          <w:rFonts w:ascii="Arial" w:hAnsi="Arial" w:cs="Arial"/>
          <w:color w:val="000000" w:themeColor="text1"/>
          <w:sz w:val="20"/>
          <w:szCs w:val="20"/>
        </w:rPr>
        <w:t>e</w:t>
      </w:r>
      <w:r w:rsidRPr="00822140">
        <w:rPr>
          <w:rFonts w:ascii="Arial" w:hAnsi="Arial" w:cs="Arial"/>
          <w:color w:val="000000" w:themeColor="text1"/>
          <w:sz w:val="20"/>
          <w:szCs w:val="20"/>
        </w:rPr>
        <w:t xml:space="preserve">l Asistente de Operaciones de </w:t>
      </w:r>
      <w:r w:rsidR="00CB0E55">
        <w:rPr>
          <w:rFonts w:ascii="Arial" w:hAnsi="Arial" w:cs="Arial"/>
          <w:sz w:val="20"/>
          <w:szCs w:val="20"/>
        </w:rPr>
        <w:t>la Empresa representante en el Exterior</w:t>
      </w:r>
      <w:r w:rsidRPr="00822140">
        <w:rPr>
          <w:rFonts w:ascii="Arial" w:hAnsi="Arial" w:cs="Arial"/>
          <w:color w:val="000000" w:themeColor="text1"/>
          <w:sz w:val="20"/>
          <w:szCs w:val="20"/>
        </w:rPr>
        <w:t xml:space="preserve"> procede a registrar </w:t>
      </w:r>
      <w:r w:rsidR="0090481C">
        <w:rPr>
          <w:rFonts w:ascii="Arial" w:hAnsi="Arial" w:cs="Arial"/>
          <w:color w:val="000000" w:themeColor="text1"/>
          <w:sz w:val="20"/>
          <w:szCs w:val="20"/>
        </w:rPr>
        <w:t>la siguiente información</w:t>
      </w:r>
      <w:r w:rsidR="00320FE6">
        <w:rPr>
          <w:rFonts w:ascii="Arial" w:hAnsi="Arial" w:cs="Arial"/>
          <w:color w:val="000000" w:themeColor="text1"/>
          <w:sz w:val="20"/>
          <w:szCs w:val="20"/>
        </w:rPr>
        <w:t xml:space="preserve"> en un formato propio</w:t>
      </w:r>
      <w:r w:rsidR="0090481C">
        <w:rPr>
          <w:rFonts w:ascii="Arial" w:hAnsi="Arial" w:cs="Arial"/>
          <w:color w:val="000000" w:themeColor="text1"/>
          <w:sz w:val="20"/>
          <w:szCs w:val="20"/>
        </w:rPr>
        <w:t>:</w:t>
      </w:r>
    </w:p>
    <w:p w:rsidR="0090481C" w:rsidRPr="00320FE6" w:rsidRDefault="0090481C" w:rsidP="00320FE6">
      <w:pPr>
        <w:pStyle w:val="Prrafodelista"/>
        <w:numPr>
          <w:ilvl w:val="0"/>
          <w:numId w:val="49"/>
        </w:numPr>
        <w:jc w:val="both"/>
        <w:rPr>
          <w:rFonts w:ascii="Arial" w:hAnsi="Arial" w:cs="Arial"/>
          <w:color w:val="000000" w:themeColor="text1"/>
          <w:sz w:val="20"/>
          <w:szCs w:val="20"/>
        </w:rPr>
      </w:pPr>
      <w:r w:rsidRPr="00320FE6">
        <w:rPr>
          <w:rFonts w:ascii="Arial" w:hAnsi="Arial" w:cs="Arial"/>
          <w:color w:val="000000" w:themeColor="text1"/>
          <w:sz w:val="20"/>
          <w:szCs w:val="20"/>
        </w:rPr>
        <w:t>Número de contrato</w:t>
      </w:r>
    </w:p>
    <w:p w:rsidR="0090481C" w:rsidRPr="00320FE6" w:rsidRDefault="0090481C" w:rsidP="00320FE6">
      <w:pPr>
        <w:pStyle w:val="Prrafodelista"/>
        <w:numPr>
          <w:ilvl w:val="0"/>
          <w:numId w:val="49"/>
        </w:numPr>
        <w:jc w:val="both"/>
        <w:rPr>
          <w:rFonts w:ascii="Arial" w:hAnsi="Arial" w:cs="Arial"/>
          <w:color w:val="000000" w:themeColor="text1"/>
          <w:sz w:val="20"/>
          <w:szCs w:val="20"/>
        </w:rPr>
      </w:pPr>
      <w:r>
        <w:rPr>
          <w:rFonts w:ascii="Arial" w:hAnsi="Arial" w:cs="Arial"/>
          <w:color w:val="000000" w:themeColor="text1"/>
          <w:sz w:val="20"/>
          <w:szCs w:val="20"/>
        </w:rPr>
        <w:t>Número de Flete</w:t>
      </w:r>
    </w:p>
    <w:p w:rsidR="0090481C" w:rsidRPr="00320FE6" w:rsidRDefault="00320FE6" w:rsidP="00320FE6">
      <w:pPr>
        <w:pStyle w:val="Prrafodelista"/>
        <w:numPr>
          <w:ilvl w:val="0"/>
          <w:numId w:val="49"/>
        </w:numPr>
        <w:jc w:val="both"/>
        <w:rPr>
          <w:rFonts w:ascii="Arial" w:hAnsi="Arial" w:cs="Arial"/>
          <w:color w:val="000000" w:themeColor="text1"/>
          <w:sz w:val="20"/>
          <w:szCs w:val="20"/>
        </w:rPr>
      </w:pPr>
      <w:r>
        <w:rPr>
          <w:rFonts w:ascii="Arial" w:hAnsi="Arial" w:cs="Arial"/>
          <w:color w:val="000000" w:themeColor="text1"/>
          <w:sz w:val="20"/>
          <w:szCs w:val="20"/>
        </w:rPr>
        <w:t>N</w:t>
      </w:r>
      <w:r w:rsidR="00822140" w:rsidRPr="00320FE6">
        <w:rPr>
          <w:rFonts w:ascii="Arial" w:hAnsi="Arial" w:cs="Arial"/>
          <w:color w:val="000000" w:themeColor="text1"/>
          <w:sz w:val="20"/>
          <w:szCs w:val="20"/>
        </w:rPr>
        <w:t>úmero</w:t>
      </w:r>
      <w:r w:rsidR="0090481C">
        <w:rPr>
          <w:rFonts w:ascii="Arial" w:hAnsi="Arial" w:cs="Arial"/>
          <w:color w:val="000000" w:themeColor="text1"/>
          <w:sz w:val="20"/>
          <w:szCs w:val="20"/>
        </w:rPr>
        <w:t>s</w:t>
      </w:r>
      <w:r w:rsidR="00822140" w:rsidRPr="00320FE6">
        <w:rPr>
          <w:rFonts w:ascii="Arial" w:hAnsi="Arial" w:cs="Arial"/>
          <w:color w:val="000000" w:themeColor="text1"/>
          <w:sz w:val="20"/>
          <w:szCs w:val="20"/>
        </w:rPr>
        <w:t xml:space="preserve"> de ch</w:t>
      </w:r>
      <w:r w:rsidR="0090481C" w:rsidRPr="00320FE6">
        <w:rPr>
          <w:rFonts w:ascii="Arial" w:hAnsi="Arial" w:cs="Arial"/>
          <w:color w:val="000000" w:themeColor="text1"/>
          <w:sz w:val="20"/>
          <w:szCs w:val="20"/>
        </w:rPr>
        <w:t>asis de los vehículos enviados</w:t>
      </w:r>
    </w:p>
    <w:p w:rsidR="0090481C" w:rsidRPr="00320FE6" w:rsidRDefault="00320FE6" w:rsidP="00320FE6">
      <w:pPr>
        <w:pStyle w:val="Prrafodelista"/>
        <w:numPr>
          <w:ilvl w:val="0"/>
          <w:numId w:val="49"/>
        </w:numPr>
        <w:jc w:val="both"/>
        <w:rPr>
          <w:rFonts w:ascii="Arial" w:hAnsi="Arial" w:cs="Arial"/>
          <w:color w:val="000000" w:themeColor="text1"/>
          <w:sz w:val="20"/>
          <w:szCs w:val="20"/>
        </w:rPr>
      </w:pPr>
      <w:r w:rsidRPr="00320FE6">
        <w:rPr>
          <w:rFonts w:ascii="Arial" w:hAnsi="Arial" w:cs="Arial"/>
          <w:color w:val="000000" w:themeColor="text1"/>
          <w:sz w:val="20"/>
          <w:szCs w:val="20"/>
        </w:rPr>
        <w:t>N</w:t>
      </w:r>
      <w:r w:rsidR="0090481C" w:rsidRPr="00320FE6">
        <w:rPr>
          <w:rFonts w:ascii="Arial" w:hAnsi="Arial" w:cs="Arial"/>
          <w:color w:val="000000" w:themeColor="text1"/>
          <w:sz w:val="20"/>
          <w:szCs w:val="20"/>
        </w:rPr>
        <w:t xml:space="preserve">úmero de patente </w:t>
      </w:r>
    </w:p>
    <w:p w:rsidR="00822140" w:rsidRPr="00320FE6" w:rsidRDefault="00320FE6" w:rsidP="00320FE6">
      <w:pPr>
        <w:pStyle w:val="Prrafodelista"/>
        <w:numPr>
          <w:ilvl w:val="0"/>
          <w:numId w:val="49"/>
        </w:numPr>
        <w:jc w:val="both"/>
        <w:rPr>
          <w:rFonts w:ascii="Arial" w:hAnsi="Arial" w:cs="Arial"/>
          <w:color w:val="000000" w:themeColor="text1"/>
          <w:sz w:val="20"/>
          <w:szCs w:val="20"/>
        </w:rPr>
      </w:pPr>
      <w:r w:rsidRPr="00320FE6">
        <w:rPr>
          <w:rFonts w:ascii="Arial" w:hAnsi="Arial" w:cs="Arial"/>
          <w:color w:val="000000" w:themeColor="text1"/>
          <w:sz w:val="20"/>
          <w:szCs w:val="20"/>
        </w:rPr>
        <w:t>N</w:t>
      </w:r>
      <w:r w:rsidR="00822140" w:rsidRPr="00320FE6">
        <w:rPr>
          <w:rFonts w:ascii="Arial" w:hAnsi="Arial" w:cs="Arial"/>
          <w:color w:val="000000" w:themeColor="text1"/>
          <w:sz w:val="20"/>
          <w:szCs w:val="20"/>
        </w:rPr>
        <w:t>ombre del chofer.</w:t>
      </w:r>
    </w:p>
    <w:p w:rsidR="00074608" w:rsidRDefault="00822140" w:rsidP="00320FE6">
      <w:pPr>
        <w:jc w:val="both"/>
        <w:rPr>
          <w:rFonts w:ascii="Arial" w:hAnsi="Arial" w:cs="Arial"/>
          <w:color w:val="000000" w:themeColor="text1"/>
          <w:sz w:val="20"/>
          <w:szCs w:val="20"/>
        </w:rPr>
      </w:pPr>
      <w:r w:rsidRPr="00822140">
        <w:rPr>
          <w:rFonts w:ascii="Arial" w:hAnsi="Arial" w:cs="Arial"/>
          <w:color w:val="000000" w:themeColor="text1"/>
          <w:sz w:val="20"/>
          <w:szCs w:val="20"/>
        </w:rPr>
        <w:t xml:space="preserve">A continuación </w:t>
      </w:r>
      <w:r w:rsidR="00CB0E55">
        <w:rPr>
          <w:rFonts w:ascii="Arial" w:hAnsi="Arial" w:cs="Arial"/>
          <w:sz w:val="20"/>
          <w:szCs w:val="20"/>
        </w:rPr>
        <w:t xml:space="preserve">la Empresa representante en el Exterior </w:t>
      </w:r>
      <w:r w:rsidRPr="00822140">
        <w:rPr>
          <w:rFonts w:ascii="Arial" w:hAnsi="Arial" w:cs="Arial"/>
          <w:color w:val="000000" w:themeColor="text1"/>
          <w:sz w:val="20"/>
          <w:szCs w:val="20"/>
        </w:rPr>
        <w:t xml:space="preserve">se contacta con el Transportista solicitando presente el MIC/DTA </w:t>
      </w:r>
      <w:r w:rsidR="00320FE6">
        <w:rPr>
          <w:rFonts w:ascii="Arial" w:hAnsi="Arial" w:cs="Arial"/>
          <w:color w:val="000000" w:themeColor="text1"/>
          <w:sz w:val="20"/>
          <w:szCs w:val="20"/>
        </w:rPr>
        <w:t xml:space="preserve">de salida </w:t>
      </w:r>
      <w:r w:rsidRPr="00822140">
        <w:rPr>
          <w:rFonts w:ascii="Arial" w:hAnsi="Arial" w:cs="Arial"/>
          <w:color w:val="000000" w:themeColor="text1"/>
          <w:sz w:val="20"/>
          <w:szCs w:val="20"/>
        </w:rPr>
        <w:t>debidamente sellado.</w:t>
      </w:r>
      <w:r w:rsidR="00320FE6">
        <w:rPr>
          <w:rFonts w:ascii="Arial" w:hAnsi="Arial" w:cs="Arial"/>
          <w:color w:val="000000" w:themeColor="text1"/>
          <w:sz w:val="20"/>
          <w:szCs w:val="20"/>
        </w:rPr>
        <w:t xml:space="preserve"> </w:t>
      </w:r>
      <w:r w:rsidRPr="00822140">
        <w:rPr>
          <w:rFonts w:ascii="Arial" w:hAnsi="Arial" w:cs="Arial"/>
          <w:color w:val="000000" w:themeColor="text1"/>
          <w:sz w:val="20"/>
          <w:szCs w:val="20"/>
        </w:rPr>
        <w:t xml:space="preserve">Con la copia sellada del MIC/DTA, </w:t>
      </w:r>
      <w:r w:rsidR="00CB0E55">
        <w:rPr>
          <w:rFonts w:ascii="Arial" w:hAnsi="Arial" w:cs="Arial"/>
          <w:sz w:val="20"/>
          <w:szCs w:val="20"/>
        </w:rPr>
        <w:t xml:space="preserve">la Empresa representante en el Exterior </w:t>
      </w:r>
      <w:r w:rsidRPr="00822140">
        <w:rPr>
          <w:rFonts w:ascii="Arial" w:hAnsi="Arial" w:cs="Arial"/>
          <w:color w:val="000000" w:themeColor="text1"/>
          <w:sz w:val="20"/>
          <w:szCs w:val="20"/>
        </w:rPr>
        <w:t xml:space="preserve"> informa vía correo electrónico a </w:t>
      </w:r>
      <w:r w:rsidR="009116A2" w:rsidRPr="00822140">
        <w:rPr>
          <w:rFonts w:ascii="Arial" w:hAnsi="Arial" w:cs="Arial"/>
          <w:color w:val="000000" w:themeColor="text1"/>
          <w:sz w:val="20"/>
          <w:szCs w:val="20"/>
        </w:rPr>
        <w:t>T</w:t>
      </w:r>
      <w:r w:rsidR="009116A2">
        <w:rPr>
          <w:rFonts w:ascii="Arial" w:hAnsi="Arial" w:cs="Arial"/>
          <w:color w:val="000000" w:themeColor="text1"/>
          <w:sz w:val="20"/>
          <w:szCs w:val="20"/>
        </w:rPr>
        <w:t>oyosa</w:t>
      </w:r>
      <w:r w:rsidR="009116A2" w:rsidRPr="00822140">
        <w:rPr>
          <w:rFonts w:ascii="Arial" w:hAnsi="Arial" w:cs="Arial"/>
          <w:color w:val="000000" w:themeColor="text1"/>
          <w:sz w:val="20"/>
          <w:szCs w:val="20"/>
        </w:rPr>
        <w:t xml:space="preserve"> </w:t>
      </w:r>
      <w:r w:rsidRPr="00822140">
        <w:rPr>
          <w:rFonts w:ascii="Arial" w:hAnsi="Arial" w:cs="Arial"/>
          <w:color w:val="000000" w:themeColor="text1"/>
          <w:sz w:val="20"/>
          <w:szCs w:val="20"/>
        </w:rPr>
        <w:t xml:space="preserve">S.A. el despacho de las unidades adjuntando la copia del MIC/DTA </w:t>
      </w:r>
      <w:r w:rsidR="00320FE6">
        <w:rPr>
          <w:rFonts w:ascii="Arial" w:hAnsi="Arial" w:cs="Arial"/>
          <w:color w:val="000000" w:themeColor="text1"/>
          <w:sz w:val="20"/>
          <w:szCs w:val="20"/>
        </w:rPr>
        <w:t>de salida sellada</w:t>
      </w:r>
      <w:r w:rsidR="007165D5">
        <w:rPr>
          <w:rFonts w:ascii="Arial" w:hAnsi="Arial" w:cs="Arial"/>
          <w:color w:val="000000" w:themeColor="text1"/>
          <w:sz w:val="20"/>
          <w:szCs w:val="20"/>
        </w:rPr>
        <w:t xml:space="preserve"> y el BL original</w:t>
      </w:r>
      <w:r w:rsidR="00320FE6">
        <w:rPr>
          <w:rFonts w:ascii="Arial" w:hAnsi="Arial" w:cs="Arial"/>
          <w:color w:val="000000" w:themeColor="text1"/>
          <w:sz w:val="20"/>
          <w:szCs w:val="20"/>
        </w:rPr>
        <w:t>.</w:t>
      </w:r>
    </w:p>
    <w:p w:rsidR="00D93F6A" w:rsidRPr="00320FE6" w:rsidRDefault="00D93F6A" w:rsidP="00320FE6">
      <w:pPr>
        <w:jc w:val="both"/>
        <w:rPr>
          <w:rFonts w:ascii="Arial" w:hAnsi="Arial" w:cs="Arial"/>
          <w:color w:val="000000" w:themeColor="text1"/>
          <w:sz w:val="20"/>
          <w:szCs w:val="20"/>
        </w:rPr>
      </w:pPr>
      <w:bookmarkStart w:id="0" w:name="_GoBack"/>
      <w:bookmarkEnd w:id="0"/>
    </w:p>
    <w:p w:rsidR="00E57C63" w:rsidRDefault="00E57C63" w:rsidP="00E57C6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Aprobación</w:t>
      </w:r>
    </w:p>
    <w:p w:rsidR="00BD35BA" w:rsidRPr="0055534E" w:rsidRDefault="00BD35BA" w:rsidP="00BD35BA">
      <w:pPr>
        <w:pStyle w:val="Prrafodelista"/>
        <w:ind w:left="0"/>
        <w:jc w:val="both"/>
        <w:rPr>
          <w:rFonts w:ascii="Arial" w:hAnsi="Arial" w:cs="Arial"/>
          <w:b/>
          <w:sz w:val="20"/>
          <w:szCs w:val="20"/>
          <w:u w:val="single"/>
        </w:rPr>
      </w:pPr>
    </w:p>
    <w:tbl>
      <w:tblPr>
        <w:tblStyle w:val="Tablaconcuadrcula"/>
        <w:tblW w:w="9493" w:type="dxa"/>
        <w:tblLook w:val="04A0" w:firstRow="1" w:lastRow="0" w:firstColumn="1" w:lastColumn="0" w:noHBand="0" w:noVBand="1"/>
      </w:tblPr>
      <w:tblGrid>
        <w:gridCol w:w="1809"/>
        <w:gridCol w:w="3686"/>
        <w:gridCol w:w="1717"/>
        <w:gridCol w:w="2281"/>
      </w:tblGrid>
      <w:tr w:rsidR="00E57C63" w:rsidTr="0069097F">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2281"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rsidTr="0069097F">
        <w:trPr>
          <w:trHeight w:val="710"/>
        </w:trPr>
        <w:tc>
          <w:tcPr>
            <w:tcW w:w="1809" w:type="dxa"/>
            <w:tcBorders>
              <w:top w:val="single" w:sz="4" w:space="0" w:color="auto"/>
              <w:left w:val="single" w:sz="4" w:space="0" w:color="auto"/>
              <w:bottom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CB0E55" w:rsidP="00E57C63">
            <w:pPr>
              <w:pStyle w:val="Prrafodelista"/>
              <w:spacing w:before="240"/>
              <w:ind w:left="0"/>
              <w:jc w:val="center"/>
              <w:rPr>
                <w:rFonts w:ascii="Arial" w:hAnsi="Arial" w:cs="Arial"/>
                <w:sz w:val="20"/>
                <w:szCs w:val="20"/>
              </w:rPr>
            </w:pPr>
            <w:r>
              <w:rPr>
                <w:rFonts w:ascii="Arial" w:hAnsi="Arial" w:cs="Arial"/>
                <w:sz w:val="20"/>
                <w:szCs w:val="20"/>
              </w:rPr>
              <w:t>Gerónimo Meleán</w:t>
            </w:r>
          </w:p>
          <w:p w:rsidR="00E57C63" w:rsidRPr="00222DA9" w:rsidRDefault="00CB0E55" w:rsidP="00E57C63">
            <w:pPr>
              <w:pStyle w:val="Prrafodelista"/>
              <w:spacing w:before="240"/>
              <w:ind w:left="0"/>
              <w:jc w:val="center"/>
              <w:rPr>
                <w:rFonts w:ascii="Arial" w:hAnsi="Arial" w:cs="Arial"/>
                <w:b/>
                <w:sz w:val="20"/>
                <w:szCs w:val="20"/>
              </w:rPr>
            </w:pPr>
            <w:r w:rsidRPr="00222DA9">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7E4562" w:rsidTr="009432CA">
        <w:trPr>
          <w:trHeight w:val="551"/>
        </w:trPr>
        <w:tc>
          <w:tcPr>
            <w:tcW w:w="1809" w:type="dxa"/>
            <w:tcBorders>
              <w:top w:val="single" w:sz="4" w:space="0" w:color="auto"/>
              <w:left w:val="single" w:sz="4" w:space="0" w:color="auto"/>
              <w:right w:val="single" w:sz="4" w:space="0" w:color="auto"/>
            </w:tcBorders>
            <w:hideMark/>
          </w:tcPr>
          <w:p w:rsidR="007E4562" w:rsidRDefault="007E4562" w:rsidP="00E57C63">
            <w:pPr>
              <w:pStyle w:val="Prrafodelista"/>
              <w:spacing w:before="240"/>
              <w:ind w:left="0"/>
              <w:rPr>
                <w:rFonts w:ascii="Arial" w:hAnsi="Arial" w:cs="Arial"/>
                <w:b/>
                <w:sz w:val="20"/>
                <w:szCs w:val="20"/>
              </w:rPr>
            </w:pPr>
            <w:r>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tcPr>
          <w:p w:rsidR="00632895" w:rsidRDefault="00632895" w:rsidP="00E57C63">
            <w:pPr>
              <w:pStyle w:val="Prrafodelista"/>
              <w:spacing w:before="240"/>
              <w:ind w:left="0"/>
              <w:jc w:val="center"/>
              <w:rPr>
                <w:rFonts w:ascii="Arial" w:hAnsi="Arial" w:cs="Arial"/>
                <w:sz w:val="20"/>
                <w:szCs w:val="20"/>
              </w:rPr>
            </w:pPr>
            <w:r>
              <w:rPr>
                <w:rFonts w:ascii="Arial" w:hAnsi="Arial" w:cs="Arial"/>
                <w:sz w:val="20"/>
                <w:szCs w:val="20"/>
              </w:rPr>
              <w:t>Daniela Fuertes</w:t>
            </w:r>
          </w:p>
          <w:p w:rsidR="007E4562" w:rsidRPr="00222DA9" w:rsidRDefault="00632895" w:rsidP="00E57C63">
            <w:pPr>
              <w:pStyle w:val="Prrafodelista"/>
              <w:spacing w:before="240"/>
              <w:ind w:left="0"/>
              <w:jc w:val="center"/>
              <w:rPr>
                <w:rFonts w:ascii="Arial" w:hAnsi="Arial" w:cs="Arial"/>
                <w:b/>
                <w:sz w:val="20"/>
                <w:szCs w:val="20"/>
              </w:rPr>
            </w:pPr>
            <w:r w:rsidRPr="00222DA9">
              <w:rPr>
                <w:rFonts w:ascii="Arial" w:hAnsi="Arial" w:cs="Arial"/>
                <w:b/>
                <w:sz w:val="20"/>
                <w:szCs w:val="20"/>
              </w:rPr>
              <w:t>Jefe Regional de Operaciones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r w:rsidR="007E4562" w:rsidTr="0069097F">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Default="007E4562" w:rsidP="00E57C63">
            <w:pPr>
              <w:pStyle w:val="Prrafodelista"/>
              <w:spacing w:before="240"/>
              <w:ind w:left="0"/>
              <w:jc w:val="center"/>
              <w:rPr>
                <w:rFonts w:ascii="Arial" w:hAnsi="Arial" w:cs="Arial"/>
                <w:b/>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222DA9" w:rsidRDefault="007E4562" w:rsidP="00E57C63">
            <w:pPr>
              <w:pStyle w:val="Prrafodelista"/>
              <w:spacing w:before="240"/>
              <w:ind w:left="0"/>
              <w:jc w:val="center"/>
              <w:rPr>
                <w:rFonts w:ascii="Arial" w:hAnsi="Arial" w:cs="Arial"/>
                <w:b/>
                <w:sz w:val="20"/>
                <w:szCs w:val="20"/>
              </w:rPr>
            </w:pPr>
            <w:r w:rsidRPr="00222DA9">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281"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bl>
    <w:p w:rsidR="00252963" w:rsidRPr="0055534E" w:rsidRDefault="00252963" w:rsidP="00BD35BA">
      <w:pPr>
        <w:pStyle w:val="Prrafodelista"/>
        <w:ind w:left="0"/>
        <w:jc w:val="both"/>
        <w:rPr>
          <w:rFonts w:ascii="Arial" w:hAnsi="Arial" w:cs="Arial"/>
          <w:sz w:val="20"/>
          <w:szCs w:val="20"/>
        </w:rPr>
      </w:pPr>
    </w:p>
    <w:sectPr w:rsidR="00252963" w:rsidRPr="0055534E" w:rsidSect="00EC0810">
      <w:headerReference w:type="default" r:id="rId8"/>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BD4" w:rsidRDefault="00245BD4" w:rsidP="008A36DB">
      <w:pPr>
        <w:spacing w:after="0" w:line="240" w:lineRule="auto"/>
      </w:pPr>
      <w:r>
        <w:separator/>
      </w:r>
    </w:p>
  </w:endnote>
  <w:endnote w:type="continuationSeparator" w:id="0">
    <w:p w:rsidR="00245BD4" w:rsidRDefault="00245BD4"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BD4" w:rsidRDefault="00245BD4" w:rsidP="008A36DB">
      <w:pPr>
        <w:spacing w:after="0" w:line="240" w:lineRule="auto"/>
      </w:pPr>
      <w:r>
        <w:separator/>
      </w:r>
    </w:p>
  </w:footnote>
  <w:footnote w:type="continuationSeparator" w:id="0">
    <w:p w:rsidR="00245BD4" w:rsidRDefault="00245BD4"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222DA9" w:rsidTr="00144110">
      <w:trPr>
        <w:trHeight w:val="410"/>
        <w:jc w:val="center"/>
      </w:trPr>
      <w:tc>
        <w:tcPr>
          <w:tcW w:w="2942" w:type="dxa"/>
          <w:vMerge w:val="restart"/>
        </w:tcPr>
        <w:p w:rsidR="00222DA9" w:rsidRDefault="00222DA9">
          <w:pPr>
            <w:pStyle w:val="Encabezado"/>
          </w:pPr>
          <w:r>
            <w:rPr>
              <w:noProof/>
              <w:lang w:eastAsia="es-BO"/>
            </w:rPr>
            <w:drawing>
              <wp:anchor distT="0" distB="0" distL="114300" distR="114300" simplePos="0" relativeHeight="251663360" behindDoc="0" locked="0" layoutInCell="1" allowOverlap="1" wp14:anchorId="51FF64F6" wp14:editId="4DD12249">
                <wp:simplePos x="0" y="0"/>
                <wp:positionH relativeFrom="column">
                  <wp:posOffset>74295</wp:posOffset>
                </wp:positionH>
                <wp:positionV relativeFrom="paragraph">
                  <wp:posOffset>125095</wp:posOffset>
                </wp:positionV>
                <wp:extent cx="1548499" cy="581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margin">
                  <wp14:pctWidth>0</wp14:pctWidth>
                </wp14:sizeRelH>
                <wp14:sizeRelV relativeFrom="margin">
                  <wp14:pctHeight>0</wp14:pctHeight>
                </wp14:sizeRelV>
              </wp:anchor>
            </w:drawing>
          </w:r>
        </w:p>
      </w:tc>
      <w:tc>
        <w:tcPr>
          <w:tcW w:w="5558" w:type="dxa"/>
          <w:vMerge w:val="restart"/>
          <w:vAlign w:val="center"/>
        </w:tcPr>
        <w:p w:rsidR="00222DA9" w:rsidRDefault="00222DA9">
          <w:pPr>
            <w:pStyle w:val="Encabezado"/>
            <w:jc w:val="center"/>
            <w:rPr>
              <w:rFonts w:ascii="Arial" w:hAnsi="Arial" w:cs="Arial"/>
              <w:b/>
              <w:sz w:val="20"/>
              <w:szCs w:val="20"/>
            </w:rPr>
          </w:pPr>
        </w:p>
        <w:p w:rsidR="00222DA9" w:rsidRDefault="00222DA9">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222DA9" w:rsidRDefault="00222DA9" w:rsidP="00BB747A">
          <w:pPr>
            <w:pStyle w:val="Encabezado"/>
            <w:jc w:val="center"/>
            <w:rPr>
              <w:rFonts w:ascii="Arial" w:hAnsi="Arial" w:cs="Arial"/>
              <w:b/>
              <w:sz w:val="20"/>
              <w:szCs w:val="20"/>
            </w:rPr>
          </w:pPr>
        </w:p>
        <w:p w:rsidR="00222DA9" w:rsidRPr="00C873BD" w:rsidRDefault="00222DA9" w:rsidP="00500021">
          <w:pPr>
            <w:pStyle w:val="Encabezado"/>
            <w:jc w:val="center"/>
            <w:rPr>
              <w:rFonts w:ascii="Arial" w:hAnsi="Arial" w:cs="Arial"/>
              <w:b/>
              <w:sz w:val="20"/>
              <w:szCs w:val="20"/>
            </w:rPr>
          </w:pPr>
        </w:p>
      </w:tc>
      <w:tc>
        <w:tcPr>
          <w:tcW w:w="2268" w:type="dxa"/>
          <w:vAlign w:val="center"/>
        </w:tcPr>
        <w:p w:rsidR="00222DA9" w:rsidRDefault="00222DA9" w:rsidP="00144110">
          <w:pPr>
            <w:pStyle w:val="Encabezado"/>
            <w:jc w:val="center"/>
          </w:pPr>
          <w:r>
            <w:t>Versión: 1.0</w:t>
          </w:r>
        </w:p>
      </w:tc>
    </w:tr>
    <w:tr w:rsidR="00222DA9" w:rsidTr="00144110">
      <w:trPr>
        <w:trHeight w:val="479"/>
        <w:jc w:val="center"/>
      </w:trPr>
      <w:tc>
        <w:tcPr>
          <w:tcW w:w="2942" w:type="dxa"/>
          <w:vMerge/>
        </w:tcPr>
        <w:p w:rsidR="00222DA9" w:rsidRDefault="00222DA9">
          <w:pPr>
            <w:pStyle w:val="Encabezado"/>
          </w:pPr>
        </w:p>
      </w:tc>
      <w:tc>
        <w:tcPr>
          <w:tcW w:w="5558" w:type="dxa"/>
          <w:vMerge/>
        </w:tcPr>
        <w:p w:rsidR="00222DA9" w:rsidRPr="009432CA" w:rsidRDefault="00222DA9" w:rsidP="00500021">
          <w:pPr>
            <w:pStyle w:val="Encabezado"/>
            <w:jc w:val="center"/>
          </w:pPr>
        </w:p>
      </w:tc>
      <w:tc>
        <w:tcPr>
          <w:tcW w:w="2268" w:type="dxa"/>
          <w:vAlign w:val="center"/>
        </w:tcPr>
        <w:p w:rsidR="00222DA9" w:rsidRPr="00C873BD" w:rsidRDefault="00222DA9" w:rsidP="00144110">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C9690F" w:rsidRPr="00C9690F">
            <w:rPr>
              <w:rFonts w:ascii="Arial" w:hAnsi="Arial" w:cs="Arial"/>
              <w:bCs/>
              <w:noProof/>
              <w:sz w:val="20"/>
              <w:szCs w:val="20"/>
              <w:lang w:val="es-ES"/>
            </w:rPr>
            <w:t>6</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C9690F" w:rsidRPr="00C9690F">
            <w:rPr>
              <w:rFonts w:ascii="Arial" w:hAnsi="Arial" w:cs="Arial"/>
              <w:bCs/>
              <w:noProof/>
              <w:sz w:val="20"/>
              <w:szCs w:val="20"/>
              <w:lang w:val="es-ES"/>
            </w:rPr>
            <w:t>6</w:t>
          </w:r>
          <w:r w:rsidRPr="00C873BD">
            <w:rPr>
              <w:rFonts w:ascii="Arial" w:hAnsi="Arial" w:cs="Arial"/>
              <w:bCs/>
              <w:sz w:val="20"/>
              <w:szCs w:val="20"/>
            </w:rPr>
            <w:fldChar w:fldCharType="end"/>
          </w:r>
        </w:p>
      </w:tc>
    </w:tr>
    <w:tr w:rsidR="00222DA9" w:rsidTr="00144110">
      <w:trPr>
        <w:trHeight w:val="405"/>
        <w:jc w:val="center"/>
      </w:trPr>
      <w:tc>
        <w:tcPr>
          <w:tcW w:w="2942" w:type="dxa"/>
          <w:vMerge/>
        </w:tcPr>
        <w:p w:rsidR="00222DA9" w:rsidRDefault="00222DA9">
          <w:pPr>
            <w:pStyle w:val="Encabezado"/>
          </w:pPr>
        </w:p>
      </w:tc>
      <w:tc>
        <w:tcPr>
          <w:tcW w:w="5558" w:type="dxa"/>
          <w:vMerge/>
        </w:tcPr>
        <w:p w:rsidR="00222DA9" w:rsidRPr="00C873BD" w:rsidRDefault="00222DA9" w:rsidP="00BB747A">
          <w:pPr>
            <w:pStyle w:val="Encabezado"/>
            <w:jc w:val="center"/>
            <w:rPr>
              <w:rFonts w:ascii="Arial" w:hAnsi="Arial" w:cs="Arial"/>
              <w:b/>
              <w:sz w:val="20"/>
              <w:szCs w:val="20"/>
            </w:rPr>
          </w:pPr>
        </w:p>
      </w:tc>
      <w:tc>
        <w:tcPr>
          <w:tcW w:w="2268" w:type="dxa"/>
          <w:vAlign w:val="center"/>
        </w:tcPr>
        <w:p w:rsidR="00222DA9" w:rsidRPr="00C873BD" w:rsidRDefault="00222DA9" w:rsidP="00C9690F">
          <w:pPr>
            <w:pStyle w:val="Encabezado"/>
            <w:jc w:val="center"/>
            <w:rPr>
              <w:rFonts w:ascii="Arial" w:hAnsi="Arial" w:cs="Arial"/>
              <w:sz w:val="20"/>
              <w:szCs w:val="20"/>
              <w:lang w:val="es-ES"/>
            </w:rPr>
          </w:pPr>
          <w:r w:rsidRPr="00F818CC">
            <w:rPr>
              <w:rFonts w:ascii="Arial" w:hAnsi="Arial" w:cs="Arial"/>
              <w:i/>
              <w:sz w:val="20"/>
              <w:szCs w:val="20"/>
            </w:rPr>
            <w:t>Vigente desde el</w:t>
          </w:r>
          <w:r>
            <w:rPr>
              <w:rFonts w:ascii="Arial" w:hAnsi="Arial" w:cs="Arial"/>
              <w:i/>
              <w:sz w:val="20"/>
              <w:szCs w:val="20"/>
            </w:rPr>
            <w:t xml:space="preserve"> </w:t>
          </w:r>
          <w:r w:rsidR="00C9690F">
            <w:rPr>
              <w:rFonts w:ascii="Arial" w:hAnsi="Arial" w:cs="Arial"/>
              <w:i/>
              <w:sz w:val="20"/>
              <w:szCs w:val="20"/>
            </w:rPr>
            <w:t>1 de Agosto de 2017</w:t>
          </w:r>
        </w:p>
      </w:tc>
    </w:tr>
  </w:tbl>
  <w:p w:rsidR="00245BD4" w:rsidRDefault="00245BD4">
    <w:pPr>
      <w:pStyle w:val="Encabezado"/>
    </w:pPr>
    <w:r>
      <w:rPr>
        <w:noProof/>
        <w:lang w:eastAsia="es-BO"/>
      </w:rPr>
      <mc:AlternateContent>
        <mc:Choice Requires="wps">
          <w:drawing>
            <wp:anchor distT="0" distB="0" distL="114300" distR="114300" simplePos="0" relativeHeight="251656192" behindDoc="0" locked="0" layoutInCell="1" allowOverlap="1" wp14:anchorId="62AC7510" wp14:editId="0D13E18D">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AD27EE" id="Rectángulo 2" o:spid="_x0000_s1026" style="position:absolute;margin-left:-47.85pt;margin-top:9.1pt;width:535.2pt;height:6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E392E"/>
    <w:multiLevelType w:val="hybridMultilevel"/>
    <w:tmpl w:val="6882BAF6"/>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8A97F35"/>
    <w:multiLevelType w:val="hybridMultilevel"/>
    <w:tmpl w:val="AE08FA4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15:restartNumberingAfterBreak="0">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7" w15:restartNumberingAfterBreak="0">
    <w:nsid w:val="1A3F2591"/>
    <w:multiLevelType w:val="hybridMultilevel"/>
    <w:tmpl w:val="C4C8BA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1B106E03"/>
    <w:multiLevelType w:val="hybridMultilevel"/>
    <w:tmpl w:val="532882B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5C708CB"/>
    <w:multiLevelType w:val="multilevel"/>
    <w:tmpl w:val="776284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b/>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4" w15:restartNumberingAfterBreak="0">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6" w15:restartNumberingAfterBreak="0">
    <w:nsid w:val="2DFA0C80"/>
    <w:multiLevelType w:val="hybridMultilevel"/>
    <w:tmpl w:val="0466390A"/>
    <w:lvl w:ilvl="0" w:tplc="C73E340C">
      <w:start w:val="3"/>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38F00610"/>
    <w:multiLevelType w:val="hybridMultilevel"/>
    <w:tmpl w:val="6882BAF6"/>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3DE07863"/>
    <w:multiLevelType w:val="hybridMultilevel"/>
    <w:tmpl w:val="5E927E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3" w15:restartNumberingAfterBreak="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25" w15:restartNumberingAfterBreak="0">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26" w15:restartNumberingAfterBreak="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31537B"/>
    <w:multiLevelType w:val="hybridMultilevel"/>
    <w:tmpl w:val="C276CF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15:restartNumberingAfterBreak="0">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30" w15:restartNumberingAfterBreak="0">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3"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4" w15:restartNumberingAfterBreak="0">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57995243"/>
    <w:multiLevelType w:val="hybridMultilevel"/>
    <w:tmpl w:val="8E9A3F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59D226B8"/>
    <w:multiLevelType w:val="hybridMultilevel"/>
    <w:tmpl w:val="333E494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15:restartNumberingAfterBreak="0">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1" w15:restartNumberingAfterBreak="0">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42" w15:restartNumberingAfterBreak="0">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43" w15:restartNumberingAfterBreak="0">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4" w15:restartNumberingAfterBreak="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5" w15:restartNumberingAfterBreak="0">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7" w15:restartNumberingAfterBreak="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8" w15:restartNumberingAfterBreak="0">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49" w15:restartNumberingAfterBreak="0">
    <w:nsid w:val="7E6B2B71"/>
    <w:multiLevelType w:val="hybridMultilevel"/>
    <w:tmpl w:val="9C4EDB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0" w15:restartNumberingAfterBreak="0">
    <w:nsid w:val="7F0E05E2"/>
    <w:multiLevelType w:val="hybridMultilevel"/>
    <w:tmpl w:val="B3E03B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15:restartNumberingAfterBreak="0">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2" w15:restartNumberingAfterBreak="0">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42"/>
  </w:num>
  <w:num w:numId="2">
    <w:abstractNumId w:val="33"/>
  </w:num>
  <w:num w:numId="3">
    <w:abstractNumId w:val="9"/>
  </w:num>
  <w:num w:numId="4">
    <w:abstractNumId w:val="13"/>
  </w:num>
  <w:num w:numId="5">
    <w:abstractNumId w:val="38"/>
  </w:num>
  <w:num w:numId="6">
    <w:abstractNumId w:val="31"/>
  </w:num>
  <w:num w:numId="7">
    <w:abstractNumId w:val="34"/>
  </w:num>
  <w:num w:numId="8">
    <w:abstractNumId w:val="11"/>
  </w:num>
  <w:num w:numId="9">
    <w:abstractNumId w:val="29"/>
  </w:num>
  <w:num w:numId="10">
    <w:abstractNumId w:val="4"/>
  </w:num>
  <w:num w:numId="11">
    <w:abstractNumId w:val="45"/>
  </w:num>
  <w:num w:numId="12">
    <w:abstractNumId w:val="30"/>
  </w:num>
  <w:num w:numId="13">
    <w:abstractNumId w:val="46"/>
  </w:num>
  <w:num w:numId="14">
    <w:abstractNumId w:val="22"/>
  </w:num>
  <w:num w:numId="15">
    <w:abstractNumId w:val="10"/>
  </w:num>
  <w:num w:numId="16">
    <w:abstractNumId w:val="12"/>
  </w:num>
  <w:num w:numId="17">
    <w:abstractNumId w:val="40"/>
  </w:num>
  <w:num w:numId="18">
    <w:abstractNumId w:val="32"/>
  </w:num>
  <w:num w:numId="19">
    <w:abstractNumId w:val="43"/>
  </w:num>
  <w:num w:numId="20">
    <w:abstractNumId w:val="52"/>
  </w:num>
  <w:num w:numId="21">
    <w:abstractNumId w:val="3"/>
  </w:num>
  <w:num w:numId="22">
    <w:abstractNumId w:val="24"/>
  </w:num>
  <w:num w:numId="23">
    <w:abstractNumId w:val="41"/>
  </w:num>
  <w:num w:numId="24">
    <w:abstractNumId w:val="15"/>
  </w:num>
  <w:num w:numId="25">
    <w:abstractNumId w:val="6"/>
  </w:num>
  <w:num w:numId="26">
    <w:abstractNumId w:val="14"/>
  </w:num>
  <w:num w:numId="27">
    <w:abstractNumId w:val="18"/>
  </w:num>
  <w:num w:numId="28">
    <w:abstractNumId w:val="26"/>
  </w:num>
  <w:num w:numId="29">
    <w:abstractNumId w:val="17"/>
  </w:num>
  <w:num w:numId="30">
    <w:abstractNumId w:val="5"/>
  </w:num>
  <w:num w:numId="31">
    <w:abstractNumId w:val="28"/>
  </w:num>
  <w:num w:numId="32">
    <w:abstractNumId w:val="44"/>
  </w:num>
  <w:num w:numId="33">
    <w:abstractNumId w:val="51"/>
  </w:num>
  <w:num w:numId="34">
    <w:abstractNumId w:val="21"/>
  </w:num>
  <w:num w:numId="35">
    <w:abstractNumId w:val="47"/>
  </w:num>
  <w:num w:numId="36">
    <w:abstractNumId w:val="39"/>
  </w:num>
  <w:num w:numId="37">
    <w:abstractNumId w:val="1"/>
  </w:num>
  <w:num w:numId="38">
    <w:abstractNumId w:val="25"/>
  </w:num>
  <w:num w:numId="39">
    <w:abstractNumId w:val="37"/>
  </w:num>
  <w:num w:numId="40">
    <w:abstractNumId w:val="23"/>
  </w:num>
  <w:num w:numId="41">
    <w:abstractNumId w:val="48"/>
  </w:num>
  <w:num w:numId="42">
    <w:abstractNumId w:val="35"/>
  </w:num>
  <w:num w:numId="43">
    <w:abstractNumId w:val="49"/>
  </w:num>
  <w:num w:numId="44">
    <w:abstractNumId w:val="2"/>
  </w:num>
  <w:num w:numId="45">
    <w:abstractNumId w:val="27"/>
  </w:num>
  <w:num w:numId="46">
    <w:abstractNumId w:val="36"/>
  </w:num>
  <w:num w:numId="47">
    <w:abstractNumId w:val="20"/>
  </w:num>
  <w:num w:numId="48">
    <w:abstractNumId w:val="50"/>
  </w:num>
  <w:num w:numId="49">
    <w:abstractNumId w:val="7"/>
  </w:num>
  <w:num w:numId="50">
    <w:abstractNumId w:val="8"/>
  </w:num>
  <w:num w:numId="51">
    <w:abstractNumId w:val="16"/>
  </w:num>
  <w:num w:numId="52">
    <w:abstractNumId w:val="19"/>
  </w:num>
  <w:num w:numId="5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0151"/>
    <w:rsid w:val="000022D4"/>
    <w:rsid w:val="00005A1B"/>
    <w:rsid w:val="0000733E"/>
    <w:rsid w:val="00007D2F"/>
    <w:rsid w:val="00013D21"/>
    <w:rsid w:val="00017217"/>
    <w:rsid w:val="00021437"/>
    <w:rsid w:val="00021D8F"/>
    <w:rsid w:val="00023AA8"/>
    <w:rsid w:val="00024D21"/>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5C42"/>
    <w:rsid w:val="0005721C"/>
    <w:rsid w:val="000607B6"/>
    <w:rsid w:val="00060E2D"/>
    <w:rsid w:val="00060E48"/>
    <w:rsid w:val="00061C34"/>
    <w:rsid w:val="00071D07"/>
    <w:rsid w:val="000726CB"/>
    <w:rsid w:val="00074608"/>
    <w:rsid w:val="00076888"/>
    <w:rsid w:val="00077FEE"/>
    <w:rsid w:val="000822FA"/>
    <w:rsid w:val="00082C69"/>
    <w:rsid w:val="00082CDF"/>
    <w:rsid w:val="00084DEA"/>
    <w:rsid w:val="000916DA"/>
    <w:rsid w:val="00091BF2"/>
    <w:rsid w:val="00093357"/>
    <w:rsid w:val="00096611"/>
    <w:rsid w:val="000971B2"/>
    <w:rsid w:val="000A202F"/>
    <w:rsid w:val="000A5900"/>
    <w:rsid w:val="000A6D9F"/>
    <w:rsid w:val="000A6DF3"/>
    <w:rsid w:val="000A72F7"/>
    <w:rsid w:val="000A795C"/>
    <w:rsid w:val="000B09AD"/>
    <w:rsid w:val="000B09D0"/>
    <w:rsid w:val="000B4971"/>
    <w:rsid w:val="000C004E"/>
    <w:rsid w:val="000C045B"/>
    <w:rsid w:val="000C40F8"/>
    <w:rsid w:val="000C4C8D"/>
    <w:rsid w:val="000C7098"/>
    <w:rsid w:val="000D2954"/>
    <w:rsid w:val="000D46AA"/>
    <w:rsid w:val="000D511D"/>
    <w:rsid w:val="000E08DB"/>
    <w:rsid w:val="000E4FF1"/>
    <w:rsid w:val="000E5E4E"/>
    <w:rsid w:val="000E6035"/>
    <w:rsid w:val="000E6B00"/>
    <w:rsid w:val="000F0A91"/>
    <w:rsid w:val="000F2EC1"/>
    <w:rsid w:val="000F62AA"/>
    <w:rsid w:val="001003F9"/>
    <w:rsid w:val="00100BF5"/>
    <w:rsid w:val="0010199F"/>
    <w:rsid w:val="001021B3"/>
    <w:rsid w:val="00102C97"/>
    <w:rsid w:val="00103385"/>
    <w:rsid w:val="00104931"/>
    <w:rsid w:val="001056EE"/>
    <w:rsid w:val="00106D65"/>
    <w:rsid w:val="001073D4"/>
    <w:rsid w:val="00112DD8"/>
    <w:rsid w:val="001158D6"/>
    <w:rsid w:val="00117783"/>
    <w:rsid w:val="00123084"/>
    <w:rsid w:val="00135AF9"/>
    <w:rsid w:val="00135C8A"/>
    <w:rsid w:val="00140082"/>
    <w:rsid w:val="00144110"/>
    <w:rsid w:val="0015082B"/>
    <w:rsid w:val="00153C5F"/>
    <w:rsid w:val="00153FFB"/>
    <w:rsid w:val="00156CE7"/>
    <w:rsid w:val="001632EA"/>
    <w:rsid w:val="00164953"/>
    <w:rsid w:val="001670CE"/>
    <w:rsid w:val="001671E7"/>
    <w:rsid w:val="00167425"/>
    <w:rsid w:val="00174597"/>
    <w:rsid w:val="00175E8D"/>
    <w:rsid w:val="0017797A"/>
    <w:rsid w:val="00177BF0"/>
    <w:rsid w:val="00177E4E"/>
    <w:rsid w:val="001822EA"/>
    <w:rsid w:val="0018428D"/>
    <w:rsid w:val="00184CF6"/>
    <w:rsid w:val="00185420"/>
    <w:rsid w:val="00192470"/>
    <w:rsid w:val="00192700"/>
    <w:rsid w:val="001941F0"/>
    <w:rsid w:val="00194A49"/>
    <w:rsid w:val="00195352"/>
    <w:rsid w:val="001954F2"/>
    <w:rsid w:val="0019552D"/>
    <w:rsid w:val="0019732F"/>
    <w:rsid w:val="001A0550"/>
    <w:rsid w:val="001A1C15"/>
    <w:rsid w:val="001A58A3"/>
    <w:rsid w:val="001A6884"/>
    <w:rsid w:val="001B040D"/>
    <w:rsid w:val="001B11C9"/>
    <w:rsid w:val="001B1D6F"/>
    <w:rsid w:val="001B4528"/>
    <w:rsid w:val="001B5731"/>
    <w:rsid w:val="001B6163"/>
    <w:rsid w:val="001B7440"/>
    <w:rsid w:val="001B76EF"/>
    <w:rsid w:val="001B799D"/>
    <w:rsid w:val="001C0A2B"/>
    <w:rsid w:val="001C1209"/>
    <w:rsid w:val="001C49BF"/>
    <w:rsid w:val="001C56CD"/>
    <w:rsid w:val="001C6351"/>
    <w:rsid w:val="001C6B3D"/>
    <w:rsid w:val="001D090A"/>
    <w:rsid w:val="001D198D"/>
    <w:rsid w:val="001D27E3"/>
    <w:rsid w:val="001E0AEC"/>
    <w:rsid w:val="001E0D14"/>
    <w:rsid w:val="001E580B"/>
    <w:rsid w:val="001E5A4B"/>
    <w:rsid w:val="001E7575"/>
    <w:rsid w:val="001E7ADA"/>
    <w:rsid w:val="001E7D15"/>
    <w:rsid w:val="001F5904"/>
    <w:rsid w:val="001F6A5E"/>
    <w:rsid w:val="00205A0E"/>
    <w:rsid w:val="002104E7"/>
    <w:rsid w:val="00221B10"/>
    <w:rsid w:val="00222A18"/>
    <w:rsid w:val="00222D07"/>
    <w:rsid w:val="00222DA9"/>
    <w:rsid w:val="00226484"/>
    <w:rsid w:val="00226E26"/>
    <w:rsid w:val="002270DB"/>
    <w:rsid w:val="00230A7D"/>
    <w:rsid w:val="00231601"/>
    <w:rsid w:val="0023191D"/>
    <w:rsid w:val="00235E06"/>
    <w:rsid w:val="00236D2F"/>
    <w:rsid w:val="002378CE"/>
    <w:rsid w:val="0024109B"/>
    <w:rsid w:val="0024119E"/>
    <w:rsid w:val="00242323"/>
    <w:rsid w:val="002424A7"/>
    <w:rsid w:val="00242661"/>
    <w:rsid w:val="00243657"/>
    <w:rsid w:val="00244896"/>
    <w:rsid w:val="00245BD4"/>
    <w:rsid w:val="002468F4"/>
    <w:rsid w:val="00250340"/>
    <w:rsid w:val="00251E4C"/>
    <w:rsid w:val="00252963"/>
    <w:rsid w:val="00253E45"/>
    <w:rsid w:val="0025479F"/>
    <w:rsid w:val="0025490B"/>
    <w:rsid w:val="00256917"/>
    <w:rsid w:val="002623FE"/>
    <w:rsid w:val="00263B30"/>
    <w:rsid w:val="002644F0"/>
    <w:rsid w:val="00264C95"/>
    <w:rsid w:val="00264E6A"/>
    <w:rsid w:val="00272A98"/>
    <w:rsid w:val="00272EF5"/>
    <w:rsid w:val="00273B4E"/>
    <w:rsid w:val="00274862"/>
    <w:rsid w:val="002763E2"/>
    <w:rsid w:val="0028740D"/>
    <w:rsid w:val="0028760B"/>
    <w:rsid w:val="00287EA1"/>
    <w:rsid w:val="0029144B"/>
    <w:rsid w:val="00291894"/>
    <w:rsid w:val="002918C6"/>
    <w:rsid w:val="002922D5"/>
    <w:rsid w:val="002941DA"/>
    <w:rsid w:val="002952A0"/>
    <w:rsid w:val="0029744E"/>
    <w:rsid w:val="002B1310"/>
    <w:rsid w:val="002B1D18"/>
    <w:rsid w:val="002B2B52"/>
    <w:rsid w:val="002B41E7"/>
    <w:rsid w:val="002B7CFD"/>
    <w:rsid w:val="002C158A"/>
    <w:rsid w:val="002C4A72"/>
    <w:rsid w:val="002C4B4A"/>
    <w:rsid w:val="002C5679"/>
    <w:rsid w:val="002C5F71"/>
    <w:rsid w:val="002D2F98"/>
    <w:rsid w:val="002D4B49"/>
    <w:rsid w:val="002D4FF1"/>
    <w:rsid w:val="002D594B"/>
    <w:rsid w:val="002D73E5"/>
    <w:rsid w:val="002E1061"/>
    <w:rsid w:val="002E1B72"/>
    <w:rsid w:val="002E1CF4"/>
    <w:rsid w:val="002E1E02"/>
    <w:rsid w:val="002E5EB5"/>
    <w:rsid w:val="002E5F37"/>
    <w:rsid w:val="002E739E"/>
    <w:rsid w:val="002F1506"/>
    <w:rsid w:val="002F3623"/>
    <w:rsid w:val="002F4261"/>
    <w:rsid w:val="002F6155"/>
    <w:rsid w:val="002F7AD2"/>
    <w:rsid w:val="003041BA"/>
    <w:rsid w:val="003069AD"/>
    <w:rsid w:val="00307D09"/>
    <w:rsid w:val="00310FC9"/>
    <w:rsid w:val="00312EFD"/>
    <w:rsid w:val="00312F7E"/>
    <w:rsid w:val="00312FDF"/>
    <w:rsid w:val="0031431D"/>
    <w:rsid w:val="00320FE6"/>
    <w:rsid w:val="003261B0"/>
    <w:rsid w:val="00332BD5"/>
    <w:rsid w:val="0034149B"/>
    <w:rsid w:val="003419F1"/>
    <w:rsid w:val="003424AD"/>
    <w:rsid w:val="00342757"/>
    <w:rsid w:val="00345083"/>
    <w:rsid w:val="00345D0E"/>
    <w:rsid w:val="00351D48"/>
    <w:rsid w:val="003527E3"/>
    <w:rsid w:val="003537BD"/>
    <w:rsid w:val="003547BA"/>
    <w:rsid w:val="00361BFF"/>
    <w:rsid w:val="003661D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51D"/>
    <w:rsid w:val="003C73C1"/>
    <w:rsid w:val="003D0446"/>
    <w:rsid w:val="003D0A1D"/>
    <w:rsid w:val="003D18D3"/>
    <w:rsid w:val="003D2D43"/>
    <w:rsid w:val="003D487A"/>
    <w:rsid w:val="003D4BBB"/>
    <w:rsid w:val="003D527B"/>
    <w:rsid w:val="003D6880"/>
    <w:rsid w:val="003D78DE"/>
    <w:rsid w:val="003E066E"/>
    <w:rsid w:val="003E07F1"/>
    <w:rsid w:val="003E0C83"/>
    <w:rsid w:val="003E1A70"/>
    <w:rsid w:val="003E1B22"/>
    <w:rsid w:val="003E5320"/>
    <w:rsid w:val="003F1159"/>
    <w:rsid w:val="003F14A4"/>
    <w:rsid w:val="003F1AA2"/>
    <w:rsid w:val="003F3E77"/>
    <w:rsid w:val="003F40B4"/>
    <w:rsid w:val="003F5C51"/>
    <w:rsid w:val="003F6046"/>
    <w:rsid w:val="003F6C04"/>
    <w:rsid w:val="00400BAC"/>
    <w:rsid w:val="00400CA9"/>
    <w:rsid w:val="00402D76"/>
    <w:rsid w:val="0040345A"/>
    <w:rsid w:val="00404F9A"/>
    <w:rsid w:val="00406D00"/>
    <w:rsid w:val="004072DC"/>
    <w:rsid w:val="00411717"/>
    <w:rsid w:val="00412322"/>
    <w:rsid w:val="004139E0"/>
    <w:rsid w:val="0041487A"/>
    <w:rsid w:val="00421E74"/>
    <w:rsid w:val="00422833"/>
    <w:rsid w:val="0042379E"/>
    <w:rsid w:val="004260B2"/>
    <w:rsid w:val="00426CD0"/>
    <w:rsid w:val="00427345"/>
    <w:rsid w:val="00430A88"/>
    <w:rsid w:val="00435A49"/>
    <w:rsid w:val="00436053"/>
    <w:rsid w:val="00444B87"/>
    <w:rsid w:val="00446AFB"/>
    <w:rsid w:val="00447B50"/>
    <w:rsid w:val="00447C7B"/>
    <w:rsid w:val="00452229"/>
    <w:rsid w:val="00452295"/>
    <w:rsid w:val="00452E11"/>
    <w:rsid w:val="00453389"/>
    <w:rsid w:val="004538E2"/>
    <w:rsid w:val="004547B3"/>
    <w:rsid w:val="004601F4"/>
    <w:rsid w:val="004605D2"/>
    <w:rsid w:val="00460E09"/>
    <w:rsid w:val="004625C7"/>
    <w:rsid w:val="0046435B"/>
    <w:rsid w:val="004675CB"/>
    <w:rsid w:val="0046760A"/>
    <w:rsid w:val="00470E69"/>
    <w:rsid w:val="00471B1D"/>
    <w:rsid w:val="00472340"/>
    <w:rsid w:val="00472D6B"/>
    <w:rsid w:val="00473C1C"/>
    <w:rsid w:val="00475E4C"/>
    <w:rsid w:val="004800EF"/>
    <w:rsid w:val="0048180E"/>
    <w:rsid w:val="00481DFD"/>
    <w:rsid w:val="00484D51"/>
    <w:rsid w:val="0048747C"/>
    <w:rsid w:val="004914AD"/>
    <w:rsid w:val="00496A65"/>
    <w:rsid w:val="004A1CFA"/>
    <w:rsid w:val="004A783F"/>
    <w:rsid w:val="004B1EFB"/>
    <w:rsid w:val="004B22D7"/>
    <w:rsid w:val="004B2A97"/>
    <w:rsid w:val="004B41AB"/>
    <w:rsid w:val="004B4EB7"/>
    <w:rsid w:val="004B51D9"/>
    <w:rsid w:val="004B6C54"/>
    <w:rsid w:val="004C0B12"/>
    <w:rsid w:val="004C1C55"/>
    <w:rsid w:val="004C40B0"/>
    <w:rsid w:val="004D0746"/>
    <w:rsid w:val="004D4E46"/>
    <w:rsid w:val="004D52FC"/>
    <w:rsid w:val="004E0A61"/>
    <w:rsid w:val="004E265C"/>
    <w:rsid w:val="004E5412"/>
    <w:rsid w:val="004E74AA"/>
    <w:rsid w:val="004F304C"/>
    <w:rsid w:val="004F676A"/>
    <w:rsid w:val="00500021"/>
    <w:rsid w:val="005003FF"/>
    <w:rsid w:val="00500F50"/>
    <w:rsid w:val="0050184E"/>
    <w:rsid w:val="005025D9"/>
    <w:rsid w:val="00506505"/>
    <w:rsid w:val="00507531"/>
    <w:rsid w:val="00507B39"/>
    <w:rsid w:val="005145BD"/>
    <w:rsid w:val="00514EAE"/>
    <w:rsid w:val="0051532C"/>
    <w:rsid w:val="00515697"/>
    <w:rsid w:val="00516597"/>
    <w:rsid w:val="00522333"/>
    <w:rsid w:val="00523E25"/>
    <w:rsid w:val="0052421D"/>
    <w:rsid w:val="00526271"/>
    <w:rsid w:val="00526A94"/>
    <w:rsid w:val="0053013E"/>
    <w:rsid w:val="00531F6B"/>
    <w:rsid w:val="0053661E"/>
    <w:rsid w:val="00540E8C"/>
    <w:rsid w:val="005420DE"/>
    <w:rsid w:val="00552B46"/>
    <w:rsid w:val="0055534E"/>
    <w:rsid w:val="005555B7"/>
    <w:rsid w:val="0055639E"/>
    <w:rsid w:val="005567F4"/>
    <w:rsid w:val="00562876"/>
    <w:rsid w:val="00563202"/>
    <w:rsid w:val="00565ADC"/>
    <w:rsid w:val="005712CA"/>
    <w:rsid w:val="00571AA1"/>
    <w:rsid w:val="005726E4"/>
    <w:rsid w:val="00572710"/>
    <w:rsid w:val="00574AEE"/>
    <w:rsid w:val="00580BB2"/>
    <w:rsid w:val="00580DBF"/>
    <w:rsid w:val="00584DD1"/>
    <w:rsid w:val="005874CB"/>
    <w:rsid w:val="00597826"/>
    <w:rsid w:val="005A06B3"/>
    <w:rsid w:val="005A10BF"/>
    <w:rsid w:val="005A7701"/>
    <w:rsid w:val="005A7ACC"/>
    <w:rsid w:val="005B098C"/>
    <w:rsid w:val="005B1050"/>
    <w:rsid w:val="005B164C"/>
    <w:rsid w:val="005B2100"/>
    <w:rsid w:val="005B3F96"/>
    <w:rsid w:val="005B58FF"/>
    <w:rsid w:val="005B70A2"/>
    <w:rsid w:val="005C1E4A"/>
    <w:rsid w:val="005C2352"/>
    <w:rsid w:val="005C30A9"/>
    <w:rsid w:val="005C33D1"/>
    <w:rsid w:val="005C3B63"/>
    <w:rsid w:val="005D0114"/>
    <w:rsid w:val="005D1003"/>
    <w:rsid w:val="005D191E"/>
    <w:rsid w:val="005D61F4"/>
    <w:rsid w:val="005E5214"/>
    <w:rsid w:val="005E58C4"/>
    <w:rsid w:val="005F11F1"/>
    <w:rsid w:val="005F1659"/>
    <w:rsid w:val="005F697B"/>
    <w:rsid w:val="005F6FBA"/>
    <w:rsid w:val="006016AF"/>
    <w:rsid w:val="00605678"/>
    <w:rsid w:val="006104A4"/>
    <w:rsid w:val="006130A2"/>
    <w:rsid w:val="00613113"/>
    <w:rsid w:val="0061508A"/>
    <w:rsid w:val="006200D1"/>
    <w:rsid w:val="00620A06"/>
    <w:rsid w:val="00620ABD"/>
    <w:rsid w:val="00623B63"/>
    <w:rsid w:val="00624C1F"/>
    <w:rsid w:val="006250B4"/>
    <w:rsid w:val="00630155"/>
    <w:rsid w:val="00632895"/>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66C60"/>
    <w:rsid w:val="00667AA6"/>
    <w:rsid w:val="00673732"/>
    <w:rsid w:val="00673F58"/>
    <w:rsid w:val="00682453"/>
    <w:rsid w:val="00683DEB"/>
    <w:rsid w:val="006849A1"/>
    <w:rsid w:val="0069097F"/>
    <w:rsid w:val="00692BF2"/>
    <w:rsid w:val="006A1E4E"/>
    <w:rsid w:val="006A3142"/>
    <w:rsid w:val="006A4846"/>
    <w:rsid w:val="006A4D71"/>
    <w:rsid w:val="006A58D5"/>
    <w:rsid w:val="006A7348"/>
    <w:rsid w:val="006B2AB4"/>
    <w:rsid w:val="006B4744"/>
    <w:rsid w:val="006B48F9"/>
    <w:rsid w:val="006B5EB8"/>
    <w:rsid w:val="006B61C0"/>
    <w:rsid w:val="006B7164"/>
    <w:rsid w:val="006C0303"/>
    <w:rsid w:val="006C3254"/>
    <w:rsid w:val="006C3A4B"/>
    <w:rsid w:val="006C43FC"/>
    <w:rsid w:val="006C4E84"/>
    <w:rsid w:val="006C5A2B"/>
    <w:rsid w:val="006C754A"/>
    <w:rsid w:val="006C7C98"/>
    <w:rsid w:val="006D0BF3"/>
    <w:rsid w:val="006D1841"/>
    <w:rsid w:val="006D2389"/>
    <w:rsid w:val="006D5C9C"/>
    <w:rsid w:val="006D79F9"/>
    <w:rsid w:val="006E160C"/>
    <w:rsid w:val="006E1669"/>
    <w:rsid w:val="006E1C9F"/>
    <w:rsid w:val="006E2077"/>
    <w:rsid w:val="006F0BED"/>
    <w:rsid w:val="006F0C67"/>
    <w:rsid w:val="006F3899"/>
    <w:rsid w:val="006F3E06"/>
    <w:rsid w:val="006F451F"/>
    <w:rsid w:val="006F519E"/>
    <w:rsid w:val="00700009"/>
    <w:rsid w:val="007004B4"/>
    <w:rsid w:val="00702C62"/>
    <w:rsid w:val="00702CDE"/>
    <w:rsid w:val="00702E63"/>
    <w:rsid w:val="00705A79"/>
    <w:rsid w:val="00705DB4"/>
    <w:rsid w:val="007165D5"/>
    <w:rsid w:val="00720D47"/>
    <w:rsid w:val="007212BB"/>
    <w:rsid w:val="007221D9"/>
    <w:rsid w:val="0072263D"/>
    <w:rsid w:val="00722A61"/>
    <w:rsid w:val="00726A25"/>
    <w:rsid w:val="0073157B"/>
    <w:rsid w:val="0073796B"/>
    <w:rsid w:val="00737D91"/>
    <w:rsid w:val="00741D28"/>
    <w:rsid w:val="007443F7"/>
    <w:rsid w:val="007448E3"/>
    <w:rsid w:val="00747277"/>
    <w:rsid w:val="007518ED"/>
    <w:rsid w:val="007533D2"/>
    <w:rsid w:val="00753D6A"/>
    <w:rsid w:val="007552E5"/>
    <w:rsid w:val="007558D5"/>
    <w:rsid w:val="00756E68"/>
    <w:rsid w:val="00760769"/>
    <w:rsid w:val="00760ABF"/>
    <w:rsid w:val="007611AC"/>
    <w:rsid w:val="00763728"/>
    <w:rsid w:val="00764B5A"/>
    <w:rsid w:val="00765FFC"/>
    <w:rsid w:val="007671D3"/>
    <w:rsid w:val="00767455"/>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662C"/>
    <w:rsid w:val="00796B4D"/>
    <w:rsid w:val="007A042E"/>
    <w:rsid w:val="007A0ADA"/>
    <w:rsid w:val="007A1540"/>
    <w:rsid w:val="007A262A"/>
    <w:rsid w:val="007A2D96"/>
    <w:rsid w:val="007A30AF"/>
    <w:rsid w:val="007A46F0"/>
    <w:rsid w:val="007A60A5"/>
    <w:rsid w:val="007B07D1"/>
    <w:rsid w:val="007B12C8"/>
    <w:rsid w:val="007B35D1"/>
    <w:rsid w:val="007B4D89"/>
    <w:rsid w:val="007B50DA"/>
    <w:rsid w:val="007B63F4"/>
    <w:rsid w:val="007B7C3F"/>
    <w:rsid w:val="007C168B"/>
    <w:rsid w:val="007C4A9D"/>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8027EF"/>
    <w:rsid w:val="0080297C"/>
    <w:rsid w:val="008029C2"/>
    <w:rsid w:val="008050E3"/>
    <w:rsid w:val="0080602D"/>
    <w:rsid w:val="00813520"/>
    <w:rsid w:val="008137AA"/>
    <w:rsid w:val="00816E12"/>
    <w:rsid w:val="00822140"/>
    <w:rsid w:val="0082650F"/>
    <w:rsid w:val="00827488"/>
    <w:rsid w:val="00834917"/>
    <w:rsid w:val="00835CED"/>
    <w:rsid w:val="00836D42"/>
    <w:rsid w:val="00837C65"/>
    <w:rsid w:val="00840F96"/>
    <w:rsid w:val="00841B5C"/>
    <w:rsid w:val="0084266F"/>
    <w:rsid w:val="008433C3"/>
    <w:rsid w:val="00846E39"/>
    <w:rsid w:val="0085066A"/>
    <w:rsid w:val="008541F8"/>
    <w:rsid w:val="008544EC"/>
    <w:rsid w:val="008554C6"/>
    <w:rsid w:val="00856A06"/>
    <w:rsid w:val="008654FB"/>
    <w:rsid w:val="0086574C"/>
    <w:rsid w:val="0087083F"/>
    <w:rsid w:val="00872343"/>
    <w:rsid w:val="00872EFA"/>
    <w:rsid w:val="00875206"/>
    <w:rsid w:val="008767B5"/>
    <w:rsid w:val="00881193"/>
    <w:rsid w:val="00884B91"/>
    <w:rsid w:val="00885883"/>
    <w:rsid w:val="0089028C"/>
    <w:rsid w:val="00890A9A"/>
    <w:rsid w:val="008926C2"/>
    <w:rsid w:val="008A36DB"/>
    <w:rsid w:val="008A61D1"/>
    <w:rsid w:val="008A620E"/>
    <w:rsid w:val="008B0791"/>
    <w:rsid w:val="008B1823"/>
    <w:rsid w:val="008B27A5"/>
    <w:rsid w:val="008B3857"/>
    <w:rsid w:val="008B46B4"/>
    <w:rsid w:val="008B6757"/>
    <w:rsid w:val="008C19C2"/>
    <w:rsid w:val="008C2062"/>
    <w:rsid w:val="008C2987"/>
    <w:rsid w:val="008C29D9"/>
    <w:rsid w:val="008C2E99"/>
    <w:rsid w:val="008C54FF"/>
    <w:rsid w:val="008C5873"/>
    <w:rsid w:val="008C6520"/>
    <w:rsid w:val="008C7713"/>
    <w:rsid w:val="008D0825"/>
    <w:rsid w:val="008D3BC3"/>
    <w:rsid w:val="008E0CB8"/>
    <w:rsid w:val="008E1015"/>
    <w:rsid w:val="008E60E3"/>
    <w:rsid w:val="008E744A"/>
    <w:rsid w:val="008F080F"/>
    <w:rsid w:val="008F1890"/>
    <w:rsid w:val="008F2E09"/>
    <w:rsid w:val="008F3482"/>
    <w:rsid w:val="008F7003"/>
    <w:rsid w:val="008F782F"/>
    <w:rsid w:val="0090044E"/>
    <w:rsid w:val="00901547"/>
    <w:rsid w:val="00901D22"/>
    <w:rsid w:val="00902543"/>
    <w:rsid w:val="009043E6"/>
    <w:rsid w:val="0090481C"/>
    <w:rsid w:val="00905111"/>
    <w:rsid w:val="00910829"/>
    <w:rsid w:val="009116A2"/>
    <w:rsid w:val="00911FA4"/>
    <w:rsid w:val="00916CED"/>
    <w:rsid w:val="0092196C"/>
    <w:rsid w:val="00923478"/>
    <w:rsid w:val="00924059"/>
    <w:rsid w:val="00925440"/>
    <w:rsid w:val="00930DE9"/>
    <w:rsid w:val="00935E58"/>
    <w:rsid w:val="00937970"/>
    <w:rsid w:val="00937983"/>
    <w:rsid w:val="00937FA2"/>
    <w:rsid w:val="009416F1"/>
    <w:rsid w:val="009432CA"/>
    <w:rsid w:val="009444A2"/>
    <w:rsid w:val="00954682"/>
    <w:rsid w:val="00954C60"/>
    <w:rsid w:val="0095722A"/>
    <w:rsid w:val="00962ACA"/>
    <w:rsid w:val="0096314D"/>
    <w:rsid w:val="00972BBC"/>
    <w:rsid w:val="00976DB1"/>
    <w:rsid w:val="00981B63"/>
    <w:rsid w:val="009830D7"/>
    <w:rsid w:val="009848AB"/>
    <w:rsid w:val="00985A56"/>
    <w:rsid w:val="00990195"/>
    <w:rsid w:val="00992882"/>
    <w:rsid w:val="009A120A"/>
    <w:rsid w:val="009A40FB"/>
    <w:rsid w:val="009A64E0"/>
    <w:rsid w:val="009B34F6"/>
    <w:rsid w:val="009B5612"/>
    <w:rsid w:val="009B5868"/>
    <w:rsid w:val="009B59B8"/>
    <w:rsid w:val="009C071C"/>
    <w:rsid w:val="009C4B12"/>
    <w:rsid w:val="009C6F5B"/>
    <w:rsid w:val="009D23F4"/>
    <w:rsid w:val="009D4D9D"/>
    <w:rsid w:val="009D6C67"/>
    <w:rsid w:val="009E4F41"/>
    <w:rsid w:val="009F65B3"/>
    <w:rsid w:val="00A0436F"/>
    <w:rsid w:val="00A046A9"/>
    <w:rsid w:val="00A0520C"/>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4660"/>
    <w:rsid w:val="00A44BA5"/>
    <w:rsid w:val="00A44BC9"/>
    <w:rsid w:val="00A45354"/>
    <w:rsid w:val="00A51D06"/>
    <w:rsid w:val="00A5242A"/>
    <w:rsid w:val="00A52D11"/>
    <w:rsid w:val="00A535BC"/>
    <w:rsid w:val="00A53AFE"/>
    <w:rsid w:val="00A54A02"/>
    <w:rsid w:val="00A55E1C"/>
    <w:rsid w:val="00A60998"/>
    <w:rsid w:val="00A61DB4"/>
    <w:rsid w:val="00A64099"/>
    <w:rsid w:val="00A70617"/>
    <w:rsid w:val="00A72E6C"/>
    <w:rsid w:val="00A7324F"/>
    <w:rsid w:val="00A7512F"/>
    <w:rsid w:val="00A75BA5"/>
    <w:rsid w:val="00A76436"/>
    <w:rsid w:val="00A765FE"/>
    <w:rsid w:val="00A849B7"/>
    <w:rsid w:val="00A855A3"/>
    <w:rsid w:val="00A87667"/>
    <w:rsid w:val="00A87F41"/>
    <w:rsid w:val="00A90BDB"/>
    <w:rsid w:val="00A91056"/>
    <w:rsid w:val="00A95CAB"/>
    <w:rsid w:val="00A95D97"/>
    <w:rsid w:val="00AA30E7"/>
    <w:rsid w:val="00AA3E73"/>
    <w:rsid w:val="00AA7CCD"/>
    <w:rsid w:val="00AB34BC"/>
    <w:rsid w:val="00AC015E"/>
    <w:rsid w:val="00AC12A9"/>
    <w:rsid w:val="00AD2487"/>
    <w:rsid w:val="00AE1914"/>
    <w:rsid w:val="00AE242C"/>
    <w:rsid w:val="00AE29A7"/>
    <w:rsid w:val="00AE2EC3"/>
    <w:rsid w:val="00AE5173"/>
    <w:rsid w:val="00AF2699"/>
    <w:rsid w:val="00AF3CE4"/>
    <w:rsid w:val="00AF7677"/>
    <w:rsid w:val="00AF7846"/>
    <w:rsid w:val="00B01244"/>
    <w:rsid w:val="00B0204B"/>
    <w:rsid w:val="00B02280"/>
    <w:rsid w:val="00B0297C"/>
    <w:rsid w:val="00B039B6"/>
    <w:rsid w:val="00B03C9E"/>
    <w:rsid w:val="00B04B2F"/>
    <w:rsid w:val="00B067C8"/>
    <w:rsid w:val="00B114DA"/>
    <w:rsid w:val="00B11FB7"/>
    <w:rsid w:val="00B21A40"/>
    <w:rsid w:val="00B241DD"/>
    <w:rsid w:val="00B25B04"/>
    <w:rsid w:val="00B264C8"/>
    <w:rsid w:val="00B268AD"/>
    <w:rsid w:val="00B32000"/>
    <w:rsid w:val="00B3226E"/>
    <w:rsid w:val="00B34174"/>
    <w:rsid w:val="00B400EF"/>
    <w:rsid w:val="00B43092"/>
    <w:rsid w:val="00B432A3"/>
    <w:rsid w:val="00B45933"/>
    <w:rsid w:val="00B46814"/>
    <w:rsid w:val="00B46D07"/>
    <w:rsid w:val="00B47067"/>
    <w:rsid w:val="00B505AF"/>
    <w:rsid w:val="00B553FA"/>
    <w:rsid w:val="00B65E2E"/>
    <w:rsid w:val="00B66596"/>
    <w:rsid w:val="00B717AA"/>
    <w:rsid w:val="00B82452"/>
    <w:rsid w:val="00B83A7F"/>
    <w:rsid w:val="00B84B97"/>
    <w:rsid w:val="00B9293A"/>
    <w:rsid w:val="00B9351D"/>
    <w:rsid w:val="00B96194"/>
    <w:rsid w:val="00BA0A3A"/>
    <w:rsid w:val="00BA1424"/>
    <w:rsid w:val="00BA185F"/>
    <w:rsid w:val="00BA3CE0"/>
    <w:rsid w:val="00BB1AF6"/>
    <w:rsid w:val="00BB21D1"/>
    <w:rsid w:val="00BB2E59"/>
    <w:rsid w:val="00BB302A"/>
    <w:rsid w:val="00BB390B"/>
    <w:rsid w:val="00BB5B0F"/>
    <w:rsid w:val="00BB747A"/>
    <w:rsid w:val="00BC0F6F"/>
    <w:rsid w:val="00BC28B4"/>
    <w:rsid w:val="00BC464E"/>
    <w:rsid w:val="00BC7D04"/>
    <w:rsid w:val="00BD06DA"/>
    <w:rsid w:val="00BD0BEB"/>
    <w:rsid w:val="00BD0ED6"/>
    <w:rsid w:val="00BD3201"/>
    <w:rsid w:val="00BD35BA"/>
    <w:rsid w:val="00BD4AD7"/>
    <w:rsid w:val="00BD5A09"/>
    <w:rsid w:val="00BE05BE"/>
    <w:rsid w:val="00BE1011"/>
    <w:rsid w:val="00BE26BD"/>
    <w:rsid w:val="00BE270B"/>
    <w:rsid w:val="00BE7F6D"/>
    <w:rsid w:val="00BF122A"/>
    <w:rsid w:val="00BF4548"/>
    <w:rsid w:val="00BF5D27"/>
    <w:rsid w:val="00BF5F43"/>
    <w:rsid w:val="00BF6BF3"/>
    <w:rsid w:val="00C03958"/>
    <w:rsid w:val="00C10434"/>
    <w:rsid w:val="00C1403B"/>
    <w:rsid w:val="00C15433"/>
    <w:rsid w:val="00C20801"/>
    <w:rsid w:val="00C2149F"/>
    <w:rsid w:val="00C2497C"/>
    <w:rsid w:val="00C2538D"/>
    <w:rsid w:val="00C3051E"/>
    <w:rsid w:val="00C320FB"/>
    <w:rsid w:val="00C32C4B"/>
    <w:rsid w:val="00C35326"/>
    <w:rsid w:val="00C411C1"/>
    <w:rsid w:val="00C41860"/>
    <w:rsid w:val="00C429BA"/>
    <w:rsid w:val="00C43A21"/>
    <w:rsid w:val="00C50460"/>
    <w:rsid w:val="00C50DDE"/>
    <w:rsid w:val="00C52AA6"/>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2C76"/>
    <w:rsid w:val="00C94BE5"/>
    <w:rsid w:val="00C95DE7"/>
    <w:rsid w:val="00C9690F"/>
    <w:rsid w:val="00CA16DE"/>
    <w:rsid w:val="00CA393C"/>
    <w:rsid w:val="00CA3E7F"/>
    <w:rsid w:val="00CA3F07"/>
    <w:rsid w:val="00CA44AA"/>
    <w:rsid w:val="00CA4838"/>
    <w:rsid w:val="00CA7EA9"/>
    <w:rsid w:val="00CB0E55"/>
    <w:rsid w:val="00CB2B10"/>
    <w:rsid w:val="00CB2E19"/>
    <w:rsid w:val="00CB3C8C"/>
    <w:rsid w:val="00CB51DC"/>
    <w:rsid w:val="00CC0B8E"/>
    <w:rsid w:val="00CC3F7A"/>
    <w:rsid w:val="00CC43F9"/>
    <w:rsid w:val="00CC4AED"/>
    <w:rsid w:val="00CD11BB"/>
    <w:rsid w:val="00CD137E"/>
    <w:rsid w:val="00CD239D"/>
    <w:rsid w:val="00CD375F"/>
    <w:rsid w:val="00CD5381"/>
    <w:rsid w:val="00CD549D"/>
    <w:rsid w:val="00CD5C14"/>
    <w:rsid w:val="00CD6D6B"/>
    <w:rsid w:val="00CE265A"/>
    <w:rsid w:val="00CE3EB3"/>
    <w:rsid w:val="00CE5B15"/>
    <w:rsid w:val="00CE704F"/>
    <w:rsid w:val="00CE7D59"/>
    <w:rsid w:val="00CF1300"/>
    <w:rsid w:val="00CF1ED0"/>
    <w:rsid w:val="00CF22E3"/>
    <w:rsid w:val="00CF2A3B"/>
    <w:rsid w:val="00CF2C20"/>
    <w:rsid w:val="00CF37F7"/>
    <w:rsid w:val="00CF4350"/>
    <w:rsid w:val="00CF663A"/>
    <w:rsid w:val="00D00D7E"/>
    <w:rsid w:val="00D00EC3"/>
    <w:rsid w:val="00D017C1"/>
    <w:rsid w:val="00D05D72"/>
    <w:rsid w:val="00D0733F"/>
    <w:rsid w:val="00D07AA0"/>
    <w:rsid w:val="00D13F59"/>
    <w:rsid w:val="00D16674"/>
    <w:rsid w:val="00D16B9A"/>
    <w:rsid w:val="00D222CF"/>
    <w:rsid w:val="00D22FF4"/>
    <w:rsid w:val="00D25087"/>
    <w:rsid w:val="00D26323"/>
    <w:rsid w:val="00D300A6"/>
    <w:rsid w:val="00D31295"/>
    <w:rsid w:val="00D3317B"/>
    <w:rsid w:val="00D3487E"/>
    <w:rsid w:val="00D362CA"/>
    <w:rsid w:val="00D3632E"/>
    <w:rsid w:val="00D40278"/>
    <w:rsid w:val="00D41017"/>
    <w:rsid w:val="00D41353"/>
    <w:rsid w:val="00D43FB7"/>
    <w:rsid w:val="00D44FFB"/>
    <w:rsid w:val="00D503F4"/>
    <w:rsid w:val="00D5232E"/>
    <w:rsid w:val="00D56B21"/>
    <w:rsid w:val="00D5728B"/>
    <w:rsid w:val="00D61635"/>
    <w:rsid w:val="00D67827"/>
    <w:rsid w:val="00D67C90"/>
    <w:rsid w:val="00D735A1"/>
    <w:rsid w:val="00D7518B"/>
    <w:rsid w:val="00D80B52"/>
    <w:rsid w:val="00D82876"/>
    <w:rsid w:val="00D8378B"/>
    <w:rsid w:val="00D8545F"/>
    <w:rsid w:val="00D85A1C"/>
    <w:rsid w:val="00D867B1"/>
    <w:rsid w:val="00D91D39"/>
    <w:rsid w:val="00D93F6A"/>
    <w:rsid w:val="00D9554E"/>
    <w:rsid w:val="00D95C4D"/>
    <w:rsid w:val="00D967F8"/>
    <w:rsid w:val="00DA04A5"/>
    <w:rsid w:val="00DA5729"/>
    <w:rsid w:val="00DA6419"/>
    <w:rsid w:val="00DB0EB9"/>
    <w:rsid w:val="00DB6856"/>
    <w:rsid w:val="00DC13E4"/>
    <w:rsid w:val="00DC4124"/>
    <w:rsid w:val="00DC51E8"/>
    <w:rsid w:val="00DC6B25"/>
    <w:rsid w:val="00DC7B60"/>
    <w:rsid w:val="00DD01D9"/>
    <w:rsid w:val="00DD17C5"/>
    <w:rsid w:val="00DD2939"/>
    <w:rsid w:val="00DD31EC"/>
    <w:rsid w:val="00DD396D"/>
    <w:rsid w:val="00DD4720"/>
    <w:rsid w:val="00DE5AC7"/>
    <w:rsid w:val="00DF40A9"/>
    <w:rsid w:val="00DF7F5A"/>
    <w:rsid w:val="00E02C35"/>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2764C"/>
    <w:rsid w:val="00E33FF5"/>
    <w:rsid w:val="00E34D6E"/>
    <w:rsid w:val="00E36FA2"/>
    <w:rsid w:val="00E41535"/>
    <w:rsid w:val="00E4466C"/>
    <w:rsid w:val="00E45281"/>
    <w:rsid w:val="00E468B0"/>
    <w:rsid w:val="00E4783F"/>
    <w:rsid w:val="00E479DF"/>
    <w:rsid w:val="00E52EFE"/>
    <w:rsid w:val="00E54D77"/>
    <w:rsid w:val="00E57C63"/>
    <w:rsid w:val="00E61264"/>
    <w:rsid w:val="00E61E9F"/>
    <w:rsid w:val="00E6297F"/>
    <w:rsid w:val="00E64DCE"/>
    <w:rsid w:val="00E65885"/>
    <w:rsid w:val="00E65B9F"/>
    <w:rsid w:val="00E7165F"/>
    <w:rsid w:val="00E71AD7"/>
    <w:rsid w:val="00E744EA"/>
    <w:rsid w:val="00E75072"/>
    <w:rsid w:val="00E75315"/>
    <w:rsid w:val="00E75526"/>
    <w:rsid w:val="00E7589D"/>
    <w:rsid w:val="00E77F0D"/>
    <w:rsid w:val="00E8015B"/>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0810"/>
    <w:rsid w:val="00EC1E4D"/>
    <w:rsid w:val="00EC5838"/>
    <w:rsid w:val="00EC79FE"/>
    <w:rsid w:val="00ED1AD5"/>
    <w:rsid w:val="00ED37FE"/>
    <w:rsid w:val="00ED4E09"/>
    <w:rsid w:val="00EE13EF"/>
    <w:rsid w:val="00EE594A"/>
    <w:rsid w:val="00EE756C"/>
    <w:rsid w:val="00EF14BD"/>
    <w:rsid w:val="00EF189D"/>
    <w:rsid w:val="00EF7C7C"/>
    <w:rsid w:val="00F035E4"/>
    <w:rsid w:val="00F07BE1"/>
    <w:rsid w:val="00F110B7"/>
    <w:rsid w:val="00F12A1B"/>
    <w:rsid w:val="00F13333"/>
    <w:rsid w:val="00F13929"/>
    <w:rsid w:val="00F167DE"/>
    <w:rsid w:val="00F20116"/>
    <w:rsid w:val="00F20C75"/>
    <w:rsid w:val="00F20D75"/>
    <w:rsid w:val="00F25295"/>
    <w:rsid w:val="00F26678"/>
    <w:rsid w:val="00F3485E"/>
    <w:rsid w:val="00F36F7D"/>
    <w:rsid w:val="00F37BEA"/>
    <w:rsid w:val="00F43D78"/>
    <w:rsid w:val="00F4797D"/>
    <w:rsid w:val="00F47D4B"/>
    <w:rsid w:val="00F47EC5"/>
    <w:rsid w:val="00F5239A"/>
    <w:rsid w:val="00F532C1"/>
    <w:rsid w:val="00F53507"/>
    <w:rsid w:val="00F55097"/>
    <w:rsid w:val="00F55913"/>
    <w:rsid w:val="00F5652C"/>
    <w:rsid w:val="00F5666A"/>
    <w:rsid w:val="00F56B20"/>
    <w:rsid w:val="00F57003"/>
    <w:rsid w:val="00F577F3"/>
    <w:rsid w:val="00F600FF"/>
    <w:rsid w:val="00F62465"/>
    <w:rsid w:val="00F62854"/>
    <w:rsid w:val="00F628D3"/>
    <w:rsid w:val="00F667C1"/>
    <w:rsid w:val="00F71395"/>
    <w:rsid w:val="00F719D6"/>
    <w:rsid w:val="00F733D7"/>
    <w:rsid w:val="00F7572B"/>
    <w:rsid w:val="00F818CC"/>
    <w:rsid w:val="00F819DF"/>
    <w:rsid w:val="00F81F10"/>
    <w:rsid w:val="00F83E24"/>
    <w:rsid w:val="00F84AFD"/>
    <w:rsid w:val="00F853CB"/>
    <w:rsid w:val="00F85579"/>
    <w:rsid w:val="00F85B4D"/>
    <w:rsid w:val="00F905FA"/>
    <w:rsid w:val="00F91864"/>
    <w:rsid w:val="00F91E8E"/>
    <w:rsid w:val="00F92EFA"/>
    <w:rsid w:val="00F9343C"/>
    <w:rsid w:val="00F967DF"/>
    <w:rsid w:val="00F97D8A"/>
    <w:rsid w:val="00FA1AFD"/>
    <w:rsid w:val="00FA3D63"/>
    <w:rsid w:val="00FA3F2D"/>
    <w:rsid w:val="00FA4219"/>
    <w:rsid w:val="00FA66DC"/>
    <w:rsid w:val="00FA66F0"/>
    <w:rsid w:val="00FA6C90"/>
    <w:rsid w:val="00FB214F"/>
    <w:rsid w:val="00FB22C0"/>
    <w:rsid w:val="00FB60DB"/>
    <w:rsid w:val="00FB65BF"/>
    <w:rsid w:val="00FC4C5C"/>
    <w:rsid w:val="00FC6E0B"/>
    <w:rsid w:val="00FD0372"/>
    <w:rsid w:val="00FD0509"/>
    <w:rsid w:val="00FD19CB"/>
    <w:rsid w:val="00FD3142"/>
    <w:rsid w:val="00FD3BBE"/>
    <w:rsid w:val="00FD46B5"/>
    <w:rsid w:val="00FD5241"/>
    <w:rsid w:val="00FE05B9"/>
    <w:rsid w:val="00FE2D38"/>
    <w:rsid w:val="00FE3D57"/>
    <w:rsid w:val="00FE57BE"/>
    <w:rsid w:val="00FE7ADC"/>
    <w:rsid w:val="00FF2DE6"/>
    <w:rsid w:val="00FF35A1"/>
    <w:rsid w:val="00FF41EF"/>
    <w:rsid w:val="00FF5672"/>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C41D0C35-D163-42F5-BD37-473D61B1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67257847">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1567">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EEE3-3317-4306-A07C-D9C0D47C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2238</Words>
  <Characters>12310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Marina Siles</dc:creator>
  <cp:lastModifiedBy>Monica Paola Havivi Sanjines</cp:lastModifiedBy>
  <cp:revision>14</cp:revision>
  <cp:lastPrinted>2017-09-27T21:15:00Z</cp:lastPrinted>
  <dcterms:created xsi:type="dcterms:W3CDTF">2017-05-09T23:18:00Z</dcterms:created>
  <dcterms:modified xsi:type="dcterms:W3CDTF">2017-09-27T21:17:00Z</dcterms:modified>
</cp:coreProperties>
</file>