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Ejecutivo de Ventas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Todos los tipos de venta al ser creados tienen las siguientes configuraciones en el sistema: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la pestaña “Cotización y Reserva” se encuentra lo siguiente: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Acciones inmediatas y Bloqueos: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‘Chasis Requerido’: Tiene que encontrarse marcado si la venta es de vehículos. Inhabilita la capacidad de confirmar una venta sin especificar el número de serie o chasis.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‘Descuento Editable’: Si el cuadro se encuentra marcado, el descuento puede ser modificado en la cotización.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‘Precio Editable’: Si el cuadro se encuentra marcado, el precio del producto puede ser modificado en la cotización.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‘Venta Cif Zona Franca’: Si el cuadro se encuentra marcado, en la impresión del contrato se especificará que la venta es CIF.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Autorizaciones: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‘Descuento’: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‘Circuito de Autorización’: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‘Validar Chasis’: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Dealsheet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‘Dealsheet’: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Valores por defecto: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‘Cliente’: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‘Tarifa de Venta Sin Seguro’: Si se selecciona una tarifa en este campo, el precio de venta de los productos en las cotizaciones saldrán de la misma.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‘Tarifa de Venta Con Seguro’: Si se selecciona una tarifa en este campo, al marcar el cuadro ‘Con seguro’ de las cotizaciones, el precio de venta saldrán de esta tarifa.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‘Términos de Pago’: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‘Contrato’: Dependiendo del contrato seleccionado el formato de impresión variará.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‘Impresión de Cotización’: Dependiendo de la cotización seleccionada, el formato de impresión variará.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‘Reserva’: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‘Tipo de Reserva’: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‘Monto Minimo para la Reserva’: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varios tipos de venta, según el tipo de cotización: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‘Vehículos’; para este se puede elegir los siguientes ‘Tipo de venta’: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al Contado: esta venta sigue los mismos pasos de las guías de usuario.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CIF: en la cotización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pestaña “Líneas de pedido” el precio no es editable, pero el descuento si.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desde la confirmación de la venta.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Para crear la factura en borrador el producto debe estar Liberado, pero no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factura, el producto debe estar pagado mínimamente el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No se permite la edición del NIT, ni de la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habilita el boton Tramite de placas, ya que no es necesario.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a Credito Directo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editable, pero el descuento si.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reserva se realiza por 24 horas desde la confirmación de la venta.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puede editar el Nit, ni la Razón social de la factura.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no es necesario que el producto esté pagado al 100%.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a Préstamo (Empleados)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editable, pero el descuento si.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después del pago inicial.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factura, el producto debe estar pagado mínimamente el 80%.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no es necesario que el producto esté pagado al 100%.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con Credito Bancario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Como no tiene chasis no se realiza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 por Re-Expedicion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que Cartera apruebe la orden de venta antes de confirmar.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desde la confirmación de la venta.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crear la factura en borrador el producto debe estar Liberado, pero no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se habilita el boton Tramite de placas, ya que no es necesario.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 por Licitación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Se puede crear la cotización directamente, sin pasar por el flujo de ventas.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habilitan los campos ‘Nro. de Cuce’ y ‘Nro. de Licitación’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puede realizar una orden de venta con varios productos y se crean cotizaciones individuales por producto.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descuento, este debe ser anotado en la cotización de cada producto (individualmente no conjuntamente).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que Cartera apruebe la orden de venta antes de confirmar.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</w:t>
      </w:r>
      <w:r w:rsidDel="00000000" w:rsidR="00000000" w:rsidRPr="00000000">
        <w:rPr>
          <w:color w:val="ff0000"/>
          <w:rtl w:val="0"/>
        </w:rPr>
        <w:t xml:space="preserve">3 meses</w:t>
      </w:r>
      <w:r w:rsidDel="00000000" w:rsidR="00000000" w:rsidRPr="00000000">
        <w:rPr>
          <w:color w:val="000000"/>
          <w:rtl w:val="0"/>
        </w:rPr>
        <w:t xml:space="preserve"> desde la confirmación de la venta.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no es necesario que el producto esté pagado al 100%.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 en Feria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añadir un chasis.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desde la confirmación de la venta.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factura, el producto debe estar pagado mínimamente el 80%.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 Corporativa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Se habilitan los campos ‘Nro. de Cuce’ y ‘Nro. de Licitación’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Se puede realizar una orden de venta con varios productos y se pueden imprimir cotizaciones individuales por producto.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después de la confirmación de la orden de venta.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 con Pago de Vehículo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después del pago inicial.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factura, el producto debe estar pagado mínimamente el 80%.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Leasing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reserva el chasis.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Backorder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añadir un chasis.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reserva el chasis.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no debe estar Liberado, ni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se habilita el boton Tramite de placas, ya que no es necesario.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no es necesario que el producto esté pagado al 100%.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1" name="image2.png"/>
            <a:graphic>
              <a:graphicData uri="http://schemas.openxmlformats.org/drawingml/2006/picture">
                <pic:pic>
                  <pic:nvPicPr>
                    <pic:cNvPr descr="Warning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ADVERTENCIA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puede crear una cotización indistintamente de si la oportunidad está marcada como ganada o perdida.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podrá llenar la línea de producto cuando tenga asignado un  tipo de venta.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 posible eliminar los registros de oportunidades.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3" name="image6.pn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TIPOS DE VENTA - VEHICULOS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VENTAS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Mayo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