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Cartera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iniciar con el proceso del trámite de placas se tiene que ir al pedido de venta facturado, se puede llegar a dicho pedido de dos formas: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se recibió una notificación del ejecutivo de ventas, se lo podrá encontrar el mensaje en el módulo </w:t>
      </w:r>
      <w:r w:rsidDel="00000000" w:rsidR="00000000" w:rsidRPr="00000000">
        <w:rPr>
          <w:b w:val="1"/>
          <w:rtl w:val="0"/>
        </w:rPr>
        <w:t xml:space="preserve">Debates</w:t>
      </w:r>
      <w:r w:rsidDel="00000000" w:rsidR="00000000" w:rsidRPr="00000000">
        <w:rPr>
          <w:rtl w:val="0"/>
        </w:rPr>
        <w:t xml:space="preserve">. El mensaje contiene un enlace que al ser pulsado lo llevará al pedido de venta.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Ventas ► Ventas ► Pedido de Venta</w:t>
      </w:r>
      <w:r w:rsidDel="00000000" w:rsidR="00000000" w:rsidRPr="00000000">
        <w:rPr>
          <w:rtl w:val="0"/>
        </w:rPr>
        <w:t xml:space="preserve"> y buscar el pedido de venta para el cual se requiere iniciar el trámite de placas. Se puede facilitar la búsqueda al utilizar el motor de búsqueda. (Revisar </w:t>
      </w:r>
      <w:r w:rsidDel="00000000" w:rsidR="00000000" w:rsidRPr="00000000">
        <w:rPr>
          <w:b w:val="1"/>
          <w:rtl w:val="0"/>
        </w:rPr>
        <w:t xml:space="preserve">Motor de búsqueda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que seleccionó el pedido de venta de interés, tiene que pulsar el botón que se encuentra en la parte superior </w:t>
      </w:r>
      <w:r w:rsidDel="00000000" w:rsidR="00000000" w:rsidRPr="00000000">
        <w:rPr>
          <w:u w:val="single"/>
          <w:rtl w:val="0"/>
        </w:rPr>
        <w:t xml:space="preserve">Trámite de placas</w:t>
      </w:r>
      <w:r w:rsidDel="00000000" w:rsidR="00000000" w:rsidRPr="00000000">
        <w:rPr>
          <w:rtl w:val="0"/>
        </w:rPr>
        <w:t xml:space="preserve">. De esta forma irá al formulario de trámite de placas.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el formulario de trámite de placas encontrará campos llenos y otros que deben ser llenados. Los campos del encabezado son los siguientes: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Descripción: Se llena de forma automática. Antes de ser guardado el documento aparecerá como “Nuevo”, una vez guardado se llenará con su correlativo.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‘De’: Se llena de forma automática con el nombre del usuario que creó el trámite de placas, puede ser modificado y llenado con el nombre del usuario que solicitó el trámite.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‘A’: Se tiene que llenar el campo con el nombre del usuario que llevará a cabo el trámite de placas.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‘Importe’: Se tiene que llenar el campo con el monto necesario para el trámite de placas en bolivianos.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‘Cliente’: El campo se llena automáticamente con el nombre del cliente, no puede ser modificado.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‘Chasis’: El campo se llena automáticamente con el número de Serie/chasis del vehículo para el que se está haciendo el trámite de placas, no puede ser modificado.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‘Año’: Se llena automáticamente con el año modelo del vehículo, no puede ser modificado.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‘Producto’: Se llena de forma automática con el master del vehículo.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‘Cotización’: Se llena de forma automática con el nombre del pedido de venta.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‘Fecha de entrega’: Se tiene que llenar el campo con la fecha de entrega de las placas.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‘Trabajo a realizar’: Se tiene que llenar el campo con el trabajo que tiene que ser realizado.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‘Certificado Diprove’: Se tiene que llenar el campo con el número de certificado correspondiente.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‘Cargo Cliente’: Se marca esta alternativa si el cliente se hará cargo del trámite de placas. Si TOYOSA se encargará del trámite, se lo deja en blanco.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‘Cargo Toyosa’: Se marca esta alternativa si TOYOSA se encargará del trámite de placas. Si el cliente se encargará del trámite, se lo deja en blanco.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Después de llenar los campos del encabezado se tiene que pulsar el botón </w:t>
      </w:r>
      <w:r w:rsidDel="00000000" w:rsidR="00000000" w:rsidRPr="00000000">
        <w:rPr>
          <w:color w:val="000000"/>
          <w:u w:val="single"/>
          <w:rtl w:val="0"/>
        </w:rPr>
        <w:t xml:space="preserve">Guardar</w:t>
      </w:r>
      <w:r w:rsidDel="00000000" w:rsidR="00000000" w:rsidRPr="00000000">
        <w:rPr>
          <w:color w:val="000000"/>
          <w:rtl w:val="0"/>
        </w:rPr>
        <w:t xml:space="preserve">. hecho esto, en el encabezado del pedido de venta aparecerá el campo ‘Tramite de Placa’, en el que se encontrará el enlace al trámite correspondiente.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Una vez que se guardó el documento se tiene que notificar a un usuario con rol de tramitador. Para eso tiene que utilizar la mensajería interna. (Revisar </w:t>
      </w:r>
      <w:r w:rsidDel="00000000" w:rsidR="00000000" w:rsidRPr="00000000">
        <w:rPr>
          <w:b w:val="1"/>
          <w:color w:val="000000"/>
          <w:rtl w:val="0"/>
        </w:rPr>
        <w:t xml:space="preserve">Mensajería interna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Tramitador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vez que se recibió la notificación de cartera, se tiene que ir al trámite de placas para registrar los avances del mismo. Para eso tiene dos alternativas: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Ventas ► Tramite de Placas ► Tramite de Placas</w:t>
      </w:r>
      <w:r w:rsidDel="00000000" w:rsidR="00000000" w:rsidRPr="00000000">
        <w:rPr>
          <w:rtl w:val="0"/>
        </w:rPr>
        <w:t xml:space="preserve">, utilizar el motor de búsqueda hasta encontrar el trámite de interés y pulsar sobre el mismo. (Revisar </w:t>
      </w:r>
      <w:r w:rsidDel="00000000" w:rsidR="00000000" w:rsidRPr="00000000">
        <w:rPr>
          <w:b w:val="1"/>
          <w:rtl w:val="0"/>
        </w:rPr>
        <w:t xml:space="preserve">Motor de búsqueda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se recibió una notificación de cartera, se lo podrá encontrar el mensaje en el módulo </w:t>
      </w:r>
      <w:r w:rsidDel="00000000" w:rsidR="00000000" w:rsidRPr="00000000">
        <w:rPr>
          <w:b w:val="1"/>
          <w:rtl w:val="0"/>
        </w:rPr>
        <w:t xml:space="preserve">Debates</w:t>
      </w:r>
      <w:r w:rsidDel="00000000" w:rsidR="00000000" w:rsidRPr="00000000">
        <w:rPr>
          <w:rtl w:val="0"/>
        </w:rPr>
        <w:t xml:space="preserve">. El mensaje contiene un enlace que al ser pulsado lo llevará al pedido de venta, en el encabezado del pedido de venta tiene que buscar el campo ‘Tramite de Placa’ y pulsar sobre el enlace.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agregar los documentos que se reciben relacionados al trámite de placas se tiene que ir a la pestaña “Detalles” y hacer click en </w:t>
      </w:r>
      <w:r w:rsidDel="00000000" w:rsidR="00000000" w:rsidRPr="00000000">
        <w:rPr>
          <w:color w:val="000000"/>
          <w:u w:val="single"/>
          <w:rtl w:val="0"/>
        </w:rPr>
        <w:t xml:space="preserve">Añadir un elemento</w:t>
      </w:r>
      <w:r w:rsidDel="00000000" w:rsidR="00000000" w:rsidRPr="00000000">
        <w:rPr>
          <w:color w:val="000000"/>
          <w:rtl w:val="0"/>
        </w:rPr>
        <w:t xml:space="preserve">. De esta forma se habilitará una línea en la que tiene que llenar la siguiente información del documento: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‘Documentos entregados’: Tiene que llenar el campo con el nombre del documento.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‘Observaciones’: Si existe alguna observación en particular, puede llenarlo en este campo. De igual forma se debe ingresar la cantidad de copias del documento en cuestión ya que varía según el departamento.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Después de haber llenado los datos de los “documentos entregados” correctamente tiene que pulsar el botón </w:t>
      </w:r>
      <w:r w:rsidDel="00000000" w:rsidR="00000000" w:rsidRPr="00000000">
        <w:rPr>
          <w:color w:val="000000"/>
          <w:u w:val="single"/>
          <w:rtl w:val="0"/>
        </w:rPr>
        <w:t xml:space="preserve">Guardar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Para detallar información del avance del trámite tiene que ir a la pestaña “Etapas”. En esta pestaña tiene que detallar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‘Fecha de inicio’: Se tiene que llenar el campo con la fecha en la que se inició la etapa correspondiente.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‘Fecha de finalización’: Se tiene que llenar el campo con la fecha de finalización correspondiente.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‘Etapa’: El campo muestra el nombre de la etapa del trámite de placas.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 desea agregar una etapa que no se encuentra listada, lo puede hacer al pulsar sobre </w:t>
      </w:r>
      <w:r w:rsidDel="00000000" w:rsidR="00000000" w:rsidRPr="00000000">
        <w:rPr>
          <w:color w:val="000000"/>
          <w:u w:val="single"/>
          <w:rtl w:val="0"/>
        </w:rPr>
        <w:t xml:space="preserve">Añadir un elemento</w:t>
      </w:r>
      <w:r w:rsidDel="00000000" w:rsidR="00000000" w:rsidRPr="00000000">
        <w:rPr>
          <w:color w:val="000000"/>
          <w:rtl w:val="0"/>
        </w:rPr>
        <w:t xml:space="preserve">. De esta forma se habilitará una nueva línea en la que puede detallar los campos anteriores.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Una vez que detalló toda la información correctamente tiene que presionar el botón </w:t>
      </w:r>
      <w:r w:rsidDel="00000000" w:rsidR="00000000" w:rsidRPr="00000000">
        <w:rPr>
          <w:color w:val="000000"/>
          <w:u w:val="single"/>
          <w:rtl w:val="0"/>
        </w:rPr>
        <w:t xml:space="preserve">Guardar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Cartera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ir viendo los avances del trámite de placas puede: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Ventas ► Ventas ► Pedido de Venta</w:t>
      </w:r>
      <w:r w:rsidDel="00000000" w:rsidR="00000000" w:rsidRPr="00000000">
        <w:rPr>
          <w:rtl w:val="0"/>
        </w:rPr>
        <w:t xml:space="preserve">, buscar y pulsar el pedido de venta de interés. Buscar en el encabezado el campo ‘Tramite de Placa’ y pulsar sobre el enlace.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Ventas ► Tramite de Placas ► Tramite de Placas</w:t>
      </w:r>
      <w:r w:rsidDel="00000000" w:rsidR="00000000" w:rsidRPr="00000000">
        <w:rPr>
          <w:rtl w:val="0"/>
        </w:rPr>
        <w:t xml:space="preserve">, utilizar el motor de búsqueda hasta encontrar el trámite de interés y pulsar sobre el mismo.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Ventas ► Informes ► Tramite de Placas</w:t>
      </w:r>
      <w:r w:rsidDel="00000000" w:rsidR="00000000" w:rsidRPr="00000000">
        <w:rPr>
          <w:rtl w:val="0"/>
        </w:rPr>
        <w:t xml:space="preserve">, utilizar el motor de búsqueda buscando por el nombre del cliente o por el número de chasis. Si desea ver con mayor detalle el trámite puede pulsar sobre la siguiente figura:</w:t>
      </w:r>
      <w:r w:rsidDel="00000000" w:rsidR="00000000" w:rsidRPr="00000000">
        <w:rPr/>
        <w:drawing>
          <wp:inline distB="114300" distT="114300" distL="114300" distR="114300">
            <wp:extent cx="256442" cy="190500"/>
            <wp:effectExtent b="0" l="0" r="0" t="0"/>
            <wp:docPr descr="OJO.png" id="2" name="image5.png"/>
            <a:graphic>
              <a:graphicData uri="http://schemas.openxmlformats.org/drawingml/2006/picture">
                <pic:pic>
                  <pic:nvPicPr>
                    <pic:cNvPr descr="OJO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4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Cuando el trámite de placas se haya completado se tiene que pulsar el botón</w:t>
      </w:r>
      <w:r w:rsidDel="00000000" w:rsidR="00000000" w:rsidRPr="00000000">
        <w:rPr>
          <w:color w:val="000000"/>
          <w:u w:val="single"/>
          <w:rtl w:val="0"/>
        </w:rPr>
        <w:t xml:space="preserve"> Finalizar</w:t>
      </w:r>
      <w:r w:rsidDel="00000000" w:rsidR="00000000" w:rsidRPr="00000000">
        <w:rPr>
          <w:color w:val="000000"/>
          <w:rtl w:val="0"/>
        </w:rPr>
        <w:t xml:space="preserve">, de esta forma el trámite de placas pasa de estado Borrador a Hecho.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3.png"/>
            <a:graphic>
              <a:graphicData uri="http://schemas.openxmlformats.org/drawingml/2006/picture">
                <pic:pic>
                  <pic:nvPicPr>
                    <pic:cNvPr descr="Warning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-Todos los campos de color azul son de carácter OBLIGATORIO, los demás campos pueden ser dejados en blanco pero proveen información importante para futuras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Una vez confirmado el documento ocurrirá lo siguiente: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se podrán editar los campos después de pulsar el botón </w:t>
      </w:r>
      <w:r w:rsidDel="00000000" w:rsidR="00000000" w:rsidRPr="00000000">
        <w:rPr>
          <w:u w:val="single"/>
          <w:rtl w:val="0"/>
        </w:rPr>
        <w:t xml:space="preserve">Finalizar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-Después de cualquier modificación debe pulsar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 Si no lo hace, todas las modificaciones se perderán.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4" name="image8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8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TRAMITE DE PLACAS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6.png"/></Relationships>
</file>