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70"/>
        <w:gridCol w:w="880"/>
        <w:gridCol w:w="5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Maechler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 and Simko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Kassambara and Mundt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FactoInvestigate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Thuleau and Husson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FactoMineR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Lê, Josse, and Husson (2008)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Vaissie, Monge, and Husson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Vaughan and Dancho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Kassambara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Hvitfeldt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Pedersen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ggwordcloud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 Pennec and Slowikowski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Iannone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Firke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kableExtra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Zhu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NbClust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Charrad et al. (2014)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Schauberger and Walker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Ooms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Benoit et al. (2018)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RColorBrewer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Neuwirth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Benoit and Obeng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rstatix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Kassambara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spacyr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Benoit and Matsuo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Roberts, Stewart, and Tingley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stopwords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Benoit, Muhr, and Watanabe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Pedersen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Schnoebelen, Silge, and Hayes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Silge and Robinson (2016)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Feinerer, Hornik, and Meyer (2008)</w:t>
            </w:r>
            <w:r>
              <w:t xml:space="preserve">;</w:t>
            </w:r>
            <w:r>
              <w:t xml:space="preserve"> </w:t>
            </w:r>
            <w:r>
              <w:t xml:space="preserve">Feinerer and Hornik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udpipe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Wijffels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Meyer, Zeileis, and Hornik (2006)</w:t>
            </w:r>
            <w:r>
              <w:t xml:space="preserve">;</w:t>
            </w:r>
            <w:r>
              <w:t xml:space="preserve"> </w:t>
            </w:r>
            <w:r>
              <w:t xml:space="preserve">Zeileis, Meyer, and Hornik (2007)</w:t>
            </w:r>
            <w:r>
              <w:t xml:space="preserve">;</w:t>
            </w:r>
            <w:r>
              <w:t xml:space="preserve"> </w:t>
            </w:r>
            <w:r>
              <w:t xml:space="preserve">Meyer, Zeileis, and Hornik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Robinson and Silge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Dragulescu and Arendt (2020)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4.2.2</w:t>
      </w:r>
      <w:r>
        <w:t xml:space="preserve"> </w:t>
      </w:r>
      <w:r>
        <w:t xml:space="preserve">(R Core Team 2022a)</w:t>
      </w:r>
      <w:r>
        <w:t xml:space="preserve"> </w:t>
      </w:r>
      <w:r>
        <w:t xml:space="preserve">and the following R packages: cluster v. 2.1.4</w:t>
      </w:r>
      <w:r>
        <w:t xml:space="preserve"> </w:t>
      </w:r>
      <w:r>
        <w:t xml:space="preserve">(Maechler et al. 2022)</w:t>
      </w:r>
      <w:r>
        <w:t xml:space="preserve">, corrplot v. 0.92</w:t>
      </w:r>
      <w:r>
        <w:t xml:space="preserve"> </w:t>
      </w:r>
      <w:r>
        <w:t xml:space="preserve">(Wei and Simko 2021)</w:t>
      </w:r>
      <w:r>
        <w:t xml:space="preserve">, factoextra v. 1.0.7</w:t>
      </w:r>
      <w:r>
        <w:t xml:space="preserve"> </w:t>
      </w:r>
      <w:r>
        <w:t xml:space="preserve">(Kassambara and Mundt 2020)</w:t>
      </w:r>
      <w:r>
        <w:t xml:space="preserve">, FactoInvestigate v. 1.8</w:t>
      </w:r>
      <w:r>
        <w:t xml:space="preserve"> </w:t>
      </w:r>
      <w:r>
        <w:t xml:space="preserve">(Thuleau and Husson 2022)</w:t>
      </w:r>
      <w:r>
        <w:t xml:space="preserve">, FactoMineR v. 2.8</w:t>
      </w:r>
      <w:r>
        <w:t xml:space="preserve"> </w:t>
      </w:r>
      <w:r>
        <w:t xml:space="preserve">(Lê, Josse, and Husson 2008)</w:t>
      </w:r>
      <w:r>
        <w:t xml:space="preserve">, Factoshiny v. 2.4</w:t>
      </w:r>
      <w:r>
        <w:t xml:space="preserve"> </w:t>
      </w:r>
      <w:r>
        <w:t xml:space="preserve">(Vaissie, Monge, and Husson 2021)</w:t>
      </w:r>
      <w:r>
        <w:t xml:space="preserve">, furrr v. 0.3.1</w:t>
      </w:r>
      <w:r>
        <w:t xml:space="preserve"> </w:t>
      </w:r>
      <w:r>
        <w:t xml:space="preserve">(Vaughan and Dancho 2022)</w:t>
      </w:r>
      <w:r>
        <w:t xml:space="preserve">, future v. 1.33.0 [@], ggcorrplot v. 0.1.4</w:t>
      </w:r>
      <w:r>
        <w:t xml:space="preserve"> </w:t>
      </w:r>
      <w:r>
        <w:t xml:space="preserve">(Kassambara 2022)</w:t>
      </w:r>
      <w:r>
        <w:t xml:space="preserve">, ggpage v. 0.2.3</w:t>
      </w:r>
      <w:r>
        <w:t xml:space="preserve"> </w:t>
      </w:r>
      <w:r>
        <w:t xml:space="preserve">(Hvitfeldt 2019)</w:t>
      </w:r>
      <w:r>
        <w:t xml:space="preserve">, ggraph v. 2.1.0</w:t>
      </w:r>
      <w:r>
        <w:t xml:space="preserve"> </w:t>
      </w:r>
      <w:r>
        <w:t xml:space="preserve">(Pedersen 2022)</w:t>
      </w:r>
      <w:r>
        <w:t xml:space="preserve">, ggwordcloud v. 0.5.0</w:t>
      </w:r>
      <w:r>
        <w:t xml:space="preserve"> </w:t>
      </w:r>
      <w:r>
        <w:t xml:space="preserve">(Le Pennec and Slowikowski 2019)</w:t>
      </w:r>
      <w:r>
        <w:t xml:space="preserve">, grid v. 4.2.2</w:t>
      </w:r>
      <w:r>
        <w:t xml:space="preserve"> </w:t>
      </w:r>
      <w:r>
        <w:t xml:space="preserve">(R Core Team 2022b)</w:t>
      </w:r>
      <w:r>
        <w:t xml:space="preserve">, gt v. 0.9.0</w:t>
      </w:r>
      <w:r>
        <w:t xml:space="preserve"> </w:t>
      </w:r>
      <w:r>
        <w:t xml:space="preserve">(Iannone et al. 2023)</w:t>
      </w:r>
      <w:r>
        <w:t xml:space="preserve">, janitor v. 2.2.0</w:t>
      </w:r>
      <w:r>
        <w:t xml:space="preserve"> </w:t>
      </w:r>
      <w:r>
        <w:t xml:space="preserve">(Firke 2023)</w:t>
      </w:r>
      <w:r>
        <w:t xml:space="preserve">, kableExtra v. 1.3.4</w:t>
      </w:r>
      <w:r>
        <w:t xml:space="preserve"> </w:t>
      </w:r>
      <w:r>
        <w:t xml:space="preserve">(Zhu 2021)</w:t>
      </w:r>
      <w:r>
        <w:t xml:space="preserve">, knitr v. 1.43</w:t>
      </w:r>
      <w:r>
        <w:t xml:space="preserve"> </w:t>
      </w:r>
      <w:r>
        <w:t xml:space="preserve">(Xie 2014, 2015, 2023)</w:t>
      </w:r>
      <w:r>
        <w:t xml:space="preserve">, NbClust v. 3.0.1</w:t>
      </w:r>
      <w:r>
        <w:t xml:space="preserve"> </w:t>
      </w:r>
      <w:r>
        <w:t xml:space="preserve">(Charrad et al. 2014)</w:t>
      </w:r>
      <w:r>
        <w:t xml:space="preserve">, openxlsx v. 4.2.5.2</w:t>
      </w:r>
      <w:r>
        <w:t xml:space="preserve"> </w:t>
      </w:r>
      <w:r>
        <w:t xml:space="preserve">(Schauberger and Walker 2023)</w:t>
      </w:r>
      <w:r>
        <w:t xml:space="preserve">, pdftools v. 3.3.3</w:t>
      </w:r>
      <w:r>
        <w:t xml:space="preserve"> </w:t>
      </w:r>
      <w:r>
        <w:t xml:space="preserve">(Ooms 2023)</w:t>
      </w:r>
      <w:r>
        <w:t xml:space="preserve">, quanteda v. 3.3.1</w:t>
      </w:r>
      <w:r>
        <w:t xml:space="preserve"> </w:t>
      </w:r>
      <w:r>
        <w:t xml:space="preserve">(Benoit et al. 2018)</w:t>
      </w:r>
      <w:r>
        <w:t xml:space="preserve">, RColorBrewer v. 1.1.3</w:t>
      </w:r>
      <w:r>
        <w:t xml:space="preserve"> </w:t>
      </w:r>
      <w:r>
        <w:t xml:space="preserve">(Neuwirth 2022)</w:t>
      </w:r>
      <w:r>
        <w:t xml:space="preserve">, readtext v. 0.90</w:t>
      </w:r>
      <w:r>
        <w:t xml:space="preserve"> </w:t>
      </w:r>
      <w:r>
        <w:t xml:space="preserve">(Benoit and Obeng 2023)</w:t>
      </w:r>
      <w:r>
        <w:t xml:space="preserve">, rmarkdown v. 2.23</w:t>
      </w:r>
      <w:r>
        <w:t xml:space="preserve"> </w:t>
      </w:r>
      <w:r>
        <w:t xml:space="preserve">(Xie, Allaire, and Grolemund 2018; Xie, Dervieux, and Riederer 2020; Allaire et al. 2023)</w:t>
      </w:r>
      <w:r>
        <w:t xml:space="preserve">, rstatix v. 0.7.2</w:t>
      </w:r>
      <w:r>
        <w:t xml:space="preserve"> </w:t>
      </w:r>
      <w:r>
        <w:t xml:space="preserve">(Kassambara 2023)</w:t>
      </w:r>
      <w:r>
        <w:t xml:space="preserve">, shiny v. 1.7.4</w:t>
      </w:r>
      <w:r>
        <w:t xml:space="preserve"> </w:t>
      </w:r>
      <w:r>
        <w:t xml:space="preserve">(Chang et al. 2022)</w:t>
      </w:r>
      <w:r>
        <w:t xml:space="preserve">, spacyr v. 1.2.1</w:t>
      </w:r>
      <w:r>
        <w:t xml:space="preserve"> </w:t>
      </w:r>
      <w:r>
        <w:t xml:space="preserve">(Benoit and Matsuo 2020)</w:t>
      </w:r>
      <w:r>
        <w:t xml:space="preserve">, stm v. 1.3.6</w:t>
      </w:r>
      <w:r>
        <w:t xml:space="preserve"> </w:t>
      </w:r>
      <w:r>
        <w:t xml:space="preserve">(Roberts, Stewart, and Tingley 2019)</w:t>
      </w:r>
      <w:r>
        <w:t xml:space="preserve">, stopwords v. 2.3</w:t>
      </w:r>
      <w:r>
        <w:t xml:space="preserve"> </w:t>
      </w:r>
      <w:r>
        <w:t xml:space="preserve">(Benoit, Muhr, and Watanabe 2021)</w:t>
      </w:r>
      <w:r>
        <w:t xml:space="preserve">, tidygraph v. 1.2.3</w:t>
      </w:r>
      <w:r>
        <w:t xml:space="preserve"> </w:t>
      </w:r>
      <w:r>
        <w:t xml:space="preserve">(Pedersen 2023)</w:t>
      </w:r>
      <w:r>
        <w:t xml:space="preserve">, tidylo v. 0.2.0</w:t>
      </w:r>
      <w:r>
        <w:t xml:space="preserve"> </w:t>
      </w:r>
      <w:r>
        <w:t xml:space="preserve">(Schnoebelen, Silge, and Hayes 2022)</w:t>
      </w:r>
      <w:r>
        <w:t xml:space="preserve">, tidytext v. 0.4.1</w:t>
      </w:r>
      <w:r>
        <w:t xml:space="preserve"> </w:t>
      </w:r>
      <w:r>
        <w:t xml:space="preserve">(Silge and Robinson 2016)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tm v. 0.7.11</w:t>
      </w:r>
      <w:r>
        <w:t xml:space="preserve"> </w:t>
      </w:r>
      <w:r>
        <w:t xml:space="preserve">(Feinerer, Hornik, and Meyer 2008; Feinerer and Hornik 2023)</w:t>
      </w:r>
      <w:r>
        <w:t xml:space="preserve">, udpipe v. 0.8.11</w:t>
      </w:r>
      <w:r>
        <w:t xml:space="preserve"> </w:t>
      </w:r>
      <w:r>
        <w:t xml:space="preserve">(Wijffels 2023)</w:t>
      </w:r>
      <w:r>
        <w:t xml:space="preserve">, vcd v. 1.4.11</w:t>
      </w:r>
      <w:r>
        <w:t xml:space="preserve"> </w:t>
      </w:r>
      <w:r>
        <w:t xml:space="preserve">(Meyer, Zeileis, and Hornik 2006, 2023; Zeileis, Meyer, and Hornik 2007)</w:t>
      </w:r>
      <w:r>
        <w:t xml:space="preserve">, webshot v. 0.5.5</w:t>
      </w:r>
      <w:r>
        <w:t xml:space="preserve"> </w:t>
      </w:r>
      <w:r>
        <w:t xml:space="preserve">(Chang 2023)</w:t>
      </w:r>
      <w:r>
        <w:t xml:space="preserve">, widyr v. 0.1.5</w:t>
      </w:r>
      <w:r>
        <w:t xml:space="preserve"> </w:t>
      </w:r>
      <w:r>
        <w:t xml:space="preserve">(Robinson and Silge 2022)</w:t>
      </w:r>
      <w:r>
        <w:t xml:space="preserve">, xlsx v. 0.6.5</w:t>
      </w:r>
      <w:r>
        <w:t xml:space="preserve"> </w:t>
      </w:r>
      <w:r>
        <w:t xml:space="preserve">(Dragulescu and Arendt 2020)</w:t>
      </w:r>
      <w:r>
        <w:t xml:space="preserve">.</w:t>
      </w:r>
    </w:p>
    <w:bookmarkEnd w:id="20"/>
    <w:bookmarkStart w:id="111" w:name="package-citations"/>
    <w:p>
      <w:pPr>
        <w:pStyle w:val="Heading2"/>
      </w:pPr>
      <w:r>
        <w:t xml:space="preserve">Package citations</w:t>
      </w:r>
    </w:p>
    <w:bookmarkStart w:id="110" w:name="refs"/>
    <w:bookmarkStart w:id="22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spacyr"/>
    <w:p>
      <w:pPr>
        <w:pStyle w:val="Bibliography"/>
      </w:pPr>
      <w:r>
        <w:t xml:space="preserve">Benoit, Kenneth, and Akitaka Matsuo. 2020.</w:t>
      </w:r>
      <w:r>
        <w:t xml:space="preserve"> </w:t>
      </w:r>
      <w:r>
        <w:rPr>
          <w:iCs/>
          <w:i/>
        </w:rPr>
        <w:t xml:space="preserve">spacyr</w:t>
      </w:r>
      <w:r>
        <w:rPr>
          <w:iCs/>
          <w:i/>
        </w:rPr>
        <w:t xml:space="preserve">: Wrapper to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spaCy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NLP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Library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https://CRAN.R-project.org/package=spacyr</w:t>
        </w:r>
      </w:hyperlink>
      <w:r>
        <w:t xml:space="preserve">.</w:t>
      </w:r>
    </w:p>
    <w:bookmarkEnd w:id="24"/>
    <w:bookmarkStart w:id="26" w:name="ref-stopwords"/>
    <w:p>
      <w:pPr>
        <w:pStyle w:val="Bibliography"/>
      </w:pPr>
      <w:r>
        <w:t xml:space="preserve">Benoit, Kenneth, David Muhr, and Kohei Watanabe. 2021.</w:t>
      </w:r>
      <w:r>
        <w:t xml:space="preserve"> </w:t>
      </w:r>
      <w:r>
        <w:rPr>
          <w:iCs/>
          <w:i/>
        </w:rPr>
        <w:t xml:space="preserve">stopwords</w:t>
      </w:r>
      <w:r>
        <w:rPr>
          <w:iCs/>
          <w:i/>
        </w:rPr>
        <w:t xml:space="preserve">: Multilingual Stopword Lists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https://CRAN.R-project.org/package=stopwords</w:t>
        </w:r>
      </w:hyperlink>
      <w:r>
        <w:t xml:space="preserve">.</w:t>
      </w:r>
    </w:p>
    <w:bookmarkEnd w:id="26"/>
    <w:bookmarkStart w:id="28" w:name="ref-readtext"/>
    <w:p>
      <w:pPr>
        <w:pStyle w:val="Bibliography"/>
      </w:pPr>
      <w:r>
        <w:t xml:space="preserve">Benoit, Kenneth, and Adam Obeng. 2023.</w:t>
      </w:r>
      <w:r>
        <w:t xml:space="preserve"> </w:t>
      </w:r>
      <w:r>
        <w:rPr>
          <w:iCs/>
          <w:i/>
        </w:rPr>
        <w:t xml:space="preserve">readtext</w:t>
      </w:r>
      <w:r>
        <w:rPr>
          <w:iCs/>
          <w:i/>
        </w:rPr>
        <w:t xml:space="preserve">: Import and Handling for Plain and Formatted Text Files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https://CRAN.R-project.org/package=readtext</w:t>
        </w:r>
      </w:hyperlink>
      <w:r>
        <w:t xml:space="preserve">.</w:t>
      </w:r>
    </w:p>
    <w:bookmarkEnd w:id="28"/>
    <w:bookmarkStart w:id="30" w:name="ref-quanteda"/>
    <w:p>
      <w:pPr>
        <w:pStyle w:val="Bibliography"/>
      </w:pPr>
      <w:r>
        <w:t xml:space="preserve">Benoit, Kenneth, Kohei Watanabe, Haiyan Wang, Paul Nulty, Adam Obeng, Stefan Müller, and Akitaka Matsuo. 2018.</w:t>
      </w:r>
      <w:r>
        <w:t xml:space="preserve"> </w:t>
      </w:r>
      <w:r>
        <w:t xml:space="preserve">“</w:t>
      </w:r>
      <w:r>
        <w:t xml:space="preserve">quanteda</w:t>
      </w:r>
      <w:r>
        <w:t xml:space="preserve">: An r Package for the Quantitative Analysis of Textual Data.”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3 (30): 774.</w:t>
      </w:r>
      <w:r>
        <w:t xml:space="preserve"> </w:t>
      </w:r>
      <w:hyperlink r:id="rId29">
        <w:r>
          <w:rPr>
            <w:rStyle w:val="Hyperlink"/>
          </w:rPr>
          <w:t xml:space="preserve">https://doi.org/10.21105/joss.00774</w:t>
        </w:r>
      </w:hyperlink>
      <w:r>
        <w:t xml:space="preserve">.</w:t>
      </w:r>
    </w:p>
    <w:bookmarkEnd w:id="30"/>
    <w:bookmarkStart w:id="32" w:name="ref-webshot"/>
    <w:p>
      <w:pPr>
        <w:pStyle w:val="Bibliography"/>
      </w:pPr>
      <w:r>
        <w:t xml:space="preserve">Chang, Winston. 2023.</w:t>
      </w:r>
      <w:r>
        <w:t xml:space="preserve"> </w:t>
      </w:r>
      <w:r>
        <w:rPr>
          <w:iCs/>
          <w:i/>
        </w:rPr>
        <w:t xml:space="preserve">webshot</w:t>
      </w:r>
      <w:r>
        <w:rPr>
          <w:iCs/>
          <w:i/>
        </w:rPr>
        <w:t xml:space="preserve">: Take Screenshots of Web Pages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https://CRAN.R-project.org/package=webshot</w:t>
        </w:r>
      </w:hyperlink>
      <w:r>
        <w:t xml:space="preserve">.</w:t>
      </w:r>
    </w:p>
    <w:bookmarkEnd w:id="32"/>
    <w:bookmarkStart w:id="34" w:name="ref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2022.</w:t>
      </w:r>
      <w:r>
        <w:t xml:space="preserve"> </w:t>
      </w:r>
      <w:r>
        <w:rPr>
          <w:iCs/>
          <w:i/>
        </w:rPr>
        <w:t xml:space="preserve">shiny</w:t>
      </w:r>
      <w:r>
        <w:rPr>
          <w:iCs/>
          <w:i/>
        </w:rPr>
        <w:t xml:space="preserve">: Web Application Framework for r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34"/>
    <w:bookmarkStart w:id="36" w:name="ref-NbClust"/>
    <w:p>
      <w:pPr>
        <w:pStyle w:val="Bibliography"/>
      </w:pPr>
      <w:r>
        <w:t xml:space="preserve">Charrad, Malika, Nadia Ghazzali, Véronique Boiteau, and Azam Niknafs. 2014.</w:t>
      </w:r>
      <w:r>
        <w:t xml:space="preserve"> </w:t>
      </w:r>
      <w:r>
        <w:t xml:space="preserve">“</w:t>
      </w:r>
      <w:r>
        <w:t xml:space="preserve">NbClust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Determining the Relevant Number of Clusters in a Data Set.”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61 (6): 1–36.</w:t>
      </w:r>
      <w:r>
        <w:t xml:space="preserve"> </w:t>
      </w:r>
      <w:hyperlink r:id="rId35">
        <w:r>
          <w:rPr>
            <w:rStyle w:val="Hyperlink"/>
          </w:rPr>
          <w:t xml:space="preserve">https://www.jstatsoft.org/v61/i06/</w:t>
        </w:r>
      </w:hyperlink>
      <w:r>
        <w:t xml:space="preserve">.</w:t>
      </w:r>
    </w:p>
    <w:bookmarkEnd w:id="36"/>
    <w:bookmarkStart w:id="38" w:name="ref-xlsx"/>
    <w:p>
      <w:pPr>
        <w:pStyle w:val="Bibliography"/>
      </w:pPr>
      <w:r>
        <w:t xml:space="preserve">Dragulescu, Adrian, and Cole Arendt. 2020.</w:t>
      </w:r>
      <w:r>
        <w:t xml:space="preserve"> </w:t>
      </w:r>
      <w:r>
        <w:rPr>
          <w:iCs/>
          <w:i/>
        </w:rPr>
        <w:t xml:space="preserve">xlsx</w:t>
      </w:r>
      <w:r>
        <w:rPr>
          <w:iCs/>
          <w:i/>
        </w:rPr>
        <w:t xml:space="preserve">: Read, Write, Format Excel 2007 and Excel 97/2000/XP/2003 Files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https://CRAN.R-project.org/package=xlsx</w:t>
        </w:r>
      </w:hyperlink>
      <w:r>
        <w:t xml:space="preserve">.</w:t>
      </w:r>
    </w:p>
    <w:bookmarkEnd w:id="38"/>
    <w:bookmarkStart w:id="40" w:name="ref-tm2023"/>
    <w:p>
      <w:pPr>
        <w:pStyle w:val="Bibliography"/>
      </w:pPr>
      <w:r>
        <w:t xml:space="preserve">Feinerer, Ingo, and Kurt Hornik. 2023.</w:t>
      </w:r>
      <w:r>
        <w:t xml:space="preserve"> </w:t>
      </w:r>
      <w:r>
        <w:rPr>
          <w:iCs/>
          <w:i/>
        </w:rPr>
        <w:t xml:space="preserve">tm</w:t>
      </w:r>
      <w:r>
        <w:rPr>
          <w:iCs/>
          <w:i/>
        </w:rPr>
        <w:t xml:space="preserve">: Text Mining Package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https://CRAN.R-project.org/package=tm</w:t>
        </w:r>
      </w:hyperlink>
      <w:r>
        <w:t xml:space="preserve">.</w:t>
      </w:r>
    </w:p>
    <w:bookmarkEnd w:id="40"/>
    <w:bookmarkStart w:id="42" w:name="ref-tm2008"/>
    <w:p>
      <w:pPr>
        <w:pStyle w:val="Bibliography"/>
      </w:pPr>
      <w:r>
        <w:t xml:space="preserve">Feinerer, Ingo, Kurt Hornik, and David Meyer. 2008.</w:t>
      </w:r>
      <w:r>
        <w:t xml:space="preserve"> </w:t>
      </w:r>
      <w:r>
        <w:t xml:space="preserve">“Text Mining Infrastructure in r.”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25 (5): 1–54.</w:t>
      </w:r>
      <w:r>
        <w:t xml:space="preserve"> </w:t>
      </w:r>
      <w:hyperlink r:id="rId41">
        <w:r>
          <w:rPr>
            <w:rStyle w:val="Hyperlink"/>
          </w:rPr>
          <w:t xml:space="preserve">https://doi.org/10.18637/jss.v025.i05</w:t>
        </w:r>
      </w:hyperlink>
      <w:r>
        <w:t xml:space="preserve">.</w:t>
      </w:r>
    </w:p>
    <w:bookmarkEnd w:id="42"/>
    <w:bookmarkStart w:id="44" w:name="ref-janitor"/>
    <w:p>
      <w:pPr>
        <w:pStyle w:val="Bibliography"/>
      </w:pPr>
      <w:r>
        <w:t xml:space="preserve">Firke, Sam. 2023.</w:t>
      </w:r>
      <w:r>
        <w:t xml:space="preserve"> </w:t>
      </w:r>
      <w:r>
        <w:rPr>
          <w:iCs/>
          <w:i/>
        </w:rPr>
        <w:t xml:space="preserve">janitor</w:t>
      </w:r>
      <w:r>
        <w:rPr>
          <w:iCs/>
          <w:i/>
        </w:rPr>
        <w:t xml:space="preserve">: Simple Tools for Examining and Cleaning Dirty Data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https://CRAN.R-project.org/package=janitor</w:t>
        </w:r>
      </w:hyperlink>
      <w:r>
        <w:t xml:space="preserve">.</w:t>
      </w:r>
    </w:p>
    <w:bookmarkEnd w:id="44"/>
    <w:bookmarkStart w:id="46" w:name="ref-ggpage"/>
    <w:p>
      <w:pPr>
        <w:pStyle w:val="Bibliography"/>
      </w:pPr>
      <w:r>
        <w:t xml:space="preserve">Hvitfeldt, Emil. 2019.</w:t>
      </w:r>
      <w:r>
        <w:t xml:space="preserve"> </w:t>
      </w:r>
      <w:r>
        <w:rPr>
          <w:iCs/>
          <w:i/>
        </w:rPr>
        <w:t xml:space="preserve">ggpage</w:t>
      </w:r>
      <w:r>
        <w:rPr>
          <w:iCs/>
          <w:i/>
        </w:rPr>
        <w:t xml:space="preserve">: Creates Page Layout Visualizations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https://CRAN.R-project.org/package=ggpage</w:t>
        </w:r>
      </w:hyperlink>
      <w:r>
        <w:t xml:space="preserve">.</w:t>
      </w:r>
    </w:p>
    <w:bookmarkEnd w:id="46"/>
    <w:bookmarkStart w:id="48" w:name="ref-gt"/>
    <w:p>
      <w:pPr>
        <w:pStyle w:val="Bibliography"/>
      </w:pPr>
      <w:r>
        <w:t xml:space="preserve">Iannone, Richard, Joe Cheng, Barret Schloerke, Ellis Hughes, Alexandra Lauer, and JooYoung Seo. 2023.</w:t>
      </w:r>
      <w:r>
        <w:t xml:space="preserve"> </w:t>
      </w:r>
      <w:r>
        <w:rPr>
          <w:iCs/>
          <w:i/>
        </w:rPr>
        <w:t xml:space="preserve">gt</w:t>
      </w:r>
      <w:r>
        <w:rPr>
          <w:iCs/>
          <w:i/>
        </w:rPr>
        <w:t xml:space="preserve">: Easily Create Presentation-Ready Display Tables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https://CRAN.R-project.org/package=gt</w:t>
        </w:r>
      </w:hyperlink>
      <w:r>
        <w:t xml:space="preserve">.</w:t>
      </w:r>
    </w:p>
    <w:bookmarkEnd w:id="48"/>
    <w:bookmarkStart w:id="50" w:name="ref-ggcorrplot"/>
    <w:p>
      <w:pPr>
        <w:pStyle w:val="Bibliography"/>
      </w:pPr>
      <w:r>
        <w:t xml:space="preserve">Kassambara, Alboukadel. 2022.</w:t>
      </w:r>
      <w:r>
        <w:t xml:space="preserve"> </w:t>
      </w:r>
      <w:r>
        <w:rPr>
          <w:iCs/>
          <w:i/>
        </w:rPr>
        <w:t xml:space="preserve">ggcorrplot</w:t>
      </w:r>
      <w:r>
        <w:rPr>
          <w:iCs/>
          <w:i/>
        </w:rPr>
        <w:t xml:space="preserve">: Visualization of a Correlation Matrix Using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https://CRAN.R-project.org/package=ggcorrplot</w:t>
        </w:r>
      </w:hyperlink>
      <w:r>
        <w:t xml:space="preserve">.</w:t>
      </w:r>
    </w:p>
    <w:bookmarkEnd w:id="50"/>
    <w:bookmarkStart w:id="52" w:name="ref-rstatix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rstatix</w:t>
      </w:r>
      <w:r>
        <w:rPr>
          <w:iCs/>
          <w:i/>
        </w:rPr>
        <w:t xml:space="preserve">: Pipe-Friendly Framework for Basic Statistical Tests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https://CRAN.R-project.org/package=rstatix</w:t>
        </w:r>
      </w:hyperlink>
      <w:r>
        <w:t xml:space="preserve">.</w:t>
      </w:r>
    </w:p>
    <w:bookmarkEnd w:id="52"/>
    <w:bookmarkStart w:id="54" w:name="ref-factoextra"/>
    <w:p>
      <w:pPr>
        <w:pStyle w:val="Bibliography"/>
      </w:pPr>
      <w:r>
        <w:t xml:space="preserve">Kassambara, Alboukadel, and Fabian Mundt. 2020.</w:t>
      </w:r>
      <w:r>
        <w:t xml:space="preserve"> </w:t>
      </w:r>
      <w:r>
        <w:rPr>
          <w:iCs/>
          <w:i/>
        </w:rPr>
        <w:t xml:space="preserve">factoextra</w:t>
      </w:r>
      <w:r>
        <w:rPr>
          <w:iCs/>
          <w:i/>
        </w:rPr>
        <w:t xml:space="preserve">: Extract and Visualize the Results of Multivariate Data Analyses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https://CRAN.R-project.org/package=factoextra</w:t>
        </w:r>
      </w:hyperlink>
      <w:r>
        <w:t xml:space="preserve">.</w:t>
      </w:r>
    </w:p>
    <w:bookmarkEnd w:id="54"/>
    <w:bookmarkStart w:id="56" w:name="ref-ggwordcloud"/>
    <w:p>
      <w:pPr>
        <w:pStyle w:val="Bibliography"/>
      </w:pPr>
      <w:r>
        <w:t xml:space="preserve">Le Pennec, Erwan, and Kamil Slowikowski. 2019.</w:t>
      </w:r>
      <w:r>
        <w:t xml:space="preserve"> </w:t>
      </w:r>
      <w:r>
        <w:rPr>
          <w:iCs/>
          <w:i/>
        </w:rPr>
        <w:t xml:space="preserve">ggwordcloud</w:t>
      </w:r>
      <w:r>
        <w:rPr>
          <w:iCs/>
          <w:i/>
        </w:rPr>
        <w:t xml:space="preserve">: A Word Cloud Geom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https://CRAN.R-project.org/package=ggwordcloud</w:t>
        </w:r>
      </w:hyperlink>
      <w:r>
        <w:t xml:space="preserve">.</w:t>
      </w:r>
    </w:p>
    <w:bookmarkEnd w:id="56"/>
    <w:bookmarkStart w:id="58" w:name="ref-FactoMineR"/>
    <w:p>
      <w:pPr>
        <w:pStyle w:val="Bibliography"/>
      </w:pPr>
      <w:r>
        <w:t xml:space="preserve">Lê, Sébastien, Julie Josse, and François Husson. 2008.</w:t>
      </w:r>
      <w:r>
        <w:t xml:space="preserve"> </w:t>
      </w:r>
      <w:r>
        <w:t xml:space="preserve">“</w:t>
      </w:r>
      <w:r>
        <w:t xml:space="preserve">FactoMineR</w:t>
      </w:r>
      <w:r>
        <w:t xml:space="preserve">: A Package for Multivariate Analysis.”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25 (1): 1–18.</w:t>
      </w:r>
      <w:r>
        <w:t xml:space="preserve"> </w:t>
      </w:r>
      <w:hyperlink r:id="rId57">
        <w:r>
          <w:rPr>
            <w:rStyle w:val="Hyperlink"/>
          </w:rPr>
          <w:t xml:space="preserve">https://doi.org/10.18637/jss.v025.i01</w:t>
        </w:r>
      </w:hyperlink>
      <w:r>
        <w:t xml:space="preserve">.</w:t>
      </w:r>
    </w:p>
    <w:bookmarkEnd w:id="58"/>
    <w:bookmarkStart w:id="60" w:name="ref-cluster"/>
    <w:p>
      <w:pPr>
        <w:pStyle w:val="Bibliography"/>
      </w:pPr>
      <w:r>
        <w:t xml:space="preserve">Maechler, Martin, Peter Rousseeuw, Anja Struyf, Mia Hubert, and Kurt Hornik. 2022.</w:t>
      </w:r>
      <w:r>
        <w:t xml:space="preserve"> </w:t>
      </w:r>
      <w:r>
        <w:rPr>
          <w:iCs/>
          <w:i/>
        </w:rPr>
        <w:t xml:space="preserve">cluster</w:t>
      </w:r>
      <w:r>
        <w:rPr>
          <w:iCs/>
          <w:i/>
        </w:rPr>
        <w:t xml:space="preserve">: Cluster Analysis Basics and Extensions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https://CRAN.R-project.org/package=cluster</w:t>
        </w:r>
      </w:hyperlink>
      <w:r>
        <w:t xml:space="preserve">.</w:t>
      </w:r>
    </w:p>
    <w:bookmarkEnd w:id="60"/>
    <w:bookmarkStart w:id="62" w:name="ref-vcd2006"/>
    <w:p>
      <w:pPr>
        <w:pStyle w:val="Bibliography"/>
      </w:pPr>
      <w:r>
        <w:t xml:space="preserve">Meyer, David, Achim Zeileis, and Kurt Hornik. 2006.</w:t>
      </w:r>
      <w:r>
        <w:t xml:space="preserve"> </w:t>
      </w:r>
      <w:r>
        <w:t xml:space="preserve">“The Strucplot Framework: Visualizing Multi-Way Contingency Tables with Vcd.”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17 (3): 1–48.</w:t>
      </w:r>
      <w:r>
        <w:t xml:space="preserve"> </w:t>
      </w:r>
      <w:hyperlink r:id="rId61">
        <w:r>
          <w:rPr>
            <w:rStyle w:val="Hyperlink"/>
          </w:rPr>
          <w:t xml:space="preserve">https://doi.org/10.18637/jss.v017.i03</w:t>
        </w:r>
      </w:hyperlink>
      <w:r>
        <w:t xml:space="preserve">.</w:t>
      </w:r>
    </w:p>
    <w:bookmarkEnd w:id="62"/>
    <w:bookmarkStart w:id="64" w:name="ref-vcd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vcd</w:t>
      </w:r>
      <w:r>
        <w:rPr>
          <w:iCs/>
          <w:i/>
        </w:rPr>
        <w:t xml:space="preserve">: Visualizing Categorical Data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https://CRAN.R-project.org/package=vcd</w:t>
        </w:r>
      </w:hyperlink>
      <w:r>
        <w:t xml:space="preserve">.</w:t>
      </w:r>
    </w:p>
    <w:bookmarkEnd w:id="64"/>
    <w:bookmarkStart w:id="66" w:name="ref-RColorBrewer"/>
    <w:p>
      <w:pPr>
        <w:pStyle w:val="Bibliography"/>
      </w:pPr>
      <w:r>
        <w:t xml:space="preserve">Neuwirth, Erich. 2022.</w:t>
      </w:r>
      <w:r>
        <w:t xml:space="preserve"> </w:t>
      </w:r>
      <w:r>
        <w:rPr>
          <w:iCs/>
          <w:i/>
        </w:rPr>
        <w:t xml:space="preserve">RColorBrewer</w:t>
      </w:r>
      <w:r>
        <w:rPr>
          <w:iCs/>
          <w:i/>
        </w:rPr>
        <w:t xml:space="preserve">: ColorBrewer Palettes</w:t>
      </w:r>
      <w:r>
        <w:t xml:space="preserve">.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https://CRAN.R-project.org/package=RColorBrewer</w:t>
        </w:r>
      </w:hyperlink>
      <w:r>
        <w:t xml:space="preserve">.</w:t>
      </w:r>
    </w:p>
    <w:bookmarkEnd w:id="66"/>
    <w:bookmarkStart w:id="68" w:name="ref-pdftools"/>
    <w:p>
      <w:pPr>
        <w:pStyle w:val="Bibliography"/>
      </w:pPr>
      <w:r>
        <w:t xml:space="preserve">Ooms, Jeroen. 2023.</w:t>
      </w:r>
      <w:r>
        <w:t xml:space="preserve"> </w:t>
      </w:r>
      <w:r>
        <w:rPr>
          <w:iCs/>
          <w:i/>
        </w:rPr>
        <w:t xml:space="preserve">pdftools</w:t>
      </w:r>
      <w:r>
        <w:rPr>
          <w:iCs/>
          <w:i/>
        </w:rPr>
        <w:t xml:space="preserve">: Text Extraction, Rendering and Converting of PDF Documents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https://CRAN.R-project.org/package=pdftools</w:t>
        </w:r>
      </w:hyperlink>
      <w:r>
        <w:t xml:space="preserve">.</w:t>
      </w:r>
    </w:p>
    <w:bookmarkEnd w:id="68"/>
    <w:bookmarkStart w:id="70" w:name="ref-ggraph"/>
    <w:p>
      <w:pPr>
        <w:pStyle w:val="Bibliography"/>
      </w:pPr>
      <w:r>
        <w:t xml:space="preserve">Pedersen, Thomas Lin. 2022.</w:t>
      </w:r>
      <w:r>
        <w:t xml:space="preserve"> </w:t>
      </w:r>
      <w:r>
        <w:rPr>
          <w:iCs/>
          <w:i/>
        </w:rPr>
        <w:t xml:space="preserve">ggraph</w:t>
      </w:r>
      <w:r>
        <w:rPr>
          <w:iCs/>
          <w:i/>
        </w:rPr>
        <w:t xml:space="preserve">: An Implementation of Grammar of Graphics for Graphs and Networks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https://CRAN.R-project.org/package=ggraph</w:t>
        </w:r>
      </w:hyperlink>
      <w:r>
        <w:t xml:space="preserve">.</w:t>
      </w:r>
    </w:p>
    <w:bookmarkEnd w:id="70"/>
    <w:bookmarkStart w:id="72" w:name="ref-tidygraph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tidygraph</w:t>
      </w:r>
      <w:r>
        <w:rPr>
          <w:iCs/>
          <w:i/>
        </w:rPr>
        <w:t xml:space="preserve">: A Tidy API for Graph Manipulation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https://CRAN.R-project.org/package=tidygraph</w:t>
        </w:r>
      </w:hyperlink>
      <w:r>
        <w:t xml:space="preserve">.</w:t>
      </w:r>
    </w:p>
    <w:bookmarkEnd w:id="72"/>
    <w:bookmarkStart w:id="74" w:name="ref-base"/>
    <w:p>
      <w:pPr>
        <w:pStyle w:val="Bibliography"/>
      </w:pPr>
      <w:r>
        <w:t xml:space="preserve">R Core Team. 2022a.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4"/>
    <w:bookmarkStart w:id="75" w:name="ref-grid"/>
    <w:p>
      <w:pPr>
        <w:pStyle w:val="Bibliography"/>
      </w:pPr>
      <w:r>
        <w:t xml:space="preserve">———. 2022b.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5"/>
    <w:bookmarkStart w:id="77" w:name="ref-stm"/>
    <w:p>
      <w:pPr>
        <w:pStyle w:val="Bibliography"/>
      </w:pPr>
      <w:r>
        <w:t xml:space="preserve">Roberts, Margaret E., Brandon M. Stewart, and Dustin Tingley. 2019.</w:t>
      </w:r>
      <w:r>
        <w:t xml:space="preserve"> </w:t>
      </w:r>
      <w:r>
        <w:t xml:space="preserve">“</w:t>
      </w:r>
      <w:r>
        <w:t xml:space="preserve">stm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Structural Topic Models.”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91 (2): 1–40.</w:t>
      </w:r>
      <w:r>
        <w:t xml:space="preserve"> </w:t>
      </w:r>
      <w:hyperlink r:id="rId76">
        <w:r>
          <w:rPr>
            <w:rStyle w:val="Hyperlink"/>
          </w:rPr>
          <w:t xml:space="preserve">https://doi.org/10.18637/jss.v091.i02</w:t>
        </w:r>
      </w:hyperlink>
      <w:r>
        <w:t xml:space="preserve">.</w:t>
      </w:r>
    </w:p>
    <w:bookmarkEnd w:id="77"/>
    <w:bookmarkStart w:id="79" w:name="ref-widyr"/>
    <w:p>
      <w:pPr>
        <w:pStyle w:val="Bibliography"/>
      </w:pPr>
      <w:r>
        <w:t xml:space="preserve">Robinson, David, and Julia Silge. 2022.</w:t>
      </w:r>
      <w:r>
        <w:t xml:space="preserve"> </w:t>
      </w:r>
      <w:r>
        <w:rPr>
          <w:iCs/>
          <w:i/>
        </w:rPr>
        <w:t xml:space="preserve">widyr</w:t>
      </w:r>
      <w:r>
        <w:rPr>
          <w:iCs/>
          <w:i/>
        </w:rPr>
        <w:t xml:space="preserve">: Widen, Process, Then Re-Tidy Data</w:t>
      </w:r>
      <w:r>
        <w:t xml:space="preserve">.</w:t>
      </w:r>
      <w:r>
        <w:t xml:space="preserve"> </w:t>
      </w:r>
      <w:hyperlink r:id="rId78">
        <w:r>
          <w:rPr>
            <w:rStyle w:val="Hyperlink"/>
          </w:rPr>
          <w:t xml:space="preserve">https://CRAN.R-project.org/package=widyr</w:t>
        </w:r>
      </w:hyperlink>
      <w:r>
        <w:t xml:space="preserve">.</w:t>
      </w:r>
    </w:p>
    <w:bookmarkEnd w:id="79"/>
    <w:bookmarkStart w:id="81" w:name="ref-openxlsx"/>
    <w:p>
      <w:pPr>
        <w:pStyle w:val="Bibliography"/>
      </w:pPr>
      <w:r>
        <w:t xml:space="preserve">Schauberger, Philipp, and Alexander Walker. 2023.</w:t>
      </w:r>
      <w:r>
        <w:t xml:space="preserve"> </w:t>
      </w:r>
      <w:r>
        <w:rPr>
          <w:iCs/>
          <w:i/>
        </w:rPr>
        <w:t xml:space="preserve">openxlsx</w:t>
      </w:r>
      <w:r>
        <w:rPr>
          <w:iCs/>
          <w:i/>
        </w:rPr>
        <w:t xml:space="preserve">: Read, Write and Edit Xlsx Files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https://CRAN.R-project.org/package=openxlsx</w:t>
        </w:r>
      </w:hyperlink>
      <w:r>
        <w:t xml:space="preserve">.</w:t>
      </w:r>
    </w:p>
    <w:bookmarkEnd w:id="81"/>
    <w:bookmarkStart w:id="83" w:name="ref-tidylo"/>
    <w:p>
      <w:pPr>
        <w:pStyle w:val="Bibliography"/>
      </w:pPr>
      <w:r>
        <w:t xml:space="preserve">Schnoebelen, Tyler, Julia Silge, and Alex Hayes. 2022.</w:t>
      </w:r>
      <w:r>
        <w:t xml:space="preserve"> </w:t>
      </w:r>
      <w:r>
        <w:rPr>
          <w:iCs/>
          <w:i/>
        </w:rPr>
        <w:t xml:space="preserve">tidylo</w:t>
      </w:r>
      <w:r>
        <w:rPr>
          <w:iCs/>
          <w:i/>
        </w:rPr>
        <w:t xml:space="preserve">: Weighted Tidy Log Odds Ratio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https://CRAN.R-project.org/package=tidylo</w:t>
        </w:r>
      </w:hyperlink>
      <w:r>
        <w:t xml:space="preserve">.</w:t>
      </w:r>
    </w:p>
    <w:bookmarkEnd w:id="83"/>
    <w:bookmarkStart w:id="85" w:name="ref-tidytext"/>
    <w:p>
      <w:pPr>
        <w:pStyle w:val="Bibliography"/>
      </w:pPr>
      <w:r>
        <w:t xml:space="preserve">Silge, Julia, and David Robinson. 2016.</w:t>
      </w:r>
      <w:r>
        <w:t xml:space="preserve"> </w:t>
      </w:r>
      <w:r>
        <w:t xml:space="preserve">“</w:t>
      </w:r>
      <w:r>
        <w:t xml:space="preserve">tidytext</w:t>
      </w:r>
      <w:r>
        <w:t xml:space="preserve">: Text Mining and Analysis Using Tidy Data Principles in r.”</w:t>
      </w:r>
      <w:r>
        <w:t xml:space="preserve"> </w:t>
      </w:r>
      <w:r>
        <w:rPr>
          <w:iCs/>
          <w:i/>
        </w:rPr>
        <w:t xml:space="preserve">JOSS</w:t>
      </w:r>
      <w:r>
        <w:t xml:space="preserve"> </w:t>
      </w:r>
      <w:r>
        <w:t xml:space="preserve">1 (3).</w:t>
      </w:r>
      <w:r>
        <w:t xml:space="preserve"> </w:t>
      </w:r>
      <w:hyperlink r:id="rId84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85"/>
    <w:bookmarkStart w:id="87" w:name="ref-FactoInvestigate"/>
    <w:p>
      <w:pPr>
        <w:pStyle w:val="Bibliography"/>
      </w:pPr>
      <w:r>
        <w:t xml:space="preserve">Thuleau, Simon, and Francois Husson. 2022.</w:t>
      </w:r>
      <w:r>
        <w:t xml:space="preserve"> </w:t>
      </w:r>
      <w:r>
        <w:rPr>
          <w:iCs/>
          <w:i/>
        </w:rPr>
        <w:t xml:space="preserve">FactoInvestigate</w:t>
      </w:r>
      <w:r>
        <w:rPr>
          <w:iCs/>
          <w:i/>
        </w:rPr>
        <w:t xml:space="preserve">: Automatic Description of Factorial Analysis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https://CRAN.R-project.org/package=FactoInvestigate</w:t>
        </w:r>
      </w:hyperlink>
      <w:r>
        <w:t xml:space="preserve">.</w:t>
      </w:r>
    </w:p>
    <w:bookmarkEnd w:id="87"/>
    <w:bookmarkStart w:id="89" w:name="ref-Factoshiny"/>
    <w:p>
      <w:pPr>
        <w:pStyle w:val="Bibliography"/>
      </w:pPr>
      <w:r>
        <w:t xml:space="preserve">Vaissie, Pauline, Astrid Monge, and Francois Husson. 2021.</w:t>
      </w:r>
      <w:r>
        <w:t xml:space="preserve"> </w:t>
      </w:r>
      <w:r>
        <w:rPr>
          <w:iCs/>
          <w:i/>
        </w:rPr>
        <w:t xml:space="preserve">Factoshiny</w:t>
      </w:r>
      <w:r>
        <w:rPr>
          <w:iCs/>
          <w:i/>
        </w:rPr>
        <w:t xml:space="preserve">: Perform Factorial Analysis from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FactoMineR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with a Shiny Application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https://CRAN.R-project.org/package=Factoshiny</w:t>
        </w:r>
      </w:hyperlink>
      <w:r>
        <w:t xml:space="preserve">.</w:t>
      </w:r>
    </w:p>
    <w:bookmarkEnd w:id="89"/>
    <w:bookmarkStart w:id="91" w:name="ref-furrr"/>
    <w:p>
      <w:pPr>
        <w:pStyle w:val="Bibliography"/>
      </w:pPr>
      <w:r>
        <w:t xml:space="preserve">Vaughan, Davis, and Matt Dancho. 2022.</w:t>
      </w:r>
      <w:r>
        <w:t xml:space="preserve"> </w:t>
      </w:r>
      <w:r>
        <w:rPr>
          <w:iCs/>
          <w:i/>
        </w:rPr>
        <w:t xml:space="preserve">furrr</w:t>
      </w:r>
      <w:r>
        <w:rPr>
          <w:iCs/>
          <w:i/>
        </w:rPr>
        <w:t xml:space="preserve">: Apply Mapping Functions in Parallel Using Futures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https://CRAN.R-project.org/package=furrr</w:t>
        </w:r>
      </w:hyperlink>
      <w:r>
        <w:t xml:space="preserve">.</w:t>
      </w:r>
    </w:p>
    <w:bookmarkEnd w:id="91"/>
    <w:bookmarkStart w:id="93" w:name="ref-corrplot2021"/>
    <w:p>
      <w:pPr>
        <w:pStyle w:val="Bibliography"/>
      </w:pPr>
      <w:r>
        <w:t xml:space="preserve">Wei, Taiyun, and Viliam Simko. 2021.</w:t>
      </w:r>
      <w:r>
        <w:t xml:space="preserve"> </w:t>
      </w:r>
      <w:r>
        <w:rPr>
          <w:iCs/>
          <w:i/>
        </w:rPr>
        <w:t xml:space="preserve">R Package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corrplot</w:t>
      </w:r>
      <w:r>
        <w:rPr>
          <w:iCs/>
          <w:i/>
        </w:rPr>
        <w:t xml:space="preserve">”</w:t>
      </w:r>
      <w:r>
        <w:rPr>
          <w:iCs/>
          <w:i/>
        </w:rPr>
        <w:t xml:space="preserve">: Visualization of a Correlation Matrix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https://github.com/taiyun/corrplot</w:t>
        </w:r>
      </w:hyperlink>
      <w:r>
        <w:t xml:space="preserve">.</w:t>
      </w:r>
    </w:p>
    <w:bookmarkEnd w:id="93"/>
    <w:bookmarkStart w:id="9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9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95"/>
    <w:bookmarkStart w:id="97" w:name="ref-udpipe"/>
    <w:p>
      <w:pPr>
        <w:pStyle w:val="Bibliography"/>
      </w:pPr>
      <w:r>
        <w:t xml:space="preserve">Wijffels, Jan. 2023.</w:t>
      </w:r>
      <w:r>
        <w:t xml:space="preserve"> </w:t>
      </w:r>
      <w:r>
        <w:rPr>
          <w:iCs/>
          <w:i/>
        </w:rPr>
        <w:t xml:space="preserve">udpipe</w:t>
      </w:r>
      <w:r>
        <w:rPr>
          <w:iCs/>
          <w:i/>
        </w:rPr>
        <w:t xml:space="preserve">: Tokenization, Parts of Speech Tagging, Lemmatization and Dependency Parsing with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UDPipe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NLP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Toolkit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https://CRAN.R-project.org/package=udpipe</w:t>
        </w:r>
      </w:hyperlink>
      <w:r>
        <w:t xml:space="preserve">.</w:t>
      </w:r>
    </w:p>
    <w:bookmarkEnd w:id="97"/>
    <w:bookmarkStart w:id="98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98"/>
    <w:bookmarkStart w:id="100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9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00"/>
    <w:bookmarkStart w:id="101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01"/>
    <w:bookmarkStart w:id="103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0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03"/>
    <w:bookmarkStart w:id="105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0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05"/>
    <w:bookmarkStart w:id="107" w:name="ref-vcd2007"/>
    <w:p>
      <w:pPr>
        <w:pStyle w:val="Bibliography"/>
      </w:pPr>
      <w:r>
        <w:t xml:space="preserve">Zeileis, Achim, David Meyer, and Kurt Hornik. 2007.</w:t>
      </w:r>
      <w:r>
        <w:t xml:space="preserve"> </w:t>
      </w:r>
      <w:r>
        <w:t xml:space="preserve">“Residual-Based Shadings for Visualizing (Conditional) Independence.”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16 (3): 507–25.</w:t>
      </w:r>
      <w:r>
        <w:t xml:space="preserve"> </w:t>
      </w:r>
      <w:hyperlink r:id="rId106">
        <w:r>
          <w:rPr>
            <w:rStyle w:val="Hyperlink"/>
          </w:rPr>
          <w:t xml:space="preserve">https://doi.org/10.1198/106186007X237856</w:t>
        </w:r>
      </w:hyperlink>
      <w:r>
        <w:t xml:space="preserve">.</w:t>
      </w:r>
    </w:p>
    <w:bookmarkEnd w:id="107"/>
    <w:bookmarkStart w:id="109" w:name="ref-kableExtra"/>
    <w:p>
      <w:pPr>
        <w:pStyle w:val="Bibliography"/>
      </w:pPr>
      <w:r>
        <w:t xml:space="preserve">Zhu, Hao. 2021.</w:t>
      </w:r>
      <w:r>
        <w:t xml:space="preserve"> </w:t>
      </w:r>
      <w:r>
        <w:rPr>
          <w:iCs/>
          <w:i/>
        </w:rPr>
        <w:t xml:space="preserve">kableExtra</w:t>
      </w:r>
      <w:r>
        <w:rPr>
          <w:iCs/>
          <w:i/>
        </w:rPr>
        <w:t xml:space="preserve">: Construct Complex Table with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kable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 Pipe Syntax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https://CRAN.R-project.org/package=kableExtra</w:t>
        </w:r>
      </w:hyperlink>
      <w:r>
        <w:t xml:space="preserve">.</w:t>
      </w:r>
    </w:p>
    <w:bookmarkEnd w:id="109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6" Target="https://CRAN.R-project.org/package=FactoInvestigate" TargetMode="External" /><Relationship Type="http://schemas.openxmlformats.org/officeDocument/2006/relationships/hyperlink" Id="rId88" Target="https://CRAN.R-project.org/package=Factoshiny" TargetMode="External" /><Relationship Type="http://schemas.openxmlformats.org/officeDocument/2006/relationships/hyperlink" Id="rId65" Target="https://CRAN.R-project.org/package=RColorBrewer" TargetMode="External" /><Relationship Type="http://schemas.openxmlformats.org/officeDocument/2006/relationships/hyperlink" Id="rId59" Target="https://CRAN.R-project.org/package=cluster" TargetMode="External" /><Relationship Type="http://schemas.openxmlformats.org/officeDocument/2006/relationships/hyperlink" Id="rId53" Target="https://CRAN.R-project.org/package=factoextra" TargetMode="External" /><Relationship Type="http://schemas.openxmlformats.org/officeDocument/2006/relationships/hyperlink" Id="rId90" Target="https://CRAN.R-project.org/package=furrr" TargetMode="External" /><Relationship Type="http://schemas.openxmlformats.org/officeDocument/2006/relationships/hyperlink" Id="rId49" Target="https://CRAN.R-project.org/package=ggcorrplot" TargetMode="External" /><Relationship Type="http://schemas.openxmlformats.org/officeDocument/2006/relationships/hyperlink" Id="rId45" Target="https://CRAN.R-project.org/package=ggpage" TargetMode="External" /><Relationship Type="http://schemas.openxmlformats.org/officeDocument/2006/relationships/hyperlink" Id="rId69" Target="https://CRAN.R-project.org/package=ggraph" TargetMode="External" /><Relationship Type="http://schemas.openxmlformats.org/officeDocument/2006/relationships/hyperlink" Id="rId55" Target="https://CRAN.R-project.org/package=ggwordcloud" TargetMode="External" /><Relationship Type="http://schemas.openxmlformats.org/officeDocument/2006/relationships/hyperlink" Id="rId47" Target="https://CRAN.R-project.org/package=gt" TargetMode="External" /><Relationship Type="http://schemas.openxmlformats.org/officeDocument/2006/relationships/hyperlink" Id="rId43" Target="https://CRAN.R-project.org/package=janitor" TargetMode="External" /><Relationship Type="http://schemas.openxmlformats.org/officeDocument/2006/relationships/hyperlink" Id="rId108" Target="https://CRAN.R-project.org/package=kableExtra" TargetMode="External" /><Relationship Type="http://schemas.openxmlformats.org/officeDocument/2006/relationships/hyperlink" Id="rId80" Target="https://CRAN.R-project.org/package=openxlsx" TargetMode="External" /><Relationship Type="http://schemas.openxmlformats.org/officeDocument/2006/relationships/hyperlink" Id="rId67" Target="https://CRAN.R-project.org/package=pdftools" TargetMode="External" /><Relationship Type="http://schemas.openxmlformats.org/officeDocument/2006/relationships/hyperlink" Id="rId27" Target="https://CRAN.R-project.org/package=readtext" TargetMode="External" /><Relationship Type="http://schemas.openxmlformats.org/officeDocument/2006/relationships/hyperlink" Id="rId51" Target="https://CRAN.R-project.org/package=rstatix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23" Target="https://CRAN.R-project.org/package=spacyr" TargetMode="External" /><Relationship Type="http://schemas.openxmlformats.org/officeDocument/2006/relationships/hyperlink" Id="rId25" Target="https://CRAN.R-project.org/package=stopwords" TargetMode="External" /><Relationship Type="http://schemas.openxmlformats.org/officeDocument/2006/relationships/hyperlink" Id="rId71" Target="https://CRAN.R-project.org/package=tidygraph" TargetMode="External" /><Relationship Type="http://schemas.openxmlformats.org/officeDocument/2006/relationships/hyperlink" Id="rId82" Target="https://CRAN.R-project.org/package=tidylo" TargetMode="External" /><Relationship Type="http://schemas.openxmlformats.org/officeDocument/2006/relationships/hyperlink" Id="rId39" Target="https://CRAN.R-project.org/package=tm" TargetMode="External" /><Relationship Type="http://schemas.openxmlformats.org/officeDocument/2006/relationships/hyperlink" Id="rId96" Target="https://CRAN.R-project.org/package=udpipe" TargetMode="External" /><Relationship Type="http://schemas.openxmlformats.org/officeDocument/2006/relationships/hyperlink" Id="rId63" Target="https://CRAN.R-project.org/package=vcd" TargetMode="External" /><Relationship Type="http://schemas.openxmlformats.org/officeDocument/2006/relationships/hyperlink" Id="rId31" Target="https://CRAN.R-project.org/package=webshot" TargetMode="External" /><Relationship Type="http://schemas.openxmlformats.org/officeDocument/2006/relationships/hyperlink" Id="rId78" Target="https://CRAN.R-project.org/package=widyr" TargetMode="External" /><Relationship Type="http://schemas.openxmlformats.org/officeDocument/2006/relationships/hyperlink" Id="rId37" Target="https://CRAN.R-project.org/package=xlsx" TargetMode="External" /><Relationship Type="http://schemas.openxmlformats.org/officeDocument/2006/relationships/hyperlink" Id="rId102" Target="https://bookdown.org/yihui/rmarkdown" TargetMode="External" /><Relationship Type="http://schemas.openxmlformats.org/officeDocument/2006/relationships/hyperlink" Id="rId104" Target="https://bookdown.org/yihui/rmarkdown-cookbook" TargetMode="External" /><Relationship Type="http://schemas.openxmlformats.org/officeDocument/2006/relationships/hyperlink" Id="rId106" Target="https://doi.org/10.1198/106186007X237856" TargetMode="External" /><Relationship Type="http://schemas.openxmlformats.org/officeDocument/2006/relationships/hyperlink" Id="rId61" Target="https://doi.org/10.18637/jss.v017.i03" TargetMode="External" /><Relationship Type="http://schemas.openxmlformats.org/officeDocument/2006/relationships/hyperlink" Id="rId57" Target="https://doi.org/10.18637/jss.v025.i01" TargetMode="External" /><Relationship Type="http://schemas.openxmlformats.org/officeDocument/2006/relationships/hyperlink" Id="rId41" Target="https://doi.org/10.18637/jss.v025.i05" TargetMode="External" /><Relationship Type="http://schemas.openxmlformats.org/officeDocument/2006/relationships/hyperlink" Id="rId76" Target="https://doi.org/10.18637/jss.v091.i02" TargetMode="External" /><Relationship Type="http://schemas.openxmlformats.org/officeDocument/2006/relationships/hyperlink" Id="rId84" Target="https://doi.org/10.21105/joss.00037" TargetMode="External" /><Relationship Type="http://schemas.openxmlformats.org/officeDocument/2006/relationships/hyperlink" Id="rId29" Target="https://doi.org/10.21105/joss.00774" TargetMode="External" /><Relationship Type="http://schemas.openxmlformats.org/officeDocument/2006/relationships/hyperlink" Id="rId94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92" Target="https://github.com/taiyun/corrplot" TargetMode="External" /><Relationship Type="http://schemas.openxmlformats.org/officeDocument/2006/relationships/hyperlink" Id="rId73" Target="https://www.R-project.org/" TargetMode="External" /><Relationship Type="http://schemas.openxmlformats.org/officeDocument/2006/relationships/hyperlink" Id="rId35" Target="https://www.jstatsoft.org/v61/i06/" TargetMode="External" /><Relationship Type="http://schemas.openxmlformats.org/officeDocument/2006/relationships/hyperlink" Id="rId99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CRAN.R-project.org/package=FactoInvestigate" TargetMode="External" /><Relationship Type="http://schemas.openxmlformats.org/officeDocument/2006/relationships/hyperlink" Id="rId88" Target="https://CRAN.R-project.org/package=Factoshiny" TargetMode="External" /><Relationship Type="http://schemas.openxmlformats.org/officeDocument/2006/relationships/hyperlink" Id="rId65" Target="https://CRAN.R-project.org/package=RColorBrewer" TargetMode="External" /><Relationship Type="http://schemas.openxmlformats.org/officeDocument/2006/relationships/hyperlink" Id="rId59" Target="https://CRAN.R-project.org/package=cluster" TargetMode="External" /><Relationship Type="http://schemas.openxmlformats.org/officeDocument/2006/relationships/hyperlink" Id="rId53" Target="https://CRAN.R-project.org/package=factoextra" TargetMode="External" /><Relationship Type="http://schemas.openxmlformats.org/officeDocument/2006/relationships/hyperlink" Id="rId90" Target="https://CRAN.R-project.org/package=furrr" TargetMode="External" /><Relationship Type="http://schemas.openxmlformats.org/officeDocument/2006/relationships/hyperlink" Id="rId49" Target="https://CRAN.R-project.org/package=ggcorrplot" TargetMode="External" /><Relationship Type="http://schemas.openxmlformats.org/officeDocument/2006/relationships/hyperlink" Id="rId45" Target="https://CRAN.R-project.org/package=ggpage" TargetMode="External" /><Relationship Type="http://schemas.openxmlformats.org/officeDocument/2006/relationships/hyperlink" Id="rId69" Target="https://CRAN.R-project.org/package=ggraph" TargetMode="External" /><Relationship Type="http://schemas.openxmlformats.org/officeDocument/2006/relationships/hyperlink" Id="rId55" Target="https://CRAN.R-project.org/package=ggwordcloud" TargetMode="External" /><Relationship Type="http://schemas.openxmlformats.org/officeDocument/2006/relationships/hyperlink" Id="rId47" Target="https://CRAN.R-project.org/package=gt" TargetMode="External" /><Relationship Type="http://schemas.openxmlformats.org/officeDocument/2006/relationships/hyperlink" Id="rId43" Target="https://CRAN.R-project.org/package=janitor" TargetMode="External" /><Relationship Type="http://schemas.openxmlformats.org/officeDocument/2006/relationships/hyperlink" Id="rId108" Target="https://CRAN.R-project.org/package=kableExtra" TargetMode="External" /><Relationship Type="http://schemas.openxmlformats.org/officeDocument/2006/relationships/hyperlink" Id="rId80" Target="https://CRAN.R-project.org/package=openxlsx" TargetMode="External" /><Relationship Type="http://schemas.openxmlformats.org/officeDocument/2006/relationships/hyperlink" Id="rId67" Target="https://CRAN.R-project.org/package=pdftools" TargetMode="External" /><Relationship Type="http://schemas.openxmlformats.org/officeDocument/2006/relationships/hyperlink" Id="rId27" Target="https://CRAN.R-project.org/package=readtext" TargetMode="External" /><Relationship Type="http://schemas.openxmlformats.org/officeDocument/2006/relationships/hyperlink" Id="rId51" Target="https://CRAN.R-project.org/package=rstatix" TargetMode="External" /><Relationship Type="http://schemas.openxmlformats.org/officeDocument/2006/relationships/hyperlink" Id="rId33" Target="https://CRAN.R-project.org/package=shiny" TargetMode="External" /><Relationship Type="http://schemas.openxmlformats.org/officeDocument/2006/relationships/hyperlink" Id="rId23" Target="https://CRAN.R-project.org/package=spacyr" TargetMode="External" /><Relationship Type="http://schemas.openxmlformats.org/officeDocument/2006/relationships/hyperlink" Id="rId25" Target="https://CRAN.R-project.org/package=stopwords" TargetMode="External" /><Relationship Type="http://schemas.openxmlformats.org/officeDocument/2006/relationships/hyperlink" Id="rId71" Target="https://CRAN.R-project.org/package=tidygraph" TargetMode="External" /><Relationship Type="http://schemas.openxmlformats.org/officeDocument/2006/relationships/hyperlink" Id="rId82" Target="https://CRAN.R-project.org/package=tidylo" TargetMode="External" /><Relationship Type="http://schemas.openxmlformats.org/officeDocument/2006/relationships/hyperlink" Id="rId39" Target="https://CRAN.R-project.org/package=tm" TargetMode="External" /><Relationship Type="http://schemas.openxmlformats.org/officeDocument/2006/relationships/hyperlink" Id="rId96" Target="https://CRAN.R-project.org/package=udpipe" TargetMode="External" /><Relationship Type="http://schemas.openxmlformats.org/officeDocument/2006/relationships/hyperlink" Id="rId63" Target="https://CRAN.R-project.org/package=vcd" TargetMode="External" /><Relationship Type="http://schemas.openxmlformats.org/officeDocument/2006/relationships/hyperlink" Id="rId31" Target="https://CRAN.R-project.org/package=webshot" TargetMode="External" /><Relationship Type="http://schemas.openxmlformats.org/officeDocument/2006/relationships/hyperlink" Id="rId78" Target="https://CRAN.R-project.org/package=widyr" TargetMode="External" /><Relationship Type="http://schemas.openxmlformats.org/officeDocument/2006/relationships/hyperlink" Id="rId37" Target="https://CRAN.R-project.org/package=xlsx" TargetMode="External" /><Relationship Type="http://schemas.openxmlformats.org/officeDocument/2006/relationships/hyperlink" Id="rId102" Target="https://bookdown.org/yihui/rmarkdown" TargetMode="External" /><Relationship Type="http://schemas.openxmlformats.org/officeDocument/2006/relationships/hyperlink" Id="rId104" Target="https://bookdown.org/yihui/rmarkdown-cookbook" TargetMode="External" /><Relationship Type="http://schemas.openxmlformats.org/officeDocument/2006/relationships/hyperlink" Id="rId106" Target="https://doi.org/10.1198/106186007X237856" TargetMode="External" /><Relationship Type="http://schemas.openxmlformats.org/officeDocument/2006/relationships/hyperlink" Id="rId61" Target="https://doi.org/10.18637/jss.v017.i03" TargetMode="External" /><Relationship Type="http://schemas.openxmlformats.org/officeDocument/2006/relationships/hyperlink" Id="rId57" Target="https://doi.org/10.18637/jss.v025.i01" TargetMode="External" /><Relationship Type="http://schemas.openxmlformats.org/officeDocument/2006/relationships/hyperlink" Id="rId41" Target="https://doi.org/10.18637/jss.v025.i05" TargetMode="External" /><Relationship Type="http://schemas.openxmlformats.org/officeDocument/2006/relationships/hyperlink" Id="rId76" Target="https://doi.org/10.18637/jss.v091.i02" TargetMode="External" /><Relationship Type="http://schemas.openxmlformats.org/officeDocument/2006/relationships/hyperlink" Id="rId84" Target="https://doi.org/10.21105/joss.00037" TargetMode="External" /><Relationship Type="http://schemas.openxmlformats.org/officeDocument/2006/relationships/hyperlink" Id="rId29" Target="https://doi.org/10.21105/joss.00774" TargetMode="External" /><Relationship Type="http://schemas.openxmlformats.org/officeDocument/2006/relationships/hyperlink" Id="rId94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92" Target="https://github.com/taiyun/corrplot" TargetMode="External" /><Relationship Type="http://schemas.openxmlformats.org/officeDocument/2006/relationships/hyperlink" Id="rId73" Target="https://www.R-project.org/" TargetMode="External" /><Relationship Type="http://schemas.openxmlformats.org/officeDocument/2006/relationships/hyperlink" Id="rId35" Target="https://www.jstatsoft.org/v61/i06/" TargetMode="External" /><Relationship Type="http://schemas.openxmlformats.org/officeDocument/2006/relationships/hyperlink" Id="rId9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2023-07-06T10:11:35Z</dcterms:created>
  <dcterms:modified xsi:type="dcterms:W3CDTF">2023-07-06T10:11:35Z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