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48DF6" w14:textId="77777777" w:rsidR="000E3AD7" w:rsidRDefault="000E3AD7" w:rsidP="000E3AD7">
      <w:pPr>
        <w:spacing w:after="0" w:line="240" w:lineRule="auto"/>
        <w:ind w:left="2880" w:firstLine="720"/>
        <w:rPr>
          <w:rFonts w:asciiTheme="minorHAnsi" w:eastAsia="SimSun" w:hAnsiTheme="minorHAnsi"/>
          <w:b/>
          <w:u w:val="single"/>
          <w:lang w:val="en-NZ"/>
        </w:rPr>
      </w:pPr>
    </w:p>
    <w:p w14:paraId="26FF413D" w14:textId="6899D02F" w:rsidR="0043592F" w:rsidRPr="00422724" w:rsidRDefault="003F334D" w:rsidP="00F23E4D">
      <w:pPr>
        <w:spacing w:after="0" w:line="240" w:lineRule="auto"/>
        <w:ind w:left="2880" w:firstLine="720"/>
        <w:rPr>
          <w:rFonts w:asciiTheme="minorHAnsi" w:eastAsia="SimSun" w:hAnsiTheme="minorHAnsi"/>
          <w:b/>
          <w:u w:val="single"/>
          <w:lang w:val="en-NZ"/>
        </w:rPr>
      </w:pPr>
      <w:r>
        <w:rPr>
          <w:rFonts w:asciiTheme="minorHAnsi" w:eastAsia="SimSun" w:hAnsiTheme="minorHAnsi"/>
          <w:b/>
          <w:u w:val="single"/>
          <w:lang w:val="en-NZ"/>
        </w:rPr>
        <w:t>PLACEMENT</w:t>
      </w:r>
      <w:r w:rsidR="00F23E4D" w:rsidRPr="00F23E4D">
        <w:rPr>
          <w:rFonts w:asciiTheme="minorHAnsi" w:eastAsia="SimSun" w:hAnsiTheme="minorHAnsi"/>
          <w:b/>
          <w:u w:val="single"/>
          <w:lang w:val="en-NZ"/>
        </w:rPr>
        <w:t xml:space="preserve"> SLI</w:t>
      </w:r>
      <w:r w:rsidR="00F23E4D">
        <w:rPr>
          <w:rFonts w:asciiTheme="minorHAnsi" w:eastAsia="SimSun" w:hAnsiTheme="minorHAnsi"/>
          <w:b/>
          <w:u w:val="single"/>
          <w:lang w:val="en-NZ"/>
        </w:rPr>
        <w:t>P</w:t>
      </w:r>
    </w:p>
    <w:p w14:paraId="28432C42" w14:textId="77777777" w:rsidR="00C86039" w:rsidRPr="00422724" w:rsidRDefault="00C86039" w:rsidP="00C86039">
      <w:pPr>
        <w:tabs>
          <w:tab w:val="left" w:pos="2268"/>
          <w:tab w:val="left" w:pos="2694"/>
        </w:tabs>
        <w:spacing w:after="0" w:line="240" w:lineRule="auto"/>
        <w:jc w:val="both"/>
        <w:rPr>
          <w:rFonts w:asciiTheme="minorHAnsi" w:eastAsia="SimSun" w:hAnsiTheme="minorHAnsi"/>
          <w:b/>
          <w:u w:val="single"/>
          <w:lang w:val="en-NZ"/>
        </w:rPr>
      </w:pPr>
    </w:p>
    <w:p w14:paraId="4DF48DFD" w14:textId="3330A565" w:rsidR="00DD09A3" w:rsidRDefault="00DD09A3" w:rsidP="00DD09A3">
      <w:pPr>
        <w:tabs>
          <w:tab w:val="left" w:pos="2268"/>
          <w:tab w:val="left" w:pos="2694"/>
        </w:tabs>
        <w:spacing w:after="0" w:line="240" w:lineRule="auto"/>
        <w:ind w:left="2694" w:hanging="2694"/>
        <w:rPr>
          <w:rFonts w:asciiTheme="minorHAnsi" w:eastAsia="Times New Roman" w:hAnsiTheme="minorHAnsi"/>
          <w:b/>
        </w:rPr>
      </w:pPr>
      <w:r w:rsidRPr="00DD09A3">
        <w:rPr>
          <w:rFonts w:asciiTheme="minorHAnsi" w:eastAsia="Times New Roman" w:hAnsiTheme="minorHAnsi"/>
          <w:b/>
        </w:rPr>
        <w:t>CLASS OF INSURANCE</w:t>
      </w:r>
      <w:r w:rsidRPr="00DD09A3">
        <w:rPr>
          <w:rFonts w:asciiTheme="minorHAnsi" w:eastAsia="Times New Roman" w:hAnsiTheme="minorHAnsi"/>
          <w:b/>
        </w:rPr>
        <w:tab/>
        <w:t>:</w:t>
      </w:r>
      <w:r w:rsidRPr="00DD09A3">
        <w:rPr>
          <w:rFonts w:asciiTheme="minorHAnsi" w:eastAsia="Times New Roman" w:hAnsiTheme="minorHAnsi"/>
          <w:b/>
        </w:rPr>
        <w:tab/>
      </w:r>
      <w:bookmarkStart w:id="0" w:name="_Hlk207207769"/>
      <w:r w:rsidR="00896FB5">
        <w:rPr>
          <w:rFonts w:asciiTheme="minorHAnsi" w:eastAsia="Times New Roman" w:hAnsiTheme="minorHAnsi"/>
          <w:b/>
        </w:rPr>
        <w:t>{{</w:t>
      </w:r>
      <w:proofErr w:type="spellStart"/>
      <w:r w:rsidR="00896FB5">
        <w:rPr>
          <w:rFonts w:asciiTheme="minorHAnsi" w:eastAsia="Times New Roman" w:hAnsiTheme="minorHAnsi"/>
          <w:b/>
        </w:rPr>
        <w:t>ClassOfInsurance</w:t>
      </w:r>
      <w:proofErr w:type="spellEnd"/>
      <w:r w:rsidR="00896FB5">
        <w:rPr>
          <w:rFonts w:asciiTheme="minorHAnsi" w:eastAsia="Times New Roman" w:hAnsiTheme="minorHAnsi"/>
          <w:b/>
        </w:rPr>
        <w:t>}}</w:t>
      </w:r>
    </w:p>
    <w:bookmarkEnd w:id="0"/>
    <w:p w14:paraId="07085F3B" w14:textId="77777777" w:rsidR="00EF13F0" w:rsidRDefault="00EF13F0" w:rsidP="00DD09A3">
      <w:pPr>
        <w:tabs>
          <w:tab w:val="left" w:pos="2268"/>
          <w:tab w:val="left" w:pos="2694"/>
        </w:tabs>
        <w:spacing w:after="0" w:line="240" w:lineRule="auto"/>
        <w:ind w:left="2694" w:hanging="2694"/>
        <w:rPr>
          <w:rFonts w:asciiTheme="minorHAnsi" w:eastAsia="Times New Roman" w:hAnsiTheme="minorHAnsi"/>
          <w:b/>
        </w:rPr>
      </w:pPr>
    </w:p>
    <w:p w14:paraId="3A53E862" w14:textId="1B9325F1" w:rsidR="00EF13F0" w:rsidRPr="00896FB5" w:rsidRDefault="00C87603" w:rsidP="00896FB5">
      <w:pPr>
        <w:tabs>
          <w:tab w:val="left" w:pos="2268"/>
          <w:tab w:val="left" w:pos="2694"/>
        </w:tabs>
        <w:spacing w:after="0" w:line="240" w:lineRule="auto"/>
        <w:ind w:left="2694" w:hanging="2694"/>
        <w:rPr>
          <w:rFonts w:asciiTheme="minorHAnsi" w:eastAsia="Times New Roman" w:hAnsiTheme="minorHAnsi"/>
          <w:b/>
        </w:rPr>
      </w:pPr>
      <w:r>
        <w:rPr>
          <w:rFonts w:asciiTheme="minorHAnsi" w:eastAsia="Times New Roman" w:hAnsiTheme="minorHAnsi"/>
          <w:b/>
        </w:rPr>
        <w:t>POLICY FORM</w:t>
      </w:r>
      <w:r>
        <w:rPr>
          <w:rFonts w:asciiTheme="minorHAnsi" w:eastAsia="Times New Roman" w:hAnsiTheme="minorHAnsi"/>
          <w:b/>
        </w:rPr>
        <w:tab/>
        <w:t>:</w:t>
      </w:r>
      <w:r>
        <w:rPr>
          <w:rFonts w:asciiTheme="minorHAnsi" w:eastAsia="Times New Roman" w:hAnsiTheme="minorHAnsi"/>
          <w:b/>
        </w:rPr>
        <w:tab/>
      </w:r>
      <w:r w:rsidR="00896FB5">
        <w:rPr>
          <w:rFonts w:asciiTheme="minorHAnsi" w:eastAsia="Times New Roman" w:hAnsiTheme="minorHAnsi"/>
          <w:b/>
        </w:rPr>
        <w:t>{{</w:t>
      </w:r>
      <w:proofErr w:type="spellStart"/>
      <w:r w:rsidR="00896FB5">
        <w:rPr>
          <w:rFonts w:asciiTheme="minorHAnsi" w:eastAsia="Times New Roman" w:hAnsiTheme="minorHAnsi"/>
          <w:b/>
        </w:rPr>
        <w:t>PolicyForm</w:t>
      </w:r>
      <w:proofErr w:type="spellEnd"/>
      <w:r w:rsidR="00896FB5">
        <w:rPr>
          <w:rFonts w:asciiTheme="minorHAnsi" w:eastAsia="Times New Roman" w:hAnsiTheme="minorHAnsi"/>
          <w:b/>
        </w:rPr>
        <w:t>}}</w:t>
      </w:r>
    </w:p>
    <w:p w14:paraId="4DF48DFE" w14:textId="77777777" w:rsidR="00DD09A3" w:rsidRDefault="00DD09A3" w:rsidP="00DD09A3">
      <w:pPr>
        <w:tabs>
          <w:tab w:val="left" w:pos="2268"/>
          <w:tab w:val="left" w:pos="2694"/>
        </w:tabs>
        <w:spacing w:after="0" w:line="240" w:lineRule="auto"/>
        <w:ind w:left="2694" w:hanging="2694"/>
        <w:rPr>
          <w:rFonts w:asciiTheme="minorHAnsi" w:eastAsia="Times New Roman" w:hAnsiTheme="minorHAnsi"/>
        </w:rPr>
      </w:pPr>
    </w:p>
    <w:p w14:paraId="4DF48E01" w14:textId="325938E6" w:rsidR="00DD09A3" w:rsidRPr="00DD09A3" w:rsidRDefault="00DD09A3" w:rsidP="00DD09A3">
      <w:pPr>
        <w:tabs>
          <w:tab w:val="left" w:pos="2268"/>
          <w:tab w:val="left" w:pos="2694"/>
        </w:tabs>
        <w:spacing w:after="0" w:line="240" w:lineRule="auto"/>
        <w:ind w:left="2694" w:hanging="2694"/>
        <w:jc w:val="both"/>
        <w:rPr>
          <w:rFonts w:asciiTheme="minorHAnsi" w:eastAsia="Times New Roman" w:hAnsiTheme="minorHAnsi"/>
        </w:rPr>
      </w:pPr>
      <w:r w:rsidRPr="00DD09A3">
        <w:rPr>
          <w:rFonts w:asciiTheme="minorHAnsi" w:eastAsia="Times New Roman" w:hAnsiTheme="minorHAnsi"/>
          <w:b/>
        </w:rPr>
        <w:t xml:space="preserve">INSURED </w:t>
      </w:r>
      <w:r w:rsidR="00221A0B">
        <w:rPr>
          <w:rFonts w:asciiTheme="minorHAnsi" w:eastAsia="Times New Roman" w:hAnsiTheme="minorHAnsi"/>
          <w:b/>
        </w:rPr>
        <w:t>NAME</w:t>
      </w:r>
      <w:r w:rsidRPr="00DD09A3">
        <w:rPr>
          <w:rFonts w:asciiTheme="minorHAnsi" w:eastAsia="Times New Roman" w:hAnsiTheme="minorHAnsi"/>
          <w:b/>
        </w:rPr>
        <w:t xml:space="preserve">                </w:t>
      </w:r>
      <w:r w:rsidRPr="00DD09A3">
        <w:rPr>
          <w:rFonts w:asciiTheme="minorHAnsi" w:eastAsia="Times New Roman" w:hAnsiTheme="minorHAnsi"/>
          <w:b/>
        </w:rPr>
        <w:tab/>
        <w:t>:</w:t>
      </w:r>
      <w:r w:rsidRPr="00DD09A3">
        <w:rPr>
          <w:rFonts w:asciiTheme="minorHAnsi" w:eastAsia="Times New Roman" w:hAnsiTheme="minorHAnsi"/>
        </w:rPr>
        <w:t xml:space="preserve">     </w:t>
      </w:r>
      <w:r w:rsidRPr="00DD09A3">
        <w:rPr>
          <w:rFonts w:asciiTheme="minorHAnsi" w:eastAsia="Times New Roman" w:hAnsiTheme="minorHAnsi"/>
        </w:rPr>
        <w:tab/>
      </w:r>
    </w:p>
    <w:p w14:paraId="6A86849A" w14:textId="77777777" w:rsidR="008C0FCB" w:rsidRDefault="008C0FCB" w:rsidP="003F47E8">
      <w:pPr>
        <w:tabs>
          <w:tab w:val="left" w:pos="2268"/>
          <w:tab w:val="left" w:pos="2694"/>
        </w:tabs>
        <w:spacing w:after="0" w:line="240" w:lineRule="auto"/>
        <w:ind w:left="2694" w:hanging="2694"/>
        <w:rPr>
          <w:rFonts w:asciiTheme="minorHAnsi" w:eastAsia="Times New Roman" w:hAnsiTheme="minorHAnsi"/>
          <w:b/>
        </w:rPr>
      </w:pPr>
    </w:p>
    <w:p w14:paraId="27B1F101" w14:textId="23E8A40A" w:rsidR="003F47E8" w:rsidRPr="003F47E8" w:rsidRDefault="003F47E8" w:rsidP="003F47E8">
      <w:pPr>
        <w:tabs>
          <w:tab w:val="left" w:pos="2268"/>
          <w:tab w:val="left" w:pos="2694"/>
        </w:tabs>
        <w:spacing w:after="0" w:line="240" w:lineRule="auto"/>
        <w:ind w:left="2694" w:hanging="2694"/>
        <w:rPr>
          <w:rFonts w:asciiTheme="minorHAnsi" w:eastAsia="Times New Roman" w:hAnsiTheme="minorHAnsi"/>
          <w:b/>
        </w:rPr>
      </w:pPr>
      <w:r w:rsidRPr="003F47E8">
        <w:rPr>
          <w:rFonts w:asciiTheme="minorHAnsi" w:eastAsia="Times New Roman" w:hAnsiTheme="minorHAnsi"/>
          <w:b/>
        </w:rPr>
        <w:t>CORRESPONDENCE</w:t>
      </w:r>
      <w:r w:rsidRPr="00DD09A3">
        <w:rPr>
          <w:rFonts w:asciiTheme="minorHAnsi" w:eastAsia="Times New Roman" w:hAnsiTheme="minorHAnsi"/>
          <w:b/>
        </w:rPr>
        <w:tab/>
        <w:t>:</w:t>
      </w:r>
      <w:r w:rsidRPr="00DD09A3">
        <w:rPr>
          <w:rFonts w:asciiTheme="minorHAnsi" w:eastAsia="Times New Roman" w:hAnsiTheme="minorHAnsi"/>
          <w:b/>
        </w:rPr>
        <w:tab/>
      </w:r>
    </w:p>
    <w:p w14:paraId="4DF48E03" w14:textId="5463130B" w:rsidR="00DD09A3" w:rsidRPr="00DD09A3" w:rsidRDefault="003F47E8" w:rsidP="003F47E8">
      <w:pPr>
        <w:tabs>
          <w:tab w:val="left" w:pos="2268"/>
          <w:tab w:val="left" w:pos="2694"/>
        </w:tabs>
        <w:spacing w:after="0" w:line="240" w:lineRule="auto"/>
        <w:ind w:left="2694" w:hanging="2694"/>
        <w:rPr>
          <w:rFonts w:asciiTheme="minorHAnsi" w:eastAsia="Times New Roman" w:hAnsiTheme="minorHAnsi"/>
        </w:rPr>
      </w:pPr>
      <w:r w:rsidRPr="003F47E8">
        <w:rPr>
          <w:rFonts w:asciiTheme="minorHAnsi" w:eastAsia="Times New Roman" w:hAnsiTheme="minorHAnsi"/>
          <w:b/>
        </w:rPr>
        <w:t>ADDRESS</w:t>
      </w:r>
      <w:r w:rsidR="00DD09A3" w:rsidRPr="00DD09A3">
        <w:rPr>
          <w:rFonts w:asciiTheme="minorHAnsi" w:eastAsia="Times New Roman" w:hAnsiTheme="minorHAnsi"/>
          <w:b/>
        </w:rPr>
        <w:t xml:space="preserve"> </w:t>
      </w:r>
    </w:p>
    <w:p w14:paraId="4DF48E04"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rPr>
      </w:pPr>
    </w:p>
    <w:p w14:paraId="4DF48E07" w14:textId="2EE9D29D" w:rsidR="00DD09A3" w:rsidRPr="00DD09A3" w:rsidRDefault="00DD09A3" w:rsidP="00DD09A3">
      <w:pPr>
        <w:tabs>
          <w:tab w:val="left" w:pos="2268"/>
          <w:tab w:val="left" w:pos="2694"/>
        </w:tabs>
        <w:spacing w:after="0" w:line="240" w:lineRule="auto"/>
        <w:ind w:left="2694" w:hanging="2694"/>
        <w:jc w:val="both"/>
        <w:rPr>
          <w:rFonts w:asciiTheme="minorHAnsi" w:eastAsia="Times New Roman" w:hAnsiTheme="minorHAnsi"/>
        </w:rPr>
      </w:pPr>
      <w:r w:rsidRPr="00DD09A3">
        <w:rPr>
          <w:rFonts w:asciiTheme="minorHAnsi" w:eastAsia="Times New Roman" w:hAnsiTheme="minorHAnsi"/>
          <w:b/>
        </w:rPr>
        <w:t>BUSINESS</w:t>
      </w:r>
      <w:r w:rsidRPr="00DD09A3">
        <w:rPr>
          <w:rFonts w:asciiTheme="minorHAnsi" w:eastAsia="Times New Roman" w:hAnsiTheme="minorHAnsi"/>
        </w:rPr>
        <w:tab/>
        <w:t>:</w:t>
      </w:r>
      <w:r w:rsidRPr="00DD09A3">
        <w:rPr>
          <w:rFonts w:asciiTheme="minorHAnsi" w:eastAsia="Times New Roman" w:hAnsiTheme="minorHAnsi"/>
        </w:rPr>
        <w:tab/>
      </w:r>
    </w:p>
    <w:p w14:paraId="4DF48E08"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b/>
        </w:rPr>
      </w:pPr>
    </w:p>
    <w:p w14:paraId="53AA2CCB" w14:textId="5B418AFE" w:rsidR="00F23E4D" w:rsidRDefault="00DD09A3" w:rsidP="007E670B">
      <w:pPr>
        <w:tabs>
          <w:tab w:val="left" w:pos="2268"/>
          <w:tab w:val="left" w:pos="2694"/>
        </w:tabs>
        <w:spacing w:after="0" w:line="240" w:lineRule="auto"/>
        <w:ind w:left="2694" w:hanging="2694"/>
        <w:rPr>
          <w:rFonts w:asciiTheme="minorHAnsi" w:eastAsia="Times New Roman" w:hAnsiTheme="minorHAnsi"/>
        </w:rPr>
      </w:pPr>
      <w:r w:rsidRPr="00DD09A3">
        <w:rPr>
          <w:rFonts w:asciiTheme="minorHAnsi" w:eastAsia="Times New Roman" w:hAnsiTheme="minorHAnsi" w:cs="Arial"/>
          <w:b/>
        </w:rPr>
        <w:t>PERIOD OF INSURANCE</w:t>
      </w:r>
      <w:r w:rsidRPr="00DD09A3">
        <w:rPr>
          <w:rFonts w:asciiTheme="minorHAnsi" w:eastAsia="Times New Roman" w:hAnsiTheme="minorHAnsi" w:cs="Arial"/>
          <w:b/>
        </w:rPr>
        <w:tab/>
        <w:t>:</w:t>
      </w:r>
      <w:r w:rsidRPr="00DD09A3">
        <w:rPr>
          <w:rFonts w:asciiTheme="minorHAnsi" w:eastAsia="Times New Roman" w:hAnsiTheme="minorHAnsi" w:cs="Arial"/>
        </w:rPr>
        <w:tab/>
      </w:r>
    </w:p>
    <w:p w14:paraId="4DF48E0C" w14:textId="6F8EC861" w:rsidR="00DD09A3" w:rsidRPr="000931C3" w:rsidRDefault="000931C3" w:rsidP="00F23E4D">
      <w:pPr>
        <w:tabs>
          <w:tab w:val="left" w:pos="2268"/>
          <w:tab w:val="left" w:pos="2694"/>
        </w:tabs>
        <w:spacing w:after="0" w:line="240" w:lineRule="auto"/>
        <w:ind w:left="2694" w:hanging="2694"/>
        <w:rPr>
          <w:rFonts w:asciiTheme="minorHAnsi" w:eastAsia="Times New Roman" w:hAnsiTheme="minorHAnsi"/>
        </w:rPr>
      </w:pPr>
      <w:r>
        <w:rPr>
          <w:rFonts w:asciiTheme="minorHAnsi" w:eastAsia="Times New Roman" w:hAnsiTheme="minorHAnsi"/>
        </w:rPr>
        <w:tab/>
      </w:r>
      <w:r>
        <w:rPr>
          <w:rFonts w:asciiTheme="minorHAnsi" w:eastAsia="Times New Roman" w:hAnsiTheme="minorHAnsi"/>
        </w:rPr>
        <w:tab/>
      </w:r>
      <w:r w:rsidR="00DD09A3" w:rsidRPr="00DD09A3">
        <w:rPr>
          <w:rFonts w:asciiTheme="minorHAnsi" w:eastAsia="Times New Roman" w:hAnsiTheme="minorHAnsi"/>
        </w:rPr>
        <w:tab/>
      </w:r>
      <w:r w:rsidR="00DD09A3" w:rsidRPr="00DD09A3">
        <w:rPr>
          <w:rFonts w:asciiTheme="minorHAnsi" w:eastAsia="Times New Roman" w:hAnsiTheme="minorHAnsi"/>
        </w:rPr>
        <w:tab/>
      </w:r>
    </w:p>
    <w:p w14:paraId="4DF48E0D"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u w:val="single"/>
        </w:rPr>
      </w:pPr>
      <w:r w:rsidRPr="00DD09A3">
        <w:rPr>
          <w:rFonts w:asciiTheme="minorHAnsi" w:eastAsia="Times New Roman" w:hAnsiTheme="minorHAnsi"/>
          <w:b/>
        </w:rPr>
        <w:t>COVERAGE</w:t>
      </w:r>
      <w:r w:rsidRPr="00DD09A3">
        <w:rPr>
          <w:rFonts w:asciiTheme="minorHAnsi" w:eastAsia="Times New Roman" w:hAnsiTheme="minorHAnsi"/>
          <w:b/>
        </w:rPr>
        <w:tab/>
        <w:t>:</w:t>
      </w:r>
      <w:r w:rsidRPr="00DD09A3">
        <w:rPr>
          <w:rFonts w:asciiTheme="minorHAnsi" w:eastAsia="Times New Roman" w:hAnsiTheme="minorHAnsi"/>
        </w:rPr>
        <w:tab/>
      </w:r>
      <w:r w:rsidRPr="00DD09A3">
        <w:rPr>
          <w:rFonts w:asciiTheme="minorHAnsi" w:eastAsia="Times New Roman" w:hAnsiTheme="minorHAnsi"/>
          <w:b/>
          <w:u w:val="single"/>
        </w:rPr>
        <w:t>Section I – (a) Utilities All Risk of Physical Loss or Damage</w:t>
      </w:r>
    </w:p>
    <w:p w14:paraId="4DF48E0E" w14:textId="2E331EBE" w:rsidR="00DD09A3" w:rsidRPr="00DD09A3" w:rsidRDefault="00DD09A3" w:rsidP="00DD09A3">
      <w:pPr>
        <w:tabs>
          <w:tab w:val="left" w:pos="2268"/>
          <w:tab w:val="left" w:pos="2694"/>
        </w:tabs>
        <w:spacing w:after="0" w:line="240" w:lineRule="auto"/>
        <w:ind w:left="2694" w:hanging="2694"/>
        <w:jc w:val="both"/>
        <w:rPr>
          <w:rFonts w:asciiTheme="minorHAnsi" w:eastAsia="Times New Roman" w:hAnsiTheme="minorHAnsi"/>
        </w:rPr>
      </w:pPr>
      <w:r w:rsidRPr="00DD09A3">
        <w:rPr>
          <w:rFonts w:asciiTheme="minorHAnsi" w:eastAsia="Times New Roman" w:hAnsiTheme="minorHAnsi"/>
        </w:rPr>
        <w:tab/>
      </w:r>
      <w:r w:rsidRPr="00DD09A3">
        <w:rPr>
          <w:rFonts w:asciiTheme="minorHAnsi" w:eastAsia="Times New Roman" w:hAnsiTheme="minorHAnsi"/>
        </w:rPr>
        <w:tab/>
        <w:t xml:space="preserve">All real and/or personal property of every kind and description including but not limited to improvements and betterments, rental income, property of others in the care, custody or control of the Insured or for which the Insured is responsible, property of Insured in the care, custody or control of others, property whilst in the incidental course of construction, renovation, installation, erection or assembly, valuable papers and records, accounts receivable, electronic data processing equipment and media, mobile equipment, contractors equipment, fine arts, anywhere in Singapore including whilst in transit located at </w:t>
      </w:r>
      <w:proofErr w:type="spellStart"/>
      <w:r w:rsidRPr="00DD09A3">
        <w:rPr>
          <w:rFonts w:asciiTheme="minorHAnsi" w:eastAsia="Times New Roman" w:hAnsiTheme="minorHAnsi"/>
        </w:rPr>
        <w:t>Senoko</w:t>
      </w:r>
      <w:proofErr w:type="spellEnd"/>
      <w:r w:rsidRPr="00DD09A3">
        <w:rPr>
          <w:rFonts w:asciiTheme="minorHAnsi" w:eastAsia="Times New Roman" w:hAnsiTheme="minorHAnsi"/>
        </w:rPr>
        <w:t xml:space="preserve"> </w:t>
      </w:r>
      <w:proofErr w:type="spellStart"/>
      <w:r w:rsidRPr="00DD09A3">
        <w:rPr>
          <w:rFonts w:asciiTheme="minorHAnsi" w:eastAsia="Times New Roman" w:hAnsiTheme="minorHAnsi"/>
        </w:rPr>
        <w:t>Gaswork</w:t>
      </w:r>
      <w:proofErr w:type="spellEnd"/>
      <w:r w:rsidRPr="00DD09A3">
        <w:rPr>
          <w:rFonts w:asciiTheme="minorHAnsi" w:eastAsia="Times New Roman" w:hAnsiTheme="minorHAnsi"/>
        </w:rPr>
        <w:t xml:space="preserve"> (including amounts itemized in Section II)</w:t>
      </w:r>
    </w:p>
    <w:p w14:paraId="4DF48E0F"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b/>
        </w:rPr>
      </w:pPr>
    </w:p>
    <w:p w14:paraId="4DF48E19" w14:textId="3A166F21" w:rsidR="00DD09A3" w:rsidRPr="00DD09A3" w:rsidRDefault="002C43A2" w:rsidP="00DD09A3">
      <w:pPr>
        <w:tabs>
          <w:tab w:val="left" w:pos="2268"/>
          <w:tab w:val="left" w:pos="2694"/>
        </w:tabs>
        <w:spacing w:after="0" w:line="240" w:lineRule="auto"/>
        <w:ind w:left="2694" w:hanging="2694"/>
        <w:rPr>
          <w:rFonts w:asciiTheme="minorHAnsi" w:eastAsia="Times New Roman" w:hAnsiTheme="minorHAnsi"/>
          <w:b/>
          <w:u w:val="single"/>
        </w:rPr>
      </w:pPr>
      <w:r>
        <w:rPr>
          <w:rFonts w:asciiTheme="minorHAnsi" w:eastAsia="Times New Roman" w:hAnsiTheme="minorHAnsi"/>
          <w:b/>
        </w:rPr>
        <w:t xml:space="preserve">                                               </w:t>
      </w:r>
      <w:r w:rsidR="00DD09A3" w:rsidRPr="00DD09A3">
        <w:rPr>
          <w:rFonts w:asciiTheme="minorHAnsi" w:eastAsia="Times New Roman" w:hAnsiTheme="minorHAnsi"/>
          <w:b/>
        </w:rPr>
        <w:tab/>
      </w:r>
      <w:r w:rsidR="00DD09A3" w:rsidRPr="00DD09A3">
        <w:rPr>
          <w:rFonts w:asciiTheme="minorHAnsi" w:eastAsia="Times New Roman" w:hAnsiTheme="minorHAnsi"/>
          <w:b/>
          <w:u w:val="single"/>
        </w:rPr>
        <w:t>Section I – (b) All Risks of Physical Loss or Damage (Office Risk)</w:t>
      </w:r>
    </w:p>
    <w:p w14:paraId="18F6A62E" w14:textId="1644250B" w:rsidR="002C43A2" w:rsidRDefault="00DD09A3" w:rsidP="000931C3">
      <w:pPr>
        <w:tabs>
          <w:tab w:val="left" w:pos="2268"/>
          <w:tab w:val="left" w:pos="2694"/>
        </w:tabs>
        <w:spacing w:after="0" w:line="240" w:lineRule="auto"/>
        <w:ind w:left="2694" w:hanging="2694"/>
        <w:jc w:val="both"/>
        <w:rPr>
          <w:rFonts w:asciiTheme="minorHAnsi" w:eastAsia="Times New Roman" w:hAnsiTheme="minorHAnsi"/>
        </w:rPr>
      </w:pPr>
      <w:r w:rsidRPr="00DD09A3">
        <w:rPr>
          <w:rFonts w:asciiTheme="minorHAnsi" w:eastAsia="Times New Roman" w:hAnsiTheme="minorHAnsi"/>
          <w:b/>
        </w:rPr>
        <w:tab/>
      </w:r>
      <w:r w:rsidRPr="00DD09A3">
        <w:rPr>
          <w:rFonts w:asciiTheme="minorHAnsi" w:eastAsia="Times New Roman" w:hAnsiTheme="minorHAnsi"/>
          <w:b/>
        </w:rPr>
        <w:tab/>
      </w:r>
      <w:r w:rsidRPr="00DD09A3">
        <w:rPr>
          <w:rFonts w:asciiTheme="minorHAnsi" w:eastAsia="Times New Roman" w:hAnsiTheme="minorHAnsi"/>
        </w:rPr>
        <w:t>All real and/or personal property of every kind and description including but not limited to office contents and equipment, renovations, improvements, betterments and plate glass owned or held in trust, care, custody or control</w:t>
      </w:r>
    </w:p>
    <w:p w14:paraId="4FF4FABB" w14:textId="77777777" w:rsidR="00C94516" w:rsidRDefault="00C94516" w:rsidP="004E7B12">
      <w:pPr>
        <w:tabs>
          <w:tab w:val="left" w:pos="2268"/>
          <w:tab w:val="left" w:pos="2694"/>
        </w:tabs>
        <w:spacing w:after="0" w:line="240" w:lineRule="auto"/>
        <w:jc w:val="both"/>
        <w:rPr>
          <w:rFonts w:asciiTheme="minorHAnsi" w:eastAsia="Times New Roman" w:hAnsiTheme="minorHAnsi"/>
          <w:b/>
        </w:rPr>
      </w:pPr>
    </w:p>
    <w:p w14:paraId="4DF48E1C" w14:textId="45EDD0FA" w:rsidR="00DD09A3" w:rsidRPr="00DD09A3" w:rsidRDefault="004E7B12" w:rsidP="00DD09A3">
      <w:pPr>
        <w:tabs>
          <w:tab w:val="left" w:pos="2268"/>
          <w:tab w:val="left" w:pos="2694"/>
        </w:tabs>
        <w:spacing w:after="0" w:line="240" w:lineRule="auto"/>
        <w:ind w:left="2694" w:hanging="2694"/>
        <w:jc w:val="both"/>
        <w:rPr>
          <w:rFonts w:asciiTheme="minorHAnsi" w:eastAsia="Times New Roman" w:hAnsiTheme="minorHAnsi"/>
          <w:b/>
        </w:rPr>
      </w:pPr>
      <w:r>
        <w:rPr>
          <w:rFonts w:asciiTheme="minorHAnsi" w:eastAsia="Times New Roman" w:hAnsiTheme="minorHAnsi"/>
          <w:b/>
        </w:rPr>
        <w:tab/>
      </w:r>
      <w:r w:rsidR="00DD09A3" w:rsidRPr="00DD09A3">
        <w:rPr>
          <w:rFonts w:asciiTheme="minorHAnsi" w:eastAsia="Times New Roman" w:hAnsiTheme="minorHAnsi"/>
          <w:b/>
        </w:rPr>
        <w:tab/>
      </w:r>
      <w:r w:rsidR="00DD09A3" w:rsidRPr="00DD09A3">
        <w:rPr>
          <w:rFonts w:asciiTheme="minorHAnsi" w:eastAsia="Times New Roman" w:hAnsiTheme="minorHAnsi"/>
          <w:b/>
          <w:u w:val="single"/>
        </w:rPr>
        <w:t>Section II – Utilities Comprehensive Machinery/Electrical and Boiler Insurance</w:t>
      </w:r>
    </w:p>
    <w:p w14:paraId="4DF48E1D" w14:textId="77777777" w:rsidR="00DD09A3" w:rsidRPr="00DD09A3" w:rsidRDefault="00DD09A3" w:rsidP="00DD09A3">
      <w:pPr>
        <w:tabs>
          <w:tab w:val="left" w:pos="2268"/>
          <w:tab w:val="left" w:pos="2694"/>
        </w:tabs>
        <w:spacing w:after="0" w:line="240" w:lineRule="auto"/>
        <w:ind w:left="2694" w:hanging="2694"/>
        <w:jc w:val="both"/>
        <w:rPr>
          <w:rFonts w:asciiTheme="minorHAnsi" w:eastAsia="Times New Roman" w:hAnsiTheme="minorHAnsi"/>
        </w:rPr>
      </w:pPr>
      <w:r w:rsidRPr="00DD09A3">
        <w:rPr>
          <w:rFonts w:asciiTheme="minorHAnsi" w:eastAsia="Times New Roman" w:hAnsiTheme="minorHAnsi"/>
          <w:b/>
        </w:rPr>
        <w:tab/>
      </w:r>
      <w:r w:rsidRPr="00DD09A3">
        <w:rPr>
          <w:rFonts w:asciiTheme="minorHAnsi" w:eastAsia="Times New Roman" w:hAnsiTheme="minorHAnsi"/>
          <w:b/>
        </w:rPr>
        <w:tab/>
      </w:r>
      <w:r w:rsidRPr="00DD09A3">
        <w:rPr>
          <w:rFonts w:asciiTheme="minorHAnsi" w:eastAsia="Times New Roman" w:hAnsiTheme="minorHAnsi"/>
        </w:rPr>
        <w:t>Boiler, fire vessel, unfired vessel normally subject to vacuum or internal pressure other than weight of its contents, refrigerating and air-conditioning vessels, and any metal piping and its accessory equipment; mechanical or electrical machine or apparatus used for the generation, transmission, distribution or utilization of mechanical or electrical power including but not limited to plant &amp; equipment of every description.</w:t>
      </w:r>
    </w:p>
    <w:p w14:paraId="4DF48E1E"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rPr>
      </w:pPr>
      <w:r w:rsidRPr="00DD09A3">
        <w:rPr>
          <w:rFonts w:asciiTheme="minorHAnsi" w:eastAsia="Times New Roman" w:hAnsiTheme="minorHAnsi"/>
        </w:rPr>
        <w:tab/>
      </w:r>
      <w:r w:rsidRPr="00DD09A3">
        <w:rPr>
          <w:rFonts w:asciiTheme="minorHAnsi" w:eastAsia="Times New Roman" w:hAnsiTheme="minorHAnsi"/>
        </w:rPr>
        <w:br/>
        <w:t>Any equipment or apparatus which is owned by, leased by or operated under the control of the Insured or in the Insured’s care, custody or control except as more specifically excluded under the policy.</w:t>
      </w:r>
    </w:p>
    <w:p w14:paraId="4DF48E1F"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rPr>
      </w:pPr>
    </w:p>
    <w:tbl>
      <w:tblPr>
        <w:tblStyle w:val="TableGrid"/>
        <w:tblW w:w="7324" w:type="dxa"/>
        <w:tblInd w:w="2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4"/>
        <w:gridCol w:w="5124"/>
        <w:gridCol w:w="1796"/>
      </w:tblGrid>
      <w:tr w:rsidR="00DD09A3" w:rsidRPr="00DD09A3" w14:paraId="4DF48E23" w14:textId="77777777" w:rsidTr="0069041C">
        <w:tc>
          <w:tcPr>
            <w:tcW w:w="404" w:type="dxa"/>
          </w:tcPr>
          <w:p w14:paraId="4DF48E20" w14:textId="77777777" w:rsidR="00DD09A3" w:rsidRPr="00DD09A3" w:rsidRDefault="00DD09A3" w:rsidP="00DD09A3">
            <w:pPr>
              <w:tabs>
                <w:tab w:val="left" w:pos="2268"/>
                <w:tab w:val="left" w:pos="2694"/>
              </w:tabs>
              <w:spacing w:after="0" w:line="240" w:lineRule="auto"/>
              <w:ind w:left="2694" w:hanging="2694"/>
              <w:rPr>
                <w:rFonts w:asciiTheme="minorHAnsi" w:hAnsiTheme="minorHAnsi"/>
              </w:rPr>
            </w:pPr>
            <w:r w:rsidRPr="00DD09A3">
              <w:rPr>
                <w:rFonts w:asciiTheme="minorHAnsi" w:hAnsiTheme="minorHAnsi"/>
              </w:rPr>
              <w:t>1.</w:t>
            </w:r>
          </w:p>
        </w:tc>
        <w:tc>
          <w:tcPr>
            <w:tcW w:w="5124" w:type="dxa"/>
          </w:tcPr>
          <w:p w14:paraId="4DF48E21" w14:textId="77777777" w:rsidR="00DD09A3" w:rsidRPr="00DD09A3" w:rsidRDefault="00DD09A3" w:rsidP="00DD09A3">
            <w:pPr>
              <w:spacing w:after="0" w:line="240" w:lineRule="auto"/>
              <w:rPr>
                <w:rFonts w:asciiTheme="minorHAnsi" w:hAnsiTheme="minorHAnsi"/>
              </w:rPr>
            </w:pPr>
            <w:r w:rsidRPr="00DD09A3">
              <w:rPr>
                <w:rFonts w:asciiTheme="minorHAnsi" w:hAnsiTheme="minorHAnsi"/>
              </w:rPr>
              <w:t>Medium pressure spherical gasholder</w:t>
            </w:r>
            <w:r w:rsidRPr="00DD09A3">
              <w:rPr>
                <w:rFonts w:asciiTheme="minorHAnsi" w:hAnsiTheme="minorHAnsi"/>
              </w:rPr>
              <w:tab/>
            </w:r>
          </w:p>
        </w:tc>
        <w:tc>
          <w:tcPr>
            <w:tcW w:w="1796" w:type="dxa"/>
          </w:tcPr>
          <w:p w14:paraId="4DF48E22" w14:textId="7C7E0C12" w:rsidR="00DD09A3" w:rsidRPr="00DD09A3" w:rsidRDefault="00DD09A3" w:rsidP="00DD09A3">
            <w:pPr>
              <w:tabs>
                <w:tab w:val="left" w:pos="2268"/>
                <w:tab w:val="left" w:pos="2694"/>
              </w:tabs>
              <w:spacing w:after="0" w:line="240" w:lineRule="auto"/>
              <w:ind w:left="2694" w:hanging="2694"/>
              <w:jc w:val="right"/>
              <w:rPr>
                <w:rFonts w:asciiTheme="minorHAnsi" w:hAnsiTheme="minorHAnsi"/>
              </w:rPr>
            </w:pPr>
          </w:p>
        </w:tc>
      </w:tr>
      <w:tr w:rsidR="00DD09A3" w:rsidRPr="00DD09A3" w14:paraId="4DF48E27" w14:textId="77777777" w:rsidTr="0069041C">
        <w:tc>
          <w:tcPr>
            <w:tcW w:w="404" w:type="dxa"/>
          </w:tcPr>
          <w:p w14:paraId="4DF48E24" w14:textId="77777777" w:rsidR="00DD09A3" w:rsidRPr="00DD09A3" w:rsidRDefault="00DD09A3" w:rsidP="00DD09A3">
            <w:pPr>
              <w:tabs>
                <w:tab w:val="left" w:pos="2268"/>
                <w:tab w:val="left" w:pos="2694"/>
              </w:tabs>
              <w:spacing w:after="0" w:line="240" w:lineRule="auto"/>
              <w:ind w:left="2694" w:hanging="2694"/>
              <w:rPr>
                <w:rFonts w:asciiTheme="minorHAnsi" w:hAnsiTheme="minorHAnsi"/>
              </w:rPr>
            </w:pPr>
            <w:r w:rsidRPr="00DD09A3">
              <w:rPr>
                <w:rFonts w:asciiTheme="minorHAnsi" w:hAnsiTheme="minorHAnsi"/>
              </w:rPr>
              <w:t>2.</w:t>
            </w:r>
          </w:p>
        </w:tc>
        <w:tc>
          <w:tcPr>
            <w:tcW w:w="5124" w:type="dxa"/>
          </w:tcPr>
          <w:p w14:paraId="4DF48E25" w14:textId="77777777" w:rsidR="00DD09A3" w:rsidRPr="00DD09A3" w:rsidRDefault="00DD09A3" w:rsidP="00DD09A3">
            <w:pPr>
              <w:spacing w:after="0" w:line="240" w:lineRule="auto"/>
              <w:contextualSpacing/>
              <w:rPr>
                <w:rFonts w:asciiTheme="minorHAnsi" w:hAnsiTheme="minorHAnsi"/>
              </w:rPr>
            </w:pPr>
            <w:r w:rsidRPr="00DD09A3">
              <w:rPr>
                <w:rFonts w:asciiTheme="minorHAnsi" w:hAnsiTheme="minorHAnsi"/>
              </w:rPr>
              <w:t>Medium pressure continuous plant waste heat boiler</w:t>
            </w:r>
          </w:p>
        </w:tc>
        <w:tc>
          <w:tcPr>
            <w:tcW w:w="1796" w:type="dxa"/>
          </w:tcPr>
          <w:p w14:paraId="4DF48E26" w14:textId="1F04B18C" w:rsidR="00DD09A3" w:rsidRPr="00DD09A3" w:rsidRDefault="00DD09A3" w:rsidP="00DD09A3">
            <w:pPr>
              <w:tabs>
                <w:tab w:val="left" w:pos="2268"/>
                <w:tab w:val="left" w:pos="2694"/>
              </w:tabs>
              <w:spacing w:after="0" w:line="240" w:lineRule="auto"/>
              <w:ind w:left="2694" w:hanging="2694"/>
              <w:jc w:val="right"/>
              <w:rPr>
                <w:rFonts w:asciiTheme="minorHAnsi" w:hAnsiTheme="minorHAnsi"/>
              </w:rPr>
            </w:pPr>
          </w:p>
        </w:tc>
      </w:tr>
      <w:tr w:rsidR="00DD09A3" w:rsidRPr="00DD09A3" w14:paraId="4DF48E2B" w14:textId="77777777" w:rsidTr="0069041C">
        <w:tc>
          <w:tcPr>
            <w:tcW w:w="404" w:type="dxa"/>
          </w:tcPr>
          <w:p w14:paraId="4DF48E28" w14:textId="77777777" w:rsidR="00DD09A3" w:rsidRPr="00DD09A3" w:rsidRDefault="00DD09A3" w:rsidP="00DD09A3">
            <w:pPr>
              <w:tabs>
                <w:tab w:val="left" w:pos="2268"/>
                <w:tab w:val="left" w:pos="2694"/>
              </w:tabs>
              <w:spacing w:after="0" w:line="240" w:lineRule="auto"/>
              <w:ind w:left="2694" w:hanging="2694"/>
              <w:rPr>
                <w:rFonts w:asciiTheme="minorHAnsi" w:hAnsiTheme="minorHAnsi"/>
              </w:rPr>
            </w:pPr>
            <w:r w:rsidRPr="00DD09A3">
              <w:rPr>
                <w:rFonts w:asciiTheme="minorHAnsi" w:hAnsiTheme="minorHAnsi"/>
              </w:rPr>
              <w:t>3.</w:t>
            </w:r>
          </w:p>
        </w:tc>
        <w:tc>
          <w:tcPr>
            <w:tcW w:w="5124" w:type="dxa"/>
          </w:tcPr>
          <w:p w14:paraId="4DF48E29" w14:textId="77777777" w:rsidR="00DD09A3" w:rsidRPr="00DD09A3" w:rsidRDefault="00DD09A3" w:rsidP="00DD09A3">
            <w:pPr>
              <w:spacing w:after="0" w:line="240" w:lineRule="auto"/>
              <w:rPr>
                <w:rFonts w:asciiTheme="minorHAnsi" w:hAnsiTheme="minorHAnsi"/>
              </w:rPr>
            </w:pPr>
            <w:r w:rsidRPr="00DD09A3">
              <w:rPr>
                <w:rFonts w:asciiTheme="minorHAnsi" w:hAnsiTheme="minorHAnsi"/>
              </w:rPr>
              <w:t>Medium pressure continuous plant waste heat boiler steam drum</w:t>
            </w:r>
            <w:r w:rsidRPr="00DD09A3">
              <w:rPr>
                <w:rFonts w:asciiTheme="minorHAnsi" w:hAnsiTheme="minorHAnsi"/>
              </w:rPr>
              <w:tab/>
            </w:r>
          </w:p>
        </w:tc>
        <w:tc>
          <w:tcPr>
            <w:tcW w:w="1796" w:type="dxa"/>
          </w:tcPr>
          <w:p w14:paraId="4DF48E2A" w14:textId="121C1424" w:rsidR="00DD09A3" w:rsidRPr="00DD09A3" w:rsidRDefault="00DD09A3" w:rsidP="00DD09A3">
            <w:pPr>
              <w:tabs>
                <w:tab w:val="left" w:pos="2268"/>
                <w:tab w:val="left" w:pos="2694"/>
              </w:tabs>
              <w:spacing w:after="0" w:line="240" w:lineRule="auto"/>
              <w:ind w:left="2694" w:hanging="2694"/>
              <w:jc w:val="right"/>
              <w:rPr>
                <w:rFonts w:asciiTheme="minorHAnsi" w:hAnsiTheme="minorHAnsi"/>
              </w:rPr>
            </w:pPr>
          </w:p>
        </w:tc>
      </w:tr>
      <w:tr w:rsidR="00DD09A3" w:rsidRPr="00DD09A3" w14:paraId="4DF48E2F" w14:textId="77777777" w:rsidTr="0069041C">
        <w:tc>
          <w:tcPr>
            <w:tcW w:w="404" w:type="dxa"/>
          </w:tcPr>
          <w:p w14:paraId="4DF48E2C" w14:textId="77777777" w:rsidR="00DD09A3" w:rsidRPr="00DD09A3" w:rsidRDefault="00DD09A3" w:rsidP="00DD09A3">
            <w:pPr>
              <w:tabs>
                <w:tab w:val="left" w:pos="2268"/>
                <w:tab w:val="left" w:pos="2694"/>
              </w:tabs>
              <w:spacing w:after="0" w:line="240" w:lineRule="auto"/>
              <w:ind w:left="2694" w:hanging="2694"/>
              <w:rPr>
                <w:rFonts w:asciiTheme="minorHAnsi" w:hAnsiTheme="minorHAnsi"/>
              </w:rPr>
            </w:pPr>
            <w:r w:rsidRPr="00DD09A3">
              <w:rPr>
                <w:rFonts w:asciiTheme="minorHAnsi" w:hAnsiTheme="minorHAnsi"/>
              </w:rPr>
              <w:lastRenderedPageBreak/>
              <w:t>4.</w:t>
            </w:r>
          </w:p>
        </w:tc>
        <w:tc>
          <w:tcPr>
            <w:tcW w:w="5124" w:type="dxa"/>
          </w:tcPr>
          <w:p w14:paraId="4DF48E2D" w14:textId="77777777" w:rsidR="00DD09A3" w:rsidRPr="00DD09A3" w:rsidRDefault="00DD09A3" w:rsidP="00DD09A3">
            <w:pPr>
              <w:spacing w:after="0" w:line="240" w:lineRule="auto"/>
              <w:rPr>
                <w:rFonts w:asciiTheme="minorHAnsi" w:hAnsiTheme="minorHAnsi"/>
              </w:rPr>
            </w:pPr>
            <w:r w:rsidRPr="00DD09A3">
              <w:rPr>
                <w:rFonts w:asciiTheme="minorHAnsi" w:hAnsiTheme="minorHAnsi"/>
              </w:rPr>
              <w:t>Low pressure cyclic plant waste heat boiler</w:t>
            </w:r>
          </w:p>
        </w:tc>
        <w:tc>
          <w:tcPr>
            <w:tcW w:w="1796" w:type="dxa"/>
          </w:tcPr>
          <w:p w14:paraId="4DF48E2E" w14:textId="5A3D591B" w:rsidR="00DD09A3" w:rsidRPr="00DD09A3" w:rsidRDefault="00DD09A3" w:rsidP="00DD09A3">
            <w:pPr>
              <w:tabs>
                <w:tab w:val="left" w:pos="2268"/>
                <w:tab w:val="left" w:pos="2694"/>
              </w:tabs>
              <w:spacing w:after="0" w:line="240" w:lineRule="auto"/>
              <w:ind w:left="2694" w:hanging="2694"/>
              <w:jc w:val="right"/>
              <w:rPr>
                <w:rFonts w:asciiTheme="minorHAnsi" w:hAnsiTheme="minorHAnsi"/>
              </w:rPr>
            </w:pPr>
          </w:p>
        </w:tc>
      </w:tr>
      <w:tr w:rsidR="00DD09A3" w:rsidRPr="00DD09A3" w14:paraId="4DF48E33" w14:textId="77777777" w:rsidTr="0069041C">
        <w:tc>
          <w:tcPr>
            <w:tcW w:w="404" w:type="dxa"/>
          </w:tcPr>
          <w:p w14:paraId="4DF48E30" w14:textId="77777777" w:rsidR="00DD09A3" w:rsidRPr="00DD09A3" w:rsidRDefault="00DD09A3" w:rsidP="00DD09A3">
            <w:pPr>
              <w:tabs>
                <w:tab w:val="left" w:pos="2268"/>
                <w:tab w:val="left" w:pos="2694"/>
              </w:tabs>
              <w:spacing w:after="0" w:line="240" w:lineRule="auto"/>
              <w:ind w:left="2694" w:hanging="2694"/>
              <w:rPr>
                <w:rFonts w:asciiTheme="minorHAnsi" w:hAnsiTheme="minorHAnsi"/>
              </w:rPr>
            </w:pPr>
            <w:r w:rsidRPr="00DD09A3">
              <w:rPr>
                <w:rFonts w:asciiTheme="minorHAnsi" w:hAnsiTheme="minorHAnsi"/>
              </w:rPr>
              <w:t>5.</w:t>
            </w:r>
          </w:p>
        </w:tc>
        <w:tc>
          <w:tcPr>
            <w:tcW w:w="5124" w:type="dxa"/>
          </w:tcPr>
          <w:p w14:paraId="4DF48E31" w14:textId="77777777" w:rsidR="00DD09A3" w:rsidRPr="00DD09A3" w:rsidRDefault="00DD09A3" w:rsidP="00DD09A3">
            <w:pPr>
              <w:spacing w:after="0" w:line="240" w:lineRule="auto"/>
              <w:rPr>
                <w:rFonts w:asciiTheme="minorHAnsi" w:hAnsiTheme="minorHAnsi"/>
              </w:rPr>
            </w:pPr>
            <w:r w:rsidRPr="00DD09A3">
              <w:rPr>
                <w:rFonts w:asciiTheme="minorHAnsi" w:hAnsiTheme="minorHAnsi"/>
              </w:rPr>
              <w:t>Package boiler proper</w:t>
            </w:r>
          </w:p>
        </w:tc>
        <w:tc>
          <w:tcPr>
            <w:tcW w:w="1796" w:type="dxa"/>
            <w:tcBorders>
              <w:bottom w:val="single" w:sz="4" w:space="0" w:color="auto"/>
            </w:tcBorders>
          </w:tcPr>
          <w:p w14:paraId="4DF48E32" w14:textId="00A20766" w:rsidR="00DD09A3" w:rsidRPr="00DD09A3" w:rsidRDefault="00DD09A3" w:rsidP="00DD09A3">
            <w:pPr>
              <w:tabs>
                <w:tab w:val="left" w:pos="2268"/>
                <w:tab w:val="left" w:pos="2694"/>
              </w:tabs>
              <w:spacing w:after="0" w:line="240" w:lineRule="auto"/>
              <w:ind w:left="2694" w:hanging="2694"/>
              <w:jc w:val="right"/>
              <w:rPr>
                <w:rFonts w:asciiTheme="minorHAnsi" w:hAnsiTheme="minorHAnsi"/>
              </w:rPr>
            </w:pPr>
          </w:p>
        </w:tc>
      </w:tr>
      <w:tr w:rsidR="00DD09A3" w:rsidRPr="00DD09A3" w14:paraId="4DF48E37" w14:textId="77777777" w:rsidTr="0069041C">
        <w:tc>
          <w:tcPr>
            <w:tcW w:w="404" w:type="dxa"/>
          </w:tcPr>
          <w:p w14:paraId="4DF48E34" w14:textId="77777777" w:rsidR="00DD09A3" w:rsidRPr="00DD09A3" w:rsidRDefault="00DD09A3" w:rsidP="00DD09A3">
            <w:pPr>
              <w:tabs>
                <w:tab w:val="left" w:pos="2268"/>
                <w:tab w:val="left" w:pos="2694"/>
              </w:tabs>
              <w:spacing w:after="0" w:line="240" w:lineRule="auto"/>
              <w:ind w:left="2694" w:hanging="2694"/>
              <w:rPr>
                <w:rFonts w:asciiTheme="minorHAnsi" w:hAnsiTheme="minorHAnsi"/>
              </w:rPr>
            </w:pPr>
          </w:p>
        </w:tc>
        <w:tc>
          <w:tcPr>
            <w:tcW w:w="5124" w:type="dxa"/>
          </w:tcPr>
          <w:p w14:paraId="4DF48E35" w14:textId="77777777" w:rsidR="00DD09A3" w:rsidRPr="00DD09A3" w:rsidRDefault="00DD09A3" w:rsidP="00DD09A3">
            <w:pPr>
              <w:spacing w:after="0" w:line="240" w:lineRule="auto"/>
              <w:rPr>
                <w:rFonts w:asciiTheme="minorHAnsi" w:hAnsiTheme="minorHAnsi"/>
              </w:rPr>
            </w:pPr>
            <w:r w:rsidRPr="00DD09A3">
              <w:rPr>
                <w:rFonts w:asciiTheme="minorHAnsi" w:hAnsiTheme="minorHAnsi"/>
                <w:i/>
              </w:rPr>
              <w:t>[This sum insured is already included in Section I (a)]</w:t>
            </w:r>
          </w:p>
        </w:tc>
        <w:tc>
          <w:tcPr>
            <w:tcW w:w="1796" w:type="dxa"/>
            <w:tcBorders>
              <w:top w:val="single" w:sz="4" w:space="0" w:color="auto"/>
              <w:bottom w:val="single" w:sz="12" w:space="0" w:color="auto"/>
            </w:tcBorders>
          </w:tcPr>
          <w:p w14:paraId="4DF48E36" w14:textId="6302911F" w:rsidR="00DD09A3" w:rsidRPr="00DD09A3" w:rsidRDefault="00DD09A3" w:rsidP="00DD09A3">
            <w:pPr>
              <w:tabs>
                <w:tab w:val="left" w:pos="2268"/>
                <w:tab w:val="left" w:pos="2694"/>
              </w:tabs>
              <w:spacing w:after="0" w:line="240" w:lineRule="auto"/>
              <w:ind w:left="2694" w:hanging="2694"/>
              <w:jc w:val="right"/>
              <w:rPr>
                <w:rFonts w:asciiTheme="minorHAnsi" w:hAnsiTheme="minorHAnsi"/>
              </w:rPr>
            </w:pPr>
          </w:p>
        </w:tc>
      </w:tr>
    </w:tbl>
    <w:p w14:paraId="4DF48E38"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rPr>
      </w:pPr>
    </w:p>
    <w:p w14:paraId="4DF48E39" w14:textId="77777777" w:rsidR="00DD09A3" w:rsidRPr="00DD09A3" w:rsidRDefault="00DD09A3" w:rsidP="00DD09A3">
      <w:pPr>
        <w:tabs>
          <w:tab w:val="left" w:pos="2268"/>
          <w:tab w:val="left" w:pos="2694"/>
        </w:tabs>
        <w:spacing w:after="0" w:line="240" w:lineRule="auto"/>
        <w:ind w:left="2694" w:hanging="2694"/>
        <w:jc w:val="both"/>
        <w:rPr>
          <w:rFonts w:asciiTheme="minorHAnsi" w:eastAsia="Times New Roman" w:hAnsiTheme="minorHAnsi"/>
          <w:u w:val="single"/>
        </w:rPr>
      </w:pPr>
      <w:r w:rsidRPr="00DD09A3">
        <w:rPr>
          <w:rFonts w:asciiTheme="minorHAnsi" w:eastAsia="Times New Roman" w:hAnsiTheme="minorHAnsi"/>
        </w:rPr>
        <w:tab/>
      </w:r>
      <w:r w:rsidRPr="00DD09A3">
        <w:rPr>
          <w:rFonts w:asciiTheme="minorHAnsi" w:eastAsia="Times New Roman" w:hAnsiTheme="minorHAnsi"/>
        </w:rPr>
        <w:tab/>
      </w:r>
      <w:r w:rsidRPr="00DD09A3">
        <w:rPr>
          <w:rFonts w:asciiTheme="minorHAnsi" w:eastAsia="Times New Roman" w:hAnsiTheme="minorHAnsi"/>
          <w:b/>
          <w:u w:val="single"/>
        </w:rPr>
        <w:t>Section III – Business Interruption following Utilities All Risks and Office All Risks</w:t>
      </w:r>
    </w:p>
    <w:p w14:paraId="4DF48E3A" w14:textId="77777777" w:rsidR="00DD09A3" w:rsidRPr="00DD09A3" w:rsidRDefault="00DD09A3" w:rsidP="00DD09A3">
      <w:pPr>
        <w:tabs>
          <w:tab w:val="left" w:pos="2268"/>
          <w:tab w:val="left" w:pos="2694"/>
        </w:tabs>
        <w:spacing w:after="0" w:line="240" w:lineRule="auto"/>
        <w:ind w:left="2694" w:hanging="2694"/>
        <w:jc w:val="both"/>
        <w:rPr>
          <w:rFonts w:asciiTheme="minorHAnsi" w:eastAsia="Times New Roman" w:hAnsiTheme="minorHAnsi"/>
        </w:rPr>
      </w:pPr>
      <w:r w:rsidRPr="00DD09A3">
        <w:rPr>
          <w:rFonts w:asciiTheme="minorHAnsi" w:eastAsia="Times New Roman" w:hAnsiTheme="minorHAnsi"/>
        </w:rPr>
        <w:tab/>
      </w:r>
      <w:r w:rsidRPr="00DD09A3">
        <w:rPr>
          <w:rFonts w:asciiTheme="minorHAnsi" w:eastAsia="Times New Roman" w:hAnsiTheme="minorHAnsi"/>
        </w:rPr>
        <w:tab/>
        <w:t>Consequential loss resulting from interruption or interference to the business beginning with the occurrence of the damage and ending not later than the indemnity period during which the results of the business shall be affected in consequence of damage caused by a peril not excluded under the policy</w:t>
      </w:r>
    </w:p>
    <w:p w14:paraId="4DF48E3B" w14:textId="77777777" w:rsidR="00DD09A3" w:rsidRPr="00DD09A3" w:rsidRDefault="00DD09A3" w:rsidP="00DD09A3">
      <w:pPr>
        <w:tabs>
          <w:tab w:val="left" w:pos="2268"/>
          <w:tab w:val="left" w:pos="2694"/>
        </w:tabs>
        <w:spacing w:after="0" w:line="240" w:lineRule="auto"/>
        <w:ind w:left="2694" w:hanging="2694"/>
        <w:jc w:val="both"/>
        <w:rPr>
          <w:rFonts w:asciiTheme="minorHAnsi" w:eastAsia="Times New Roman" w:hAnsiTheme="minorHAnsi"/>
        </w:rPr>
      </w:pPr>
    </w:p>
    <w:p w14:paraId="4DF48E3C" w14:textId="77777777" w:rsidR="00DD09A3" w:rsidRPr="00DD09A3" w:rsidRDefault="00DD09A3" w:rsidP="00DD09A3">
      <w:pPr>
        <w:tabs>
          <w:tab w:val="left" w:pos="2268"/>
          <w:tab w:val="left" w:pos="2694"/>
        </w:tabs>
        <w:spacing w:after="0" w:line="240" w:lineRule="auto"/>
        <w:ind w:left="2694" w:hanging="2694"/>
        <w:jc w:val="both"/>
        <w:rPr>
          <w:rFonts w:asciiTheme="minorHAnsi" w:eastAsia="Times New Roman" w:hAnsiTheme="minorHAnsi"/>
          <w:u w:val="single"/>
        </w:rPr>
      </w:pPr>
      <w:r w:rsidRPr="00DD09A3">
        <w:rPr>
          <w:rFonts w:asciiTheme="minorHAnsi" w:eastAsia="Times New Roman" w:hAnsiTheme="minorHAnsi"/>
          <w:b/>
        </w:rPr>
        <w:tab/>
      </w:r>
      <w:r w:rsidRPr="00DD09A3">
        <w:rPr>
          <w:rFonts w:asciiTheme="minorHAnsi" w:eastAsia="Times New Roman" w:hAnsiTheme="minorHAnsi"/>
          <w:b/>
        </w:rPr>
        <w:tab/>
      </w:r>
      <w:r w:rsidRPr="00DD09A3">
        <w:rPr>
          <w:rFonts w:asciiTheme="minorHAnsi" w:eastAsia="Times New Roman" w:hAnsiTheme="minorHAnsi"/>
          <w:b/>
          <w:u w:val="single"/>
        </w:rPr>
        <w:t>Section IV – Business Interruption following Machinery Breakdown</w:t>
      </w:r>
    </w:p>
    <w:p w14:paraId="4DF48E3D" w14:textId="77777777" w:rsidR="00DD09A3" w:rsidRPr="00DD09A3" w:rsidRDefault="00DD09A3" w:rsidP="00DD09A3">
      <w:pPr>
        <w:tabs>
          <w:tab w:val="left" w:pos="2268"/>
          <w:tab w:val="left" w:pos="2694"/>
        </w:tabs>
        <w:spacing w:after="0" w:line="240" w:lineRule="auto"/>
        <w:ind w:left="2694" w:hanging="2694"/>
        <w:jc w:val="both"/>
        <w:rPr>
          <w:rFonts w:asciiTheme="minorHAnsi" w:eastAsia="Times New Roman" w:hAnsiTheme="minorHAnsi"/>
        </w:rPr>
      </w:pPr>
      <w:r w:rsidRPr="00DD09A3">
        <w:rPr>
          <w:rFonts w:asciiTheme="minorHAnsi" w:eastAsia="Times New Roman" w:hAnsiTheme="minorHAnsi"/>
        </w:rPr>
        <w:tab/>
      </w:r>
      <w:r w:rsidRPr="00DD09A3">
        <w:rPr>
          <w:rFonts w:asciiTheme="minorHAnsi" w:eastAsia="Times New Roman" w:hAnsiTheme="minorHAnsi"/>
        </w:rPr>
        <w:tab/>
        <w:t>Consequential loss resulting from interruption or interference to the business beginning with the occurrence of the damage and ending not later than the indemnity period during which the results of the business shall be affected in consequence of the damage caused by a peril not excluded under the policy</w:t>
      </w:r>
    </w:p>
    <w:p w14:paraId="4DF48E3E"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b/>
        </w:rPr>
      </w:pPr>
    </w:p>
    <w:p w14:paraId="4DF48E3F"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rPr>
      </w:pPr>
      <w:r w:rsidRPr="00DD09A3">
        <w:rPr>
          <w:rFonts w:asciiTheme="minorHAnsi" w:eastAsia="Times New Roman" w:hAnsiTheme="minorHAnsi"/>
          <w:b/>
        </w:rPr>
        <w:t>SUM INSURED</w:t>
      </w:r>
      <w:r w:rsidRPr="00DD09A3">
        <w:rPr>
          <w:rFonts w:asciiTheme="minorHAnsi" w:eastAsia="Times New Roman" w:hAnsiTheme="minorHAnsi"/>
        </w:rPr>
        <w:tab/>
      </w:r>
      <w:r w:rsidRPr="00DD09A3">
        <w:rPr>
          <w:rFonts w:asciiTheme="minorHAnsi" w:eastAsia="Times New Roman" w:hAnsiTheme="minorHAnsi"/>
          <w:b/>
        </w:rPr>
        <w:t>:</w:t>
      </w:r>
      <w:r w:rsidRPr="00DD09A3">
        <w:rPr>
          <w:rFonts w:asciiTheme="minorHAnsi" w:eastAsia="Times New Roman" w:hAnsiTheme="minorHAnsi"/>
        </w:rPr>
        <w:tab/>
      </w:r>
    </w:p>
    <w:tbl>
      <w:tblPr>
        <w:tblStyle w:val="TableGrid"/>
        <w:tblW w:w="0" w:type="auto"/>
        <w:tblInd w:w="2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527"/>
        <w:gridCol w:w="4293"/>
      </w:tblGrid>
      <w:tr w:rsidR="00675183" w:rsidRPr="00675183" w14:paraId="4DF48E43" w14:textId="77777777" w:rsidTr="0069041C">
        <w:tc>
          <w:tcPr>
            <w:tcW w:w="1984" w:type="dxa"/>
          </w:tcPr>
          <w:p w14:paraId="4DF48E40" w14:textId="77777777" w:rsidR="00DD09A3" w:rsidRPr="00DD09A3" w:rsidRDefault="00DD09A3" w:rsidP="00DD09A3">
            <w:pPr>
              <w:tabs>
                <w:tab w:val="left" w:pos="2268"/>
                <w:tab w:val="left" w:pos="2694"/>
              </w:tabs>
              <w:spacing w:after="0" w:line="240" w:lineRule="auto"/>
              <w:rPr>
                <w:rFonts w:asciiTheme="minorHAnsi" w:hAnsiTheme="minorHAnsi"/>
              </w:rPr>
            </w:pPr>
            <w:r w:rsidRPr="00DD09A3">
              <w:rPr>
                <w:rFonts w:asciiTheme="minorHAnsi" w:hAnsiTheme="minorHAnsi"/>
              </w:rPr>
              <w:t>Section I (a) &amp; II</w:t>
            </w:r>
          </w:p>
        </w:tc>
        <w:tc>
          <w:tcPr>
            <w:tcW w:w="527" w:type="dxa"/>
          </w:tcPr>
          <w:p w14:paraId="4DF48E41" w14:textId="77777777" w:rsidR="00DD09A3" w:rsidRPr="00DD09A3" w:rsidRDefault="00DD09A3" w:rsidP="00DD09A3">
            <w:pPr>
              <w:spacing w:after="0" w:line="240" w:lineRule="auto"/>
              <w:jc w:val="center"/>
              <w:rPr>
                <w:rFonts w:asciiTheme="minorHAnsi" w:hAnsiTheme="minorHAnsi"/>
              </w:rPr>
            </w:pPr>
            <w:r w:rsidRPr="00DD09A3">
              <w:rPr>
                <w:rFonts w:asciiTheme="minorHAnsi" w:hAnsiTheme="minorHAnsi"/>
              </w:rPr>
              <w:t>-</w:t>
            </w:r>
          </w:p>
        </w:tc>
        <w:tc>
          <w:tcPr>
            <w:tcW w:w="4293" w:type="dxa"/>
          </w:tcPr>
          <w:p w14:paraId="4DF48E42" w14:textId="74862D86" w:rsidR="00DD09A3" w:rsidRPr="00675183" w:rsidRDefault="00E52EBF" w:rsidP="00DD09A3">
            <w:pPr>
              <w:spacing w:after="0" w:line="240" w:lineRule="auto"/>
              <w:jc w:val="right"/>
              <w:rPr>
                <w:rFonts w:asciiTheme="minorHAnsi" w:hAnsiTheme="minorHAnsi"/>
              </w:rPr>
            </w:pPr>
            <w:r w:rsidRPr="00675183">
              <w:rPr>
                <w:rFonts w:asciiTheme="minorHAnsi" w:hAnsiTheme="minorHAnsi"/>
              </w:rPr>
              <w:t xml:space="preserve">S$ </w:t>
            </w:r>
          </w:p>
        </w:tc>
      </w:tr>
      <w:tr w:rsidR="00675183" w:rsidRPr="00675183" w14:paraId="4DF48E47" w14:textId="77777777" w:rsidTr="0069041C">
        <w:tc>
          <w:tcPr>
            <w:tcW w:w="1984" w:type="dxa"/>
          </w:tcPr>
          <w:p w14:paraId="4DF48E44" w14:textId="77777777" w:rsidR="00DD09A3" w:rsidRPr="00DD09A3" w:rsidRDefault="00DD09A3" w:rsidP="00DD09A3">
            <w:pPr>
              <w:tabs>
                <w:tab w:val="left" w:pos="2268"/>
                <w:tab w:val="left" w:pos="2694"/>
              </w:tabs>
              <w:spacing w:after="0" w:line="240" w:lineRule="auto"/>
              <w:rPr>
                <w:rFonts w:asciiTheme="minorHAnsi" w:hAnsiTheme="minorHAnsi"/>
              </w:rPr>
            </w:pPr>
            <w:r w:rsidRPr="00DD09A3">
              <w:rPr>
                <w:rFonts w:asciiTheme="minorHAnsi" w:hAnsiTheme="minorHAnsi"/>
              </w:rPr>
              <w:t>Section I (b)</w:t>
            </w:r>
          </w:p>
        </w:tc>
        <w:tc>
          <w:tcPr>
            <w:tcW w:w="527" w:type="dxa"/>
          </w:tcPr>
          <w:p w14:paraId="4DF48E45" w14:textId="77777777" w:rsidR="00DD09A3" w:rsidRPr="00DD09A3" w:rsidRDefault="00DD09A3" w:rsidP="00DD09A3">
            <w:pPr>
              <w:spacing w:after="0" w:line="240" w:lineRule="auto"/>
              <w:jc w:val="center"/>
              <w:rPr>
                <w:rFonts w:asciiTheme="minorHAnsi" w:hAnsiTheme="minorHAnsi"/>
              </w:rPr>
            </w:pPr>
            <w:r w:rsidRPr="00DD09A3">
              <w:rPr>
                <w:rFonts w:asciiTheme="minorHAnsi" w:hAnsiTheme="minorHAnsi"/>
              </w:rPr>
              <w:t>-</w:t>
            </w:r>
          </w:p>
        </w:tc>
        <w:tc>
          <w:tcPr>
            <w:tcW w:w="4293" w:type="dxa"/>
          </w:tcPr>
          <w:p w14:paraId="4DF48E46" w14:textId="5A8D5C1F" w:rsidR="00DD09A3" w:rsidRPr="00675183" w:rsidRDefault="00DD09A3" w:rsidP="00DD09A3">
            <w:pPr>
              <w:spacing w:after="0" w:line="240" w:lineRule="auto"/>
              <w:jc w:val="right"/>
              <w:rPr>
                <w:rFonts w:asciiTheme="minorHAnsi" w:hAnsiTheme="minorHAnsi"/>
              </w:rPr>
            </w:pPr>
            <w:r w:rsidRPr="00675183">
              <w:rPr>
                <w:rFonts w:asciiTheme="minorHAnsi" w:hAnsiTheme="minorHAnsi"/>
              </w:rPr>
              <w:t xml:space="preserve">S$     </w:t>
            </w:r>
          </w:p>
        </w:tc>
      </w:tr>
      <w:tr w:rsidR="00675183" w:rsidRPr="00675183" w14:paraId="4DF48E4C" w14:textId="77777777" w:rsidTr="0069041C">
        <w:tc>
          <w:tcPr>
            <w:tcW w:w="1984" w:type="dxa"/>
          </w:tcPr>
          <w:p w14:paraId="4DF48E48" w14:textId="77777777" w:rsidR="00DD09A3" w:rsidRPr="00DD09A3" w:rsidRDefault="00DD09A3" w:rsidP="00DD09A3">
            <w:pPr>
              <w:tabs>
                <w:tab w:val="left" w:pos="2268"/>
                <w:tab w:val="left" w:pos="2694"/>
              </w:tabs>
              <w:spacing w:after="0" w:line="240" w:lineRule="auto"/>
              <w:rPr>
                <w:rFonts w:asciiTheme="minorHAnsi" w:hAnsiTheme="minorHAnsi"/>
              </w:rPr>
            </w:pPr>
            <w:r w:rsidRPr="00DD09A3">
              <w:rPr>
                <w:rFonts w:asciiTheme="minorHAnsi" w:hAnsiTheme="minorHAnsi"/>
              </w:rPr>
              <w:t>Section II</w:t>
            </w:r>
          </w:p>
        </w:tc>
        <w:tc>
          <w:tcPr>
            <w:tcW w:w="527" w:type="dxa"/>
          </w:tcPr>
          <w:p w14:paraId="4DF48E49" w14:textId="77777777" w:rsidR="00DD09A3" w:rsidRPr="00DD09A3" w:rsidRDefault="00DD09A3" w:rsidP="00DD09A3">
            <w:pPr>
              <w:spacing w:after="0" w:line="240" w:lineRule="auto"/>
              <w:jc w:val="center"/>
              <w:rPr>
                <w:rFonts w:asciiTheme="minorHAnsi" w:hAnsiTheme="minorHAnsi"/>
              </w:rPr>
            </w:pPr>
            <w:r w:rsidRPr="00DD09A3">
              <w:rPr>
                <w:rFonts w:asciiTheme="minorHAnsi" w:hAnsiTheme="minorHAnsi"/>
              </w:rPr>
              <w:t>-</w:t>
            </w:r>
          </w:p>
        </w:tc>
        <w:tc>
          <w:tcPr>
            <w:tcW w:w="4293" w:type="dxa"/>
          </w:tcPr>
          <w:p w14:paraId="4DF48E4A" w14:textId="7C14076C" w:rsidR="00DD09A3" w:rsidRPr="00675183" w:rsidRDefault="00DD09A3" w:rsidP="00DD09A3">
            <w:pPr>
              <w:spacing w:after="0" w:line="240" w:lineRule="auto"/>
              <w:jc w:val="right"/>
              <w:rPr>
                <w:rFonts w:asciiTheme="minorHAnsi" w:hAnsiTheme="minorHAnsi"/>
              </w:rPr>
            </w:pPr>
            <w:r w:rsidRPr="00675183">
              <w:rPr>
                <w:rFonts w:asciiTheme="minorHAnsi" w:hAnsiTheme="minorHAnsi"/>
              </w:rPr>
              <w:t xml:space="preserve">S$   </w:t>
            </w:r>
          </w:p>
          <w:p w14:paraId="4DF48E4B" w14:textId="77777777" w:rsidR="00DD09A3" w:rsidRPr="00675183" w:rsidRDefault="00DD09A3" w:rsidP="00DD09A3">
            <w:pPr>
              <w:spacing w:after="0" w:line="240" w:lineRule="auto"/>
              <w:jc w:val="right"/>
              <w:rPr>
                <w:rFonts w:asciiTheme="minorHAnsi" w:hAnsiTheme="minorHAnsi"/>
              </w:rPr>
            </w:pPr>
            <w:r w:rsidRPr="00675183">
              <w:rPr>
                <w:rFonts w:asciiTheme="minorHAnsi" w:hAnsiTheme="minorHAnsi"/>
                <w:i/>
              </w:rPr>
              <w:t>[Sum Insured already Included in Section I (a)]</w:t>
            </w:r>
          </w:p>
        </w:tc>
      </w:tr>
      <w:tr w:rsidR="00675183" w:rsidRPr="00675183" w14:paraId="4DF48E50" w14:textId="77777777" w:rsidTr="0069041C">
        <w:tc>
          <w:tcPr>
            <w:tcW w:w="1984" w:type="dxa"/>
          </w:tcPr>
          <w:p w14:paraId="4DF48E4D" w14:textId="77777777" w:rsidR="00DD09A3" w:rsidRPr="00DD09A3" w:rsidRDefault="00DD09A3" w:rsidP="00DD09A3">
            <w:pPr>
              <w:tabs>
                <w:tab w:val="left" w:pos="2268"/>
                <w:tab w:val="left" w:pos="2694"/>
              </w:tabs>
              <w:spacing w:after="0" w:line="240" w:lineRule="auto"/>
              <w:rPr>
                <w:rFonts w:asciiTheme="minorHAnsi" w:hAnsiTheme="minorHAnsi"/>
              </w:rPr>
            </w:pPr>
            <w:r w:rsidRPr="00DD09A3">
              <w:rPr>
                <w:rFonts w:asciiTheme="minorHAnsi" w:hAnsiTheme="minorHAnsi"/>
              </w:rPr>
              <w:t>Section III</w:t>
            </w:r>
          </w:p>
        </w:tc>
        <w:tc>
          <w:tcPr>
            <w:tcW w:w="527" w:type="dxa"/>
          </w:tcPr>
          <w:p w14:paraId="4DF48E4E" w14:textId="77777777" w:rsidR="00DD09A3" w:rsidRPr="00DD09A3" w:rsidRDefault="00DD09A3" w:rsidP="00DD09A3">
            <w:pPr>
              <w:spacing w:after="0" w:line="240" w:lineRule="auto"/>
              <w:jc w:val="center"/>
              <w:rPr>
                <w:rFonts w:asciiTheme="minorHAnsi" w:hAnsiTheme="minorHAnsi"/>
              </w:rPr>
            </w:pPr>
            <w:r w:rsidRPr="00DD09A3">
              <w:rPr>
                <w:rFonts w:asciiTheme="minorHAnsi" w:hAnsiTheme="minorHAnsi"/>
              </w:rPr>
              <w:t>-</w:t>
            </w:r>
          </w:p>
        </w:tc>
        <w:tc>
          <w:tcPr>
            <w:tcW w:w="4293" w:type="dxa"/>
          </w:tcPr>
          <w:p w14:paraId="4DF48E4F" w14:textId="276DA53C" w:rsidR="00DD09A3" w:rsidRPr="00675183" w:rsidRDefault="00E52EBF" w:rsidP="00DD09A3">
            <w:pPr>
              <w:spacing w:after="0" w:line="240" w:lineRule="auto"/>
              <w:jc w:val="right"/>
              <w:rPr>
                <w:rFonts w:asciiTheme="minorHAnsi" w:hAnsiTheme="minorHAnsi"/>
              </w:rPr>
            </w:pPr>
            <w:r w:rsidRPr="00675183">
              <w:rPr>
                <w:rFonts w:asciiTheme="minorHAnsi" w:hAnsiTheme="minorHAnsi"/>
              </w:rPr>
              <w:t xml:space="preserve">S$ </w:t>
            </w:r>
          </w:p>
        </w:tc>
      </w:tr>
      <w:tr w:rsidR="00675183" w:rsidRPr="00675183" w14:paraId="4DF48E54" w14:textId="77777777" w:rsidTr="0069041C">
        <w:tc>
          <w:tcPr>
            <w:tcW w:w="1984" w:type="dxa"/>
          </w:tcPr>
          <w:p w14:paraId="4DF48E51" w14:textId="77777777" w:rsidR="00DD09A3" w:rsidRPr="00DD09A3" w:rsidRDefault="00DD09A3" w:rsidP="00DD09A3">
            <w:pPr>
              <w:tabs>
                <w:tab w:val="left" w:pos="2268"/>
                <w:tab w:val="left" w:pos="2694"/>
              </w:tabs>
              <w:spacing w:after="0" w:line="240" w:lineRule="auto"/>
              <w:rPr>
                <w:rFonts w:asciiTheme="minorHAnsi" w:hAnsiTheme="minorHAnsi"/>
              </w:rPr>
            </w:pPr>
            <w:r w:rsidRPr="00DD09A3">
              <w:rPr>
                <w:rFonts w:asciiTheme="minorHAnsi" w:hAnsiTheme="minorHAnsi"/>
              </w:rPr>
              <w:t>Section IV</w:t>
            </w:r>
          </w:p>
        </w:tc>
        <w:tc>
          <w:tcPr>
            <w:tcW w:w="527" w:type="dxa"/>
          </w:tcPr>
          <w:p w14:paraId="4DF48E52" w14:textId="77777777" w:rsidR="00DD09A3" w:rsidRPr="00DD09A3" w:rsidRDefault="00DD09A3" w:rsidP="00DD09A3">
            <w:pPr>
              <w:spacing w:after="0" w:line="240" w:lineRule="auto"/>
              <w:jc w:val="center"/>
              <w:rPr>
                <w:rFonts w:asciiTheme="minorHAnsi" w:hAnsiTheme="minorHAnsi"/>
              </w:rPr>
            </w:pPr>
            <w:r w:rsidRPr="00DD09A3">
              <w:rPr>
                <w:rFonts w:asciiTheme="minorHAnsi" w:hAnsiTheme="minorHAnsi"/>
              </w:rPr>
              <w:t>-</w:t>
            </w:r>
          </w:p>
        </w:tc>
        <w:tc>
          <w:tcPr>
            <w:tcW w:w="4293" w:type="dxa"/>
          </w:tcPr>
          <w:p w14:paraId="4DF48E53" w14:textId="77777777" w:rsidR="00DD09A3" w:rsidRPr="00675183" w:rsidRDefault="00DD09A3" w:rsidP="00DD09A3">
            <w:pPr>
              <w:spacing w:after="0" w:line="240" w:lineRule="auto"/>
              <w:jc w:val="right"/>
              <w:rPr>
                <w:rFonts w:asciiTheme="minorHAnsi" w:hAnsiTheme="minorHAnsi"/>
              </w:rPr>
            </w:pPr>
            <w:r w:rsidRPr="00675183">
              <w:rPr>
                <w:rFonts w:asciiTheme="minorHAnsi" w:hAnsiTheme="minorHAnsi"/>
              </w:rPr>
              <w:t>Up to Sum Insured as per Section III</w:t>
            </w:r>
          </w:p>
        </w:tc>
      </w:tr>
      <w:tr w:rsidR="00675183" w:rsidRPr="00675183" w14:paraId="4DF48E58" w14:textId="77777777" w:rsidTr="0069041C">
        <w:tc>
          <w:tcPr>
            <w:tcW w:w="1984" w:type="dxa"/>
          </w:tcPr>
          <w:p w14:paraId="4DF48E55" w14:textId="77777777" w:rsidR="00DD09A3" w:rsidRPr="00DD09A3" w:rsidRDefault="00DD09A3" w:rsidP="00DD09A3">
            <w:pPr>
              <w:tabs>
                <w:tab w:val="left" w:pos="2268"/>
                <w:tab w:val="left" w:pos="2694"/>
              </w:tabs>
              <w:spacing w:after="0" w:line="240" w:lineRule="auto"/>
              <w:rPr>
                <w:rFonts w:asciiTheme="minorHAnsi" w:hAnsiTheme="minorHAnsi"/>
              </w:rPr>
            </w:pPr>
            <w:r w:rsidRPr="00DD09A3">
              <w:rPr>
                <w:rFonts w:asciiTheme="minorHAnsi" w:hAnsiTheme="minorHAnsi"/>
              </w:rPr>
              <w:t>Total</w:t>
            </w:r>
          </w:p>
        </w:tc>
        <w:tc>
          <w:tcPr>
            <w:tcW w:w="527" w:type="dxa"/>
          </w:tcPr>
          <w:p w14:paraId="4DF48E56" w14:textId="77777777" w:rsidR="00DD09A3" w:rsidRPr="00DD09A3" w:rsidRDefault="00DD09A3" w:rsidP="00DD09A3">
            <w:pPr>
              <w:spacing w:after="0" w:line="240" w:lineRule="auto"/>
              <w:jc w:val="center"/>
              <w:rPr>
                <w:rFonts w:asciiTheme="minorHAnsi" w:hAnsiTheme="minorHAnsi"/>
              </w:rPr>
            </w:pPr>
            <w:r w:rsidRPr="00DD09A3">
              <w:rPr>
                <w:rFonts w:asciiTheme="minorHAnsi" w:hAnsiTheme="minorHAnsi"/>
              </w:rPr>
              <w:t>-</w:t>
            </w:r>
          </w:p>
        </w:tc>
        <w:tc>
          <w:tcPr>
            <w:tcW w:w="4293" w:type="dxa"/>
          </w:tcPr>
          <w:p w14:paraId="4DF48E57" w14:textId="2F598FC1" w:rsidR="00DD09A3" w:rsidRPr="00675183" w:rsidRDefault="00DD09A3" w:rsidP="00DD09A3">
            <w:pPr>
              <w:spacing w:after="0" w:line="240" w:lineRule="auto"/>
              <w:jc w:val="right"/>
              <w:rPr>
                <w:rFonts w:asciiTheme="minorHAnsi" w:hAnsiTheme="minorHAnsi"/>
              </w:rPr>
            </w:pPr>
            <w:r w:rsidRPr="00675183">
              <w:rPr>
                <w:rFonts w:asciiTheme="minorHAnsi" w:hAnsiTheme="minorHAnsi"/>
                <w:b/>
                <w:u w:val="single"/>
              </w:rPr>
              <w:t>S</w:t>
            </w:r>
            <w:r w:rsidR="007E670B">
              <w:rPr>
                <w:rFonts w:asciiTheme="minorHAnsi" w:hAnsiTheme="minorHAnsi"/>
                <w:b/>
                <w:u w:val="single"/>
              </w:rPr>
              <w:t>$</w:t>
            </w:r>
          </w:p>
        </w:tc>
      </w:tr>
    </w:tbl>
    <w:p w14:paraId="4DF48E59"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rPr>
      </w:pPr>
    </w:p>
    <w:p w14:paraId="2A59BA3E" w14:textId="77777777" w:rsidR="00E12FA6" w:rsidRDefault="00E12FA6" w:rsidP="00DD09A3">
      <w:pPr>
        <w:tabs>
          <w:tab w:val="left" w:pos="2268"/>
          <w:tab w:val="left" w:pos="2694"/>
          <w:tab w:val="left" w:pos="4395"/>
          <w:tab w:val="left" w:pos="4962"/>
        </w:tabs>
        <w:spacing w:after="0" w:line="240" w:lineRule="auto"/>
        <w:ind w:left="2694" w:hanging="2694"/>
        <w:rPr>
          <w:rFonts w:asciiTheme="minorHAnsi" w:eastAsia="Times New Roman" w:hAnsiTheme="minorHAnsi"/>
          <w:b/>
        </w:rPr>
      </w:pPr>
    </w:p>
    <w:p w14:paraId="4DF48E5A" w14:textId="53457300" w:rsidR="00DD09A3" w:rsidRPr="00DD09A3" w:rsidRDefault="00DD09A3" w:rsidP="00DD09A3">
      <w:pPr>
        <w:tabs>
          <w:tab w:val="left" w:pos="2268"/>
          <w:tab w:val="left" w:pos="2694"/>
          <w:tab w:val="left" w:pos="4395"/>
          <w:tab w:val="left" w:pos="4962"/>
        </w:tabs>
        <w:spacing w:after="0" w:line="240" w:lineRule="auto"/>
        <w:ind w:left="2694" w:hanging="2694"/>
        <w:rPr>
          <w:rFonts w:asciiTheme="minorHAnsi" w:eastAsia="Times New Roman" w:hAnsiTheme="minorHAnsi"/>
        </w:rPr>
      </w:pPr>
      <w:r w:rsidRPr="00DD09A3">
        <w:rPr>
          <w:rFonts w:asciiTheme="minorHAnsi" w:eastAsia="Times New Roman" w:hAnsiTheme="minorHAnsi"/>
          <w:b/>
        </w:rPr>
        <w:t>INDEMNITY PERIOD</w:t>
      </w:r>
      <w:r w:rsidRPr="00DD09A3">
        <w:rPr>
          <w:rFonts w:asciiTheme="minorHAnsi" w:eastAsia="Times New Roman" w:hAnsiTheme="minorHAnsi"/>
          <w:b/>
        </w:rPr>
        <w:tab/>
        <w:t>:</w:t>
      </w:r>
      <w:r w:rsidRPr="00DD09A3">
        <w:rPr>
          <w:rFonts w:asciiTheme="minorHAnsi" w:eastAsia="Times New Roman" w:hAnsiTheme="minorHAnsi"/>
          <w:b/>
        </w:rPr>
        <w:tab/>
      </w:r>
      <w:r w:rsidRPr="00DD09A3">
        <w:rPr>
          <w:rFonts w:asciiTheme="minorHAnsi" w:eastAsia="Times New Roman" w:hAnsiTheme="minorHAnsi"/>
        </w:rPr>
        <w:t xml:space="preserve">Section III </w:t>
      </w:r>
      <w:r w:rsidRPr="00DD09A3">
        <w:rPr>
          <w:rFonts w:asciiTheme="minorHAnsi" w:eastAsia="Times New Roman" w:hAnsiTheme="minorHAnsi"/>
        </w:rPr>
        <w:tab/>
        <w:t xml:space="preserve">– </w:t>
      </w:r>
      <w:r w:rsidRPr="00DD09A3">
        <w:rPr>
          <w:rFonts w:asciiTheme="minorHAnsi" w:eastAsia="Times New Roman" w:hAnsiTheme="minorHAnsi"/>
        </w:rPr>
        <w:tab/>
        <w:t>24 months</w:t>
      </w:r>
    </w:p>
    <w:p w14:paraId="4DF48E5B" w14:textId="47C8CADC" w:rsidR="00DD09A3" w:rsidRDefault="00DD09A3" w:rsidP="00DD09A3">
      <w:pPr>
        <w:tabs>
          <w:tab w:val="left" w:pos="2268"/>
          <w:tab w:val="left" w:pos="2694"/>
          <w:tab w:val="left" w:pos="4395"/>
          <w:tab w:val="left" w:pos="4962"/>
        </w:tabs>
        <w:spacing w:after="0" w:line="240" w:lineRule="auto"/>
        <w:ind w:left="2694" w:hanging="2694"/>
        <w:rPr>
          <w:rFonts w:asciiTheme="minorHAnsi" w:eastAsia="Times New Roman" w:hAnsiTheme="minorHAnsi"/>
        </w:rPr>
      </w:pPr>
      <w:r w:rsidRPr="00DD09A3">
        <w:rPr>
          <w:rFonts w:asciiTheme="minorHAnsi" w:eastAsia="Times New Roman" w:hAnsiTheme="minorHAnsi"/>
        </w:rPr>
        <w:tab/>
      </w:r>
      <w:r w:rsidRPr="00DD09A3">
        <w:rPr>
          <w:rFonts w:asciiTheme="minorHAnsi" w:eastAsia="Times New Roman" w:hAnsiTheme="minorHAnsi"/>
        </w:rPr>
        <w:tab/>
        <w:t xml:space="preserve">Section IV </w:t>
      </w:r>
      <w:r w:rsidRPr="00DD09A3">
        <w:rPr>
          <w:rFonts w:asciiTheme="minorHAnsi" w:eastAsia="Times New Roman" w:hAnsiTheme="minorHAnsi"/>
        </w:rPr>
        <w:tab/>
        <w:t xml:space="preserve">– </w:t>
      </w:r>
      <w:r w:rsidRPr="00DD09A3">
        <w:rPr>
          <w:rFonts w:asciiTheme="minorHAnsi" w:eastAsia="Times New Roman" w:hAnsiTheme="minorHAnsi"/>
        </w:rPr>
        <w:tab/>
        <w:t>12 months</w:t>
      </w:r>
    </w:p>
    <w:p w14:paraId="282183D9" w14:textId="77777777" w:rsidR="00A5099F" w:rsidRDefault="00A5099F">
      <w:pPr>
        <w:spacing w:after="0" w:line="240" w:lineRule="auto"/>
        <w:rPr>
          <w:rFonts w:asciiTheme="minorHAnsi" w:eastAsia="Times New Roman" w:hAnsiTheme="minorHAnsi"/>
          <w:b/>
        </w:rPr>
      </w:pPr>
      <w:r>
        <w:rPr>
          <w:rFonts w:asciiTheme="minorHAnsi" w:eastAsia="Times New Roman" w:hAnsiTheme="minorHAnsi"/>
          <w:b/>
        </w:rPr>
        <w:br w:type="page"/>
      </w:r>
    </w:p>
    <w:p w14:paraId="4DF48E5D" w14:textId="4FEBE79E" w:rsidR="00DD09A3" w:rsidRPr="00DD09A3" w:rsidRDefault="00DD09A3" w:rsidP="00DD09A3">
      <w:pPr>
        <w:tabs>
          <w:tab w:val="left" w:pos="2268"/>
          <w:tab w:val="left" w:pos="7275"/>
        </w:tabs>
        <w:spacing w:after="0" w:line="240" w:lineRule="auto"/>
        <w:ind w:left="2694" w:hanging="2694"/>
        <w:rPr>
          <w:rFonts w:asciiTheme="minorHAnsi" w:eastAsia="Times New Roman" w:hAnsiTheme="minorHAnsi"/>
        </w:rPr>
      </w:pPr>
      <w:r w:rsidRPr="00DD09A3">
        <w:rPr>
          <w:rFonts w:asciiTheme="minorHAnsi" w:eastAsia="Times New Roman" w:hAnsiTheme="minorHAnsi"/>
          <w:b/>
        </w:rPr>
        <w:lastRenderedPageBreak/>
        <w:t>DEDUCTIBLES(S)</w:t>
      </w:r>
      <w:r w:rsidRPr="00DD09A3">
        <w:rPr>
          <w:rFonts w:asciiTheme="minorHAnsi" w:eastAsia="Times New Roman" w:hAnsiTheme="minorHAnsi"/>
          <w:b/>
        </w:rPr>
        <w:tab/>
        <w:t>:</w:t>
      </w:r>
      <w:r w:rsidRPr="00DD09A3">
        <w:rPr>
          <w:rFonts w:asciiTheme="minorHAnsi" w:eastAsia="Times New Roman" w:hAnsiTheme="minorHAnsi"/>
          <w:b/>
        </w:rPr>
        <w:tab/>
      </w:r>
      <w:r w:rsidRPr="00DD09A3">
        <w:rPr>
          <w:rFonts w:asciiTheme="minorHAnsi" w:eastAsia="Times New Roman" w:hAnsiTheme="minorHAnsi"/>
          <w:b/>
          <w:u w:val="single"/>
        </w:rPr>
        <w:t>Section I &amp; II (each and every loss/accident)</w:t>
      </w:r>
      <w:r w:rsidRPr="00DD09A3">
        <w:rPr>
          <w:rFonts w:asciiTheme="minorHAnsi" w:eastAsia="Times New Roman" w:hAnsiTheme="minorHAnsi"/>
          <w:b/>
        </w:rPr>
        <w:tab/>
      </w:r>
    </w:p>
    <w:p w14:paraId="4DF48E5E" w14:textId="19ECB668" w:rsidR="00DD09A3" w:rsidRPr="00DD09A3" w:rsidRDefault="00DD09A3" w:rsidP="00DD09A3">
      <w:pPr>
        <w:tabs>
          <w:tab w:val="left" w:pos="2268"/>
          <w:tab w:val="left" w:pos="4678"/>
        </w:tabs>
        <w:spacing w:after="0" w:line="240" w:lineRule="auto"/>
        <w:ind w:left="2694" w:hanging="2694"/>
        <w:rPr>
          <w:rFonts w:asciiTheme="minorHAnsi" w:eastAsia="Times New Roman" w:hAnsiTheme="minorHAnsi"/>
        </w:rPr>
      </w:pPr>
      <w:r w:rsidRPr="00DD09A3">
        <w:rPr>
          <w:rFonts w:asciiTheme="minorHAnsi" w:eastAsia="Times New Roman" w:hAnsiTheme="minorHAnsi"/>
        </w:rPr>
        <w:tab/>
      </w:r>
      <w:r w:rsidRPr="00DD09A3">
        <w:rPr>
          <w:rFonts w:asciiTheme="minorHAnsi" w:eastAsia="Times New Roman" w:hAnsiTheme="minorHAnsi"/>
        </w:rPr>
        <w:tab/>
        <w:t xml:space="preserve">Turbines and boilers </w:t>
      </w:r>
      <w:r w:rsidRPr="00DD09A3">
        <w:rPr>
          <w:rFonts w:asciiTheme="minorHAnsi" w:eastAsia="Times New Roman" w:hAnsiTheme="minorHAnsi"/>
        </w:rPr>
        <w:tab/>
        <w:t>-</w:t>
      </w:r>
      <w:r w:rsidRPr="00DD09A3">
        <w:rPr>
          <w:rFonts w:asciiTheme="minorHAnsi" w:eastAsia="Times New Roman" w:hAnsiTheme="minorHAnsi"/>
        </w:rPr>
        <w:tab/>
      </w:r>
    </w:p>
    <w:p w14:paraId="4DF48E5F" w14:textId="291E7EB6" w:rsidR="00DD09A3" w:rsidRPr="00DD09A3" w:rsidRDefault="00DD09A3" w:rsidP="00DD09A3">
      <w:pPr>
        <w:tabs>
          <w:tab w:val="left" w:pos="2268"/>
          <w:tab w:val="left" w:pos="4678"/>
        </w:tabs>
        <w:spacing w:after="0" w:line="240" w:lineRule="auto"/>
        <w:ind w:left="2694" w:hanging="2694"/>
        <w:rPr>
          <w:rFonts w:asciiTheme="minorHAnsi" w:eastAsia="Times New Roman" w:hAnsiTheme="minorHAnsi"/>
        </w:rPr>
      </w:pPr>
      <w:r w:rsidRPr="00DD09A3">
        <w:rPr>
          <w:rFonts w:asciiTheme="minorHAnsi" w:eastAsia="Times New Roman" w:hAnsiTheme="minorHAnsi"/>
        </w:rPr>
        <w:tab/>
      </w:r>
      <w:r w:rsidRPr="00DD09A3">
        <w:rPr>
          <w:rFonts w:asciiTheme="minorHAnsi" w:eastAsia="Times New Roman" w:hAnsiTheme="minorHAnsi"/>
        </w:rPr>
        <w:tab/>
        <w:t xml:space="preserve">All Others </w:t>
      </w:r>
      <w:r w:rsidRPr="00DD09A3">
        <w:rPr>
          <w:rFonts w:asciiTheme="minorHAnsi" w:eastAsia="Times New Roman" w:hAnsiTheme="minorHAnsi"/>
        </w:rPr>
        <w:tab/>
        <w:t>-</w:t>
      </w:r>
      <w:r w:rsidRPr="00DD09A3">
        <w:rPr>
          <w:rFonts w:asciiTheme="minorHAnsi" w:eastAsia="Times New Roman" w:hAnsiTheme="minorHAnsi"/>
        </w:rPr>
        <w:tab/>
      </w:r>
    </w:p>
    <w:p w14:paraId="4DF48E60" w14:textId="11EFD82C" w:rsidR="00DD09A3" w:rsidRPr="00DD09A3" w:rsidRDefault="00DD09A3" w:rsidP="00DD09A3">
      <w:pPr>
        <w:tabs>
          <w:tab w:val="left" w:pos="2268"/>
          <w:tab w:val="left" w:pos="4678"/>
        </w:tabs>
        <w:spacing w:after="0" w:line="240" w:lineRule="auto"/>
        <w:ind w:left="2694" w:hanging="2694"/>
        <w:rPr>
          <w:rFonts w:asciiTheme="minorHAnsi" w:eastAsia="Times New Roman" w:hAnsiTheme="minorHAnsi"/>
        </w:rPr>
      </w:pPr>
      <w:r w:rsidRPr="00DD09A3">
        <w:rPr>
          <w:rFonts w:asciiTheme="minorHAnsi" w:eastAsia="Times New Roman" w:hAnsiTheme="minorHAnsi"/>
        </w:rPr>
        <w:tab/>
      </w:r>
      <w:r w:rsidRPr="00DD09A3">
        <w:rPr>
          <w:rFonts w:asciiTheme="minorHAnsi" w:eastAsia="Times New Roman" w:hAnsiTheme="minorHAnsi"/>
        </w:rPr>
        <w:tab/>
        <w:t xml:space="preserve">Office Risks </w:t>
      </w:r>
      <w:r w:rsidRPr="00DD09A3">
        <w:rPr>
          <w:rFonts w:asciiTheme="minorHAnsi" w:eastAsia="Times New Roman" w:hAnsiTheme="minorHAnsi"/>
        </w:rPr>
        <w:tab/>
        <w:t>-</w:t>
      </w:r>
      <w:r w:rsidRPr="00DD09A3">
        <w:rPr>
          <w:rFonts w:asciiTheme="minorHAnsi" w:eastAsia="Times New Roman" w:hAnsiTheme="minorHAnsi"/>
        </w:rPr>
        <w:tab/>
      </w:r>
    </w:p>
    <w:p w14:paraId="4DF48E61" w14:textId="3944D179" w:rsidR="00DD09A3" w:rsidRPr="00DD09A3" w:rsidRDefault="00DD09A3" w:rsidP="00DD09A3">
      <w:pPr>
        <w:tabs>
          <w:tab w:val="left" w:pos="2268"/>
          <w:tab w:val="left" w:pos="4678"/>
        </w:tabs>
        <w:spacing w:after="0" w:line="240" w:lineRule="auto"/>
        <w:ind w:left="2694" w:hanging="2694"/>
        <w:rPr>
          <w:rFonts w:asciiTheme="minorHAnsi" w:eastAsia="Times New Roman" w:hAnsiTheme="minorHAnsi"/>
        </w:rPr>
      </w:pPr>
      <w:r w:rsidRPr="00DD09A3">
        <w:rPr>
          <w:rFonts w:asciiTheme="minorHAnsi" w:eastAsia="Times New Roman" w:hAnsiTheme="minorHAnsi"/>
        </w:rPr>
        <w:tab/>
      </w:r>
      <w:r w:rsidRPr="00DD09A3">
        <w:rPr>
          <w:rFonts w:asciiTheme="minorHAnsi" w:eastAsia="Times New Roman" w:hAnsiTheme="minorHAnsi"/>
        </w:rPr>
        <w:tab/>
        <w:t>Property In Transit</w:t>
      </w:r>
      <w:r w:rsidRPr="00DD09A3">
        <w:rPr>
          <w:rFonts w:asciiTheme="minorHAnsi" w:eastAsia="Times New Roman" w:hAnsiTheme="minorHAnsi"/>
        </w:rPr>
        <w:tab/>
        <w:t>-</w:t>
      </w:r>
      <w:r w:rsidRPr="00DD09A3">
        <w:rPr>
          <w:rFonts w:asciiTheme="minorHAnsi" w:eastAsia="Times New Roman" w:hAnsiTheme="minorHAnsi"/>
        </w:rPr>
        <w:tab/>
      </w:r>
    </w:p>
    <w:p w14:paraId="4DF48E62" w14:textId="78DD9EA1" w:rsidR="00DD09A3" w:rsidRDefault="00DD09A3" w:rsidP="00DD09A3">
      <w:pPr>
        <w:tabs>
          <w:tab w:val="left" w:pos="2268"/>
          <w:tab w:val="left" w:pos="4678"/>
        </w:tabs>
        <w:spacing w:after="0" w:line="240" w:lineRule="auto"/>
        <w:ind w:left="2694" w:hanging="2694"/>
        <w:rPr>
          <w:rFonts w:asciiTheme="minorHAnsi" w:eastAsia="Times New Roman" w:hAnsiTheme="minorHAnsi"/>
        </w:rPr>
      </w:pPr>
    </w:p>
    <w:p w14:paraId="4DF48E63" w14:textId="77777777" w:rsidR="00DD09A3" w:rsidRPr="00DD09A3" w:rsidRDefault="00DD09A3" w:rsidP="00DD09A3">
      <w:pPr>
        <w:tabs>
          <w:tab w:val="left" w:pos="2268"/>
        </w:tabs>
        <w:spacing w:after="0" w:line="240" w:lineRule="auto"/>
        <w:ind w:left="2694" w:hanging="2694"/>
        <w:rPr>
          <w:rFonts w:asciiTheme="minorHAnsi" w:eastAsia="Times New Roman" w:hAnsiTheme="minorHAnsi"/>
          <w:b/>
          <w:u w:val="single"/>
        </w:rPr>
      </w:pPr>
      <w:r w:rsidRPr="00DD09A3">
        <w:rPr>
          <w:rFonts w:asciiTheme="minorHAnsi" w:eastAsia="Times New Roman" w:hAnsiTheme="minorHAnsi"/>
        </w:rPr>
        <w:tab/>
      </w:r>
      <w:r w:rsidRPr="00DD09A3">
        <w:rPr>
          <w:rFonts w:asciiTheme="minorHAnsi" w:eastAsia="Times New Roman" w:hAnsiTheme="minorHAnsi"/>
        </w:rPr>
        <w:tab/>
      </w:r>
      <w:r w:rsidRPr="00DD09A3">
        <w:rPr>
          <w:rFonts w:asciiTheme="minorHAnsi" w:eastAsia="Times New Roman" w:hAnsiTheme="minorHAnsi"/>
          <w:b/>
          <w:u w:val="single"/>
        </w:rPr>
        <w:t>Section III &amp; IV</w:t>
      </w:r>
    </w:p>
    <w:p w14:paraId="4DF48E64" w14:textId="2024DF5B" w:rsidR="00DD09A3" w:rsidRPr="00DD09A3" w:rsidRDefault="00DD09A3" w:rsidP="00DD09A3">
      <w:pPr>
        <w:tabs>
          <w:tab w:val="left" w:pos="2268"/>
          <w:tab w:val="left" w:pos="4678"/>
        </w:tabs>
        <w:spacing w:after="0" w:line="240" w:lineRule="auto"/>
        <w:ind w:left="2694" w:hanging="2694"/>
        <w:rPr>
          <w:rFonts w:asciiTheme="minorHAnsi" w:eastAsia="Times New Roman" w:hAnsiTheme="minorHAnsi"/>
        </w:rPr>
      </w:pPr>
      <w:r w:rsidRPr="00DD09A3">
        <w:rPr>
          <w:rFonts w:asciiTheme="minorHAnsi" w:eastAsia="Times New Roman" w:hAnsiTheme="minorHAnsi"/>
          <w:b/>
        </w:rPr>
        <w:tab/>
      </w:r>
      <w:r w:rsidRPr="00DD09A3">
        <w:rPr>
          <w:rFonts w:asciiTheme="minorHAnsi" w:eastAsia="Times New Roman" w:hAnsiTheme="minorHAnsi"/>
          <w:b/>
        </w:rPr>
        <w:tab/>
      </w:r>
      <w:r w:rsidRPr="00DD09A3">
        <w:rPr>
          <w:rFonts w:asciiTheme="minorHAnsi" w:eastAsia="Times New Roman" w:hAnsiTheme="minorHAnsi"/>
        </w:rPr>
        <w:t xml:space="preserve">Time Excess </w:t>
      </w:r>
      <w:r w:rsidRPr="00DD09A3">
        <w:rPr>
          <w:rFonts w:asciiTheme="minorHAnsi" w:eastAsia="Times New Roman" w:hAnsiTheme="minorHAnsi"/>
        </w:rPr>
        <w:tab/>
        <w:t>-</w:t>
      </w:r>
      <w:r w:rsidRPr="00DD09A3">
        <w:rPr>
          <w:rFonts w:asciiTheme="minorHAnsi" w:eastAsia="Times New Roman" w:hAnsiTheme="minorHAnsi"/>
        </w:rPr>
        <w:tab/>
      </w:r>
    </w:p>
    <w:p w14:paraId="4DF48E65"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b/>
        </w:rPr>
      </w:pPr>
    </w:p>
    <w:p w14:paraId="4DF48E66"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rPr>
      </w:pPr>
      <w:r w:rsidRPr="00DD09A3">
        <w:rPr>
          <w:rFonts w:asciiTheme="minorHAnsi" w:eastAsia="Times New Roman" w:hAnsiTheme="minorHAnsi"/>
          <w:b/>
        </w:rPr>
        <w:t>RISK LOCATIONS</w:t>
      </w:r>
      <w:r w:rsidRPr="00DD09A3">
        <w:rPr>
          <w:rFonts w:asciiTheme="minorHAnsi" w:eastAsia="Times New Roman" w:hAnsiTheme="minorHAnsi"/>
        </w:rPr>
        <w:tab/>
        <w:t>:</w:t>
      </w:r>
      <w:r w:rsidRPr="00DD09A3">
        <w:rPr>
          <w:rFonts w:asciiTheme="minorHAnsi" w:eastAsia="Times New Roman" w:hAnsiTheme="minorHAnsi"/>
        </w:rPr>
        <w:tab/>
        <w:t>Anywhere in Singapore.</w:t>
      </w:r>
    </w:p>
    <w:p w14:paraId="4DF48E67"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rPr>
      </w:pPr>
      <w:r w:rsidRPr="00DD09A3">
        <w:rPr>
          <w:rFonts w:asciiTheme="minorHAnsi" w:eastAsia="Times New Roman" w:hAnsiTheme="minorHAnsi"/>
        </w:rPr>
        <w:tab/>
      </w:r>
      <w:r w:rsidRPr="00DD09A3">
        <w:rPr>
          <w:rFonts w:asciiTheme="minorHAnsi" w:eastAsia="Times New Roman" w:hAnsiTheme="minorHAnsi"/>
        </w:rPr>
        <w:tab/>
      </w:r>
      <w:r w:rsidRPr="00DD09A3">
        <w:rPr>
          <w:rFonts w:asciiTheme="minorHAnsi" w:eastAsia="Times New Roman" w:hAnsiTheme="minorHAnsi"/>
        </w:rPr>
        <w:tab/>
      </w:r>
      <w:r w:rsidRPr="00DD09A3">
        <w:rPr>
          <w:rFonts w:asciiTheme="minorHAnsi" w:eastAsia="Times New Roman" w:hAnsiTheme="minorHAnsi"/>
        </w:rPr>
        <w:tab/>
      </w:r>
      <w:r w:rsidRPr="00DD09A3">
        <w:rPr>
          <w:rFonts w:asciiTheme="minorHAnsi" w:eastAsia="Times New Roman" w:hAnsiTheme="minorHAnsi"/>
        </w:rPr>
        <w:tab/>
      </w:r>
      <w:r w:rsidRPr="00DD09A3">
        <w:rPr>
          <w:rFonts w:asciiTheme="minorHAnsi" w:eastAsia="Times New Roman" w:hAnsiTheme="minorHAnsi"/>
        </w:rPr>
        <w:tab/>
      </w:r>
    </w:p>
    <w:p w14:paraId="4DF48E68" w14:textId="77777777" w:rsidR="00DD09A3" w:rsidRPr="00DD09A3" w:rsidRDefault="00DD09A3" w:rsidP="00DD09A3">
      <w:pPr>
        <w:tabs>
          <w:tab w:val="left" w:pos="2268"/>
          <w:tab w:val="left" w:pos="2694"/>
        </w:tabs>
        <w:spacing w:after="0" w:line="240" w:lineRule="auto"/>
        <w:ind w:left="2694" w:hanging="2694"/>
        <w:jc w:val="both"/>
        <w:rPr>
          <w:rFonts w:asciiTheme="minorHAnsi" w:eastAsia="Times New Roman" w:hAnsiTheme="minorHAnsi"/>
        </w:rPr>
      </w:pPr>
      <w:r w:rsidRPr="00DD09A3">
        <w:rPr>
          <w:rFonts w:asciiTheme="minorHAnsi" w:eastAsia="Times New Roman" w:hAnsiTheme="minorHAnsi"/>
          <w:b/>
        </w:rPr>
        <w:t>TERRITORIAL LIMITS</w:t>
      </w:r>
      <w:r w:rsidRPr="00DD09A3">
        <w:rPr>
          <w:rFonts w:asciiTheme="minorHAnsi" w:eastAsia="Times New Roman" w:hAnsiTheme="minorHAnsi"/>
          <w:b/>
        </w:rPr>
        <w:tab/>
        <w:t>:</w:t>
      </w:r>
      <w:r w:rsidRPr="00DD09A3">
        <w:rPr>
          <w:rFonts w:asciiTheme="minorHAnsi" w:eastAsia="Times New Roman" w:hAnsiTheme="minorHAnsi"/>
        </w:rPr>
        <w:tab/>
        <w:t xml:space="preserve">Anywhere in the Republic of Singapore where the Insured has property or carries on business has goods or other property stored or being processed or has work done </w:t>
      </w:r>
    </w:p>
    <w:p w14:paraId="4DF48E69"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rPr>
      </w:pPr>
    </w:p>
    <w:p w14:paraId="4DF48E6A"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rPr>
      </w:pPr>
      <w:r w:rsidRPr="00DD09A3">
        <w:rPr>
          <w:rFonts w:asciiTheme="minorHAnsi" w:eastAsia="Times New Roman" w:hAnsiTheme="minorHAnsi"/>
          <w:b/>
        </w:rPr>
        <w:t>JURISDICTION</w:t>
      </w:r>
      <w:r w:rsidRPr="00DD09A3">
        <w:rPr>
          <w:rFonts w:asciiTheme="minorHAnsi" w:eastAsia="Times New Roman" w:hAnsiTheme="minorHAnsi"/>
          <w:b/>
        </w:rPr>
        <w:tab/>
        <w:t>:</w:t>
      </w:r>
      <w:r w:rsidRPr="00DD09A3">
        <w:rPr>
          <w:rFonts w:asciiTheme="minorHAnsi" w:eastAsia="Times New Roman" w:hAnsiTheme="minorHAnsi"/>
        </w:rPr>
        <w:tab/>
        <w:t>Singapore</w:t>
      </w:r>
    </w:p>
    <w:p w14:paraId="4DF48E6B" w14:textId="77777777" w:rsidR="00DD09A3" w:rsidRPr="00DD09A3" w:rsidRDefault="00DD09A3" w:rsidP="00DD09A3">
      <w:pPr>
        <w:tabs>
          <w:tab w:val="left" w:pos="2268"/>
          <w:tab w:val="left" w:pos="2694"/>
        </w:tabs>
        <w:spacing w:after="0" w:line="240" w:lineRule="auto"/>
        <w:ind w:left="2694" w:hanging="2694"/>
        <w:jc w:val="both"/>
        <w:rPr>
          <w:rFonts w:asciiTheme="minorHAnsi" w:eastAsia="Times New Roman" w:hAnsiTheme="minorHAnsi"/>
        </w:rPr>
      </w:pPr>
      <w:r w:rsidRPr="00DD09A3">
        <w:rPr>
          <w:rFonts w:asciiTheme="minorHAnsi" w:eastAsia="Times New Roman" w:hAnsiTheme="minorHAnsi"/>
        </w:rPr>
        <w:tab/>
      </w:r>
      <w:r w:rsidRPr="00DD09A3">
        <w:rPr>
          <w:rFonts w:asciiTheme="minorHAnsi" w:eastAsia="Times New Roman" w:hAnsiTheme="minorHAnsi"/>
        </w:rPr>
        <w:tab/>
        <w:t>Except where local regulations require local law and jurisdiction, local law and jurisdiction prevails (in respect of policy interpretation)</w:t>
      </w:r>
    </w:p>
    <w:p w14:paraId="4DF48E6C"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rPr>
      </w:pPr>
    </w:p>
    <w:p w14:paraId="4DF48E6D" w14:textId="77777777" w:rsidR="00DD09A3" w:rsidRPr="00DD09A3" w:rsidRDefault="00DD09A3" w:rsidP="00DD09A3">
      <w:pPr>
        <w:tabs>
          <w:tab w:val="left" w:pos="2268"/>
          <w:tab w:val="left" w:pos="2694"/>
        </w:tabs>
        <w:spacing w:after="0" w:line="240" w:lineRule="auto"/>
        <w:ind w:left="2694" w:hanging="2694"/>
        <w:jc w:val="both"/>
        <w:rPr>
          <w:rFonts w:asciiTheme="minorHAnsi" w:eastAsia="Times New Roman" w:hAnsiTheme="minorHAnsi"/>
        </w:rPr>
      </w:pPr>
      <w:r w:rsidRPr="00DD09A3">
        <w:rPr>
          <w:rFonts w:asciiTheme="minorHAnsi" w:eastAsia="Times New Roman" w:hAnsiTheme="minorHAnsi"/>
          <w:b/>
        </w:rPr>
        <w:t>PROPER LAW</w:t>
      </w:r>
      <w:r w:rsidRPr="00DD09A3">
        <w:rPr>
          <w:rFonts w:asciiTheme="minorHAnsi" w:eastAsia="Times New Roman" w:hAnsiTheme="minorHAnsi"/>
          <w:b/>
        </w:rPr>
        <w:tab/>
        <w:t>:</w:t>
      </w:r>
      <w:r w:rsidRPr="00DD09A3">
        <w:rPr>
          <w:rFonts w:asciiTheme="minorHAnsi" w:eastAsia="Times New Roman" w:hAnsiTheme="minorHAnsi"/>
          <w:b/>
        </w:rPr>
        <w:tab/>
      </w:r>
      <w:r w:rsidRPr="00DD09A3">
        <w:rPr>
          <w:rFonts w:asciiTheme="minorHAnsi" w:eastAsia="Times New Roman" w:hAnsiTheme="minorHAnsi"/>
        </w:rPr>
        <w:t xml:space="preserve">This insurance shall be governed by the </w:t>
      </w:r>
      <w:r w:rsidRPr="00DD09A3">
        <w:rPr>
          <w:rFonts w:asciiTheme="minorHAnsi" w:eastAsia="Times New Roman" w:hAnsiTheme="minorHAnsi"/>
          <w:b/>
        </w:rPr>
        <w:t>Singapore</w:t>
      </w:r>
      <w:r w:rsidRPr="00DD09A3">
        <w:rPr>
          <w:rFonts w:asciiTheme="minorHAnsi" w:eastAsia="Times New Roman" w:hAnsiTheme="minorHAnsi"/>
        </w:rPr>
        <w:t xml:space="preserve"> law. Each party agrees to submit to the jurisdiction of any court of competent jurisdiction within </w:t>
      </w:r>
      <w:r w:rsidRPr="00DD09A3">
        <w:rPr>
          <w:rFonts w:asciiTheme="minorHAnsi" w:eastAsia="Times New Roman" w:hAnsiTheme="minorHAnsi"/>
          <w:b/>
        </w:rPr>
        <w:t xml:space="preserve">Singapore </w:t>
      </w:r>
      <w:r w:rsidRPr="00DD09A3">
        <w:rPr>
          <w:rFonts w:asciiTheme="minorHAnsi" w:eastAsia="Times New Roman" w:hAnsiTheme="minorHAnsi"/>
        </w:rPr>
        <w:t>and to comply with all requirements necessary to give such court jurisdiction. All matters arising hereunder shall be determined in accordance with the law and the practice of such court (in respect of policy interpretation)</w:t>
      </w:r>
    </w:p>
    <w:p w14:paraId="4DF48E6E" w14:textId="77777777"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b/>
        </w:rPr>
      </w:pPr>
    </w:p>
    <w:p w14:paraId="4DF48E6F" w14:textId="5F45640B" w:rsidR="00DD09A3" w:rsidRPr="00DD09A3" w:rsidRDefault="00DD09A3" w:rsidP="00DD09A3">
      <w:pPr>
        <w:tabs>
          <w:tab w:val="left" w:pos="2268"/>
          <w:tab w:val="left" w:pos="2694"/>
        </w:tabs>
        <w:spacing w:after="0" w:line="240" w:lineRule="auto"/>
        <w:ind w:left="2694" w:hanging="2694"/>
        <w:rPr>
          <w:rFonts w:asciiTheme="minorHAnsi" w:eastAsia="Times New Roman" w:hAnsiTheme="minorHAnsi"/>
          <w:b/>
        </w:rPr>
      </w:pPr>
      <w:r w:rsidRPr="00DD09A3">
        <w:rPr>
          <w:rFonts w:asciiTheme="minorHAnsi" w:eastAsia="Times New Roman" w:hAnsiTheme="minorHAnsi"/>
          <w:b/>
        </w:rPr>
        <w:t>EXTENSIONS / CLAUSES</w:t>
      </w:r>
      <w:r w:rsidRPr="00DD09A3">
        <w:rPr>
          <w:rFonts w:asciiTheme="minorHAnsi" w:eastAsia="Times New Roman" w:hAnsiTheme="minorHAnsi"/>
          <w:b/>
        </w:rPr>
        <w:tab/>
        <w:t>:</w:t>
      </w:r>
      <w:r w:rsidRPr="00DD09A3">
        <w:rPr>
          <w:rFonts w:asciiTheme="minorHAnsi" w:eastAsia="Times New Roman" w:hAnsiTheme="minorHAnsi"/>
          <w:b/>
        </w:rPr>
        <w:tab/>
      </w:r>
    </w:p>
    <w:p w14:paraId="4DF48E70"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Accidental Leakage or Spillage Clause</w:t>
      </w:r>
    </w:p>
    <w:p w14:paraId="4DF48E71"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Accounts Receivable (Limit: SGD1,000,000)</w:t>
      </w:r>
    </w:p>
    <w:p w14:paraId="4DF48E72"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Accumulated Stocks Clause</w:t>
      </w:r>
    </w:p>
    <w:p w14:paraId="4DF48E73"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Acquired Companies (Singapore only – Limit: SGD5,000,000)</w:t>
      </w:r>
    </w:p>
    <w:p w14:paraId="4DF48E74"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All Other Contents Clause (Limit: SGD50,000)</w:t>
      </w:r>
    </w:p>
    <w:p w14:paraId="4DF48E75"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Alteration Or Repair Clause (Workmen’s Clause)</w:t>
      </w:r>
    </w:p>
    <w:p w14:paraId="4DF48E76"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Alternative Basis Clause</w:t>
      </w:r>
    </w:p>
    <w:p w14:paraId="4DF48E77"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Appraisement Clause (Limit: SGD50,000 or 5% of sum insured whichever is lesser)</w:t>
      </w:r>
    </w:p>
    <w:p w14:paraId="4DF48E78"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Approved Adjusters Clause</w:t>
      </w:r>
    </w:p>
    <w:p w14:paraId="4DF48E79"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Architects, Surveyors And Consulting Engineers’ Fees (up to 10% of sum insured)</w:t>
      </w:r>
    </w:p>
    <w:p w14:paraId="4DF48E7A"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Automatic Reinstatement Clause</w:t>
      </w:r>
    </w:p>
    <w:p w14:paraId="4DF48E7B"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Automobiles</w:t>
      </w:r>
    </w:p>
    <w:p w14:paraId="4DF48E7C"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Average Relief (85%)</w:t>
      </w:r>
    </w:p>
    <w:p w14:paraId="4DF48E7D"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Awnings, Blinds and Signs &amp; Other outdoor fixtures/fittings (Limit: SGD1,000,000)</w:t>
      </w:r>
    </w:p>
    <w:p w14:paraId="4DF48E7E"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Auditor &amp; Accountants Clause (Limit: SGD500,000)</w:t>
      </w:r>
    </w:p>
    <w:p w14:paraId="4DF48E7F"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Brand and Label</w:t>
      </w:r>
    </w:p>
    <w:p w14:paraId="4DF48E80"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Breach of Conditions Clause</w:t>
      </w:r>
    </w:p>
    <w:p w14:paraId="4DF48E81"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Breach of Warranties Clause</w:t>
      </w:r>
    </w:p>
    <w:p w14:paraId="4DF48E82"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Business Conducted Elsewhere after damage</w:t>
      </w:r>
    </w:p>
    <w:p w14:paraId="4DF48E83"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lastRenderedPageBreak/>
        <w:t>Capital Additions Clause</w:t>
      </w:r>
    </w:p>
    <w:p w14:paraId="4DF48E84"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Civil Authority</w:t>
      </w:r>
    </w:p>
    <w:p w14:paraId="4DF48E85"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Components along the hot-gas path of gas turbines</w:t>
      </w:r>
    </w:p>
    <w:p w14:paraId="4DF48E86"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Contract Price</w:t>
      </w:r>
    </w:p>
    <w:p w14:paraId="4DF48E87"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Control of Property</w:t>
      </w:r>
    </w:p>
    <w:p w14:paraId="4DF48E88"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Cost of Demolition, Support, Removal and Hoardings Clause (Limit: SGD1,000,000)</w:t>
      </w:r>
    </w:p>
    <w:p w14:paraId="4DF48E89"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Cost of Re-Erection Clause (Limit: SGD1,000,000)</w:t>
      </w:r>
    </w:p>
    <w:p w14:paraId="4DF48E8A"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Cost of Temporary Protection (Limit: SGD1,000,000)</w:t>
      </w:r>
    </w:p>
    <w:p w14:paraId="4DF48E8B"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Customs Excise and Other Duties (Limit: SGD500,000)</w:t>
      </w:r>
    </w:p>
    <w:p w14:paraId="4DF48E8C"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Customers’ Goods Clause</w:t>
      </w:r>
    </w:p>
    <w:p w14:paraId="4DF48E8D"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Denial Of Access/Prevention Of Access Clause (Limit: SGD1,500,000)</w:t>
      </w:r>
    </w:p>
    <w:p w14:paraId="4DF48E8E"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Departmental Clause</w:t>
      </w:r>
    </w:p>
    <w:p w14:paraId="4DF48E8F"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Designation of Property including jetties and pipelines</w:t>
      </w:r>
    </w:p>
    <w:p w14:paraId="4DF48E90"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Direct Indemnity Clause</w:t>
      </w:r>
    </w:p>
    <w:p w14:paraId="4DF48E91"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Display &amp; Exhibition &amp; Promotion including Loading, Unloading, Lifting &amp; Hoisting Clause (Limit: SGD1,000,000)</w:t>
      </w:r>
    </w:p>
    <w:p w14:paraId="4DF48E92"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Divisible Control</w:t>
      </w:r>
    </w:p>
    <w:p w14:paraId="4DF48E93"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Electrical Installation Clause 4B</w:t>
      </w:r>
    </w:p>
    <w:p w14:paraId="4DF48E94"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Extra Cost Of Reinstatement</w:t>
      </w:r>
    </w:p>
    <w:p w14:paraId="4DF48E95"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Employees’ &amp; Guests’ Effects Clause (Limit: SGD20,000)</w:t>
      </w:r>
    </w:p>
    <w:p w14:paraId="4DF48E96"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Errors &amp; Omissions Clause</w:t>
      </w:r>
    </w:p>
    <w:p w14:paraId="4DF48E97"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Escalation Clause (10%)</w:t>
      </w:r>
    </w:p>
    <w:p w14:paraId="4DF48E98"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Expediting Expenses (Limit: 25% of Loss)</w:t>
      </w:r>
    </w:p>
    <w:p w14:paraId="4DF48E99"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Extended Impact Damage Clause (Excess: SGD100 each and every claim)</w:t>
      </w:r>
    </w:p>
    <w:p w14:paraId="4DF48E9A"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Extra Costs for Airfreight (Limit: SGD2,500,000 in the aggregate; Deductible: 20% of the extra costs, minimum SGD50,000 each and every loss)</w:t>
      </w:r>
    </w:p>
    <w:p w14:paraId="4DF48E9B"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 xml:space="preserve">Failure of Electricity Supply Clause (Excess: 12 </w:t>
      </w:r>
      <w:proofErr w:type="spellStart"/>
      <w:r w:rsidRPr="00DD09A3">
        <w:rPr>
          <w:rFonts w:asciiTheme="minorHAnsi" w:eastAsia="Times New Roman" w:hAnsiTheme="minorHAnsi"/>
        </w:rPr>
        <w:t>hrs</w:t>
      </w:r>
      <w:proofErr w:type="spellEnd"/>
      <w:r w:rsidRPr="00DD09A3">
        <w:rPr>
          <w:rFonts w:asciiTheme="minorHAnsi" w:eastAsia="Times New Roman" w:hAnsiTheme="minorHAnsi"/>
        </w:rPr>
        <w:t>)</w:t>
      </w:r>
    </w:p>
    <w:p w14:paraId="4DF48E9C"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Fire Fighting Expense Clause (Limit: SGD600,000)</w:t>
      </w:r>
    </w:p>
    <w:p w14:paraId="4DF48E9D"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Fire Brigade Charges (Limit: SGD600,000)</w:t>
      </w:r>
    </w:p>
    <w:p w14:paraId="4DF48E9E"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Flue Gas Purification Plants</w:t>
      </w:r>
    </w:p>
    <w:p w14:paraId="4DF48E9F"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Fusion Damage Clause</w:t>
      </w:r>
    </w:p>
    <w:p w14:paraId="4DF48EA0"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Full Theft (Limit: SGD2,000,000)</w:t>
      </w:r>
    </w:p>
    <w:p w14:paraId="4DF48EA1"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Hazardous Goods</w:t>
      </w:r>
    </w:p>
    <w:p w14:paraId="4DF48EA2"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Hazardous Substances</w:t>
      </w:r>
    </w:p>
    <w:p w14:paraId="4DF48EA3"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Heating &amp; Power Clause</w:t>
      </w:r>
    </w:p>
    <w:p w14:paraId="4DF48EA4"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Identity and Interest of other policies</w:t>
      </w:r>
    </w:p>
    <w:p w14:paraId="4DF48EA5"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Impounded Water Clause</w:t>
      </w:r>
    </w:p>
    <w:p w14:paraId="4DF48EA6" w14:textId="77777777" w:rsid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Inhibition Costs</w:t>
      </w:r>
    </w:p>
    <w:p w14:paraId="4DF48EA7" w14:textId="77777777" w:rsidR="007063A6" w:rsidRPr="000E3AD7" w:rsidRDefault="007063A6"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0E3AD7">
        <w:rPr>
          <w:rFonts w:asciiTheme="minorHAnsi" w:eastAsia="Times New Roman" w:hAnsiTheme="minorHAnsi"/>
        </w:rPr>
        <w:t>Murder &amp; Suicide (Limit: 10% of the sum insured or SGD2,000,000 whichever is lower; Time Excess: 7 days)</w:t>
      </w:r>
    </w:p>
    <w:p w14:paraId="4DF48EA8"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Inspection and Overhauling of boilers</w:t>
      </w:r>
    </w:p>
    <w:p w14:paraId="4DF48EA9"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Internal Removal Clause</w:t>
      </w:r>
    </w:p>
    <w:p w14:paraId="4DF48EAA"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Interdependency Clause</w:t>
      </w:r>
    </w:p>
    <w:p w14:paraId="4DF48EAB"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Interest Of Other Parties</w:t>
      </w:r>
    </w:p>
    <w:p w14:paraId="4DF48EAC"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Keys And Locks (Limit: SGD50,000)</w:t>
      </w:r>
    </w:p>
    <w:p w14:paraId="4DF48EAD"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Landlord Clause</w:t>
      </w:r>
    </w:p>
    <w:p w14:paraId="4DF48EAE"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lastRenderedPageBreak/>
        <w:t>Landslip and/or Subsidence (Flood) (Excess: SGD10,000)</w:t>
      </w:r>
    </w:p>
    <w:p w14:paraId="4DF48EAF"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Laptops &amp; Mobile Equipment And Accessories (Limit: SGD250,000 Worldwide)</w:t>
      </w:r>
    </w:p>
    <w:p w14:paraId="4DF48EB0"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Leeway Clause (20%)</w:t>
      </w:r>
    </w:p>
    <w:p w14:paraId="4DF48EB1"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Leasing Endorsement</w:t>
      </w:r>
    </w:p>
    <w:p w14:paraId="4DF48EB2"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Leakage Of Liquids (Excess: SGD500 each and every loss)</w:t>
      </w:r>
    </w:p>
    <w:p w14:paraId="4DF48EB3"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Loss Notification Clause</w:t>
      </w:r>
    </w:p>
    <w:p w14:paraId="4DF48EB4"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Material Damage Excess Waiver</w:t>
      </w:r>
    </w:p>
    <w:p w14:paraId="4DF48EB5"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Misdescription Clause</w:t>
      </w:r>
    </w:p>
    <w:p w14:paraId="4DF48EB6"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Minor Works including maintenance and/or testing and commissioning and/or modifications and/or work carried out on any of the Insured’s Premises (Limit: SGD1,000,000)</w:t>
      </w:r>
    </w:p>
    <w:p w14:paraId="4DF48EB7"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Money (SGD50,000 MIT, SGD50,000 MIP)</w:t>
      </w:r>
    </w:p>
    <w:p w14:paraId="4DF48EB8"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New Business Clause</w:t>
      </w:r>
    </w:p>
    <w:p w14:paraId="4DF48EB9"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No Control</w:t>
      </w:r>
    </w:p>
    <w:p w14:paraId="4DF48EBA"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Non-Invalidation Clause</w:t>
      </w:r>
    </w:p>
    <w:p w14:paraId="4DF48EBB"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Notice Of Cancellation amended to 90 days</w:t>
      </w:r>
    </w:p>
    <w:p w14:paraId="4DF48EBC"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Off Premises Services Interruption Clause (Limit: SGD500,000)</w:t>
      </w:r>
    </w:p>
    <w:p w14:paraId="4DF48EBD"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Outgoing Effluence</w:t>
      </w:r>
    </w:p>
    <w:p w14:paraId="4DF48EBE"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Outbuilding Clause</w:t>
      </w:r>
    </w:p>
    <w:p w14:paraId="4DF48EBF"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Output Replacement Clause</w:t>
      </w:r>
    </w:p>
    <w:p w14:paraId="4DF48EC0"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Overhauling of electric motors and generators above 1,000 KW (other than turbo-generators)</w:t>
      </w:r>
    </w:p>
    <w:p w14:paraId="4DF48EC1"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Over Overhauling of Steam, Water and Gas Turbines and Turbo-Generator Sets</w:t>
      </w:r>
    </w:p>
    <w:p w14:paraId="4DF48EC2"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Pair And Set Clause</w:t>
      </w:r>
    </w:p>
    <w:p w14:paraId="4DF48EC3"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Payment On Account</w:t>
      </w:r>
    </w:p>
    <w:p w14:paraId="4DF48EC4"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Plate Glass Extension (Limit: SGD100,000, Excess: SGD1,000)</w:t>
      </w:r>
    </w:p>
    <w:p w14:paraId="4DF48EC5"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Premises Clause</w:t>
      </w:r>
    </w:p>
    <w:p w14:paraId="4DF48EC6"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Privileges Granted</w:t>
      </w:r>
    </w:p>
    <w:p w14:paraId="4DF48EC7"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Property Offshore</w:t>
      </w:r>
    </w:p>
    <w:p w14:paraId="4DF48EC8"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Property Stored/In Transit (within Singapore only – Limit SGD1,000,000)</w:t>
      </w:r>
    </w:p>
    <w:p w14:paraId="4DF48EC9"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Public Authorities (Limit: SGD1,000,000)</w:t>
      </w:r>
    </w:p>
    <w:p w14:paraId="4DF48ECA"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Professional Fees and Claims Preparation Costs (Limit: SGD1,000,000)</w:t>
      </w:r>
    </w:p>
    <w:p w14:paraId="4DF48ECB" w14:textId="77777777" w:rsidR="00DD09A3" w:rsidRPr="00DD09A3" w:rsidRDefault="00DD09A3" w:rsidP="00DD09A3">
      <w:p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b/>
        <w:t>Subject to the Sub-Limit of Liability, in addition to the policy limits, as stated in the Schedule for Professional Fees and Claims Preparation Costs, the insurance under this Memorandum is to cover:</w:t>
      </w:r>
    </w:p>
    <w:p w14:paraId="4DF48ECC" w14:textId="77777777" w:rsidR="00DD09A3" w:rsidRPr="00DD09A3" w:rsidRDefault="00DD09A3" w:rsidP="00DD09A3">
      <w:pPr>
        <w:numPr>
          <w:ilvl w:val="1"/>
          <w:numId w:val="12"/>
        </w:numPr>
        <w:tabs>
          <w:tab w:val="left" w:pos="2268"/>
        </w:tabs>
        <w:spacing w:after="0" w:line="240" w:lineRule="auto"/>
        <w:ind w:left="3544" w:hanging="425"/>
        <w:contextualSpacing/>
        <w:jc w:val="both"/>
        <w:rPr>
          <w:rFonts w:asciiTheme="minorHAnsi" w:eastAsia="Times New Roman" w:hAnsiTheme="minorHAnsi"/>
        </w:rPr>
      </w:pPr>
      <w:r w:rsidRPr="00DD09A3">
        <w:rPr>
          <w:rFonts w:asciiTheme="minorHAnsi" w:eastAsia="Times New Roman" w:hAnsiTheme="minorHAnsi"/>
        </w:rPr>
        <w:t>Such reasonable professional fees as may be payable by the Insured</w:t>
      </w:r>
    </w:p>
    <w:p w14:paraId="4DF48ECD" w14:textId="77777777" w:rsidR="00DD09A3" w:rsidRDefault="00DD09A3" w:rsidP="00DD09A3">
      <w:pPr>
        <w:numPr>
          <w:ilvl w:val="1"/>
          <w:numId w:val="12"/>
        </w:numPr>
        <w:tabs>
          <w:tab w:val="left" w:pos="2268"/>
        </w:tabs>
        <w:spacing w:after="0" w:line="240" w:lineRule="auto"/>
        <w:ind w:left="3544" w:hanging="425"/>
        <w:contextualSpacing/>
        <w:jc w:val="both"/>
        <w:rPr>
          <w:rFonts w:asciiTheme="minorHAnsi" w:eastAsia="Times New Roman" w:hAnsiTheme="minorHAnsi"/>
        </w:rPr>
      </w:pPr>
      <w:r w:rsidRPr="00DD09A3">
        <w:rPr>
          <w:rFonts w:asciiTheme="minorHAnsi" w:eastAsia="Times New Roman" w:hAnsiTheme="minorHAnsi"/>
        </w:rPr>
        <w:t>Such other expenses reasonably incurred by the Insured and not otherwise recoverable, for preparation, proving and/or verification of claims made by the Insured under this Policy</w:t>
      </w:r>
    </w:p>
    <w:p w14:paraId="4DF48ED2" w14:textId="77777777" w:rsidR="00DD09A3" w:rsidRPr="00DD09A3" w:rsidRDefault="00DD09A3" w:rsidP="00DD09A3">
      <w:pPr>
        <w:numPr>
          <w:ilvl w:val="1"/>
          <w:numId w:val="12"/>
        </w:numPr>
        <w:tabs>
          <w:tab w:val="left" w:pos="2268"/>
        </w:tabs>
        <w:spacing w:after="0" w:line="240" w:lineRule="auto"/>
        <w:ind w:left="3544" w:hanging="425"/>
        <w:contextualSpacing/>
        <w:jc w:val="both"/>
        <w:rPr>
          <w:rFonts w:asciiTheme="minorHAnsi" w:eastAsia="Times New Roman" w:hAnsiTheme="minorHAnsi"/>
        </w:rPr>
      </w:pPr>
      <w:r w:rsidRPr="00DD09A3">
        <w:rPr>
          <w:rFonts w:asciiTheme="minorHAnsi" w:eastAsia="Times New Roman" w:hAnsiTheme="minorHAnsi"/>
        </w:rPr>
        <w:t>The costs of arbitration if incurred and such reasonable professional fees and other reasonable expenses related thereto</w:t>
      </w:r>
    </w:p>
    <w:p w14:paraId="4DF48ED3" w14:textId="77777777" w:rsidR="00DD09A3" w:rsidRPr="00DD09A3" w:rsidRDefault="00DD09A3" w:rsidP="00DD09A3">
      <w:p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ab/>
        <w:t xml:space="preserve">For the purpose of this Memorandum such reasonable professional fees shall include but not be limited to fees for financial advisors, accountants, loss adjusters, insurance brokers, business interruption claims advocates and preparers and valuers appointed by the Insured and such other </w:t>
      </w:r>
      <w:r w:rsidRPr="00DD09A3">
        <w:rPr>
          <w:rFonts w:asciiTheme="minorHAnsi" w:eastAsia="Times New Roman" w:hAnsiTheme="minorHAnsi"/>
        </w:rPr>
        <w:lastRenderedPageBreak/>
        <w:t>reasonable expenses shall be deemed to include salaries, wages and overheads of the Insured’s employees</w:t>
      </w:r>
    </w:p>
    <w:p w14:paraId="4DF48ED4"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Refractory materials and/or masonry in industrial furnaces and boilers</w:t>
      </w:r>
    </w:p>
    <w:p w14:paraId="4DF48ED5"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Refrigerant and lubricating oil</w:t>
      </w:r>
    </w:p>
    <w:p w14:paraId="4DF48ED6"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Reinstatement Value Clause</w:t>
      </w:r>
    </w:p>
    <w:p w14:paraId="4DF48ED7"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Removal of Debris (Limit: 15% of Loss)</w:t>
      </w:r>
    </w:p>
    <w:p w14:paraId="4DF48ED8"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Rent</w:t>
      </w:r>
    </w:p>
    <w:p w14:paraId="4DF48ED9"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Replacement Value Clause</w:t>
      </w:r>
    </w:p>
    <w:p w14:paraId="4DF48EDA"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Repairs to combustion engines (e.g. diesel, gas engines)</w:t>
      </w:r>
    </w:p>
    <w:p w14:paraId="4DF48EDB"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Research and Development costs</w:t>
      </w:r>
    </w:p>
    <w:p w14:paraId="4DF48EDC"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Rewinding of electric machines (e.g. motors, generators, transformers)</w:t>
      </w:r>
    </w:p>
    <w:p w14:paraId="4DF48EDD"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Salvages Clause</w:t>
      </w:r>
    </w:p>
    <w:p w14:paraId="4DF48EDE"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72 Hours Clause</w:t>
      </w:r>
    </w:p>
    <w:p w14:paraId="4DF48EDF"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Services Clause</w:t>
      </w:r>
    </w:p>
    <w:p w14:paraId="4DF48EE0"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Self-Ignition</w:t>
      </w:r>
    </w:p>
    <w:p w14:paraId="4DF48EE1"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Several Liability Clause</w:t>
      </w:r>
    </w:p>
    <w:p w14:paraId="4DF48EE2"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Simultaneous Settlements Clause</w:t>
      </w:r>
    </w:p>
    <w:p w14:paraId="4DF48EE3"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Smoke Damage Clause</w:t>
      </w:r>
    </w:p>
    <w:p w14:paraId="4DF48EE4"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Spontaneous Combustion</w:t>
      </w:r>
    </w:p>
    <w:p w14:paraId="4DF48EE5"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Sprinkler Leakage Clause</w:t>
      </w:r>
    </w:p>
    <w:p w14:paraId="4DF48EE6"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Strike, Riot And Civil Commotion Clause</w:t>
      </w:r>
    </w:p>
    <w:p w14:paraId="4DF48EE7"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Subsidiary Companies Clause</w:t>
      </w:r>
    </w:p>
    <w:p w14:paraId="4DF48EE8"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 xml:space="preserve">Sue And </w:t>
      </w:r>
      <w:proofErr w:type="spellStart"/>
      <w:r w:rsidRPr="00DD09A3">
        <w:rPr>
          <w:rFonts w:asciiTheme="minorHAnsi" w:eastAsia="Times New Roman" w:hAnsiTheme="minorHAnsi"/>
        </w:rPr>
        <w:t>Labour</w:t>
      </w:r>
      <w:proofErr w:type="spellEnd"/>
      <w:r w:rsidRPr="00DD09A3">
        <w:rPr>
          <w:rFonts w:asciiTheme="minorHAnsi" w:eastAsia="Times New Roman" w:hAnsiTheme="minorHAnsi"/>
        </w:rPr>
        <w:t xml:space="preserve"> Clause</w:t>
      </w:r>
    </w:p>
    <w:p w14:paraId="4DF48EE9" w14:textId="17826ADA"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Suppliers’/Customers’ Premises Extension (Limit: SGD3,000,000 in respect of loss at Specified Suppliers’/Customers’ premises and SGD1,250,000 at Unspecified Suppliers’/Customers’)</w:t>
      </w:r>
      <w:r w:rsidR="001F5D94">
        <w:rPr>
          <w:rFonts w:asciiTheme="minorHAnsi" w:eastAsia="Times New Roman" w:hAnsiTheme="minorHAnsi"/>
        </w:rPr>
        <w:t xml:space="preserve"> (</w:t>
      </w:r>
      <w:r w:rsidR="00743CAB">
        <w:rPr>
          <w:rFonts w:asciiTheme="minorHAnsi" w:eastAsia="Times New Roman" w:hAnsiTheme="minorHAnsi"/>
        </w:rPr>
        <w:t xml:space="preserve">For </w:t>
      </w:r>
      <w:r w:rsidR="001F5D94">
        <w:rPr>
          <w:rFonts w:asciiTheme="minorHAnsi" w:eastAsia="Times New Roman" w:hAnsiTheme="minorHAnsi"/>
        </w:rPr>
        <w:t>Overseas</w:t>
      </w:r>
      <w:r w:rsidR="00743CAB">
        <w:rPr>
          <w:rFonts w:asciiTheme="minorHAnsi" w:eastAsia="Times New Roman" w:hAnsiTheme="minorHAnsi"/>
        </w:rPr>
        <w:t>, scope of cover</w:t>
      </w:r>
      <w:r w:rsidR="001F5D94">
        <w:rPr>
          <w:rFonts w:asciiTheme="minorHAnsi" w:eastAsia="Times New Roman" w:hAnsiTheme="minorHAnsi"/>
        </w:rPr>
        <w:t xml:space="preserve"> FLEXA only)</w:t>
      </w:r>
    </w:p>
    <w:p w14:paraId="4DF48EEA"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Temporary Removal Clause</w:t>
      </w:r>
    </w:p>
    <w:p w14:paraId="4DF48EEB"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Tenants Clause</w:t>
      </w:r>
    </w:p>
    <w:p w14:paraId="4DF48EEC"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Tenants Improvements</w:t>
      </w:r>
    </w:p>
    <w:p w14:paraId="4DF48EED"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Theft during/following fire</w:t>
      </w:r>
    </w:p>
    <w:p w14:paraId="4DF48EEE"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Undamaged Foundation</w:t>
      </w:r>
    </w:p>
    <w:p w14:paraId="4DF48EEF"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Vacancy &amp; Un-Occupancy (30 Days)</w:t>
      </w:r>
    </w:p>
    <w:p w14:paraId="4DF48EF0"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Vehicle/Container Load Clause (Limit: SGD1,000,000)</w:t>
      </w:r>
    </w:p>
    <w:p w14:paraId="4DF48EF1" w14:textId="569AA746"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 xml:space="preserve">Waiver Of Subrogation Rights Clause </w:t>
      </w:r>
    </w:p>
    <w:p w14:paraId="4DF48EF2"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Waiver of Subrogation</w:t>
      </w:r>
    </w:p>
    <w:p w14:paraId="4DF48EF3"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Waiver Of Underinsurance (only in respect of Section II)</w:t>
      </w:r>
    </w:p>
    <w:p w14:paraId="4DF48EF4" w14:textId="77777777" w:rsidR="00DD09A3" w:rsidRPr="00DD09A3" w:rsidRDefault="00DD09A3" w:rsidP="00DD09A3">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Wire and non-electric cables</w:t>
      </w:r>
    </w:p>
    <w:p w14:paraId="4DF48EF5" w14:textId="77777777" w:rsidR="004E5C10" w:rsidRDefault="00DD09A3" w:rsidP="004E5C10">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DD09A3">
        <w:rPr>
          <w:rFonts w:asciiTheme="minorHAnsi" w:eastAsia="Times New Roman" w:hAnsiTheme="minorHAnsi"/>
        </w:rPr>
        <w:t>Works of Art (limit: SGD50,000)</w:t>
      </w:r>
    </w:p>
    <w:p w14:paraId="4DF48EF6" w14:textId="001EBECE" w:rsidR="004E5C10" w:rsidRDefault="004E5C10" w:rsidP="004E5C10">
      <w:pPr>
        <w:numPr>
          <w:ilvl w:val="0"/>
          <w:numId w:val="12"/>
        </w:numPr>
        <w:tabs>
          <w:tab w:val="left" w:pos="2268"/>
        </w:tabs>
        <w:spacing w:after="0" w:line="240" w:lineRule="auto"/>
        <w:ind w:left="3119" w:hanging="425"/>
        <w:contextualSpacing/>
        <w:jc w:val="both"/>
        <w:rPr>
          <w:rFonts w:asciiTheme="minorHAnsi" w:eastAsia="Times New Roman" w:hAnsiTheme="minorHAnsi"/>
        </w:rPr>
      </w:pPr>
      <w:r w:rsidRPr="000E3AD7">
        <w:rPr>
          <w:rFonts w:asciiTheme="minorHAnsi" w:eastAsia="Times New Roman" w:hAnsiTheme="minorHAnsi"/>
        </w:rPr>
        <w:t>LMA 5393 Communicable Disease Endorsement</w:t>
      </w:r>
    </w:p>
    <w:p w14:paraId="5DC7DA15" w14:textId="77777777" w:rsidR="002C43A2" w:rsidRDefault="002C43A2" w:rsidP="002C43A2">
      <w:pPr>
        <w:numPr>
          <w:ilvl w:val="0"/>
          <w:numId w:val="12"/>
        </w:numPr>
        <w:tabs>
          <w:tab w:val="left" w:pos="2268"/>
          <w:tab w:val="left" w:pos="3119"/>
        </w:tabs>
        <w:spacing w:after="0" w:line="240" w:lineRule="auto"/>
        <w:ind w:firstLine="1980"/>
        <w:contextualSpacing/>
        <w:rPr>
          <w:rFonts w:asciiTheme="minorHAnsi" w:eastAsia="Times New Roman" w:hAnsiTheme="minorHAnsi"/>
        </w:rPr>
      </w:pPr>
      <w:r>
        <w:rPr>
          <w:rFonts w:asciiTheme="minorHAnsi" w:eastAsia="Times New Roman" w:hAnsiTheme="minorHAnsi"/>
        </w:rPr>
        <w:t>Property &amp; Plant Testing and Commissioning (LMA 5197A)</w:t>
      </w:r>
    </w:p>
    <w:p w14:paraId="092C0800" w14:textId="77777777" w:rsidR="00A272F7" w:rsidRDefault="00A272F7" w:rsidP="00A272F7">
      <w:pPr>
        <w:numPr>
          <w:ilvl w:val="0"/>
          <w:numId w:val="12"/>
        </w:numPr>
        <w:tabs>
          <w:tab w:val="left" w:pos="2268"/>
          <w:tab w:val="left" w:pos="3119"/>
        </w:tabs>
        <w:spacing w:after="0" w:line="240" w:lineRule="auto"/>
        <w:ind w:left="3119" w:hanging="419"/>
        <w:contextualSpacing/>
        <w:rPr>
          <w:rFonts w:asciiTheme="minorHAnsi" w:eastAsia="Times New Roman" w:hAnsiTheme="minorHAnsi"/>
        </w:rPr>
      </w:pPr>
      <w:r w:rsidRPr="002C1B42">
        <w:rPr>
          <w:rFonts w:asciiTheme="minorHAnsi" w:eastAsia="Times New Roman" w:hAnsiTheme="minorHAnsi"/>
        </w:rPr>
        <w:t>Long-Term Agreement (Year 2024 to 2026 – 2.5% discount for</w:t>
      </w:r>
    </w:p>
    <w:p w14:paraId="793B8DB0" w14:textId="77777777" w:rsidR="00A272F7" w:rsidRDefault="00A272F7" w:rsidP="00A272F7">
      <w:pPr>
        <w:tabs>
          <w:tab w:val="left" w:pos="2268"/>
          <w:tab w:val="left" w:pos="3119"/>
        </w:tabs>
        <w:spacing w:after="0" w:line="240" w:lineRule="auto"/>
        <w:ind w:left="3119"/>
        <w:contextualSpacing/>
        <w:rPr>
          <w:rFonts w:asciiTheme="minorHAnsi" w:eastAsia="Times New Roman" w:hAnsiTheme="minorHAnsi"/>
        </w:rPr>
      </w:pPr>
      <w:r w:rsidRPr="002C1B42">
        <w:rPr>
          <w:rFonts w:asciiTheme="minorHAnsi" w:eastAsia="Times New Roman" w:hAnsiTheme="minorHAnsi"/>
        </w:rPr>
        <w:t>Year 1 and</w:t>
      </w:r>
      <w:r>
        <w:rPr>
          <w:rFonts w:asciiTheme="minorHAnsi" w:eastAsia="Times New Roman" w:hAnsiTheme="minorHAnsi"/>
        </w:rPr>
        <w:t xml:space="preserve"> </w:t>
      </w:r>
      <w:r w:rsidRPr="002C1B42">
        <w:rPr>
          <w:rFonts w:asciiTheme="minorHAnsi" w:eastAsia="Times New Roman" w:hAnsiTheme="minorHAnsi"/>
        </w:rPr>
        <w:t>2)</w:t>
      </w:r>
      <w:r w:rsidRPr="0017098C">
        <w:rPr>
          <w:rFonts w:asciiTheme="minorHAnsi" w:eastAsia="Times New Roman" w:hAnsiTheme="minorHAnsi"/>
        </w:rPr>
        <w:t xml:space="preserve"> – Refer to wording in Appendix A</w:t>
      </w:r>
    </w:p>
    <w:p w14:paraId="53D3F4F9" w14:textId="1C789D9E" w:rsidR="00605D10" w:rsidRDefault="00605D10" w:rsidP="00605D10">
      <w:pPr>
        <w:numPr>
          <w:ilvl w:val="0"/>
          <w:numId w:val="12"/>
        </w:numPr>
        <w:tabs>
          <w:tab w:val="left" w:pos="2268"/>
          <w:tab w:val="left" w:pos="3119"/>
        </w:tabs>
        <w:spacing w:after="0" w:line="240" w:lineRule="auto"/>
        <w:ind w:left="3119" w:hanging="419"/>
        <w:contextualSpacing/>
        <w:rPr>
          <w:rFonts w:asciiTheme="minorHAnsi" w:eastAsia="Times New Roman" w:hAnsiTheme="minorHAnsi"/>
        </w:rPr>
      </w:pPr>
      <w:r>
        <w:rPr>
          <w:rFonts w:asciiTheme="minorHAnsi" w:eastAsia="Times New Roman" w:hAnsiTheme="minorHAnsi"/>
        </w:rPr>
        <w:t>Break and Review</w:t>
      </w:r>
      <w:r w:rsidR="007105CC">
        <w:rPr>
          <w:rFonts w:asciiTheme="minorHAnsi" w:eastAsia="Times New Roman" w:hAnsiTheme="minorHAnsi"/>
        </w:rPr>
        <w:t xml:space="preserve"> </w:t>
      </w:r>
      <w:r>
        <w:rPr>
          <w:rFonts w:asciiTheme="minorHAnsi" w:eastAsia="Times New Roman" w:hAnsiTheme="minorHAnsi"/>
        </w:rPr>
        <w:t xml:space="preserve">(Loss Ratio not exceeding </w:t>
      </w:r>
      <w:r w:rsidR="00312F99">
        <w:rPr>
          <w:rFonts w:asciiTheme="minorHAnsi" w:eastAsia="Times New Roman" w:hAnsiTheme="minorHAnsi"/>
        </w:rPr>
        <w:t>6</w:t>
      </w:r>
      <w:r>
        <w:rPr>
          <w:rFonts w:asciiTheme="minorHAnsi" w:eastAsia="Times New Roman" w:hAnsiTheme="minorHAnsi"/>
        </w:rPr>
        <w:t>0%)</w:t>
      </w:r>
      <w:r w:rsidR="001F001B">
        <w:rPr>
          <w:rFonts w:asciiTheme="minorHAnsi" w:eastAsia="Times New Roman" w:hAnsiTheme="minorHAnsi"/>
        </w:rPr>
        <w:t xml:space="preserve"> </w:t>
      </w:r>
      <w:r w:rsidR="001F001B" w:rsidRPr="001F001B">
        <w:rPr>
          <w:rFonts w:asciiTheme="minorHAnsi" w:eastAsia="Times New Roman" w:hAnsiTheme="minorHAnsi"/>
        </w:rPr>
        <w:t>– Refer to wording in Appendix A</w:t>
      </w:r>
    </w:p>
    <w:p w14:paraId="78800504" w14:textId="371A921B" w:rsidR="007F740E" w:rsidRPr="000F70B1" w:rsidRDefault="007F740E" w:rsidP="00D44259">
      <w:pPr>
        <w:pStyle w:val="ListParagraph"/>
        <w:numPr>
          <w:ilvl w:val="0"/>
          <w:numId w:val="12"/>
        </w:numPr>
        <w:tabs>
          <w:tab w:val="left" w:pos="2268"/>
          <w:tab w:val="left" w:pos="3119"/>
        </w:tabs>
        <w:spacing w:after="0" w:line="240" w:lineRule="auto"/>
        <w:ind w:left="3119" w:hanging="425"/>
        <w:rPr>
          <w:rFonts w:asciiTheme="minorHAnsi" w:eastAsia="Times New Roman" w:hAnsiTheme="minorHAnsi"/>
        </w:rPr>
      </w:pPr>
      <w:r w:rsidRPr="000F70B1">
        <w:rPr>
          <w:rFonts w:asciiTheme="minorHAnsi" w:eastAsia="Times New Roman" w:hAnsiTheme="minorHAnsi"/>
        </w:rPr>
        <w:t xml:space="preserve">Institute Radioactive Contamination Chemical Biological Bio-chemical &amp; </w:t>
      </w:r>
      <w:r w:rsidR="000257BB" w:rsidRPr="000F70B1">
        <w:rPr>
          <w:rFonts w:asciiTheme="minorHAnsi" w:eastAsia="Times New Roman" w:hAnsiTheme="minorHAnsi"/>
        </w:rPr>
        <w:t>Electromagnetic</w:t>
      </w:r>
      <w:r w:rsidRPr="000F70B1">
        <w:rPr>
          <w:rFonts w:asciiTheme="minorHAnsi" w:eastAsia="Times New Roman" w:hAnsiTheme="minorHAnsi"/>
        </w:rPr>
        <w:t xml:space="preserve"> Weapons Exclusion Clause</w:t>
      </w:r>
    </w:p>
    <w:p w14:paraId="733DD28B" w14:textId="77777777" w:rsidR="00AA7396" w:rsidRPr="000F70B1" w:rsidRDefault="00B15702" w:rsidP="00D44259">
      <w:pPr>
        <w:pStyle w:val="ListParagraph"/>
        <w:numPr>
          <w:ilvl w:val="0"/>
          <w:numId w:val="12"/>
        </w:numPr>
        <w:tabs>
          <w:tab w:val="left" w:pos="2268"/>
          <w:tab w:val="left" w:pos="3119"/>
        </w:tabs>
        <w:spacing w:after="0" w:line="240" w:lineRule="auto"/>
        <w:ind w:left="3119" w:hanging="425"/>
        <w:rPr>
          <w:rFonts w:asciiTheme="minorHAnsi" w:eastAsia="Times New Roman" w:hAnsiTheme="minorHAnsi"/>
        </w:rPr>
      </w:pPr>
      <w:r w:rsidRPr="000F70B1">
        <w:rPr>
          <w:rFonts w:asciiTheme="minorHAnsi" w:eastAsia="Times New Roman" w:hAnsiTheme="minorHAnsi"/>
        </w:rPr>
        <w:t>Industries, Seepage, Pollution &amp; Contamination Clause NMA1685</w:t>
      </w:r>
    </w:p>
    <w:p w14:paraId="3CDCB2EB" w14:textId="77777777" w:rsidR="00AA7396" w:rsidRPr="000F70B1" w:rsidRDefault="00B15702" w:rsidP="00D44259">
      <w:pPr>
        <w:pStyle w:val="ListParagraph"/>
        <w:numPr>
          <w:ilvl w:val="0"/>
          <w:numId w:val="12"/>
        </w:numPr>
        <w:tabs>
          <w:tab w:val="left" w:pos="2268"/>
          <w:tab w:val="left" w:pos="3119"/>
        </w:tabs>
        <w:spacing w:after="0" w:line="240" w:lineRule="auto"/>
        <w:ind w:firstLine="1974"/>
        <w:rPr>
          <w:rFonts w:asciiTheme="minorHAnsi" w:eastAsia="Times New Roman" w:hAnsiTheme="minorHAnsi"/>
        </w:rPr>
      </w:pPr>
      <w:r w:rsidRPr="000F70B1">
        <w:rPr>
          <w:rFonts w:asciiTheme="minorHAnsi" w:eastAsia="Times New Roman" w:hAnsiTheme="minorHAnsi"/>
        </w:rPr>
        <w:lastRenderedPageBreak/>
        <w:t xml:space="preserve">Fraudulent Claims Clause LMA5062 </w:t>
      </w:r>
    </w:p>
    <w:p w14:paraId="275DEF40" w14:textId="77777777" w:rsidR="00AA7396" w:rsidRPr="000F70B1" w:rsidRDefault="00B15702" w:rsidP="00D44259">
      <w:pPr>
        <w:pStyle w:val="ListParagraph"/>
        <w:numPr>
          <w:ilvl w:val="0"/>
          <w:numId w:val="12"/>
        </w:numPr>
        <w:tabs>
          <w:tab w:val="left" w:pos="2268"/>
          <w:tab w:val="left" w:pos="3119"/>
        </w:tabs>
        <w:spacing w:after="0" w:line="240" w:lineRule="auto"/>
        <w:ind w:firstLine="1974"/>
        <w:rPr>
          <w:rFonts w:asciiTheme="minorHAnsi" w:eastAsia="Times New Roman" w:hAnsiTheme="minorHAnsi"/>
        </w:rPr>
      </w:pPr>
      <w:r w:rsidRPr="000F70B1">
        <w:rPr>
          <w:rFonts w:asciiTheme="minorHAnsi" w:eastAsia="Times New Roman" w:hAnsiTheme="minorHAnsi"/>
        </w:rPr>
        <w:t xml:space="preserve">Nuclear Energy Risks Exclusion NMA1975 (a) </w:t>
      </w:r>
    </w:p>
    <w:p w14:paraId="70C8B65C" w14:textId="77777777" w:rsidR="00B602AC" w:rsidRPr="000F70B1" w:rsidRDefault="00AA7396" w:rsidP="00D44259">
      <w:pPr>
        <w:pStyle w:val="ListParagraph"/>
        <w:numPr>
          <w:ilvl w:val="0"/>
          <w:numId w:val="12"/>
        </w:numPr>
        <w:tabs>
          <w:tab w:val="left" w:pos="2268"/>
          <w:tab w:val="left" w:pos="3119"/>
        </w:tabs>
        <w:spacing w:after="0" w:line="240" w:lineRule="auto"/>
        <w:ind w:firstLine="1974"/>
        <w:rPr>
          <w:rFonts w:asciiTheme="minorHAnsi" w:eastAsia="Times New Roman" w:hAnsiTheme="minorHAnsi"/>
        </w:rPr>
      </w:pPr>
      <w:r w:rsidRPr="000F70B1">
        <w:rPr>
          <w:rFonts w:asciiTheme="minorHAnsi" w:eastAsia="Times New Roman" w:hAnsiTheme="minorHAnsi"/>
        </w:rPr>
        <w:t>T</w:t>
      </w:r>
      <w:r w:rsidR="00B15702" w:rsidRPr="000F70B1">
        <w:rPr>
          <w:rFonts w:asciiTheme="minorHAnsi" w:eastAsia="Times New Roman" w:hAnsiTheme="minorHAnsi"/>
        </w:rPr>
        <w:t xml:space="preserve">ransmission &amp; Distribution Lines Exclusion Clause LSW1633 </w:t>
      </w:r>
    </w:p>
    <w:p w14:paraId="367D2873" w14:textId="77777777" w:rsidR="00B602AC" w:rsidRPr="000F70B1" w:rsidRDefault="00B15702" w:rsidP="00D44259">
      <w:pPr>
        <w:pStyle w:val="ListParagraph"/>
        <w:numPr>
          <w:ilvl w:val="0"/>
          <w:numId w:val="12"/>
        </w:numPr>
        <w:tabs>
          <w:tab w:val="left" w:pos="2268"/>
          <w:tab w:val="left" w:pos="3119"/>
        </w:tabs>
        <w:spacing w:after="0" w:line="240" w:lineRule="auto"/>
        <w:ind w:firstLine="1974"/>
        <w:rPr>
          <w:rFonts w:asciiTheme="minorHAnsi" w:eastAsia="Times New Roman" w:hAnsiTheme="minorHAnsi"/>
        </w:rPr>
      </w:pPr>
      <w:r w:rsidRPr="000F70B1">
        <w:rPr>
          <w:rFonts w:asciiTheme="minorHAnsi" w:eastAsia="Times New Roman" w:hAnsiTheme="minorHAnsi"/>
        </w:rPr>
        <w:t xml:space="preserve">BI Volatility Clause LMA5383 </w:t>
      </w:r>
    </w:p>
    <w:p w14:paraId="733F61CD" w14:textId="73E515AB" w:rsidR="00B15702" w:rsidRPr="000F70B1" w:rsidRDefault="00B15702" w:rsidP="00D44259">
      <w:pPr>
        <w:pStyle w:val="ListParagraph"/>
        <w:numPr>
          <w:ilvl w:val="0"/>
          <w:numId w:val="12"/>
        </w:numPr>
        <w:tabs>
          <w:tab w:val="left" w:pos="2268"/>
          <w:tab w:val="left" w:pos="3119"/>
        </w:tabs>
        <w:spacing w:after="0" w:line="240" w:lineRule="auto"/>
        <w:ind w:firstLine="1974"/>
        <w:rPr>
          <w:rFonts w:asciiTheme="minorHAnsi" w:eastAsia="Times New Roman" w:hAnsiTheme="minorHAnsi"/>
        </w:rPr>
      </w:pPr>
      <w:r w:rsidRPr="000F70B1">
        <w:rPr>
          <w:rFonts w:asciiTheme="minorHAnsi" w:eastAsia="Times New Roman" w:hAnsiTheme="minorHAnsi"/>
        </w:rPr>
        <w:t>Excluding any non-damage business interruption</w:t>
      </w:r>
    </w:p>
    <w:p w14:paraId="4631F0A3" w14:textId="77777777" w:rsidR="00D10F29" w:rsidRPr="000E3AD7" w:rsidRDefault="00D10F29" w:rsidP="00B602AC">
      <w:pPr>
        <w:tabs>
          <w:tab w:val="left" w:pos="2268"/>
        </w:tabs>
        <w:spacing w:after="0" w:line="240" w:lineRule="auto"/>
        <w:ind w:left="3544" w:hanging="425"/>
        <w:contextualSpacing/>
        <w:jc w:val="both"/>
        <w:rPr>
          <w:rFonts w:asciiTheme="minorHAnsi" w:eastAsia="Times New Roman" w:hAnsiTheme="minorHAnsi"/>
        </w:rPr>
      </w:pPr>
    </w:p>
    <w:p w14:paraId="01C3AF9A" w14:textId="155A3017" w:rsidR="00DD221A" w:rsidRDefault="00DD221A">
      <w:pPr>
        <w:spacing w:after="0" w:line="240" w:lineRule="auto"/>
        <w:rPr>
          <w:rFonts w:asciiTheme="minorHAnsi" w:eastAsia="Times New Roman" w:hAnsiTheme="minorHAnsi"/>
          <w:b/>
        </w:rPr>
      </w:pPr>
    </w:p>
    <w:p w14:paraId="4DF48EFA" w14:textId="7736861B" w:rsidR="00DD09A3" w:rsidRPr="00DD09A3" w:rsidRDefault="00DD09A3" w:rsidP="00DD09A3">
      <w:pPr>
        <w:tabs>
          <w:tab w:val="left" w:pos="2268"/>
          <w:tab w:val="left" w:pos="2694"/>
          <w:tab w:val="left" w:pos="3119"/>
        </w:tabs>
        <w:spacing w:after="0" w:line="240" w:lineRule="auto"/>
        <w:ind w:left="2694" w:hanging="2694"/>
        <w:rPr>
          <w:rFonts w:asciiTheme="minorHAnsi" w:eastAsia="Times New Roman" w:hAnsiTheme="minorHAnsi"/>
        </w:rPr>
      </w:pPr>
      <w:r w:rsidRPr="00DD09A3">
        <w:rPr>
          <w:rFonts w:asciiTheme="minorHAnsi" w:eastAsia="Times New Roman" w:hAnsiTheme="minorHAnsi"/>
          <w:b/>
        </w:rPr>
        <w:t>MAJOR EXCLUSION(S)</w:t>
      </w:r>
      <w:r w:rsidRPr="00DD09A3">
        <w:rPr>
          <w:rFonts w:asciiTheme="minorHAnsi" w:eastAsia="Times New Roman" w:hAnsiTheme="minorHAnsi"/>
          <w:b/>
        </w:rPr>
        <w:tab/>
        <w:t>:</w:t>
      </w:r>
      <w:r w:rsidRPr="00DD09A3">
        <w:rPr>
          <w:rFonts w:asciiTheme="minorHAnsi" w:eastAsia="Times New Roman" w:hAnsiTheme="minorHAnsi"/>
          <w:b/>
        </w:rPr>
        <w:tab/>
      </w:r>
      <w:r w:rsidRPr="00DD09A3">
        <w:rPr>
          <w:rFonts w:asciiTheme="minorHAnsi" w:eastAsia="Times New Roman" w:hAnsiTheme="minorHAnsi"/>
        </w:rPr>
        <w:sym w:font="Symbol" w:char="F0B7"/>
      </w:r>
      <w:r w:rsidRPr="00DD09A3">
        <w:rPr>
          <w:rFonts w:asciiTheme="minorHAnsi" w:eastAsia="Times New Roman" w:hAnsiTheme="minorHAnsi"/>
        </w:rPr>
        <w:tab/>
        <w:t>Asbestos Clause</w:t>
      </w:r>
    </w:p>
    <w:p w14:paraId="4DF48EFB" w14:textId="77777777" w:rsidR="00DD09A3" w:rsidRPr="00DD09A3" w:rsidRDefault="00DD09A3" w:rsidP="00DD09A3">
      <w:pPr>
        <w:numPr>
          <w:ilvl w:val="0"/>
          <w:numId w:val="11"/>
        </w:numPr>
        <w:tabs>
          <w:tab w:val="left" w:pos="2268"/>
          <w:tab w:val="left" w:pos="3119"/>
        </w:tabs>
        <w:spacing w:after="0" w:line="240" w:lineRule="auto"/>
        <w:ind w:left="2694" w:firstLine="0"/>
        <w:contextualSpacing/>
        <w:rPr>
          <w:rFonts w:asciiTheme="minorHAnsi" w:eastAsia="Times New Roman" w:hAnsiTheme="minorHAnsi"/>
        </w:rPr>
      </w:pPr>
      <w:r w:rsidRPr="00DD09A3">
        <w:rPr>
          <w:rFonts w:asciiTheme="minorHAnsi" w:eastAsia="Times New Roman" w:hAnsiTheme="minorHAnsi"/>
        </w:rPr>
        <w:t>Contract (Rights of Third Parties) Act 2011</w:t>
      </w:r>
    </w:p>
    <w:p w14:paraId="4DF48EFC" w14:textId="3657BE08" w:rsidR="00DD09A3" w:rsidRPr="00DD09A3" w:rsidRDefault="00D0613D" w:rsidP="00DD09A3">
      <w:pPr>
        <w:numPr>
          <w:ilvl w:val="0"/>
          <w:numId w:val="11"/>
        </w:numPr>
        <w:tabs>
          <w:tab w:val="left" w:pos="2268"/>
          <w:tab w:val="left" w:pos="3119"/>
        </w:tabs>
        <w:spacing w:after="0" w:line="240" w:lineRule="auto"/>
        <w:ind w:left="2694" w:firstLine="0"/>
        <w:contextualSpacing/>
        <w:rPr>
          <w:rFonts w:asciiTheme="minorHAnsi" w:eastAsia="Times New Roman" w:hAnsiTheme="minorHAnsi"/>
        </w:rPr>
      </w:pPr>
      <w:r>
        <w:rPr>
          <w:rFonts w:asciiTheme="minorHAnsi" w:eastAsia="Times New Roman" w:hAnsiTheme="minorHAnsi"/>
        </w:rPr>
        <w:t xml:space="preserve">Property Cyber &amp; Data Exclusion </w:t>
      </w:r>
      <w:r w:rsidR="003D511A">
        <w:rPr>
          <w:rFonts w:asciiTheme="minorHAnsi" w:eastAsia="Times New Roman" w:hAnsiTheme="minorHAnsi"/>
        </w:rPr>
        <w:t>(</w:t>
      </w:r>
      <w:r>
        <w:rPr>
          <w:rFonts w:asciiTheme="minorHAnsi" w:eastAsia="Times New Roman" w:hAnsiTheme="minorHAnsi"/>
        </w:rPr>
        <w:t>LMA 5401</w:t>
      </w:r>
      <w:r w:rsidR="003D511A">
        <w:rPr>
          <w:rFonts w:asciiTheme="minorHAnsi" w:eastAsia="Times New Roman" w:hAnsiTheme="minorHAnsi"/>
        </w:rPr>
        <w:t>)</w:t>
      </w:r>
      <w:r>
        <w:rPr>
          <w:rFonts w:asciiTheme="minorHAnsi" w:eastAsia="Times New Roman" w:hAnsiTheme="minorHAnsi"/>
        </w:rPr>
        <w:t xml:space="preserve"> </w:t>
      </w:r>
    </w:p>
    <w:p w14:paraId="4DF48EFD" w14:textId="77777777" w:rsidR="004E5C10" w:rsidRDefault="00DD09A3" w:rsidP="004E5C10">
      <w:pPr>
        <w:numPr>
          <w:ilvl w:val="0"/>
          <w:numId w:val="11"/>
        </w:numPr>
        <w:tabs>
          <w:tab w:val="left" w:pos="2268"/>
          <w:tab w:val="left" w:pos="3119"/>
        </w:tabs>
        <w:spacing w:after="0" w:line="240" w:lineRule="auto"/>
        <w:ind w:left="2694" w:firstLine="0"/>
        <w:contextualSpacing/>
        <w:rPr>
          <w:rFonts w:asciiTheme="minorHAnsi" w:eastAsia="Times New Roman" w:hAnsiTheme="minorHAnsi"/>
        </w:rPr>
      </w:pPr>
      <w:r w:rsidRPr="00DD09A3">
        <w:rPr>
          <w:rFonts w:asciiTheme="minorHAnsi" w:eastAsia="Times New Roman" w:hAnsiTheme="minorHAnsi"/>
        </w:rPr>
        <w:t>Electronic Data Exclusion</w:t>
      </w:r>
    </w:p>
    <w:p w14:paraId="4DF48EFE" w14:textId="77777777" w:rsidR="00DD09A3" w:rsidRPr="00DD09A3" w:rsidRDefault="00DD09A3" w:rsidP="00DD09A3">
      <w:pPr>
        <w:numPr>
          <w:ilvl w:val="0"/>
          <w:numId w:val="11"/>
        </w:numPr>
        <w:tabs>
          <w:tab w:val="left" w:pos="2268"/>
          <w:tab w:val="left" w:pos="3119"/>
        </w:tabs>
        <w:spacing w:after="0" w:line="240" w:lineRule="auto"/>
        <w:ind w:left="2694" w:firstLine="0"/>
        <w:contextualSpacing/>
        <w:rPr>
          <w:rFonts w:asciiTheme="minorHAnsi" w:eastAsia="Times New Roman" w:hAnsiTheme="minorHAnsi"/>
        </w:rPr>
      </w:pPr>
      <w:r w:rsidRPr="00DD09A3">
        <w:rPr>
          <w:rFonts w:asciiTheme="minorHAnsi" w:eastAsia="Times New Roman" w:hAnsiTheme="minorHAnsi"/>
        </w:rPr>
        <w:t>Political Risks Exclusion</w:t>
      </w:r>
    </w:p>
    <w:p w14:paraId="4DF48EFF" w14:textId="37B11A3D" w:rsidR="00DD09A3" w:rsidRPr="00DD09A3" w:rsidRDefault="00DD09A3" w:rsidP="00DD09A3">
      <w:pPr>
        <w:numPr>
          <w:ilvl w:val="0"/>
          <w:numId w:val="11"/>
        </w:numPr>
        <w:tabs>
          <w:tab w:val="left" w:pos="2268"/>
          <w:tab w:val="left" w:pos="3119"/>
        </w:tabs>
        <w:spacing w:after="0" w:line="240" w:lineRule="auto"/>
        <w:ind w:left="2694" w:firstLine="0"/>
        <w:contextualSpacing/>
        <w:rPr>
          <w:rFonts w:asciiTheme="minorHAnsi" w:eastAsia="Times New Roman" w:hAnsiTheme="minorHAnsi"/>
        </w:rPr>
      </w:pPr>
      <w:r w:rsidRPr="00DD09A3">
        <w:rPr>
          <w:rFonts w:asciiTheme="minorHAnsi" w:eastAsia="Times New Roman" w:hAnsiTheme="minorHAnsi"/>
        </w:rPr>
        <w:t>Sanction Limitation and Exclusion Clause</w:t>
      </w:r>
      <w:r w:rsidR="00F0048E">
        <w:rPr>
          <w:rFonts w:asciiTheme="minorHAnsi" w:eastAsia="Times New Roman" w:hAnsiTheme="minorHAnsi"/>
        </w:rPr>
        <w:t xml:space="preserve"> LMA 3100 Amended</w:t>
      </w:r>
    </w:p>
    <w:p w14:paraId="4DF48F00" w14:textId="583A34E1" w:rsidR="00DD09A3" w:rsidRPr="00DD09A3" w:rsidRDefault="00E976A1" w:rsidP="00DD09A3">
      <w:pPr>
        <w:numPr>
          <w:ilvl w:val="0"/>
          <w:numId w:val="11"/>
        </w:numPr>
        <w:tabs>
          <w:tab w:val="left" w:pos="2268"/>
          <w:tab w:val="left" w:pos="3119"/>
        </w:tabs>
        <w:spacing w:after="0" w:line="240" w:lineRule="auto"/>
        <w:ind w:left="2694" w:firstLine="0"/>
        <w:contextualSpacing/>
        <w:rPr>
          <w:rFonts w:asciiTheme="minorHAnsi" w:eastAsia="Times New Roman" w:hAnsiTheme="minorHAnsi"/>
        </w:rPr>
      </w:pPr>
      <w:r>
        <w:rPr>
          <w:rFonts w:asciiTheme="minorHAnsi" w:eastAsia="Times New Roman" w:hAnsiTheme="minorHAnsi"/>
        </w:rPr>
        <w:t xml:space="preserve">War &amp; </w:t>
      </w:r>
      <w:r w:rsidR="00DD09A3" w:rsidRPr="00DD09A3">
        <w:rPr>
          <w:rFonts w:asciiTheme="minorHAnsi" w:eastAsia="Times New Roman" w:hAnsiTheme="minorHAnsi"/>
        </w:rPr>
        <w:t>Terrorism Exclusion</w:t>
      </w:r>
    </w:p>
    <w:p w14:paraId="135A0011" w14:textId="372DB946" w:rsidR="00F0048E" w:rsidRDefault="00F0048E" w:rsidP="00DD09A3">
      <w:pPr>
        <w:numPr>
          <w:ilvl w:val="0"/>
          <w:numId w:val="11"/>
        </w:numPr>
        <w:tabs>
          <w:tab w:val="left" w:pos="2268"/>
          <w:tab w:val="left" w:pos="3119"/>
        </w:tabs>
        <w:spacing w:after="0" w:line="240" w:lineRule="auto"/>
        <w:ind w:left="2694" w:firstLine="0"/>
        <w:contextualSpacing/>
        <w:rPr>
          <w:rFonts w:asciiTheme="minorHAnsi" w:eastAsia="Times New Roman" w:hAnsiTheme="minorHAnsi"/>
        </w:rPr>
      </w:pPr>
      <w:r>
        <w:rPr>
          <w:rFonts w:asciiTheme="minorHAnsi" w:eastAsia="Times New Roman" w:hAnsiTheme="minorHAnsi"/>
        </w:rPr>
        <w:t>Territorial Exclusion LMA5583A</w:t>
      </w:r>
    </w:p>
    <w:p w14:paraId="34E6FBD8" w14:textId="77777777" w:rsidR="00ED4527" w:rsidRDefault="00ED4527" w:rsidP="00DD09A3">
      <w:pPr>
        <w:tabs>
          <w:tab w:val="left" w:pos="2268"/>
          <w:tab w:val="left" w:pos="2694"/>
        </w:tabs>
        <w:spacing w:after="0" w:line="240" w:lineRule="auto"/>
        <w:ind w:left="2694" w:hanging="2694"/>
        <w:rPr>
          <w:rFonts w:asciiTheme="minorHAnsi" w:eastAsia="Times New Roman" w:hAnsiTheme="minorHAnsi"/>
          <w:b/>
        </w:rPr>
      </w:pPr>
    </w:p>
    <w:p w14:paraId="307ABC19" w14:textId="77777777" w:rsidR="0052126E" w:rsidRPr="00DD09A3" w:rsidRDefault="0052126E" w:rsidP="00DD09A3">
      <w:pPr>
        <w:tabs>
          <w:tab w:val="left" w:pos="2268"/>
          <w:tab w:val="left" w:pos="2694"/>
        </w:tabs>
        <w:spacing w:after="0" w:line="240" w:lineRule="auto"/>
        <w:ind w:left="2694" w:hanging="2694"/>
        <w:rPr>
          <w:rFonts w:asciiTheme="minorHAnsi" w:eastAsia="Times New Roman" w:hAnsiTheme="minorHAnsi"/>
          <w:b/>
        </w:rPr>
      </w:pPr>
    </w:p>
    <w:p w14:paraId="57ED68FF" w14:textId="061002F2" w:rsidR="002775FC" w:rsidRDefault="00DD09A3" w:rsidP="007E670B">
      <w:pPr>
        <w:tabs>
          <w:tab w:val="left" w:pos="2268"/>
          <w:tab w:val="left" w:pos="2694"/>
        </w:tabs>
        <w:spacing w:after="0" w:line="240" w:lineRule="auto"/>
        <w:ind w:left="2694" w:hanging="2694"/>
        <w:rPr>
          <w:rFonts w:asciiTheme="minorHAnsi" w:eastAsia="Times New Roman" w:hAnsiTheme="minorHAnsi"/>
        </w:rPr>
      </w:pPr>
      <w:r w:rsidRPr="00DD09A3">
        <w:rPr>
          <w:rFonts w:asciiTheme="minorHAnsi" w:eastAsia="Times New Roman" w:hAnsiTheme="minorHAnsi"/>
          <w:b/>
        </w:rPr>
        <w:t>MEMORANDUMS</w:t>
      </w:r>
      <w:r w:rsidRPr="00DD09A3">
        <w:rPr>
          <w:rFonts w:asciiTheme="minorHAnsi" w:eastAsia="Times New Roman" w:hAnsiTheme="minorHAnsi"/>
          <w:b/>
        </w:rPr>
        <w:tab/>
        <w:t>:</w:t>
      </w:r>
      <w:r w:rsidRPr="00DD09A3">
        <w:rPr>
          <w:rFonts w:asciiTheme="minorHAnsi" w:eastAsia="Times New Roman" w:hAnsiTheme="minorHAnsi"/>
        </w:rPr>
        <w:tab/>
      </w:r>
    </w:p>
    <w:p w14:paraId="7BA19930" w14:textId="77777777" w:rsidR="002775FC" w:rsidRDefault="002775FC" w:rsidP="002775FC">
      <w:pPr>
        <w:tabs>
          <w:tab w:val="left" w:pos="2268"/>
        </w:tabs>
        <w:spacing w:after="0" w:line="240" w:lineRule="auto"/>
        <w:ind w:left="3119"/>
        <w:contextualSpacing/>
        <w:jc w:val="both"/>
        <w:rPr>
          <w:rFonts w:asciiTheme="minorHAnsi" w:eastAsia="Times New Roman" w:hAnsiTheme="minorHAnsi"/>
        </w:rPr>
      </w:pPr>
    </w:p>
    <w:p w14:paraId="79661E6D" w14:textId="77777777" w:rsidR="002775FC" w:rsidRDefault="002775FC" w:rsidP="002775FC">
      <w:pPr>
        <w:tabs>
          <w:tab w:val="left" w:pos="2268"/>
        </w:tabs>
        <w:spacing w:after="0" w:line="240" w:lineRule="auto"/>
        <w:ind w:left="3119"/>
        <w:contextualSpacing/>
        <w:jc w:val="both"/>
        <w:rPr>
          <w:rFonts w:asciiTheme="minorHAnsi" w:eastAsia="Times New Roman" w:hAnsiTheme="minorHAnsi"/>
        </w:rPr>
      </w:pPr>
    </w:p>
    <w:p w14:paraId="5DB6A7E9" w14:textId="77777777" w:rsidR="002775FC" w:rsidRDefault="001F001B" w:rsidP="002775FC">
      <w:pPr>
        <w:tabs>
          <w:tab w:val="left" w:pos="2268"/>
        </w:tabs>
        <w:spacing w:after="0" w:line="240" w:lineRule="auto"/>
        <w:ind w:left="3119" w:hanging="3119"/>
        <w:contextualSpacing/>
        <w:jc w:val="both"/>
        <w:rPr>
          <w:rFonts w:asciiTheme="minorHAnsi" w:eastAsia="Times New Roman" w:hAnsiTheme="minorHAnsi"/>
          <w:b/>
        </w:rPr>
      </w:pPr>
      <w:r w:rsidRPr="00DD09A3">
        <w:rPr>
          <w:rFonts w:asciiTheme="minorHAnsi" w:eastAsia="Times New Roman" w:hAnsiTheme="minorHAnsi"/>
          <w:b/>
        </w:rPr>
        <w:t xml:space="preserve">RATES / ANNUAL </w:t>
      </w:r>
    </w:p>
    <w:p w14:paraId="1BAB58CA" w14:textId="77777777" w:rsidR="00376740" w:rsidRDefault="001F001B" w:rsidP="002775FC">
      <w:pPr>
        <w:tabs>
          <w:tab w:val="left" w:pos="2268"/>
        </w:tabs>
        <w:spacing w:after="0" w:line="240" w:lineRule="auto"/>
        <w:ind w:left="3119" w:hanging="3119"/>
        <w:contextualSpacing/>
        <w:jc w:val="both"/>
        <w:rPr>
          <w:rFonts w:asciiTheme="minorHAnsi" w:eastAsia="Times New Roman" w:hAnsiTheme="minorHAnsi"/>
          <w:b/>
        </w:rPr>
      </w:pPr>
      <w:r w:rsidRPr="00DD09A3">
        <w:rPr>
          <w:rFonts w:asciiTheme="minorHAnsi" w:eastAsia="Times New Roman" w:hAnsiTheme="minorHAnsi"/>
          <w:b/>
        </w:rPr>
        <w:t>PREMIUM</w:t>
      </w:r>
      <w:r w:rsidR="00376740">
        <w:rPr>
          <w:rFonts w:asciiTheme="minorHAnsi" w:eastAsia="Times New Roman" w:hAnsiTheme="minorHAnsi"/>
          <w:b/>
        </w:rPr>
        <w:t xml:space="preserve"> </w:t>
      </w:r>
    </w:p>
    <w:p w14:paraId="6F7CBD28" w14:textId="00F05B49" w:rsidR="003910A3" w:rsidRPr="00DD09A3" w:rsidRDefault="001F001B" w:rsidP="003910A3">
      <w:pPr>
        <w:tabs>
          <w:tab w:val="left" w:pos="2268"/>
        </w:tabs>
        <w:spacing w:after="0" w:line="240" w:lineRule="auto"/>
        <w:ind w:left="2835" w:hanging="2835"/>
        <w:contextualSpacing/>
        <w:jc w:val="both"/>
        <w:rPr>
          <w:rFonts w:asciiTheme="minorHAnsi" w:eastAsia="Times New Roman" w:hAnsiTheme="minorHAnsi"/>
          <w:b/>
        </w:rPr>
      </w:pPr>
      <w:r w:rsidRPr="00DD09A3">
        <w:rPr>
          <w:rFonts w:asciiTheme="minorHAnsi" w:eastAsia="Times New Roman" w:hAnsiTheme="minorHAnsi"/>
          <w:b/>
        </w:rPr>
        <w:tab/>
        <w:t>:</w:t>
      </w:r>
      <w:r>
        <w:rPr>
          <w:rFonts w:asciiTheme="minorHAnsi" w:eastAsia="Times New Roman" w:hAnsiTheme="minorHAnsi"/>
          <w:b/>
        </w:rPr>
        <w:t xml:space="preserve"> </w:t>
      </w:r>
      <w:r w:rsidR="002775FC">
        <w:rPr>
          <w:rFonts w:asciiTheme="minorHAnsi" w:eastAsia="Times New Roman" w:hAnsiTheme="minorHAnsi"/>
          <w:b/>
        </w:rPr>
        <w:tab/>
      </w:r>
    </w:p>
    <w:tbl>
      <w:tblPr>
        <w:tblW w:w="9488" w:type="dxa"/>
        <w:tblLayout w:type="fixed"/>
        <w:tblCellMar>
          <w:left w:w="0" w:type="dxa"/>
          <w:right w:w="0" w:type="dxa"/>
        </w:tblCellMar>
        <w:tblLook w:val="04A0" w:firstRow="1" w:lastRow="0" w:firstColumn="1" w:lastColumn="0" w:noHBand="0" w:noVBand="1"/>
      </w:tblPr>
      <w:tblGrid>
        <w:gridCol w:w="1345"/>
        <w:gridCol w:w="3323"/>
        <w:gridCol w:w="3242"/>
        <w:gridCol w:w="1578"/>
      </w:tblGrid>
      <w:tr w:rsidR="003910A3" w:rsidRPr="00DD09A3" w14:paraId="41657613" w14:textId="77777777" w:rsidTr="0055374A">
        <w:trPr>
          <w:trHeight w:val="405"/>
        </w:trPr>
        <w:tc>
          <w:tcPr>
            <w:tcW w:w="1345"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tcPr>
          <w:p w14:paraId="1F71AA10" w14:textId="77777777" w:rsidR="003910A3" w:rsidRPr="00DD09A3" w:rsidRDefault="003910A3" w:rsidP="0055374A">
            <w:pPr>
              <w:tabs>
                <w:tab w:val="left" w:pos="2268"/>
                <w:tab w:val="left" w:pos="2694"/>
              </w:tabs>
              <w:spacing w:after="0" w:line="240" w:lineRule="auto"/>
              <w:ind w:left="2694" w:hanging="2694"/>
              <w:rPr>
                <w:rFonts w:asciiTheme="minorHAnsi" w:eastAsia="Times New Roman" w:hAnsiTheme="minorHAnsi"/>
                <w:b/>
                <w:bCs/>
              </w:rPr>
            </w:pPr>
            <w:r w:rsidRPr="00DD09A3">
              <w:rPr>
                <w:rFonts w:asciiTheme="minorHAnsi" w:eastAsia="Times New Roman" w:hAnsiTheme="minorHAnsi"/>
                <w:b/>
                <w:bCs/>
              </w:rPr>
              <w:t xml:space="preserve">Section </w:t>
            </w:r>
          </w:p>
        </w:tc>
        <w:tc>
          <w:tcPr>
            <w:tcW w:w="3323"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6695DC09" w14:textId="77777777" w:rsidR="003910A3" w:rsidRPr="00DD09A3" w:rsidRDefault="003910A3" w:rsidP="0055374A">
            <w:pPr>
              <w:spacing w:after="0" w:line="240" w:lineRule="auto"/>
              <w:jc w:val="right"/>
              <w:rPr>
                <w:rFonts w:asciiTheme="minorHAnsi" w:eastAsia="Times New Roman" w:hAnsiTheme="minorHAnsi"/>
                <w:b/>
                <w:bCs/>
              </w:rPr>
            </w:pPr>
            <w:r w:rsidRPr="00DD09A3">
              <w:rPr>
                <w:rFonts w:asciiTheme="minorHAnsi" w:eastAsia="Times New Roman" w:hAnsiTheme="minorHAnsi"/>
                <w:b/>
                <w:bCs/>
              </w:rPr>
              <w:t>Sum Insured (S$)</w:t>
            </w:r>
          </w:p>
        </w:tc>
        <w:tc>
          <w:tcPr>
            <w:tcW w:w="3242"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1E273644" w14:textId="77777777" w:rsidR="003910A3" w:rsidRPr="00DD09A3" w:rsidRDefault="003910A3" w:rsidP="0055374A">
            <w:pPr>
              <w:spacing w:after="0" w:line="240" w:lineRule="auto"/>
              <w:jc w:val="center"/>
              <w:rPr>
                <w:rFonts w:asciiTheme="minorHAnsi" w:eastAsia="Times New Roman" w:hAnsiTheme="minorHAnsi"/>
                <w:b/>
                <w:bCs/>
              </w:rPr>
            </w:pPr>
            <w:r w:rsidRPr="00DD09A3">
              <w:rPr>
                <w:rFonts w:asciiTheme="minorHAnsi" w:eastAsia="Times New Roman" w:hAnsiTheme="minorHAnsi"/>
                <w:b/>
                <w:bCs/>
              </w:rPr>
              <w:t>Rate (%)</w:t>
            </w:r>
          </w:p>
        </w:tc>
        <w:tc>
          <w:tcPr>
            <w:tcW w:w="1578"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61597EE1" w14:textId="77777777" w:rsidR="003910A3" w:rsidRPr="00DD09A3" w:rsidRDefault="003910A3" w:rsidP="0055374A">
            <w:pPr>
              <w:spacing w:after="0" w:line="240" w:lineRule="auto"/>
              <w:jc w:val="center"/>
              <w:rPr>
                <w:rFonts w:asciiTheme="minorHAnsi" w:eastAsia="Times New Roman" w:hAnsiTheme="minorHAnsi"/>
                <w:b/>
                <w:bCs/>
              </w:rPr>
            </w:pPr>
            <w:r w:rsidRPr="00DD09A3">
              <w:rPr>
                <w:rFonts w:asciiTheme="minorHAnsi" w:eastAsia="Times New Roman" w:hAnsiTheme="minorHAnsi"/>
                <w:b/>
                <w:bCs/>
              </w:rPr>
              <w:t>Annual Premium (S$)</w:t>
            </w:r>
          </w:p>
        </w:tc>
      </w:tr>
      <w:tr w:rsidR="003C7042" w:rsidRPr="00DD09A3" w14:paraId="09AB17F2" w14:textId="77777777" w:rsidTr="0055374A">
        <w:trPr>
          <w:trHeight w:val="202"/>
        </w:trPr>
        <w:tc>
          <w:tcPr>
            <w:tcW w:w="13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6F85CD" w14:textId="77777777" w:rsidR="003C7042" w:rsidRPr="00DD09A3" w:rsidRDefault="003C7042" w:rsidP="003C7042">
            <w:pPr>
              <w:tabs>
                <w:tab w:val="left" w:pos="2268"/>
                <w:tab w:val="left" w:pos="2694"/>
              </w:tabs>
              <w:spacing w:after="0" w:line="240" w:lineRule="auto"/>
              <w:ind w:left="2694" w:hanging="2694"/>
              <w:rPr>
                <w:rFonts w:asciiTheme="minorHAnsi" w:eastAsia="Times New Roman" w:hAnsiTheme="minorHAnsi"/>
                <w:b/>
              </w:rPr>
            </w:pPr>
            <w:r w:rsidRPr="00DD09A3">
              <w:rPr>
                <w:rFonts w:asciiTheme="minorHAnsi" w:eastAsia="Times New Roman" w:hAnsiTheme="minorHAnsi"/>
                <w:b/>
              </w:rPr>
              <w:t>I (a)</w:t>
            </w:r>
          </w:p>
        </w:tc>
        <w:tc>
          <w:tcPr>
            <w:tcW w:w="3323" w:type="dxa"/>
            <w:tcBorders>
              <w:top w:val="nil"/>
              <w:left w:val="nil"/>
              <w:bottom w:val="single" w:sz="8" w:space="0" w:color="auto"/>
              <w:right w:val="single" w:sz="8" w:space="0" w:color="auto"/>
            </w:tcBorders>
            <w:tcMar>
              <w:top w:w="0" w:type="dxa"/>
              <w:left w:w="108" w:type="dxa"/>
              <w:bottom w:w="0" w:type="dxa"/>
              <w:right w:w="108" w:type="dxa"/>
            </w:tcMar>
            <w:hideMark/>
          </w:tcPr>
          <w:p w14:paraId="0D6CED95" w14:textId="6C3F43BE"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c>
          <w:tcPr>
            <w:tcW w:w="3242" w:type="dxa"/>
            <w:tcBorders>
              <w:top w:val="nil"/>
              <w:left w:val="nil"/>
              <w:bottom w:val="single" w:sz="8" w:space="0" w:color="auto"/>
              <w:right w:val="single" w:sz="8" w:space="0" w:color="auto"/>
            </w:tcBorders>
            <w:tcMar>
              <w:top w:w="0" w:type="dxa"/>
              <w:left w:w="108" w:type="dxa"/>
              <w:bottom w:w="0" w:type="dxa"/>
              <w:right w:w="108" w:type="dxa"/>
            </w:tcMar>
          </w:tcPr>
          <w:p w14:paraId="26E31405" w14:textId="288AEE63"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c>
          <w:tcPr>
            <w:tcW w:w="1578" w:type="dxa"/>
            <w:tcBorders>
              <w:top w:val="nil"/>
              <w:left w:val="nil"/>
              <w:bottom w:val="single" w:sz="8" w:space="0" w:color="auto"/>
              <w:right w:val="single" w:sz="8" w:space="0" w:color="auto"/>
            </w:tcBorders>
            <w:tcMar>
              <w:top w:w="0" w:type="dxa"/>
              <w:left w:w="108" w:type="dxa"/>
              <w:bottom w:w="0" w:type="dxa"/>
              <w:right w:w="108" w:type="dxa"/>
            </w:tcMar>
          </w:tcPr>
          <w:p w14:paraId="7083C1B4" w14:textId="74E8049C"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r>
      <w:tr w:rsidR="003C7042" w:rsidRPr="00DD09A3" w14:paraId="06790B6A" w14:textId="77777777" w:rsidTr="0055374A">
        <w:trPr>
          <w:trHeight w:val="213"/>
        </w:trPr>
        <w:tc>
          <w:tcPr>
            <w:tcW w:w="13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C254A4" w14:textId="77777777" w:rsidR="003C7042" w:rsidRPr="00DD09A3" w:rsidRDefault="003C7042" w:rsidP="003C7042">
            <w:pPr>
              <w:tabs>
                <w:tab w:val="left" w:pos="2268"/>
                <w:tab w:val="left" w:pos="2694"/>
              </w:tabs>
              <w:spacing w:after="0" w:line="240" w:lineRule="auto"/>
              <w:ind w:left="2694" w:hanging="2694"/>
              <w:rPr>
                <w:rFonts w:asciiTheme="minorHAnsi" w:eastAsia="Times New Roman" w:hAnsiTheme="minorHAnsi"/>
                <w:b/>
              </w:rPr>
            </w:pPr>
            <w:r w:rsidRPr="00DD09A3">
              <w:rPr>
                <w:rFonts w:asciiTheme="minorHAnsi" w:eastAsia="Times New Roman" w:hAnsiTheme="minorHAnsi"/>
                <w:b/>
              </w:rPr>
              <w:t>I (b)</w:t>
            </w:r>
          </w:p>
        </w:tc>
        <w:tc>
          <w:tcPr>
            <w:tcW w:w="3323" w:type="dxa"/>
            <w:tcBorders>
              <w:top w:val="nil"/>
              <w:left w:val="nil"/>
              <w:bottom w:val="single" w:sz="8" w:space="0" w:color="auto"/>
              <w:right w:val="single" w:sz="8" w:space="0" w:color="auto"/>
            </w:tcBorders>
            <w:tcMar>
              <w:top w:w="0" w:type="dxa"/>
              <w:left w:w="108" w:type="dxa"/>
              <w:bottom w:w="0" w:type="dxa"/>
              <w:right w:w="108" w:type="dxa"/>
            </w:tcMar>
            <w:hideMark/>
          </w:tcPr>
          <w:p w14:paraId="5135D41F" w14:textId="5216C596"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c>
          <w:tcPr>
            <w:tcW w:w="3242" w:type="dxa"/>
            <w:tcBorders>
              <w:top w:val="nil"/>
              <w:left w:val="nil"/>
              <w:bottom w:val="single" w:sz="8" w:space="0" w:color="auto"/>
              <w:right w:val="single" w:sz="8" w:space="0" w:color="auto"/>
            </w:tcBorders>
            <w:tcMar>
              <w:top w:w="0" w:type="dxa"/>
              <w:left w:w="108" w:type="dxa"/>
              <w:bottom w:w="0" w:type="dxa"/>
              <w:right w:w="108" w:type="dxa"/>
            </w:tcMar>
          </w:tcPr>
          <w:p w14:paraId="19177A1D" w14:textId="53BA2E31"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c>
          <w:tcPr>
            <w:tcW w:w="1578" w:type="dxa"/>
            <w:tcBorders>
              <w:top w:val="nil"/>
              <w:left w:val="nil"/>
              <w:bottom w:val="single" w:sz="8" w:space="0" w:color="auto"/>
              <w:right w:val="single" w:sz="8" w:space="0" w:color="auto"/>
            </w:tcBorders>
            <w:tcMar>
              <w:top w:w="0" w:type="dxa"/>
              <w:left w:w="108" w:type="dxa"/>
              <w:bottom w:w="0" w:type="dxa"/>
              <w:right w:w="108" w:type="dxa"/>
            </w:tcMar>
          </w:tcPr>
          <w:p w14:paraId="34B45DA3" w14:textId="0405BACE"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r>
      <w:tr w:rsidR="003C7042" w:rsidRPr="00DD09A3" w14:paraId="5BA7C6B1" w14:textId="77777777" w:rsidTr="0055374A">
        <w:trPr>
          <w:trHeight w:val="405"/>
        </w:trPr>
        <w:tc>
          <w:tcPr>
            <w:tcW w:w="13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B782C6" w14:textId="77777777" w:rsidR="003C7042" w:rsidRPr="00DD09A3" w:rsidRDefault="003C7042" w:rsidP="003C7042">
            <w:pPr>
              <w:tabs>
                <w:tab w:val="left" w:pos="2268"/>
                <w:tab w:val="left" w:pos="2694"/>
              </w:tabs>
              <w:spacing w:after="0" w:line="240" w:lineRule="auto"/>
              <w:ind w:left="2694" w:hanging="2694"/>
              <w:rPr>
                <w:rFonts w:asciiTheme="minorHAnsi" w:eastAsia="Times New Roman" w:hAnsiTheme="minorHAnsi"/>
                <w:b/>
              </w:rPr>
            </w:pPr>
            <w:r w:rsidRPr="00DD09A3">
              <w:rPr>
                <w:rFonts w:asciiTheme="minorHAnsi" w:eastAsia="Times New Roman" w:hAnsiTheme="minorHAnsi"/>
                <w:b/>
              </w:rPr>
              <w:t>II</w:t>
            </w:r>
          </w:p>
        </w:tc>
        <w:tc>
          <w:tcPr>
            <w:tcW w:w="3323" w:type="dxa"/>
            <w:tcBorders>
              <w:top w:val="nil"/>
              <w:left w:val="nil"/>
              <w:bottom w:val="single" w:sz="8" w:space="0" w:color="auto"/>
              <w:right w:val="single" w:sz="8" w:space="0" w:color="auto"/>
            </w:tcBorders>
            <w:tcMar>
              <w:top w:w="0" w:type="dxa"/>
              <w:left w:w="108" w:type="dxa"/>
              <w:bottom w:w="0" w:type="dxa"/>
              <w:right w:w="108" w:type="dxa"/>
            </w:tcMar>
            <w:hideMark/>
          </w:tcPr>
          <w:p w14:paraId="5C6EC31E" w14:textId="4EA6E52E"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i/>
              </w:rPr>
            </w:pPr>
          </w:p>
        </w:tc>
        <w:tc>
          <w:tcPr>
            <w:tcW w:w="3242" w:type="dxa"/>
            <w:tcBorders>
              <w:top w:val="nil"/>
              <w:left w:val="nil"/>
              <w:bottom w:val="single" w:sz="8" w:space="0" w:color="auto"/>
              <w:right w:val="single" w:sz="8" w:space="0" w:color="auto"/>
            </w:tcBorders>
            <w:tcMar>
              <w:top w:w="0" w:type="dxa"/>
              <w:left w:w="108" w:type="dxa"/>
              <w:bottom w:w="0" w:type="dxa"/>
              <w:right w:w="108" w:type="dxa"/>
            </w:tcMar>
          </w:tcPr>
          <w:p w14:paraId="20404FA9" w14:textId="0667B5E8"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c>
          <w:tcPr>
            <w:tcW w:w="1578" w:type="dxa"/>
            <w:tcBorders>
              <w:top w:val="nil"/>
              <w:left w:val="nil"/>
              <w:bottom w:val="single" w:sz="8" w:space="0" w:color="auto"/>
              <w:right w:val="single" w:sz="8" w:space="0" w:color="auto"/>
            </w:tcBorders>
            <w:tcMar>
              <w:top w:w="0" w:type="dxa"/>
              <w:left w:w="108" w:type="dxa"/>
              <w:bottom w:w="0" w:type="dxa"/>
              <w:right w:w="108" w:type="dxa"/>
            </w:tcMar>
          </w:tcPr>
          <w:p w14:paraId="5E3CC03D" w14:textId="1E756256"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r>
      <w:tr w:rsidR="003C7042" w:rsidRPr="00DD09A3" w14:paraId="59852C27" w14:textId="77777777" w:rsidTr="0055374A">
        <w:trPr>
          <w:trHeight w:val="202"/>
        </w:trPr>
        <w:tc>
          <w:tcPr>
            <w:tcW w:w="13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7E48AB" w14:textId="77777777" w:rsidR="003C7042" w:rsidRPr="00DD09A3" w:rsidRDefault="003C7042" w:rsidP="003C7042">
            <w:pPr>
              <w:tabs>
                <w:tab w:val="left" w:pos="2268"/>
                <w:tab w:val="left" w:pos="2694"/>
              </w:tabs>
              <w:spacing w:after="0" w:line="240" w:lineRule="auto"/>
              <w:rPr>
                <w:rFonts w:asciiTheme="minorHAnsi" w:eastAsia="Times New Roman" w:hAnsiTheme="minorHAnsi"/>
                <w:b/>
              </w:rPr>
            </w:pPr>
            <w:r w:rsidRPr="00DD09A3">
              <w:rPr>
                <w:rFonts w:asciiTheme="minorHAnsi" w:eastAsia="Times New Roman" w:hAnsiTheme="minorHAnsi"/>
                <w:b/>
              </w:rPr>
              <w:t>III</w:t>
            </w:r>
          </w:p>
        </w:tc>
        <w:tc>
          <w:tcPr>
            <w:tcW w:w="3323" w:type="dxa"/>
            <w:tcBorders>
              <w:top w:val="nil"/>
              <w:left w:val="nil"/>
              <w:bottom w:val="single" w:sz="8" w:space="0" w:color="auto"/>
              <w:right w:val="single" w:sz="8" w:space="0" w:color="auto"/>
            </w:tcBorders>
            <w:tcMar>
              <w:top w:w="0" w:type="dxa"/>
              <w:left w:w="108" w:type="dxa"/>
              <w:bottom w:w="0" w:type="dxa"/>
              <w:right w:w="108" w:type="dxa"/>
            </w:tcMar>
            <w:hideMark/>
          </w:tcPr>
          <w:p w14:paraId="5DB6B630" w14:textId="73B2FFCE"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r w:rsidRPr="00275EC1">
              <w:t xml:space="preserve"> </w:t>
            </w:r>
          </w:p>
        </w:tc>
        <w:tc>
          <w:tcPr>
            <w:tcW w:w="3242" w:type="dxa"/>
            <w:tcBorders>
              <w:top w:val="nil"/>
              <w:left w:val="nil"/>
              <w:bottom w:val="single" w:sz="8" w:space="0" w:color="auto"/>
              <w:right w:val="single" w:sz="8" w:space="0" w:color="auto"/>
            </w:tcBorders>
            <w:tcMar>
              <w:top w:w="0" w:type="dxa"/>
              <w:left w:w="108" w:type="dxa"/>
              <w:bottom w:w="0" w:type="dxa"/>
              <w:right w:w="108" w:type="dxa"/>
            </w:tcMar>
          </w:tcPr>
          <w:p w14:paraId="4578491F" w14:textId="62C04D70"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c>
          <w:tcPr>
            <w:tcW w:w="1578" w:type="dxa"/>
            <w:tcBorders>
              <w:top w:val="nil"/>
              <w:left w:val="nil"/>
              <w:bottom w:val="single" w:sz="8" w:space="0" w:color="auto"/>
              <w:right w:val="single" w:sz="8" w:space="0" w:color="auto"/>
            </w:tcBorders>
            <w:tcMar>
              <w:top w:w="0" w:type="dxa"/>
              <w:left w:w="108" w:type="dxa"/>
              <w:bottom w:w="0" w:type="dxa"/>
              <w:right w:w="108" w:type="dxa"/>
            </w:tcMar>
          </w:tcPr>
          <w:p w14:paraId="329A0381" w14:textId="6ADC1420"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r>
      <w:tr w:rsidR="003C7042" w:rsidRPr="00DD09A3" w14:paraId="1ED52FA8" w14:textId="77777777" w:rsidTr="0055374A">
        <w:trPr>
          <w:trHeight w:val="668"/>
        </w:trPr>
        <w:tc>
          <w:tcPr>
            <w:tcW w:w="13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FBA829" w14:textId="77777777" w:rsidR="003C7042" w:rsidRPr="00DD09A3" w:rsidRDefault="003C7042" w:rsidP="003C7042">
            <w:pPr>
              <w:tabs>
                <w:tab w:val="left" w:pos="2268"/>
                <w:tab w:val="left" w:pos="2694"/>
              </w:tabs>
              <w:spacing w:after="0" w:line="240" w:lineRule="auto"/>
              <w:ind w:left="2694" w:hanging="2694"/>
              <w:rPr>
                <w:rFonts w:asciiTheme="minorHAnsi" w:eastAsia="Times New Roman" w:hAnsiTheme="minorHAnsi"/>
                <w:b/>
              </w:rPr>
            </w:pPr>
            <w:r w:rsidRPr="00DD09A3">
              <w:rPr>
                <w:rFonts w:asciiTheme="minorHAnsi" w:eastAsia="Times New Roman" w:hAnsiTheme="minorHAnsi"/>
                <w:b/>
              </w:rPr>
              <w:t>IV</w:t>
            </w:r>
          </w:p>
        </w:tc>
        <w:tc>
          <w:tcPr>
            <w:tcW w:w="3323" w:type="dxa"/>
            <w:tcBorders>
              <w:top w:val="nil"/>
              <w:left w:val="nil"/>
              <w:bottom w:val="single" w:sz="8" w:space="0" w:color="auto"/>
              <w:right w:val="single" w:sz="8" w:space="0" w:color="auto"/>
            </w:tcBorders>
            <w:tcMar>
              <w:top w:w="0" w:type="dxa"/>
              <w:left w:w="108" w:type="dxa"/>
              <w:bottom w:w="0" w:type="dxa"/>
              <w:right w:w="108" w:type="dxa"/>
            </w:tcMar>
            <w:hideMark/>
          </w:tcPr>
          <w:p w14:paraId="32F162F9" w14:textId="3D107DEE"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c>
          <w:tcPr>
            <w:tcW w:w="3242" w:type="dxa"/>
            <w:tcBorders>
              <w:top w:val="nil"/>
              <w:left w:val="nil"/>
              <w:bottom w:val="single" w:sz="8" w:space="0" w:color="auto"/>
              <w:right w:val="single" w:sz="8" w:space="0" w:color="auto"/>
            </w:tcBorders>
            <w:tcMar>
              <w:top w:w="0" w:type="dxa"/>
              <w:left w:w="108" w:type="dxa"/>
              <w:bottom w:w="0" w:type="dxa"/>
              <w:right w:w="108" w:type="dxa"/>
            </w:tcMar>
          </w:tcPr>
          <w:p w14:paraId="0482FA45" w14:textId="108894C7" w:rsidR="003C7042" w:rsidRPr="00DD09A3" w:rsidRDefault="003C7042" w:rsidP="003C7042">
            <w:pPr>
              <w:tabs>
                <w:tab w:val="left" w:pos="210"/>
                <w:tab w:val="left" w:pos="2268"/>
                <w:tab w:val="right" w:pos="3311"/>
              </w:tabs>
              <w:spacing w:after="0" w:line="240" w:lineRule="auto"/>
              <w:ind w:left="2694" w:right="-285" w:hanging="2694"/>
              <w:rPr>
                <w:rFonts w:asciiTheme="minorHAnsi" w:eastAsia="Times New Roman" w:hAnsiTheme="minorHAnsi"/>
              </w:rPr>
            </w:pPr>
            <w:r>
              <w:rPr>
                <w:rFonts w:asciiTheme="minorHAnsi" w:eastAsia="Times New Roman" w:hAnsiTheme="minorHAnsi"/>
              </w:rPr>
              <w:tab/>
            </w:r>
            <w:r>
              <w:rPr>
                <w:rFonts w:asciiTheme="minorHAnsi" w:eastAsia="Times New Roman" w:hAnsiTheme="minorHAnsi"/>
              </w:rPr>
              <w:tab/>
              <w:t xml:space="preserve">  </w:t>
            </w:r>
          </w:p>
        </w:tc>
        <w:tc>
          <w:tcPr>
            <w:tcW w:w="1578" w:type="dxa"/>
            <w:tcBorders>
              <w:top w:val="nil"/>
              <w:left w:val="nil"/>
              <w:bottom w:val="single" w:sz="8" w:space="0" w:color="auto"/>
              <w:right w:val="single" w:sz="8" w:space="0" w:color="auto"/>
            </w:tcBorders>
            <w:tcMar>
              <w:top w:w="0" w:type="dxa"/>
              <w:left w:w="108" w:type="dxa"/>
              <w:bottom w:w="0" w:type="dxa"/>
              <w:right w:w="108" w:type="dxa"/>
            </w:tcMar>
          </w:tcPr>
          <w:p w14:paraId="2FC7CB76" w14:textId="17FCFEAC" w:rsidR="003C7042" w:rsidRPr="00DD09A3" w:rsidRDefault="003C7042" w:rsidP="003C7042">
            <w:pPr>
              <w:tabs>
                <w:tab w:val="left" w:pos="2268"/>
                <w:tab w:val="left" w:pos="2694"/>
              </w:tabs>
              <w:spacing w:after="0" w:line="240" w:lineRule="auto"/>
              <w:ind w:left="2694" w:hanging="2694"/>
              <w:jc w:val="right"/>
              <w:rPr>
                <w:rFonts w:asciiTheme="minorHAnsi" w:eastAsia="Times New Roman" w:hAnsiTheme="minorHAnsi"/>
              </w:rPr>
            </w:pPr>
          </w:p>
        </w:tc>
      </w:tr>
      <w:tr w:rsidR="00C319B1" w:rsidRPr="00DD09A3" w14:paraId="20EE2758" w14:textId="77777777" w:rsidTr="0055374A">
        <w:trPr>
          <w:trHeight w:val="202"/>
        </w:trPr>
        <w:tc>
          <w:tcPr>
            <w:tcW w:w="1345" w:type="dxa"/>
            <w:tcBorders>
              <w:top w:val="nil"/>
              <w:left w:val="single" w:sz="8" w:space="0" w:color="auto"/>
              <w:bottom w:val="single" w:sz="4" w:space="0" w:color="auto"/>
              <w:right w:val="single" w:sz="8" w:space="0" w:color="auto"/>
            </w:tcBorders>
            <w:shd w:val="clear" w:color="auto" w:fill="DBE5F1"/>
            <w:tcMar>
              <w:top w:w="0" w:type="dxa"/>
              <w:left w:w="108" w:type="dxa"/>
              <w:bottom w:w="0" w:type="dxa"/>
              <w:right w:w="108" w:type="dxa"/>
            </w:tcMar>
            <w:hideMark/>
          </w:tcPr>
          <w:p w14:paraId="739205F0" w14:textId="77777777" w:rsidR="00C319B1" w:rsidRPr="00DD09A3" w:rsidRDefault="00C319B1" w:rsidP="00C319B1">
            <w:pPr>
              <w:tabs>
                <w:tab w:val="left" w:pos="2268"/>
                <w:tab w:val="left" w:pos="2694"/>
              </w:tabs>
              <w:spacing w:after="0" w:line="240" w:lineRule="auto"/>
              <w:ind w:left="2694" w:hanging="2694"/>
              <w:rPr>
                <w:rFonts w:asciiTheme="minorHAnsi" w:eastAsia="Times New Roman" w:hAnsiTheme="minorHAnsi"/>
                <w:b/>
                <w:bCs/>
              </w:rPr>
            </w:pPr>
            <w:r w:rsidRPr="00DD09A3">
              <w:rPr>
                <w:rFonts w:asciiTheme="minorHAnsi" w:eastAsia="Times New Roman" w:hAnsiTheme="minorHAnsi"/>
                <w:b/>
                <w:bCs/>
              </w:rPr>
              <w:t>TOTAL</w:t>
            </w:r>
          </w:p>
        </w:tc>
        <w:tc>
          <w:tcPr>
            <w:tcW w:w="3323" w:type="dxa"/>
            <w:tcBorders>
              <w:top w:val="nil"/>
              <w:left w:val="nil"/>
              <w:bottom w:val="single" w:sz="4" w:space="0" w:color="auto"/>
              <w:right w:val="single" w:sz="8" w:space="0" w:color="auto"/>
            </w:tcBorders>
            <w:shd w:val="clear" w:color="auto" w:fill="DBE5F1"/>
            <w:tcMar>
              <w:top w:w="0" w:type="dxa"/>
              <w:left w:w="108" w:type="dxa"/>
              <w:bottom w:w="0" w:type="dxa"/>
              <w:right w:w="108" w:type="dxa"/>
            </w:tcMar>
            <w:hideMark/>
          </w:tcPr>
          <w:p w14:paraId="43FAB416" w14:textId="3CBBED3A" w:rsidR="00C319B1" w:rsidRPr="00DD09A3" w:rsidRDefault="00C319B1" w:rsidP="00C319B1">
            <w:pPr>
              <w:tabs>
                <w:tab w:val="left" w:pos="2268"/>
                <w:tab w:val="left" w:pos="2694"/>
              </w:tabs>
              <w:spacing w:after="0" w:line="240" w:lineRule="auto"/>
              <w:ind w:left="2694" w:hanging="2694"/>
              <w:jc w:val="right"/>
              <w:rPr>
                <w:rFonts w:asciiTheme="minorHAnsi" w:eastAsia="Times New Roman" w:hAnsiTheme="minorHAnsi"/>
                <w:b/>
                <w:bCs/>
              </w:rPr>
            </w:pPr>
          </w:p>
        </w:tc>
        <w:tc>
          <w:tcPr>
            <w:tcW w:w="3242" w:type="dxa"/>
            <w:tcBorders>
              <w:top w:val="nil"/>
              <w:left w:val="nil"/>
              <w:bottom w:val="single" w:sz="4" w:space="0" w:color="auto"/>
              <w:right w:val="single" w:sz="8" w:space="0" w:color="auto"/>
            </w:tcBorders>
            <w:shd w:val="clear" w:color="auto" w:fill="DBE5F1"/>
            <w:tcMar>
              <w:top w:w="0" w:type="dxa"/>
              <w:left w:w="108" w:type="dxa"/>
              <w:bottom w:w="0" w:type="dxa"/>
              <w:right w:w="108" w:type="dxa"/>
            </w:tcMar>
          </w:tcPr>
          <w:p w14:paraId="03DB790D" w14:textId="77777777" w:rsidR="00C319B1" w:rsidRPr="00DD09A3" w:rsidRDefault="00C319B1" w:rsidP="00C319B1">
            <w:pPr>
              <w:tabs>
                <w:tab w:val="left" w:pos="2268"/>
                <w:tab w:val="left" w:pos="2694"/>
              </w:tabs>
              <w:spacing w:after="0" w:line="240" w:lineRule="auto"/>
              <w:ind w:left="2694" w:hanging="2694"/>
              <w:rPr>
                <w:rFonts w:asciiTheme="minorHAnsi" w:eastAsia="Times New Roman" w:hAnsiTheme="minorHAnsi"/>
                <w:b/>
                <w:bCs/>
              </w:rPr>
            </w:pPr>
          </w:p>
        </w:tc>
        <w:tc>
          <w:tcPr>
            <w:tcW w:w="1578" w:type="dxa"/>
            <w:tcBorders>
              <w:top w:val="nil"/>
              <w:left w:val="nil"/>
              <w:bottom w:val="single" w:sz="4" w:space="0" w:color="auto"/>
              <w:right w:val="single" w:sz="8" w:space="0" w:color="auto"/>
            </w:tcBorders>
            <w:shd w:val="clear" w:color="auto" w:fill="DBE5F1"/>
            <w:tcMar>
              <w:top w:w="0" w:type="dxa"/>
              <w:left w:w="108" w:type="dxa"/>
              <w:bottom w:w="0" w:type="dxa"/>
              <w:right w:w="108" w:type="dxa"/>
            </w:tcMar>
          </w:tcPr>
          <w:p w14:paraId="73445E9A" w14:textId="5FC2C74D" w:rsidR="00C319B1" w:rsidRPr="00DD09A3" w:rsidRDefault="00C319B1" w:rsidP="00C319B1">
            <w:pPr>
              <w:tabs>
                <w:tab w:val="left" w:pos="2268"/>
                <w:tab w:val="left" w:pos="2694"/>
              </w:tabs>
              <w:spacing w:after="0" w:line="240" w:lineRule="auto"/>
              <w:jc w:val="right"/>
              <w:rPr>
                <w:rFonts w:asciiTheme="minorHAnsi" w:eastAsia="Times New Roman" w:hAnsiTheme="minorHAnsi"/>
                <w:b/>
                <w:bCs/>
              </w:rPr>
            </w:pPr>
          </w:p>
        </w:tc>
      </w:tr>
    </w:tbl>
    <w:p w14:paraId="387307C8" w14:textId="02541A2C" w:rsidR="001F001B" w:rsidRPr="00DD09A3" w:rsidRDefault="001F001B" w:rsidP="003910A3">
      <w:pPr>
        <w:tabs>
          <w:tab w:val="left" w:pos="2268"/>
        </w:tabs>
        <w:spacing w:after="0" w:line="240" w:lineRule="auto"/>
        <w:ind w:left="2835" w:hanging="2835"/>
        <w:contextualSpacing/>
        <w:jc w:val="both"/>
        <w:rPr>
          <w:rFonts w:asciiTheme="minorHAnsi" w:eastAsia="Times New Roman" w:hAnsiTheme="minorHAnsi"/>
          <w:b/>
        </w:rPr>
      </w:pPr>
      <w:r w:rsidRPr="00DD09A3">
        <w:rPr>
          <w:rFonts w:asciiTheme="minorHAnsi" w:eastAsia="Times New Roman" w:hAnsiTheme="minorHAnsi"/>
          <w:b/>
        </w:rPr>
        <w:tab/>
      </w:r>
    </w:p>
    <w:p w14:paraId="2FFE59D3" w14:textId="77777777" w:rsidR="001F001B" w:rsidRPr="000E3AD7" w:rsidRDefault="001F001B" w:rsidP="001F001B">
      <w:pPr>
        <w:tabs>
          <w:tab w:val="left" w:pos="2268"/>
          <w:tab w:val="left" w:pos="2694"/>
        </w:tabs>
        <w:spacing w:after="0" w:line="240" w:lineRule="auto"/>
        <w:ind w:left="2694" w:hanging="2694"/>
        <w:rPr>
          <w:rFonts w:asciiTheme="minorHAnsi" w:eastAsia="Times New Roman" w:hAnsiTheme="minorHAnsi"/>
        </w:rPr>
      </w:pPr>
      <w:r w:rsidRPr="00DD09A3">
        <w:rPr>
          <w:rFonts w:asciiTheme="minorHAnsi" w:eastAsia="Times New Roman" w:hAnsiTheme="minorHAnsi"/>
          <w:b/>
        </w:rPr>
        <w:tab/>
      </w:r>
    </w:p>
    <w:p w14:paraId="1E70A5B0" w14:textId="01F7D4AA" w:rsidR="003910A3" w:rsidRPr="009D1014" w:rsidRDefault="003910A3" w:rsidP="003910A3">
      <w:pPr>
        <w:tabs>
          <w:tab w:val="left" w:pos="2268"/>
          <w:tab w:val="left" w:pos="2694"/>
        </w:tabs>
        <w:spacing w:after="0" w:line="240" w:lineRule="auto"/>
        <w:ind w:left="2694" w:hanging="2694"/>
        <w:rPr>
          <w:rFonts w:asciiTheme="minorHAnsi" w:eastAsia="Times New Roman" w:hAnsiTheme="minorHAnsi"/>
          <w:bCs/>
        </w:rPr>
      </w:pPr>
      <w:r w:rsidRPr="00DD09A3">
        <w:rPr>
          <w:rFonts w:asciiTheme="minorHAnsi" w:eastAsia="Times New Roman" w:hAnsiTheme="minorHAnsi"/>
          <w:b/>
        </w:rPr>
        <w:t>ANNUAL PREMIUM</w:t>
      </w:r>
      <w:r>
        <w:rPr>
          <w:rFonts w:asciiTheme="minorHAnsi" w:eastAsia="Times New Roman" w:hAnsiTheme="minorHAnsi"/>
          <w:b/>
        </w:rPr>
        <w:tab/>
      </w:r>
      <w:r w:rsidRPr="00DD09A3">
        <w:rPr>
          <w:rFonts w:asciiTheme="minorHAnsi" w:eastAsia="Times New Roman" w:hAnsiTheme="minorHAnsi"/>
          <w:b/>
        </w:rPr>
        <w:t xml:space="preserve">: </w:t>
      </w:r>
      <w:r w:rsidRPr="00DD09A3">
        <w:rPr>
          <w:rFonts w:asciiTheme="minorHAnsi" w:eastAsia="Times New Roman" w:hAnsiTheme="minorHAnsi"/>
          <w:b/>
        </w:rPr>
        <w:tab/>
      </w:r>
    </w:p>
    <w:p w14:paraId="62911CFD" w14:textId="77777777" w:rsidR="003910A3" w:rsidRPr="000E3AD7" w:rsidRDefault="003910A3" w:rsidP="003910A3">
      <w:pPr>
        <w:tabs>
          <w:tab w:val="left" w:pos="2268"/>
          <w:tab w:val="left" w:pos="2694"/>
        </w:tabs>
        <w:spacing w:after="0" w:line="240" w:lineRule="auto"/>
        <w:ind w:left="2694" w:hanging="2694"/>
        <w:rPr>
          <w:rFonts w:asciiTheme="minorHAnsi" w:eastAsia="Times New Roman" w:hAnsiTheme="minorHAnsi"/>
        </w:rPr>
      </w:pPr>
      <w:r w:rsidRPr="00DD09A3">
        <w:rPr>
          <w:rFonts w:asciiTheme="minorHAnsi" w:eastAsia="Times New Roman" w:hAnsiTheme="minorHAnsi"/>
          <w:b/>
        </w:rPr>
        <w:tab/>
      </w:r>
    </w:p>
    <w:p w14:paraId="21D66037" w14:textId="1BA62519" w:rsidR="003910A3" w:rsidRPr="009D1014" w:rsidRDefault="003910A3" w:rsidP="007E670B">
      <w:pPr>
        <w:tabs>
          <w:tab w:val="left" w:pos="2268"/>
          <w:tab w:val="left" w:pos="2715"/>
        </w:tabs>
        <w:spacing w:after="0" w:line="240" w:lineRule="auto"/>
        <w:contextualSpacing/>
        <w:jc w:val="both"/>
        <w:rPr>
          <w:rFonts w:asciiTheme="minorHAnsi" w:eastAsia="Times New Roman" w:hAnsiTheme="minorHAnsi"/>
          <w:bCs/>
        </w:rPr>
      </w:pPr>
      <w:r w:rsidRPr="00DD09A3">
        <w:rPr>
          <w:rFonts w:asciiTheme="minorHAnsi" w:eastAsia="Times New Roman" w:hAnsiTheme="minorHAnsi"/>
          <w:b/>
        </w:rPr>
        <w:t>INSURER</w:t>
      </w:r>
      <w:r>
        <w:rPr>
          <w:rFonts w:asciiTheme="minorHAnsi" w:eastAsia="Times New Roman" w:hAnsiTheme="minorHAnsi"/>
          <w:b/>
        </w:rPr>
        <w:tab/>
      </w:r>
      <w:r w:rsidRPr="00DD09A3">
        <w:rPr>
          <w:rFonts w:asciiTheme="minorHAnsi" w:eastAsia="Times New Roman" w:hAnsiTheme="minorHAnsi"/>
          <w:b/>
        </w:rPr>
        <w:t>:</w:t>
      </w:r>
      <w:r>
        <w:rPr>
          <w:rFonts w:asciiTheme="minorHAnsi" w:eastAsia="Times New Roman" w:hAnsiTheme="minorHAnsi"/>
          <w:b/>
        </w:rPr>
        <w:tab/>
      </w:r>
    </w:p>
    <w:p w14:paraId="3835E636" w14:textId="77777777" w:rsidR="003910A3" w:rsidRDefault="003910A3" w:rsidP="003910A3">
      <w:pPr>
        <w:tabs>
          <w:tab w:val="left" w:pos="2268"/>
          <w:tab w:val="left" w:pos="2715"/>
        </w:tabs>
        <w:spacing w:after="0" w:line="240" w:lineRule="auto"/>
        <w:ind w:firstLine="2552"/>
        <w:contextualSpacing/>
        <w:jc w:val="both"/>
        <w:rPr>
          <w:rFonts w:asciiTheme="minorHAnsi" w:eastAsia="Times New Roman" w:hAnsiTheme="minorHAnsi"/>
          <w:b/>
        </w:rPr>
      </w:pPr>
    </w:p>
    <w:p w14:paraId="06CD835B" w14:textId="4FE9F16C" w:rsidR="003910A3" w:rsidRDefault="003910A3" w:rsidP="003910A3">
      <w:pPr>
        <w:tabs>
          <w:tab w:val="left" w:pos="2268"/>
        </w:tabs>
        <w:spacing w:after="0" w:line="240" w:lineRule="auto"/>
        <w:contextualSpacing/>
        <w:jc w:val="both"/>
        <w:rPr>
          <w:rFonts w:asciiTheme="minorHAnsi" w:eastAsia="Times New Roman" w:hAnsiTheme="minorHAnsi"/>
          <w:b/>
        </w:rPr>
      </w:pPr>
      <w:r>
        <w:rPr>
          <w:rFonts w:asciiTheme="minorHAnsi" w:eastAsia="Times New Roman" w:hAnsiTheme="minorHAnsi"/>
          <w:b/>
        </w:rPr>
        <w:t xml:space="preserve">BROKERAGE                    :            </w:t>
      </w:r>
    </w:p>
    <w:p w14:paraId="1534F674" w14:textId="77777777" w:rsidR="003910A3" w:rsidRDefault="003910A3" w:rsidP="003910A3">
      <w:pPr>
        <w:tabs>
          <w:tab w:val="left" w:pos="2268"/>
        </w:tabs>
        <w:spacing w:after="0" w:line="240" w:lineRule="auto"/>
        <w:contextualSpacing/>
        <w:jc w:val="both"/>
        <w:rPr>
          <w:rFonts w:asciiTheme="minorHAnsi" w:eastAsia="Times New Roman" w:hAnsiTheme="minorHAnsi"/>
          <w:b/>
        </w:rPr>
      </w:pPr>
    </w:p>
    <w:p w14:paraId="38B36B6E" w14:textId="5CDF95B3" w:rsidR="003910A3" w:rsidRPr="00CD2490" w:rsidRDefault="003910A3" w:rsidP="007E670B">
      <w:pPr>
        <w:tabs>
          <w:tab w:val="left" w:pos="2268"/>
        </w:tabs>
        <w:spacing w:after="0" w:line="240" w:lineRule="auto"/>
        <w:contextualSpacing/>
        <w:jc w:val="both"/>
        <w:rPr>
          <w:rFonts w:asciiTheme="minorHAnsi" w:eastAsia="Times New Roman" w:hAnsiTheme="minorHAnsi"/>
          <w:bCs/>
        </w:rPr>
      </w:pPr>
      <w:r>
        <w:rPr>
          <w:rFonts w:asciiTheme="minorHAnsi" w:eastAsia="Times New Roman" w:hAnsiTheme="minorHAnsi"/>
          <w:b/>
        </w:rPr>
        <w:t xml:space="preserve">ENGINEERING FEE          :            </w:t>
      </w:r>
    </w:p>
    <w:p w14:paraId="562D2F67" w14:textId="77777777" w:rsidR="003910A3" w:rsidRPr="009A5C86" w:rsidRDefault="003910A3" w:rsidP="003910A3">
      <w:pPr>
        <w:tabs>
          <w:tab w:val="left" w:pos="2840"/>
        </w:tabs>
        <w:spacing w:after="0" w:line="240" w:lineRule="auto"/>
        <w:contextualSpacing/>
        <w:jc w:val="both"/>
        <w:rPr>
          <w:rFonts w:asciiTheme="minorHAnsi" w:eastAsia="Times New Roman" w:hAnsiTheme="minorHAnsi"/>
          <w:b/>
          <w:bCs/>
        </w:rPr>
      </w:pPr>
    </w:p>
    <w:p w14:paraId="1E807775" w14:textId="087EC939" w:rsidR="003910A3" w:rsidRDefault="003910A3" w:rsidP="003910A3">
      <w:pPr>
        <w:tabs>
          <w:tab w:val="left" w:pos="2268"/>
        </w:tabs>
        <w:spacing w:after="0" w:line="240" w:lineRule="auto"/>
        <w:contextualSpacing/>
        <w:jc w:val="both"/>
        <w:rPr>
          <w:rFonts w:asciiTheme="minorHAnsi" w:eastAsia="Times New Roman" w:hAnsiTheme="minorHAnsi"/>
          <w:bCs/>
        </w:rPr>
      </w:pPr>
      <w:r>
        <w:rPr>
          <w:rFonts w:asciiTheme="minorHAnsi" w:eastAsia="Times New Roman" w:hAnsiTheme="minorHAnsi"/>
          <w:b/>
        </w:rPr>
        <w:t xml:space="preserve">CO-FEES                            :            </w:t>
      </w:r>
    </w:p>
    <w:p w14:paraId="08DAEA5C" w14:textId="77777777" w:rsidR="007E670B" w:rsidRDefault="007E670B" w:rsidP="003910A3">
      <w:pPr>
        <w:tabs>
          <w:tab w:val="left" w:pos="2268"/>
        </w:tabs>
        <w:spacing w:after="0" w:line="240" w:lineRule="auto"/>
        <w:contextualSpacing/>
        <w:jc w:val="both"/>
        <w:rPr>
          <w:rFonts w:asciiTheme="minorHAnsi" w:eastAsia="Times New Roman" w:hAnsiTheme="minorHAnsi"/>
          <w:bCs/>
        </w:rPr>
      </w:pPr>
    </w:p>
    <w:p w14:paraId="0C443EEF" w14:textId="77777777" w:rsidR="007E670B" w:rsidRPr="00CD2490" w:rsidRDefault="007E670B" w:rsidP="003910A3">
      <w:pPr>
        <w:tabs>
          <w:tab w:val="left" w:pos="2268"/>
        </w:tabs>
        <w:spacing w:after="0" w:line="240" w:lineRule="auto"/>
        <w:contextualSpacing/>
        <w:jc w:val="both"/>
        <w:rPr>
          <w:rFonts w:asciiTheme="minorHAnsi" w:eastAsia="Times New Roman" w:hAnsiTheme="minorHAnsi"/>
          <w:bCs/>
        </w:rPr>
      </w:pPr>
    </w:p>
    <w:p w14:paraId="0518FF7A" w14:textId="77777777" w:rsidR="00CD2490" w:rsidRDefault="00CD2490" w:rsidP="00CD2490">
      <w:pPr>
        <w:spacing w:after="0" w:line="240" w:lineRule="auto"/>
        <w:rPr>
          <w:rFonts w:asciiTheme="minorHAnsi" w:eastAsia="Times New Roman" w:hAnsiTheme="minorHAnsi"/>
          <w:b/>
        </w:rPr>
      </w:pPr>
    </w:p>
    <w:p w14:paraId="2DE9FBF9" w14:textId="4EB4B1E2" w:rsidR="001F001B" w:rsidRDefault="001F001B" w:rsidP="00CD2490">
      <w:pPr>
        <w:spacing w:after="0" w:line="240" w:lineRule="auto"/>
        <w:rPr>
          <w:rFonts w:asciiTheme="minorHAnsi" w:eastAsia="Times New Roman" w:hAnsiTheme="minorHAnsi"/>
        </w:rPr>
      </w:pPr>
      <w:r>
        <w:rPr>
          <w:rFonts w:asciiTheme="minorHAnsi" w:eastAsia="Times New Roman" w:hAnsiTheme="minorHAnsi"/>
          <w:b/>
        </w:rPr>
        <w:lastRenderedPageBreak/>
        <w:t>ADDITIONAL I</w:t>
      </w:r>
      <w:r w:rsidRPr="00DD09A3">
        <w:rPr>
          <w:rFonts w:asciiTheme="minorHAnsi" w:eastAsia="Times New Roman" w:hAnsiTheme="minorHAnsi"/>
          <w:b/>
        </w:rPr>
        <w:t>NFORMATION</w:t>
      </w:r>
      <w:r>
        <w:rPr>
          <w:rFonts w:asciiTheme="minorHAnsi" w:eastAsia="Times New Roman" w:hAnsiTheme="minorHAnsi"/>
        </w:rPr>
        <w:t xml:space="preserve">: </w:t>
      </w:r>
      <w:r>
        <w:rPr>
          <w:rFonts w:asciiTheme="minorHAnsi" w:eastAsia="Times New Roman" w:hAnsiTheme="minorHAnsi"/>
        </w:rPr>
        <w:tab/>
      </w:r>
    </w:p>
    <w:p w14:paraId="584EA8DF" w14:textId="77777777" w:rsidR="0019705D" w:rsidRDefault="0019705D" w:rsidP="001F001B">
      <w:pPr>
        <w:tabs>
          <w:tab w:val="left" w:pos="2268"/>
          <w:tab w:val="left" w:pos="2694"/>
        </w:tabs>
        <w:spacing w:after="0" w:line="240" w:lineRule="auto"/>
        <w:jc w:val="both"/>
        <w:rPr>
          <w:rFonts w:asciiTheme="minorHAnsi" w:eastAsia="Times New Roman" w:hAnsiTheme="minorHAnsi"/>
        </w:rPr>
      </w:pPr>
    </w:p>
    <w:p w14:paraId="7B316543" w14:textId="77777777" w:rsidR="00140ADA" w:rsidRDefault="00140ADA">
      <w:pPr>
        <w:spacing w:after="0" w:line="240" w:lineRule="auto"/>
        <w:rPr>
          <w:rFonts w:asciiTheme="minorHAnsi" w:eastAsia="Times New Roman" w:hAnsiTheme="minorHAnsi"/>
        </w:rPr>
      </w:pPr>
    </w:p>
    <w:p w14:paraId="6B7DA7FF" w14:textId="77777777" w:rsidR="00140ADA" w:rsidRDefault="00140ADA">
      <w:pPr>
        <w:spacing w:after="0" w:line="240" w:lineRule="auto"/>
        <w:rPr>
          <w:rFonts w:asciiTheme="minorHAnsi" w:eastAsia="Times New Roman" w:hAnsiTheme="minorHAnsi"/>
        </w:rPr>
      </w:pPr>
    </w:p>
    <w:p w14:paraId="7994C8F9" w14:textId="14895479" w:rsidR="00153C99" w:rsidRDefault="00153C99">
      <w:pPr>
        <w:spacing w:after="0" w:line="240" w:lineRule="auto"/>
        <w:rPr>
          <w:rFonts w:asciiTheme="minorHAnsi" w:eastAsia="Times New Roman" w:hAnsiTheme="minorHAnsi"/>
        </w:rPr>
      </w:pPr>
      <w:r>
        <w:rPr>
          <w:rFonts w:asciiTheme="minorHAnsi" w:eastAsia="Times New Roman" w:hAnsiTheme="minorHAnsi"/>
        </w:rPr>
        <w:br w:type="page"/>
      </w:r>
    </w:p>
    <w:p w14:paraId="737A69FD" w14:textId="77777777" w:rsidR="008B529D" w:rsidRDefault="008B529D" w:rsidP="0076673C">
      <w:pPr>
        <w:tabs>
          <w:tab w:val="left" w:pos="2268"/>
        </w:tabs>
        <w:spacing w:after="0" w:line="240" w:lineRule="auto"/>
        <w:contextualSpacing/>
        <w:jc w:val="both"/>
        <w:rPr>
          <w:rFonts w:asciiTheme="minorHAnsi" w:eastAsia="Times New Roman" w:hAnsiTheme="minorHAnsi"/>
        </w:rPr>
      </w:pPr>
    </w:p>
    <w:p w14:paraId="43F2BB21" w14:textId="77777777" w:rsidR="0076673C" w:rsidRPr="0076673C" w:rsidRDefault="0076673C" w:rsidP="0076673C">
      <w:pPr>
        <w:tabs>
          <w:tab w:val="left" w:pos="2268"/>
        </w:tabs>
        <w:spacing w:after="0" w:line="240" w:lineRule="auto"/>
        <w:contextualSpacing/>
        <w:jc w:val="both"/>
        <w:rPr>
          <w:rFonts w:asciiTheme="minorHAnsi" w:eastAsia="Times New Roman" w:hAnsiTheme="minorHAnsi"/>
          <w:b/>
          <w:bCs/>
          <w:u w:val="single"/>
        </w:rPr>
      </w:pPr>
      <w:r w:rsidRPr="0076673C">
        <w:rPr>
          <w:rFonts w:asciiTheme="minorHAnsi" w:eastAsia="Times New Roman" w:hAnsiTheme="minorHAnsi"/>
          <w:b/>
          <w:bCs/>
          <w:u w:val="single"/>
        </w:rPr>
        <w:t>Appendix A</w:t>
      </w:r>
    </w:p>
    <w:p w14:paraId="79AC5E61" w14:textId="77777777" w:rsidR="008B529D" w:rsidRDefault="008B529D" w:rsidP="0076673C">
      <w:pPr>
        <w:tabs>
          <w:tab w:val="left" w:pos="2268"/>
        </w:tabs>
        <w:spacing w:after="0" w:line="240" w:lineRule="auto"/>
        <w:contextualSpacing/>
        <w:jc w:val="both"/>
        <w:rPr>
          <w:rFonts w:asciiTheme="minorHAnsi" w:eastAsia="Times New Roman" w:hAnsiTheme="minorHAnsi"/>
        </w:rPr>
      </w:pPr>
    </w:p>
    <w:p w14:paraId="5058F84F" w14:textId="77777777" w:rsidR="0082716C" w:rsidRPr="00DD09A3" w:rsidRDefault="0082716C" w:rsidP="0082716C">
      <w:pPr>
        <w:tabs>
          <w:tab w:val="left" w:pos="2268"/>
          <w:tab w:val="left" w:pos="2694"/>
        </w:tabs>
        <w:spacing w:after="0" w:line="240" w:lineRule="auto"/>
        <w:rPr>
          <w:rFonts w:asciiTheme="minorHAnsi" w:eastAsia="Times New Roman" w:hAnsiTheme="minorHAnsi"/>
          <w:b/>
        </w:rPr>
      </w:pPr>
      <w:r w:rsidRPr="00DD09A3">
        <w:rPr>
          <w:rFonts w:asciiTheme="minorHAnsi" w:eastAsia="Times New Roman" w:hAnsiTheme="minorHAnsi"/>
          <w:b/>
        </w:rPr>
        <w:t>LONG TERM AGREEMENT:</w:t>
      </w:r>
    </w:p>
    <w:p w14:paraId="2CC55894" w14:textId="77777777" w:rsidR="00CB33D6" w:rsidRPr="00382711" w:rsidRDefault="00CB33D6" w:rsidP="00CB33D6">
      <w:pPr>
        <w:tabs>
          <w:tab w:val="left" w:pos="2268"/>
          <w:tab w:val="left" w:pos="2694"/>
        </w:tabs>
        <w:spacing w:after="0" w:line="240" w:lineRule="auto"/>
        <w:rPr>
          <w:rFonts w:asciiTheme="minorHAnsi" w:eastAsia="Times New Roman" w:hAnsiTheme="minorHAnsi"/>
          <w:strike/>
        </w:rPr>
      </w:pPr>
      <w:r w:rsidRPr="00DD09A3">
        <w:rPr>
          <w:rFonts w:asciiTheme="minorHAnsi" w:eastAsia="Times New Roman" w:hAnsiTheme="minorHAnsi"/>
        </w:rPr>
        <w:t xml:space="preserve">In consideration of the Insured’s undertaking to continue the insurance </w:t>
      </w:r>
      <w:proofErr w:type="spellStart"/>
      <w:r w:rsidRPr="00DD09A3">
        <w:rPr>
          <w:rFonts w:asciiTheme="minorHAnsi" w:eastAsia="Times New Roman" w:hAnsiTheme="minorHAnsi"/>
        </w:rPr>
        <w:t>programme</w:t>
      </w:r>
      <w:proofErr w:type="spellEnd"/>
      <w:r w:rsidRPr="00DD09A3">
        <w:rPr>
          <w:rFonts w:asciiTheme="minorHAnsi" w:eastAsia="Times New Roman" w:hAnsiTheme="minorHAnsi"/>
        </w:rPr>
        <w:t xml:space="preserve"> for a period of two (2) years starting from 1</w:t>
      </w:r>
      <w:r w:rsidRPr="00DD09A3">
        <w:rPr>
          <w:rFonts w:asciiTheme="minorHAnsi" w:eastAsia="Times New Roman" w:hAnsiTheme="minorHAnsi"/>
          <w:vertAlign w:val="superscript"/>
        </w:rPr>
        <w:t>st</w:t>
      </w:r>
      <w:r w:rsidRPr="00DD09A3">
        <w:rPr>
          <w:rFonts w:asciiTheme="minorHAnsi" w:eastAsia="Times New Roman" w:hAnsiTheme="minorHAnsi"/>
        </w:rPr>
        <w:t xml:space="preserve"> October 20</w:t>
      </w:r>
      <w:r>
        <w:rPr>
          <w:rFonts w:asciiTheme="minorHAnsi" w:eastAsia="Times New Roman" w:hAnsiTheme="minorHAnsi"/>
        </w:rPr>
        <w:t>24</w:t>
      </w:r>
      <w:r w:rsidRPr="00DD09A3">
        <w:rPr>
          <w:rFonts w:asciiTheme="minorHAnsi" w:eastAsia="Times New Roman" w:hAnsiTheme="minorHAnsi"/>
        </w:rPr>
        <w:t xml:space="preserve"> to 30</w:t>
      </w:r>
      <w:r w:rsidRPr="00DD09A3">
        <w:rPr>
          <w:rFonts w:asciiTheme="minorHAnsi" w:eastAsia="Times New Roman" w:hAnsiTheme="minorHAnsi"/>
          <w:vertAlign w:val="superscript"/>
        </w:rPr>
        <w:t>th</w:t>
      </w:r>
      <w:r w:rsidRPr="00DD09A3">
        <w:rPr>
          <w:rFonts w:asciiTheme="minorHAnsi" w:eastAsia="Times New Roman" w:hAnsiTheme="minorHAnsi"/>
        </w:rPr>
        <w:t xml:space="preserve"> September 202</w:t>
      </w:r>
      <w:r>
        <w:rPr>
          <w:rFonts w:asciiTheme="minorHAnsi" w:eastAsia="Times New Roman" w:hAnsiTheme="minorHAnsi"/>
        </w:rPr>
        <w:t>6, a 2.50% long term agreement discount off the 1</w:t>
      </w:r>
      <w:r w:rsidRPr="00816063">
        <w:rPr>
          <w:rFonts w:asciiTheme="minorHAnsi" w:eastAsia="Times New Roman" w:hAnsiTheme="minorHAnsi"/>
          <w:vertAlign w:val="superscript"/>
        </w:rPr>
        <w:t>st</w:t>
      </w:r>
      <w:r>
        <w:rPr>
          <w:rFonts w:asciiTheme="minorHAnsi" w:eastAsia="Times New Roman" w:hAnsiTheme="minorHAnsi"/>
        </w:rPr>
        <w:t xml:space="preserve"> Year Premium/Rate(s) shall be granted to the Insured for the 2</w:t>
      </w:r>
      <w:r w:rsidRPr="007D1EBD">
        <w:rPr>
          <w:rFonts w:asciiTheme="minorHAnsi" w:eastAsia="Times New Roman" w:hAnsiTheme="minorHAnsi"/>
          <w:vertAlign w:val="superscript"/>
        </w:rPr>
        <w:t>nd</w:t>
      </w:r>
      <w:r>
        <w:rPr>
          <w:rFonts w:asciiTheme="minorHAnsi" w:eastAsia="Times New Roman" w:hAnsiTheme="minorHAnsi"/>
        </w:rPr>
        <w:t xml:space="preserve"> Year of this Long-Term Agreement. </w:t>
      </w:r>
      <w:r w:rsidRPr="00DD09A3">
        <w:rPr>
          <w:rFonts w:asciiTheme="minorHAnsi" w:eastAsia="Times New Roman" w:hAnsiTheme="minorHAnsi"/>
        </w:rPr>
        <w:t xml:space="preserve">The insurance premium shall be payable annually in advance. </w:t>
      </w:r>
      <w:r w:rsidRPr="009F467E">
        <w:rPr>
          <w:rFonts w:asciiTheme="minorHAnsi" w:eastAsia="Times New Roman" w:hAnsiTheme="minorHAnsi"/>
        </w:rPr>
        <w:t xml:space="preserve">It is expressly understood and agreed that in the event that the insured terminates this insurance </w:t>
      </w:r>
      <w:proofErr w:type="spellStart"/>
      <w:r w:rsidRPr="009F467E">
        <w:rPr>
          <w:rFonts w:asciiTheme="minorHAnsi" w:eastAsia="Times New Roman" w:hAnsiTheme="minorHAnsi"/>
        </w:rPr>
        <w:t>programme</w:t>
      </w:r>
      <w:proofErr w:type="spellEnd"/>
      <w:r w:rsidRPr="009F467E">
        <w:rPr>
          <w:rFonts w:asciiTheme="minorHAnsi" w:eastAsia="Times New Roman" w:hAnsiTheme="minorHAnsi"/>
        </w:rPr>
        <w:t xml:space="preserve"> during the second year by giving 30 days’ notice of cancellation, such discount as allowed by the Insurer to the Insured shall be refunded to the Insurer.</w:t>
      </w:r>
      <w:r w:rsidRPr="00382711">
        <w:rPr>
          <w:rFonts w:asciiTheme="minorHAnsi" w:eastAsia="Times New Roman" w:hAnsiTheme="minorHAnsi"/>
          <w:strike/>
        </w:rPr>
        <w:t xml:space="preserve"> </w:t>
      </w:r>
    </w:p>
    <w:p w14:paraId="689C99C7" w14:textId="77777777" w:rsidR="0082716C" w:rsidRPr="00DD09A3" w:rsidRDefault="0082716C" w:rsidP="0082716C">
      <w:pPr>
        <w:tabs>
          <w:tab w:val="left" w:pos="2268"/>
          <w:tab w:val="left" w:pos="2694"/>
        </w:tabs>
        <w:spacing w:after="0" w:line="240" w:lineRule="auto"/>
        <w:rPr>
          <w:rFonts w:asciiTheme="minorHAnsi" w:eastAsia="Times New Roman" w:hAnsiTheme="minorHAnsi"/>
          <w:b/>
        </w:rPr>
      </w:pPr>
    </w:p>
    <w:p w14:paraId="5AC4646C" w14:textId="77777777" w:rsidR="0082716C" w:rsidRPr="00DD09A3" w:rsidRDefault="0082716C" w:rsidP="0082716C">
      <w:pPr>
        <w:tabs>
          <w:tab w:val="left" w:pos="2268"/>
          <w:tab w:val="left" w:pos="2694"/>
        </w:tabs>
        <w:spacing w:after="0" w:line="240" w:lineRule="auto"/>
        <w:rPr>
          <w:rFonts w:asciiTheme="minorHAnsi" w:eastAsia="Times New Roman" w:hAnsiTheme="minorHAnsi"/>
          <w:b/>
        </w:rPr>
      </w:pPr>
      <w:r w:rsidRPr="00DD09A3">
        <w:rPr>
          <w:rFonts w:asciiTheme="minorHAnsi" w:eastAsia="Times New Roman" w:hAnsiTheme="minorHAnsi"/>
          <w:b/>
        </w:rPr>
        <w:t>BREAK &amp; REVIEW</w:t>
      </w:r>
    </w:p>
    <w:p w14:paraId="3B4D787F" w14:textId="77777777" w:rsidR="0082716C" w:rsidRPr="00DD09A3" w:rsidRDefault="0082716C" w:rsidP="0082716C">
      <w:pPr>
        <w:tabs>
          <w:tab w:val="left" w:pos="2268"/>
          <w:tab w:val="left" w:pos="2694"/>
        </w:tabs>
        <w:spacing w:after="0" w:line="240" w:lineRule="auto"/>
        <w:rPr>
          <w:rFonts w:asciiTheme="minorHAnsi" w:eastAsia="Times New Roman" w:hAnsiTheme="minorHAnsi"/>
        </w:rPr>
      </w:pPr>
      <w:r w:rsidRPr="00DD09A3">
        <w:rPr>
          <w:rFonts w:asciiTheme="minorHAnsi" w:eastAsia="Times New Roman" w:hAnsiTheme="minorHAnsi"/>
        </w:rPr>
        <w:t>It is hereby declared and agreed that the Insured and the Company undertake to maintain this Policy in force for a period of 24 months (from 1</w:t>
      </w:r>
      <w:r w:rsidRPr="00DD09A3">
        <w:rPr>
          <w:rFonts w:asciiTheme="minorHAnsi" w:eastAsia="Times New Roman" w:hAnsiTheme="minorHAnsi"/>
          <w:vertAlign w:val="superscript"/>
        </w:rPr>
        <w:t>st</w:t>
      </w:r>
      <w:r w:rsidRPr="00DD09A3">
        <w:rPr>
          <w:rFonts w:asciiTheme="minorHAnsi" w:eastAsia="Times New Roman" w:hAnsiTheme="minorHAnsi"/>
        </w:rPr>
        <w:t xml:space="preserve"> October 20</w:t>
      </w:r>
      <w:r>
        <w:rPr>
          <w:rFonts w:asciiTheme="minorHAnsi" w:eastAsia="Times New Roman" w:hAnsiTheme="minorHAnsi"/>
        </w:rPr>
        <w:t>24</w:t>
      </w:r>
      <w:r w:rsidRPr="00DD09A3">
        <w:rPr>
          <w:rFonts w:asciiTheme="minorHAnsi" w:eastAsia="Times New Roman" w:hAnsiTheme="minorHAnsi"/>
        </w:rPr>
        <w:t xml:space="preserve"> to 30</w:t>
      </w:r>
      <w:r w:rsidRPr="00DD09A3">
        <w:rPr>
          <w:rFonts w:asciiTheme="minorHAnsi" w:eastAsia="Times New Roman" w:hAnsiTheme="minorHAnsi"/>
          <w:vertAlign w:val="superscript"/>
        </w:rPr>
        <w:t>th</w:t>
      </w:r>
      <w:r w:rsidRPr="00DD09A3">
        <w:rPr>
          <w:rFonts w:asciiTheme="minorHAnsi" w:eastAsia="Times New Roman" w:hAnsiTheme="minorHAnsi"/>
        </w:rPr>
        <w:t xml:space="preserve"> September 202</w:t>
      </w:r>
      <w:r>
        <w:rPr>
          <w:rFonts w:asciiTheme="minorHAnsi" w:eastAsia="Times New Roman" w:hAnsiTheme="minorHAnsi"/>
        </w:rPr>
        <w:t>6</w:t>
      </w:r>
      <w:r w:rsidRPr="00DD09A3">
        <w:rPr>
          <w:rFonts w:asciiTheme="minorHAnsi" w:eastAsia="Times New Roman" w:hAnsiTheme="minorHAnsi"/>
        </w:rPr>
        <w:t xml:space="preserve">), coverage shall be continuous subject to the premium payable in accordance with the premium warranty. </w:t>
      </w:r>
    </w:p>
    <w:p w14:paraId="2614843E" w14:textId="77777777" w:rsidR="0082716C" w:rsidRPr="00DD09A3" w:rsidRDefault="0082716C" w:rsidP="0082716C">
      <w:pPr>
        <w:tabs>
          <w:tab w:val="left" w:pos="2268"/>
          <w:tab w:val="left" w:pos="2694"/>
        </w:tabs>
        <w:spacing w:after="0" w:line="240" w:lineRule="auto"/>
        <w:rPr>
          <w:rFonts w:asciiTheme="minorHAnsi" w:eastAsia="Times New Roman" w:hAnsiTheme="minorHAnsi"/>
        </w:rPr>
      </w:pPr>
    </w:p>
    <w:p w14:paraId="7C220BC5" w14:textId="77777777" w:rsidR="0082716C" w:rsidRPr="00DD09A3" w:rsidRDefault="0082716C" w:rsidP="0082716C">
      <w:pPr>
        <w:tabs>
          <w:tab w:val="left" w:pos="2268"/>
          <w:tab w:val="left" w:pos="2694"/>
        </w:tabs>
        <w:spacing w:after="0" w:line="240" w:lineRule="auto"/>
        <w:rPr>
          <w:rFonts w:asciiTheme="minorHAnsi" w:eastAsia="Times New Roman" w:hAnsiTheme="minorHAnsi"/>
        </w:rPr>
      </w:pPr>
      <w:r w:rsidRPr="00DD09A3">
        <w:rPr>
          <w:rFonts w:asciiTheme="minorHAnsi" w:eastAsia="Times New Roman" w:hAnsiTheme="minorHAnsi"/>
        </w:rPr>
        <w:t xml:space="preserve">Insurer reserves the right to review and amend the Insurance </w:t>
      </w:r>
      <w:proofErr w:type="spellStart"/>
      <w:r w:rsidRPr="00DD09A3">
        <w:rPr>
          <w:rFonts w:asciiTheme="minorHAnsi" w:eastAsia="Times New Roman" w:hAnsiTheme="minorHAnsi"/>
        </w:rPr>
        <w:t>Programme’s</w:t>
      </w:r>
      <w:proofErr w:type="spellEnd"/>
      <w:r w:rsidRPr="00DD09A3">
        <w:rPr>
          <w:rFonts w:asciiTheme="minorHAnsi" w:eastAsia="Times New Roman" w:hAnsiTheme="minorHAnsi"/>
        </w:rPr>
        <w:t xml:space="preserve"> terms and conditions at each twelve-month anniversary date in the event of the following:</w:t>
      </w:r>
    </w:p>
    <w:p w14:paraId="412A8F2F" w14:textId="77777777" w:rsidR="0082716C" w:rsidRPr="00DD09A3" w:rsidRDefault="0082716C" w:rsidP="0082716C">
      <w:pPr>
        <w:tabs>
          <w:tab w:val="left" w:pos="2268"/>
          <w:tab w:val="left" w:pos="2694"/>
        </w:tabs>
        <w:spacing w:after="0" w:line="240" w:lineRule="auto"/>
        <w:rPr>
          <w:rFonts w:asciiTheme="minorHAnsi" w:eastAsia="Times New Roman" w:hAnsiTheme="minorHAnsi"/>
        </w:rPr>
      </w:pPr>
    </w:p>
    <w:p w14:paraId="18C3D96A" w14:textId="77777777" w:rsidR="0082716C" w:rsidRPr="00DD09A3" w:rsidRDefault="0082716C" w:rsidP="0082716C">
      <w:pPr>
        <w:numPr>
          <w:ilvl w:val="0"/>
          <w:numId w:val="13"/>
        </w:numPr>
        <w:tabs>
          <w:tab w:val="left" w:pos="2268"/>
          <w:tab w:val="left" w:pos="2694"/>
        </w:tabs>
        <w:spacing w:after="0" w:line="240" w:lineRule="auto"/>
        <w:contextualSpacing/>
        <w:rPr>
          <w:rFonts w:asciiTheme="minorHAnsi" w:eastAsia="Times New Roman" w:hAnsiTheme="minorHAnsi"/>
        </w:rPr>
      </w:pPr>
      <w:r w:rsidRPr="00DD09A3">
        <w:rPr>
          <w:rFonts w:asciiTheme="minorHAnsi" w:eastAsia="Times New Roman" w:hAnsiTheme="minorHAnsi"/>
        </w:rPr>
        <w:t>Any material change in Insured’s operation, activities or exposures</w:t>
      </w:r>
    </w:p>
    <w:p w14:paraId="2C787B18" w14:textId="77777777" w:rsidR="0082716C" w:rsidRPr="00DD09A3" w:rsidRDefault="0082716C" w:rsidP="0082716C">
      <w:pPr>
        <w:tabs>
          <w:tab w:val="left" w:pos="2268"/>
          <w:tab w:val="left" w:pos="2694"/>
        </w:tabs>
        <w:spacing w:after="0" w:line="240" w:lineRule="auto"/>
        <w:ind w:left="360"/>
        <w:contextualSpacing/>
        <w:rPr>
          <w:rFonts w:asciiTheme="minorHAnsi" w:eastAsia="Times New Roman" w:hAnsiTheme="minorHAnsi"/>
        </w:rPr>
      </w:pPr>
    </w:p>
    <w:p w14:paraId="25171B6A" w14:textId="77777777" w:rsidR="0082716C" w:rsidRPr="00DD09A3" w:rsidRDefault="0082716C" w:rsidP="0082716C">
      <w:pPr>
        <w:numPr>
          <w:ilvl w:val="0"/>
          <w:numId w:val="13"/>
        </w:numPr>
        <w:tabs>
          <w:tab w:val="left" w:pos="2268"/>
          <w:tab w:val="left" w:pos="2694"/>
        </w:tabs>
        <w:spacing w:after="0" w:line="240" w:lineRule="auto"/>
        <w:contextualSpacing/>
        <w:rPr>
          <w:rFonts w:asciiTheme="minorHAnsi" w:eastAsia="Times New Roman" w:hAnsiTheme="minorHAnsi"/>
        </w:rPr>
      </w:pPr>
      <w:r w:rsidRPr="00DD09A3">
        <w:rPr>
          <w:rFonts w:asciiTheme="minorHAnsi" w:eastAsia="Times New Roman" w:hAnsiTheme="minorHAnsi"/>
        </w:rPr>
        <w:t>Any new or amended Singapore Legislation or law that may have a material effect on the exposures and/or coverage that are covered and/or granted under this policy</w:t>
      </w:r>
    </w:p>
    <w:p w14:paraId="0283873B" w14:textId="77777777" w:rsidR="0082716C" w:rsidRPr="00DD09A3" w:rsidRDefault="0082716C" w:rsidP="0082716C">
      <w:pPr>
        <w:tabs>
          <w:tab w:val="left" w:pos="2268"/>
          <w:tab w:val="left" w:pos="2694"/>
        </w:tabs>
        <w:spacing w:after="0" w:line="240" w:lineRule="auto"/>
        <w:rPr>
          <w:rFonts w:asciiTheme="minorHAnsi" w:eastAsia="Times New Roman" w:hAnsiTheme="minorHAnsi"/>
        </w:rPr>
      </w:pPr>
    </w:p>
    <w:p w14:paraId="0AE78E1F" w14:textId="77777777" w:rsidR="0082716C" w:rsidRPr="00DD09A3" w:rsidRDefault="0082716C" w:rsidP="0082716C">
      <w:pPr>
        <w:numPr>
          <w:ilvl w:val="0"/>
          <w:numId w:val="13"/>
        </w:numPr>
        <w:tabs>
          <w:tab w:val="left" w:pos="2268"/>
          <w:tab w:val="left" w:pos="2694"/>
        </w:tabs>
        <w:spacing w:after="0" w:line="240" w:lineRule="auto"/>
        <w:contextualSpacing/>
        <w:rPr>
          <w:rFonts w:asciiTheme="minorHAnsi" w:eastAsia="Times New Roman" w:hAnsiTheme="minorHAnsi"/>
        </w:rPr>
      </w:pPr>
      <w:r w:rsidRPr="00DD09A3">
        <w:rPr>
          <w:rFonts w:asciiTheme="minorHAnsi" w:eastAsia="Times New Roman" w:hAnsiTheme="minorHAnsi"/>
        </w:rPr>
        <w:t xml:space="preserve">The net incurred loss ratio exceeding </w:t>
      </w:r>
      <w:r>
        <w:rPr>
          <w:rFonts w:asciiTheme="minorHAnsi" w:eastAsia="Times New Roman" w:hAnsiTheme="minorHAnsi"/>
        </w:rPr>
        <w:t>6</w:t>
      </w:r>
      <w:r w:rsidRPr="00DD09A3">
        <w:rPr>
          <w:rFonts w:asciiTheme="minorHAnsi" w:eastAsia="Times New Roman" w:hAnsiTheme="minorHAnsi"/>
        </w:rPr>
        <w:t>0% at the twelve-month anniversary date.</w:t>
      </w:r>
    </w:p>
    <w:p w14:paraId="7043EAC4" w14:textId="77777777" w:rsidR="0082716C" w:rsidRPr="00DD09A3" w:rsidRDefault="0082716C" w:rsidP="0082716C">
      <w:pPr>
        <w:tabs>
          <w:tab w:val="left" w:pos="2268"/>
          <w:tab w:val="left" w:pos="2694"/>
        </w:tabs>
        <w:spacing w:after="0" w:line="240" w:lineRule="auto"/>
        <w:ind w:left="360"/>
        <w:contextualSpacing/>
        <w:rPr>
          <w:rFonts w:asciiTheme="minorHAnsi" w:eastAsia="Times New Roman" w:hAnsiTheme="minorHAnsi"/>
        </w:rPr>
      </w:pPr>
    </w:p>
    <w:p w14:paraId="7892582D" w14:textId="77777777" w:rsidR="0082716C" w:rsidRPr="00DD09A3" w:rsidRDefault="0082716C" w:rsidP="0082716C">
      <w:pPr>
        <w:tabs>
          <w:tab w:val="left" w:pos="2268"/>
          <w:tab w:val="left" w:pos="2694"/>
        </w:tabs>
        <w:spacing w:after="0" w:line="240" w:lineRule="auto"/>
        <w:ind w:left="360"/>
        <w:contextualSpacing/>
        <w:rPr>
          <w:rFonts w:asciiTheme="minorHAnsi" w:eastAsia="Times New Roman" w:hAnsiTheme="minorHAnsi"/>
        </w:rPr>
      </w:pPr>
      <w:r w:rsidRPr="00DD09A3">
        <w:rPr>
          <w:rFonts w:asciiTheme="minorHAnsi" w:eastAsia="Times New Roman" w:hAnsiTheme="minorHAnsi"/>
        </w:rPr>
        <w:t xml:space="preserve">Incurred Loss Ratio: </w:t>
      </w:r>
    </w:p>
    <w:p w14:paraId="214DB880" w14:textId="77777777" w:rsidR="0082716C" w:rsidRPr="00DD09A3" w:rsidRDefault="0082716C" w:rsidP="0082716C">
      <w:pPr>
        <w:tabs>
          <w:tab w:val="left" w:pos="2268"/>
          <w:tab w:val="left" w:pos="2694"/>
        </w:tabs>
        <w:spacing w:after="0" w:line="240" w:lineRule="auto"/>
        <w:ind w:left="360"/>
        <w:contextualSpacing/>
        <w:rPr>
          <w:rFonts w:asciiTheme="minorHAnsi" w:eastAsia="Times New Roman" w:hAnsiTheme="minorHAnsi"/>
        </w:rPr>
      </w:pPr>
      <w:r w:rsidRPr="00DD09A3">
        <w:rPr>
          <w:rFonts w:asciiTheme="minorHAnsi" w:eastAsia="Times New Roman" w:hAnsiTheme="minorHAnsi"/>
        </w:rPr>
        <w:t>Incurred Losses at the 12 months anniversary date divided by the Premium at the 12 months anniversary date</w:t>
      </w:r>
    </w:p>
    <w:p w14:paraId="3DABCD9B" w14:textId="77777777" w:rsidR="0082716C" w:rsidRPr="00DD09A3" w:rsidRDefault="0082716C" w:rsidP="0082716C">
      <w:pPr>
        <w:tabs>
          <w:tab w:val="left" w:pos="2268"/>
          <w:tab w:val="left" w:pos="2694"/>
        </w:tabs>
        <w:spacing w:after="0" w:line="240" w:lineRule="auto"/>
        <w:ind w:left="360"/>
        <w:contextualSpacing/>
        <w:rPr>
          <w:rFonts w:asciiTheme="minorHAnsi" w:eastAsia="Times New Roman" w:hAnsiTheme="minorHAnsi"/>
        </w:rPr>
      </w:pPr>
    </w:p>
    <w:p w14:paraId="02FB9B9D" w14:textId="77777777" w:rsidR="0082716C" w:rsidRPr="00DD09A3" w:rsidRDefault="0082716C" w:rsidP="0082716C">
      <w:pPr>
        <w:tabs>
          <w:tab w:val="left" w:pos="2268"/>
          <w:tab w:val="left" w:pos="2694"/>
        </w:tabs>
        <w:spacing w:after="0" w:line="240" w:lineRule="auto"/>
        <w:ind w:left="360"/>
        <w:contextualSpacing/>
        <w:rPr>
          <w:rFonts w:asciiTheme="minorHAnsi" w:eastAsia="Times New Roman" w:hAnsiTheme="minorHAnsi"/>
        </w:rPr>
      </w:pPr>
      <w:r w:rsidRPr="00DD09A3">
        <w:rPr>
          <w:rFonts w:asciiTheme="minorHAnsi" w:eastAsia="Times New Roman" w:hAnsiTheme="minorHAnsi"/>
        </w:rPr>
        <w:t>Incurred Losses shall mean the sum of the following:</w:t>
      </w:r>
    </w:p>
    <w:p w14:paraId="098D8385" w14:textId="77777777" w:rsidR="0082716C" w:rsidRPr="00DD09A3" w:rsidRDefault="0082716C" w:rsidP="0082716C">
      <w:pPr>
        <w:numPr>
          <w:ilvl w:val="0"/>
          <w:numId w:val="14"/>
        </w:numPr>
        <w:tabs>
          <w:tab w:val="left" w:pos="2694"/>
        </w:tabs>
        <w:spacing w:after="0" w:line="240" w:lineRule="auto"/>
        <w:ind w:left="709" w:hanging="349"/>
        <w:contextualSpacing/>
        <w:rPr>
          <w:rFonts w:asciiTheme="minorHAnsi" w:eastAsia="Times New Roman" w:hAnsiTheme="minorHAnsi"/>
        </w:rPr>
      </w:pPr>
      <w:r w:rsidRPr="00DD09A3">
        <w:rPr>
          <w:rFonts w:asciiTheme="minorHAnsi" w:eastAsia="Times New Roman" w:hAnsiTheme="minorHAnsi"/>
        </w:rPr>
        <w:t xml:space="preserve">all losses </w:t>
      </w:r>
      <w:r>
        <w:rPr>
          <w:rFonts w:asciiTheme="minorHAnsi" w:eastAsia="Times New Roman" w:hAnsiTheme="minorHAnsi"/>
        </w:rPr>
        <w:t>including legal fees, investigation / survey fees and medical expenses</w:t>
      </w:r>
    </w:p>
    <w:p w14:paraId="14FB429D" w14:textId="77777777" w:rsidR="0082716C" w:rsidRPr="00DD09A3" w:rsidRDefault="0082716C" w:rsidP="0082716C">
      <w:pPr>
        <w:numPr>
          <w:ilvl w:val="0"/>
          <w:numId w:val="14"/>
        </w:numPr>
        <w:tabs>
          <w:tab w:val="left" w:pos="2694"/>
        </w:tabs>
        <w:spacing w:after="0" w:line="240" w:lineRule="auto"/>
        <w:ind w:left="709" w:hanging="349"/>
        <w:contextualSpacing/>
        <w:rPr>
          <w:rFonts w:asciiTheme="minorHAnsi" w:eastAsia="Times New Roman" w:hAnsiTheme="minorHAnsi"/>
        </w:rPr>
      </w:pPr>
      <w:r w:rsidRPr="00DD09A3">
        <w:rPr>
          <w:rFonts w:asciiTheme="minorHAnsi" w:eastAsia="Times New Roman" w:hAnsiTheme="minorHAnsi"/>
        </w:rPr>
        <w:t xml:space="preserve">reserves for unpaid losses as estimated by the Company </w:t>
      </w:r>
    </w:p>
    <w:p w14:paraId="06373B79" w14:textId="77777777" w:rsidR="0082716C" w:rsidRPr="00DD09A3" w:rsidRDefault="0082716C" w:rsidP="0082716C">
      <w:pPr>
        <w:numPr>
          <w:ilvl w:val="0"/>
          <w:numId w:val="14"/>
        </w:numPr>
        <w:tabs>
          <w:tab w:val="left" w:pos="2694"/>
        </w:tabs>
        <w:spacing w:after="0" w:line="240" w:lineRule="auto"/>
        <w:ind w:left="709" w:hanging="349"/>
        <w:contextualSpacing/>
        <w:rPr>
          <w:rFonts w:asciiTheme="minorHAnsi" w:eastAsia="Times New Roman" w:hAnsiTheme="minorHAnsi"/>
        </w:rPr>
      </w:pPr>
      <w:r w:rsidRPr="00DD09A3">
        <w:rPr>
          <w:rFonts w:asciiTheme="minorHAnsi" w:eastAsia="Times New Roman" w:hAnsiTheme="minorHAnsi"/>
        </w:rPr>
        <w:t>expenses incurred for loss adjustments</w:t>
      </w:r>
    </w:p>
    <w:p w14:paraId="0FF14F43" w14:textId="77777777" w:rsidR="0082716C" w:rsidRPr="00DD09A3" w:rsidRDefault="0082716C" w:rsidP="0082716C">
      <w:pPr>
        <w:tabs>
          <w:tab w:val="left" w:pos="2694"/>
        </w:tabs>
        <w:spacing w:after="0" w:line="240" w:lineRule="auto"/>
        <w:ind w:left="709"/>
        <w:contextualSpacing/>
        <w:rPr>
          <w:rFonts w:asciiTheme="minorHAnsi" w:eastAsia="Times New Roman" w:hAnsiTheme="minorHAnsi"/>
        </w:rPr>
      </w:pPr>
    </w:p>
    <w:p w14:paraId="377A854F" w14:textId="77777777" w:rsidR="0082716C" w:rsidRPr="00DD09A3" w:rsidRDefault="0082716C" w:rsidP="0082716C">
      <w:pPr>
        <w:numPr>
          <w:ilvl w:val="0"/>
          <w:numId w:val="13"/>
        </w:numPr>
        <w:tabs>
          <w:tab w:val="left" w:pos="2694"/>
        </w:tabs>
        <w:spacing w:after="0" w:line="240" w:lineRule="auto"/>
        <w:contextualSpacing/>
        <w:rPr>
          <w:rFonts w:asciiTheme="minorHAnsi" w:eastAsia="Times New Roman" w:hAnsiTheme="minorHAnsi"/>
        </w:rPr>
      </w:pPr>
      <w:r w:rsidRPr="00DD09A3">
        <w:rPr>
          <w:rFonts w:asciiTheme="minorHAnsi" w:eastAsia="Times New Roman" w:hAnsiTheme="minorHAnsi"/>
        </w:rPr>
        <w:t xml:space="preserve">Any change in the Insurer’s reinsurance </w:t>
      </w:r>
      <w:proofErr w:type="spellStart"/>
      <w:r w:rsidRPr="00DD09A3">
        <w:rPr>
          <w:rFonts w:asciiTheme="minorHAnsi" w:eastAsia="Times New Roman" w:hAnsiTheme="minorHAnsi"/>
        </w:rPr>
        <w:t>programme</w:t>
      </w:r>
      <w:proofErr w:type="spellEnd"/>
    </w:p>
    <w:p w14:paraId="49490DC9" w14:textId="77777777" w:rsidR="000809EE" w:rsidRDefault="000809EE" w:rsidP="00E61727">
      <w:pPr>
        <w:tabs>
          <w:tab w:val="left" w:pos="2268"/>
          <w:tab w:val="left" w:pos="2694"/>
        </w:tabs>
        <w:spacing w:after="0" w:line="240" w:lineRule="auto"/>
        <w:ind w:left="2694" w:hanging="2694"/>
        <w:rPr>
          <w:rFonts w:asciiTheme="minorHAnsi" w:eastAsia="Times New Roman" w:hAnsiTheme="minorHAnsi"/>
          <w:b/>
        </w:rPr>
      </w:pPr>
    </w:p>
    <w:p w14:paraId="2B8AA449" w14:textId="77777777" w:rsidR="00D502FB" w:rsidRDefault="00D502FB" w:rsidP="00E61727">
      <w:pPr>
        <w:tabs>
          <w:tab w:val="left" w:pos="2268"/>
          <w:tab w:val="left" w:pos="2694"/>
        </w:tabs>
        <w:spacing w:after="0" w:line="240" w:lineRule="auto"/>
        <w:ind w:left="2694" w:hanging="2694"/>
        <w:rPr>
          <w:rFonts w:asciiTheme="minorHAnsi" w:eastAsia="Times New Roman" w:hAnsiTheme="minorHAnsi"/>
          <w:b/>
        </w:rPr>
      </w:pPr>
    </w:p>
    <w:p w14:paraId="60ACCC79" w14:textId="77777777" w:rsidR="00D502FB" w:rsidRDefault="00D502FB" w:rsidP="00E61727">
      <w:pPr>
        <w:tabs>
          <w:tab w:val="left" w:pos="2268"/>
          <w:tab w:val="left" w:pos="2694"/>
        </w:tabs>
        <w:spacing w:after="0" w:line="240" w:lineRule="auto"/>
        <w:ind w:left="2694" w:hanging="2694"/>
        <w:rPr>
          <w:rFonts w:asciiTheme="minorHAnsi" w:eastAsia="Times New Roman" w:hAnsiTheme="minorHAnsi"/>
          <w:b/>
        </w:rPr>
      </w:pPr>
    </w:p>
    <w:p w14:paraId="2B33DCEB" w14:textId="77777777" w:rsidR="000809EE" w:rsidRDefault="000809EE" w:rsidP="00E61727">
      <w:pPr>
        <w:tabs>
          <w:tab w:val="left" w:pos="2268"/>
          <w:tab w:val="left" w:pos="2694"/>
        </w:tabs>
        <w:spacing w:after="0" w:line="240" w:lineRule="auto"/>
        <w:ind w:left="2694" w:hanging="2694"/>
        <w:rPr>
          <w:rFonts w:asciiTheme="minorHAnsi" w:eastAsia="Times New Roman" w:hAnsiTheme="minorHAnsi"/>
          <w:b/>
        </w:rPr>
      </w:pPr>
    </w:p>
    <w:p w14:paraId="7662FBBA" w14:textId="77777777" w:rsidR="000809EE" w:rsidRDefault="000809EE" w:rsidP="00E61727">
      <w:pPr>
        <w:tabs>
          <w:tab w:val="left" w:pos="2268"/>
          <w:tab w:val="left" w:pos="2694"/>
        </w:tabs>
        <w:spacing w:after="0" w:line="240" w:lineRule="auto"/>
        <w:ind w:left="2694" w:hanging="2694"/>
        <w:rPr>
          <w:rFonts w:asciiTheme="minorHAnsi" w:eastAsia="Times New Roman" w:hAnsiTheme="minorHAnsi"/>
          <w:b/>
        </w:rPr>
      </w:pPr>
    </w:p>
    <w:p w14:paraId="552C5ECC" w14:textId="77777777" w:rsidR="000809EE" w:rsidRDefault="000809EE" w:rsidP="00E61727">
      <w:pPr>
        <w:tabs>
          <w:tab w:val="left" w:pos="2268"/>
          <w:tab w:val="left" w:pos="2694"/>
        </w:tabs>
        <w:spacing w:after="0" w:line="240" w:lineRule="auto"/>
        <w:ind w:left="2694" w:hanging="2694"/>
        <w:rPr>
          <w:rFonts w:asciiTheme="minorHAnsi" w:eastAsia="Times New Roman" w:hAnsiTheme="minorHAnsi"/>
          <w:b/>
        </w:rPr>
      </w:pPr>
    </w:p>
    <w:p w14:paraId="316DADEC" w14:textId="77777777" w:rsidR="000809EE" w:rsidRDefault="000809EE" w:rsidP="00E61727">
      <w:pPr>
        <w:tabs>
          <w:tab w:val="left" w:pos="2268"/>
          <w:tab w:val="left" w:pos="2694"/>
        </w:tabs>
        <w:spacing w:after="0" w:line="240" w:lineRule="auto"/>
        <w:ind w:left="2694" w:hanging="2694"/>
        <w:rPr>
          <w:rFonts w:asciiTheme="minorHAnsi" w:eastAsia="Times New Roman" w:hAnsiTheme="minorHAnsi"/>
          <w:b/>
        </w:rPr>
      </w:pPr>
    </w:p>
    <w:p w14:paraId="2B70879C" w14:textId="77777777" w:rsidR="00C263A8" w:rsidRDefault="00C263A8" w:rsidP="00E61727">
      <w:pPr>
        <w:tabs>
          <w:tab w:val="left" w:pos="2268"/>
          <w:tab w:val="left" w:pos="2694"/>
        </w:tabs>
        <w:spacing w:after="0" w:line="240" w:lineRule="auto"/>
        <w:ind w:left="2694" w:hanging="2694"/>
        <w:rPr>
          <w:rFonts w:asciiTheme="minorHAnsi" w:eastAsia="Times New Roman" w:hAnsiTheme="minorHAnsi"/>
          <w:b/>
        </w:rPr>
      </w:pPr>
    </w:p>
    <w:p w14:paraId="6025C455" w14:textId="77777777" w:rsidR="00586F6F" w:rsidRDefault="00586F6F" w:rsidP="00E61727">
      <w:pPr>
        <w:tabs>
          <w:tab w:val="left" w:pos="2268"/>
          <w:tab w:val="left" w:pos="2694"/>
        </w:tabs>
        <w:spacing w:after="0" w:line="240" w:lineRule="auto"/>
        <w:ind w:left="2694" w:hanging="2694"/>
        <w:rPr>
          <w:rFonts w:asciiTheme="minorHAnsi" w:eastAsia="Times New Roman" w:hAnsiTheme="minorHAnsi"/>
          <w:b/>
        </w:rPr>
      </w:pPr>
    </w:p>
    <w:p w14:paraId="5CCA92BA" w14:textId="77777777" w:rsidR="00586F6F" w:rsidRDefault="00586F6F" w:rsidP="00E61727">
      <w:pPr>
        <w:tabs>
          <w:tab w:val="left" w:pos="2268"/>
          <w:tab w:val="left" w:pos="2694"/>
        </w:tabs>
        <w:spacing w:after="0" w:line="240" w:lineRule="auto"/>
        <w:ind w:left="2694" w:hanging="2694"/>
        <w:rPr>
          <w:rFonts w:asciiTheme="minorHAnsi" w:eastAsia="Times New Roman" w:hAnsiTheme="minorHAnsi"/>
          <w:b/>
        </w:rPr>
      </w:pPr>
    </w:p>
    <w:p w14:paraId="5E61E037" w14:textId="77777777" w:rsidR="00586F6F" w:rsidRDefault="00586F6F" w:rsidP="00E61727">
      <w:pPr>
        <w:tabs>
          <w:tab w:val="left" w:pos="2268"/>
          <w:tab w:val="left" w:pos="2694"/>
        </w:tabs>
        <w:spacing w:after="0" w:line="240" w:lineRule="auto"/>
        <w:ind w:left="2694" w:hanging="2694"/>
        <w:rPr>
          <w:rFonts w:asciiTheme="minorHAnsi" w:eastAsia="Times New Roman" w:hAnsiTheme="minorHAnsi"/>
          <w:b/>
        </w:rPr>
      </w:pPr>
    </w:p>
    <w:p w14:paraId="13D9BE09" w14:textId="77777777" w:rsidR="00586F6F" w:rsidRDefault="00586F6F" w:rsidP="00E61727">
      <w:pPr>
        <w:tabs>
          <w:tab w:val="left" w:pos="2268"/>
          <w:tab w:val="left" w:pos="2694"/>
        </w:tabs>
        <w:spacing w:after="0" w:line="240" w:lineRule="auto"/>
        <w:ind w:left="2694" w:hanging="2694"/>
        <w:rPr>
          <w:rFonts w:asciiTheme="minorHAnsi" w:eastAsia="Times New Roman" w:hAnsiTheme="minorHAnsi"/>
          <w:b/>
        </w:rPr>
      </w:pPr>
    </w:p>
    <w:p w14:paraId="4DF48F72" w14:textId="77777777" w:rsidR="00F94B9B" w:rsidRDefault="00F94B9B" w:rsidP="007B3892">
      <w:pPr>
        <w:spacing w:after="0" w:line="240" w:lineRule="auto"/>
      </w:pPr>
    </w:p>
    <w:sectPr w:rsidR="00F94B9B" w:rsidSect="0054766C">
      <w:headerReference w:type="even" r:id="rId11"/>
      <w:headerReference w:type="default" r:id="rId12"/>
      <w:headerReference w:type="first" r:id="rId13"/>
      <w:footerReference w:type="first" r:id="rId14"/>
      <w:pgSz w:w="11909" w:h="16834" w:code="9"/>
      <w:pgMar w:top="2127" w:right="1080" w:bottom="1701" w:left="108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5B910C" w14:textId="77777777" w:rsidR="00FB4584" w:rsidRDefault="00FB4584" w:rsidP="00D1107E">
      <w:pPr>
        <w:spacing w:after="0" w:line="240" w:lineRule="auto"/>
      </w:pPr>
      <w:r>
        <w:separator/>
      </w:r>
    </w:p>
  </w:endnote>
  <w:endnote w:type="continuationSeparator" w:id="0">
    <w:p w14:paraId="45C5D425" w14:textId="77777777" w:rsidR="00FB4584" w:rsidRDefault="00FB4584" w:rsidP="00D1107E">
      <w:pPr>
        <w:spacing w:after="0" w:line="240" w:lineRule="auto"/>
      </w:pPr>
      <w:r>
        <w:continuationSeparator/>
      </w:r>
    </w:p>
  </w:endnote>
  <w:endnote w:type="continuationNotice" w:id="1">
    <w:p w14:paraId="304DA1CB" w14:textId="77777777" w:rsidR="00FB4584" w:rsidRDefault="00FB45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manist Bold">
    <w:altName w:val="Calibri"/>
    <w:panose1 w:val="020B0604020202020204"/>
    <w:charset w:val="00"/>
    <w:family w:val="auto"/>
    <w:pitch w:val="variable"/>
    <w:sig w:usb0="20000007" w:usb1="00000000" w:usb2="00000000" w:usb3="00000000" w:csb0="00000193" w:csb1="00000000"/>
  </w:font>
  <w:font w:name="Geomanist Regular">
    <w:altName w:val="Calibri"/>
    <w:panose1 w:val="020B0604020202020204"/>
    <w:charset w:val="00"/>
    <w:family w:val="modern"/>
    <w:notTrueType/>
    <w:pitch w:val="variable"/>
    <w:sig w:usb0="A000002F" w:usb1="1000004A"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917" w:type="dxa"/>
      <w:jc w:val="center"/>
      <w:tblLook w:val="04A0" w:firstRow="1" w:lastRow="0" w:firstColumn="1" w:lastColumn="0" w:noHBand="0" w:noVBand="1"/>
    </w:tblPr>
    <w:tblGrid>
      <w:gridCol w:w="11640"/>
      <w:gridCol w:w="277"/>
    </w:tblGrid>
    <w:tr w:rsidR="0054766C" w14:paraId="382DFB40" w14:textId="77777777" w:rsidTr="00CC4BA7">
      <w:trPr>
        <w:jc w:val="center"/>
      </w:trPr>
      <w:tc>
        <w:tcPr>
          <w:tcW w:w="11640" w:type="dxa"/>
        </w:tcPr>
        <w:tbl>
          <w:tblPr>
            <w:tblW w:w="11053" w:type="dxa"/>
            <w:jc w:val="center"/>
            <w:tblLook w:val="04A0" w:firstRow="1" w:lastRow="0" w:firstColumn="1" w:lastColumn="0" w:noHBand="0" w:noVBand="1"/>
          </w:tblPr>
          <w:tblGrid>
            <w:gridCol w:w="4816"/>
            <w:gridCol w:w="3969"/>
            <w:gridCol w:w="2268"/>
          </w:tblGrid>
          <w:tr w:rsidR="0054766C" w14:paraId="02DF71F7" w14:textId="77777777" w:rsidTr="00CC4BA7">
            <w:trPr>
              <w:trHeight w:val="836"/>
              <w:jc w:val="center"/>
            </w:trPr>
            <w:tc>
              <w:tcPr>
                <w:tcW w:w="4816" w:type="dxa"/>
              </w:tcPr>
              <w:p w14:paraId="6C44EE19" w14:textId="77777777" w:rsidR="0054766C" w:rsidRPr="00CE30A1" w:rsidRDefault="0054766C" w:rsidP="0054766C">
                <w:pPr>
                  <w:pStyle w:val="Footer"/>
                  <w:tabs>
                    <w:tab w:val="left" w:pos="1706"/>
                  </w:tabs>
                  <w:rPr>
                    <w:rFonts w:ascii="Geomanist Bold" w:hAnsi="Geomanist Bold"/>
                    <w:b/>
                    <w:bCs/>
                    <w:spacing w:val="4"/>
                    <w:sz w:val="21"/>
                    <w:szCs w:val="21"/>
                  </w:rPr>
                </w:pPr>
              </w:p>
              <w:p w14:paraId="2B6F306A" w14:textId="77777777" w:rsidR="0054766C" w:rsidRPr="00CE30A1" w:rsidRDefault="0054766C" w:rsidP="0054766C">
                <w:pPr>
                  <w:pStyle w:val="Footer"/>
                  <w:tabs>
                    <w:tab w:val="left" w:pos="1706"/>
                  </w:tabs>
                  <w:rPr>
                    <w:rFonts w:ascii="Geomanist Bold" w:hAnsi="Geomanist Bold"/>
                    <w:b/>
                    <w:bCs/>
                    <w:spacing w:val="4"/>
                    <w:sz w:val="18"/>
                    <w:szCs w:val="18"/>
                  </w:rPr>
                </w:pPr>
                <w:r w:rsidRPr="00CE30A1">
                  <w:rPr>
                    <w:rFonts w:ascii="Geomanist Bold" w:hAnsi="Geomanist Bold"/>
                    <w:b/>
                    <w:bCs/>
                    <w:spacing w:val="4"/>
                    <w:sz w:val="21"/>
                    <w:szCs w:val="21"/>
                  </w:rPr>
                  <w:br/>
                </w:r>
                <w:r w:rsidRPr="00CE30A1">
                  <w:rPr>
                    <w:rFonts w:ascii="Geomanist Bold" w:hAnsi="Geomanist Bold"/>
                    <w:b/>
                    <w:bCs/>
                    <w:spacing w:val="4"/>
                    <w:sz w:val="18"/>
                    <w:szCs w:val="18"/>
                  </w:rPr>
                  <w:t>ACCLAIM INSURANCE BROKERS PTE LTD</w:t>
                </w:r>
              </w:p>
              <w:p w14:paraId="63A12BBF" w14:textId="77777777" w:rsidR="0054766C" w:rsidRPr="00CE30A1" w:rsidRDefault="0054766C" w:rsidP="0054766C">
                <w:pPr>
                  <w:pStyle w:val="Footer"/>
                  <w:ind w:right="380"/>
                  <w:rPr>
                    <w:rFonts w:ascii="Geomanist Regular" w:hAnsi="Geomanist Regular"/>
                    <w:spacing w:val="4"/>
                    <w:sz w:val="16"/>
                    <w:szCs w:val="16"/>
                  </w:rPr>
                </w:pPr>
                <w:r w:rsidRPr="00CE30A1">
                  <w:rPr>
                    <w:rFonts w:ascii="Geomanist Regular" w:hAnsi="Geomanist Regular"/>
                    <w:spacing w:val="4"/>
                    <w:sz w:val="16"/>
                    <w:szCs w:val="16"/>
                  </w:rPr>
                  <w:t>19 Keppel Road, #05-00, Jit Poh Building, Singapore 089058</w:t>
                </w:r>
              </w:p>
              <w:p w14:paraId="3918250A" w14:textId="77777777" w:rsidR="0054766C" w:rsidRPr="00CE30A1" w:rsidRDefault="0054766C" w:rsidP="0054766C">
                <w:pPr>
                  <w:pStyle w:val="Footer"/>
                  <w:ind w:right="380"/>
                  <w:rPr>
                    <w:rFonts w:ascii="Geomanist Regular" w:hAnsi="Geomanist Regular"/>
                    <w:spacing w:val="4"/>
                    <w:sz w:val="16"/>
                    <w:szCs w:val="16"/>
                  </w:rPr>
                </w:pPr>
                <w:r w:rsidRPr="00CE30A1">
                  <w:rPr>
                    <w:rFonts w:ascii="Geomanist Regular" w:hAnsi="Geomanist Regular"/>
                    <w:spacing w:val="4"/>
                    <w:sz w:val="16"/>
                    <w:szCs w:val="16"/>
                  </w:rPr>
                  <w:t>T +65 6225 5880 | F +65 6224 1736 | acclaim.com.sg</w:t>
                </w:r>
                <w:r w:rsidRPr="00CE30A1">
                  <w:rPr>
                    <w:rFonts w:ascii="Geomanist Regular" w:hAnsi="Geomanist Regular"/>
                    <w:spacing w:val="4"/>
                    <w:sz w:val="16"/>
                    <w:szCs w:val="16"/>
                  </w:rPr>
                  <w:tab/>
                </w:r>
              </w:p>
              <w:p w14:paraId="6E51C4A0" w14:textId="77777777" w:rsidR="0054766C" w:rsidRPr="00CE30A1" w:rsidRDefault="0054766C" w:rsidP="0054766C">
                <w:pPr>
                  <w:pStyle w:val="Footer"/>
                  <w:rPr>
                    <w:rFonts w:ascii="Geomanist Regular" w:hAnsi="Geomanist Regular"/>
                    <w:spacing w:val="4"/>
                    <w:sz w:val="19"/>
                    <w:szCs w:val="19"/>
                  </w:rPr>
                </w:pPr>
                <w:r w:rsidRPr="00CE30A1">
                  <w:rPr>
                    <w:rFonts w:ascii="Geomanist Regular" w:hAnsi="Geomanist Regular"/>
                    <w:spacing w:val="4"/>
                    <w:sz w:val="16"/>
                    <w:szCs w:val="16"/>
                  </w:rPr>
                  <w:t xml:space="preserve">A Member of: </w:t>
                </w:r>
                <w:proofErr w:type="spellStart"/>
                <w:r w:rsidRPr="00CE30A1">
                  <w:rPr>
                    <w:rFonts w:ascii="Geomanist Regular" w:hAnsi="Geomanist Regular"/>
                    <w:color w:val="008755"/>
                    <w:spacing w:val="4"/>
                    <w:sz w:val="16"/>
                    <w:szCs w:val="16"/>
                  </w:rPr>
                  <w:t>Assurex</w:t>
                </w:r>
                <w:proofErr w:type="spellEnd"/>
                <w:r w:rsidRPr="00CE30A1">
                  <w:rPr>
                    <w:rFonts w:ascii="Geomanist Regular" w:hAnsi="Geomanist Regular"/>
                    <w:color w:val="008755"/>
                    <w:spacing w:val="4"/>
                    <w:sz w:val="16"/>
                    <w:szCs w:val="16"/>
                  </w:rPr>
                  <w:t xml:space="preserve"> Global | </w:t>
                </w:r>
                <w:proofErr w:type="spellStart"/>
                <w:r w:rsidRPr="00CE30A1">
                  <w:rPr>
                    <w:rFonts w:ascii="Geomanist Regular" w:hAnsi="Geomanist Regular"/>
                    <w:color w:val="008755"/>
                    <w:spacing w:val="4"/>
                    <w:sz w:val="16"/>
                    <w:szCs w:val="16"/>
                  </w:rPr>
                  <w:t>Brokerslink</w:t>
                </w:r>
                <w:proofErr w:type="spellEnd"/>
                <w:r w:rsidRPr="00CE30A1">
                  <w:rPr>
                    <w:rFonts w:ascii="Geomanist Regular" w:hAnsi="Geomanist Regular"/>
                    <w:color w:val="008755"/>
                    <w:spacing w:val="4"/>
                    <w:sz w:val="16"/>
                    <w:szCs w:val="16"/>
                  </w:rPr>
                  <w:t xml:space="preserve"> | GBN Worldwide</w:t>
                </w:r>
              </w:p>
            </w:tc>
            <w:tc>
              <w:tcPr>
                <w:tcW w:w="3969" w:type="dxa"/>
                <w:vAlign w:val="bottom"/>
              </w:tcPr>
              <w:p w14:paraId="51F11FB7" w14:textId="77777777" w:rsidR="0054766C" w:rsidRPr="00CE30A1" w:rsidRDefault="0054766C" w:rsidP="0054766C">
                <w:pPr>
                  <w:pStyle w:val="Footer"/>
                </w:pPr>
              </w:p>
              <w:p w14:paraId="2A5A9768" w14:textId="77777777" w:rsidR="0054766C" w:rsidRPr="00CE30A1" w:rsidRDefault="0054766C" w:rsidP="0054766C">
                <w:pPr>
                  <w:pStyle w:val="Footer"/>
                  <w:jc w:val="center"/>
                </w:pPr>
              </w:p>
              <w:p w14:paraId="706F4825" w14:textId="77777777" w:rsidR="0054766C" w:rsidRPr="00CE30A1" w:rsidRDefault="0054766C" w:rsidP="0054766C">
                <w:pPr>
                  <w:pStyle w:val="Footer"/>
                  <w:jc w:val="center"/>
                </w:pPr>
                <w:r w:rsidRPr="00CE30A1">
                  <w:rPr>
                    <w:noProof/>
                  </w:rPr>
                  <w:drawing>
                    <wp:inline distT="0" distB="0" distL="0" distR="0" wp14:anchorId="1B383A97" wp14:editId="572C6BF3">
                      <wp:extent cx="2273300" cy="431800"/>
                      <wp:effectExtent l="0" t="0" r="0" b="6350"/>
                      <wp:docPr id="4283510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3300" cy="431800"/>
                              </a:xfrm>
                              <a:prstGeom prst="rect">
                                <a:avLst/>
                              </a:prstGeom>
                              <a:noFill/>
                              <a:ln>
                                <a:noFill/>
                              </a:ln>
                            </pic:spPr>
                          </pic:pic>
                        </a:graphicData>
                      </a:graphic>
                    </wp:inline>
                  </w:drawing>
                </w:r>
              </w:p>
            </w:tc>
            <w:tc>
              <w:tcPr>
                <w:tcW w:w="2268" w:type="dxa"/>
              </w:tcPr>
              <w:p w14:paraId="782FABB3" w14:textId="77777777" w:rsidR="0054766C" w:rsidRPr="00CE30A1" w:rsidRDefault="0054766C" w:rsidP="0054766C">
                <w:pPr>
                  <w:pStyle w:val="Footer"/>
                  <w:tabs>
                    <w:tab w:val="left" w:pos="2159"/>
                  </w:tabs>
                  <w:jc w:val="both"/>
                </w:pPr>
                <w:r w:rsidRPr="00CE30A1">
                  <w:t xml:space="preserve">     </w:t>
                </w:r>
              </w:p>
              <w:p w14:paraId="57DAE065" w14:textId="77777777" w:rsidR="0054766C" w:rsidRPr="00CE30A1" w:rsidRDefault="0054766C" w:rsidP="0054766C">
                <w:pPr>
                  <w:pStyle w:val="Footer"/>
                  <w:tabs>
                    <w:tab w:val="left" w:pos="1623"/>
                    <w:tab w:val="left" w:pos="1720"/>
                    <w:tab w:val="left" w:pos="1747"/>
                    <w:tab w:val="left" w:pos="2159"/>
                  </w:tabs>
                  <w:jc w:val="both"/>
                </w:pPr>
                <w:r w:rsidRPr="00CE30A1">
                  <w:t xml:space="preserve">    </w:t>
                </w:r>
                <w:r w:rsidRPr="00CE30A1">
                  <w:rPr>
                    <w:noProof/>
                  </w:rPr>
                  <w:drawing>
                    <wp:inline distT="0" distB="0" distL="0" distR="0" wp14:anchorId="5E3632DA" wp14:editId="6049AC69">
                      <wp:extent cx="1003300" cy="736600"/>
                      <wp:effectExtent l="0" t="0" r="6350" b="6350"/>
                      <wp:docPr id="156608450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24935385"/>
                              <pic:cNvPicPr>
                                <a:picLocks noChangeArrowheads="1"/>
                              </pic:cNvPicPr>
                            </pic:nvPicPr>
                            <pic:blipFill>
                              <a:blip r:embed="rId2">
                                <a:extLst>
                                  <a:ext uri="{28A0092B-C50C-407E-A947-70E740481C1C}">
                                    <a14:useLocalDpi xmlns:a14="http://schemas.microsoft.com/office/drawing/2010/main" val="0"/>
                                  </a:ext>
                                </a:extLst>
                              </a:blip>
                              <a:srcRect l="14337" t="17812" r="15244" b="15054"/>
                              <a:stretch>
                                <a:fillRect/>
                              </a:stretch>
                            </pic:blipFill>
                            <pic:spPr bwMode="auto">
                              <a:xfrm>
                                <a:off x="0" y="0"/>
                                <a:ext cx="1003300" cy="736600"/>
                              </a:xfrm>
                              <a:prstGeom prst="rect">
                                <a:avLst/>
                              </a:prstGeom>
                              <a:noFill/>
                              <a:ln>
                                <a:noFill/>
                              </a:ln>
                            </pic:spPr>
                          </pic:pic>
                        </a:graphicData>
                      </a:graphic>
                    </wp:inline>
                  </w:drawing>
                </w:r>
              </w:p>
            </w:tc>
          </w:tr>
        </w:tbl>
        <w:p w14:paraId="5123BA17" w14:textId="77777777" w:rsidR="0054766C" w:rsidRPr="00CE30A1" w:rsidRDefault="0054766C" w:rsidP="0054766C">
          <w:pPr>
            <w:pStyle w:val="Footer"/>
            <w:rPr>
              <w:rFonts w:ascii="Geomanist Regular" w:hAnsi="Geomanist Regular"/>
              <w:spacing w:val="4"/>
              <w:sz w:val="19"/>
              <w:szCs w:val="19"/>
            </w:rPr>
          </w:pPr>
        </w:p>
      </w:tc>
      <w:tc>
        <w:tcPr>
          <w:tcW w:w="277" w:type="dxa"/>
          <w:vAlign w:val="center"/>
        </w:tcPr>
        <w:p w14:paraId="62A6E863" w14:textId="77777777" w:rsidR="0054766C" w:rsidRPr="00CE30A1" w:rsidRDefault="0054766C" w:rsidP="0054766C">
          <w:pPr>
            <w:pStyle w:val="Footer"/>
            <w:jc w:val="right"/>
          </w:pPr>
        </w:p>
      </w:tc>
    </w:tr>
  </w:tbl>
  <w:p w14:paraId="4DF48F7F" w14:textId="4A6535D3" w:rsidR="004A74ED" w:rsidRPr="0054766C" w:rsidRDefault="004A74ED" w:rsidP="00547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D8DAB4" w14:textId="77777777" w:rsidR="00FB4584" w:rsidRDefault="00FB4584" w:rsidP="00D1107E">
      <w:pPr>
        <w:spacing w:after="0" w:line="240" w:lineRule="auto"/>
      </w:pPr>
      <w:r>
        <w:separator/>
      </w:r>
    </w:p>
  </w:footnote>
  <w:footnote w:type="continuationSeparator" w:id="0">
    <w:p w14:paraId="396E02F9" w14:textId="77777777" w:rsidR="00FB4584" w:rsidRDefault="00FB4584" w:rsidP="00D1107E">
      <w:pPr>
        <w:spacing w:after="0" w:line="240" w:lineRule="auto"/>
      </w:pPr>
      <w:r>
        <w:continuationSeparator/>
      </w:r>
    </w:p>
  </w:footnote>
  <w:footnote w:type="continuationNotice" w:id="1">
    <w:p w14:paraId="39A0DDB7" w14:textId="77777777" w:rsidR="00FB4584" w:rsidRDefault="00FB45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48F79" w14:textId="77777777" w:rsidR="00C36E33" w:rsidRDefault="00FB4584">
    <w:pPr>
      <w:pStyle w:val="Header"/>
    </w:pPr>
    <w:r>
      <w:rPr>
        <w:noProof/>
      </w:rPr>
      <w:pict w14:anchorId="4DF48F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61172" o:spid="_x0000_s1025" type="#_x0000_t75" alt="" style="position:absolute;margin-left:0;margin-top:0;width:698.25pt;height:717pt;z-index:-251657728;mso-wrap-edited:f;mso-width-percent:0;mso-height-percent:0;mso-position-horizontal:center;mso-position-horizontal-relative:margin;mso-position-vertical:center;mso-position-vertical-relative:margin;mso-width-percent:0;mso-height-percent:0" o:allowincell="f">
          <v:imagedata r:id="rId1" o:title="untitl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48F7A" w14:textId="6A8C02AB" w:rsidR="00B25BC4" w:rsidRDefault="00476FAE" w:rsidP="00476FAE">
    <w:pPr>
      <w:pStyle w:val="Header"/>
      <w:tabs>
        <w:tab w:val="left" w:pos="7088"/>
      </w:tabs>
      <w:ind w:firstLine="630"/>
      <w:rPr>
        <w:noProof/>
      </w:rPr>
    </w:pPr>
    <w:r>
      <w:rPr>
        <w:noProof/>
      </w:rPr>
      <w:drawing>
        <wp:anchor distT="0" distB="0" distL="114300" distR="114300" simplePos="0" relativeHeight="251657728" behindDoc="1" locked="0" layoutInCell="1" allowOverlap="1" wp14:anchorId="05D6577A" wp14:editId="05B67A2B">
          <wp:simplePos x="0" y="0"/>
          <wp:positionH relativeFrom="column">
            <wp:posOffset>5600700</wp:posOffset>
          </wp:positionH>
          <wp:positionV relativeFrom="paragraph">
            <wp:posOffset>-7620</wp:posOffset>
          </wp:positionV>
          <wp:extent cx="874395" cy="685800"/>
          <wp:effectExtent l="0" t="0" r="1905" b="0"/>
          <wp:wrapTight wrapText="bothSides">
            <wp:wrapPolygon edited="0">
              <wp:start x="8471" y="0"/>
              <wp:lineTo x="3294" y="9600"/>
              <wp:lineTo x="0" y="17400"/>
              <wp:lineTo x="0" y="21000"/>
              <wp:lineTo x="21176" y="21000"/>
              <wp:lineTo x="21176" y="16200"/>
              <wp:lineTo x="13176" y="0"/>
              <wp:lineTo x="8471" y="0"/>
            </wp:wrapPolygon>
          </wp:wrapTight>
          <wp:docPr id="404455850"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74395" cy="685800"/>
                  </a:xfrm>
                  <a:prstGeom prst="rect">
                    <a:avLst/>
                  </a:prstGeom>
                </pic:spPr>
              </pic:pic>
            </a:graphicData>
          </a:graphic>
          <wp14:sizeRelH relativeFrom="page">
            <wp14:pctWidth>0</wp14:pctWidth>
          </wp14:sizeRelH>
          <wp14:sizeRelV relativeFrom="page">
            <wp14:pctHeight>0</wp14:pctHeight>
          </wp14:sizeRelV>
        </wp:anchor>
      </w:drawing>
    </w:r>
    <w:r w:rsidR="00B25BC4" w:rsidRPr="00B25BC4">
      <w:rPr>
        <w:noProof/>
      </w:rPr>
      <w:t>EF: IAR</w:t>
    </w:r>
    <w:r w:rsidR="00B25BC4">
      <w:rPr>
        <w:noProof/>
      </w:rPr>
      <w:tab/>
    </w:r>
    <w:r w:rsidR="00B25BC4">
      <w:rPr>
        <w:noProof/>
      </w:rPr>
      <w:tab/>
    </w:r>
    <w:r w:rsidR="00DD09A3">
      <w:rPr>
        <w:noProof/>
      </w:rPr>
      <w:t xml:space="preserve">Date: </w:t>
    </w:r>
  </w:p>
  <w:p w14:paraId="4DF48F7B" w14:textId="51ACBAED" w:rsidR="00C36E33" w:rsidRDefault="00B25BC4" w:rsidP="00476FAE">
    <w:pPr>
      <w:pStyle w:val="Header"/>
      <w:tabs>
        <w:tab w:val="left" w:pos="7088"/>
      </w:tabs>
      <w:ind w:firstLine="630"/>
    </w:pPr>
    <w:r w:rsidRPr="00B25BC4">
      <w:rPr>
        <w:noProof/>
      </w:rPr>
      <w:t>PS-</w:t>
    </w:r>
    <w:r w:rsidR="00DD09A3">
      <w:rPr>
        <w:noProof/>
      </w:rPr>
      <w:tab/>
    </w:r>
    <w:r>
      <w:rPr>
        <w:noProof/>
      </w:rPr>
      <w:tab/>
    </w:r>
    <w:r w:rsidRPr="00B25BC4">
      <w:rPr>
        <w:noProof/>
      </w:rPr>
      <w:t xml:space="preserve">Page </w:t>
    </w:r>
    <w:r w:rsidRPr="00B25BC4">
      <w:rPr>
        <w:bCs/>
        <w:noProof/>
      </w:rPr>
      <w:fldChar w:fldCharType="begin"/>
    </w:r>
    <w:r w:rsidRPr="00B25BC4">
      <w:rPr>
        <w:bCs/>
        <w:noProof/>
      </w:rPr>
      <w:instrText xml:space="preserve"> PAGE  \* Arabic  \* MERGEFORMAT </w:instrText>
    </w:r>
    <w:r w:rsidRPr="00B25BC4">
      <w:rPr>
        <w:bCs/>
        <w:noProof/>
      </w:rPr>
      <w:fldChar w:fldCharType="separate"/>
    </w:r>
    <w:r w:rsidR="000E3AD7">
      <w:rPr>
        <w:bCs/>
        <w:noProof/>
      </w:rPr>
      <w:t>9</w:t>
    </w:r>
    <w:r w:rsidRPr="00B25BC4">
      <w:rPr>
        <w:bCs/>
        <w:noProof/>
      </w:rPr>
      <w:fldChar w:fldCharType="end"/>
    </w:r>
    <w:r w:rsidR="00C36E33" w:rsidRPr="00B25BC4">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48F7D" w14:textId="4AFFE759" w:rsidR="00C36E33" w:rsidRDefault="00476FAE" w:rsidP="00476FAE">
    <w:pPr>
      <w:pStyle w:val="Header"/>
      <w:tabs>
        <w:tab w:val="clear" w:pos="4680"/>
        <w:tab w:val="left" w:pos="7371"/>
      </w:tabs>
      <w:rPr>
        <w:lang w:val="en-SG"/>
      </w:rPr>
    </w:pPr>
    <w:r>
      <w:rPr>
        <w:noProof/>
      </w:rPr>
      <w:drawing>
        <wp:anchor distT="0" distB="0" distL="114300" distR="114300" simplePos="0" relativeHeight="251656704" behindDoc="1" locked="0" layoutInCell="1" allowOverlap="1" wp14:anchorId="1AA1E81F" wp14:editId="1258A96B">
          <wp:simplePos x="0" y="0"/>
          <wp:positionH relativeFrom="column">
            <wp:posOffset>5537200</wp:posOffset>
          </wp:positionH>
          <wp:positionV relativeFrom="paragraph">
            <wp:posOffset>12700</wp:posOffset>
          </wp:positionV>
          <wp:extent cx="874395" cy="685800"/>
          <wp:effectExtent l="0" t="0" r="1905" b="0"/>
          <wp:wrapTight wrapText="bothSides">
            <wp:wrapPolygon edited="0">
              <wp:start x="8471" y="0"/>
              <wp:lineTo x="3294" y="9600"/>
              <wp:lineTo x="0" y="17400"/>
              <wp:lineTo x="0" y="21000"/>
              <wp:lineTo x="21176" y="21000"/>
              <wp:lineTo x="21176" y="16200"/>
              <wp:lineTo x="13176" y="0"/>
              <wp:lineTo x="8471" y="0"/>
            </wp:wrapPolygon>
          </wp:wrapTight>
          <wp:docPr id="6"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74395" cy="685800"/>
                  </a:xfrm>
                  <a:prstGeom prst="rect">
                    <a:avLst/>
                  </a:prstGeom>
                </pic:spPr>
              </pic:pic>
            </a:graphicData>
          </a:graphic>
          <wp14:sizeRelH relativeFrom="page">
            <wp14:pctWidth>0</wp14:pctWidth>
          </wp14:sizeRelH>
          <wp14:sizeRelV relativeFrom="page">
            <wp14:pctHeight>0</wp14:pctHeight>
          </wp14:sizeRelV>
        </wp:anchor>
      </w:drawing>
    </w:r>
    <w:r w:rsidR="00376EE4" w:rsidRPr="00376EE4">
      <w:t xml:space="preserve">Ref:  </w:t>
    </w:r>
    <w:r w:rsidR="00DD09A3" w:rsidRPr="00DD09A3">
      <w:t>IAR/</w:t>
    </w:r>
    <w:r w:rsidR="00DD09A3">
      <w:rPr>
        <w:lang w:val="en-SG"/>
      </w:rPr>
      <w:tab/>
      <w:t xml:space="preserve">Date: </w:t>
    </w:r>
  </w:p>
  <w:p w14:paraId="4DF48F7E" w14:textId="6E3D9166" w:rsidR="00376EE4" w:rsidRDefault="00DD09A3" w:rsidP="00476FAE">
    <w:pPr>
      <w:pStyle w:val="Header"/>
      <w:tabs>
        <w:tab w:val="clear" w:pos="4680"/>
        <w:tab w:val="left" w:pos="7371"/>
      </w:tabs>
    </w:pPr>
    <w:r w:rsidRPr="00DD09A3">
      <w:t>PS-</w:t>
    </w:r>
    <w:r w:rsidR="00376EE4">
      <w:tab/>
    </w:r>
    <w:r w:rsidR="00376EE4" w:rsidRPr="00376EE4">
      <w:t xml:space="preserve">Page </w:t>
    </w:r>
    <w:r w:rsidR="00376EE4" w:rsidRPr="00376EE4">
      <w:rPr>
        <w:bCs/>
      </w:rPr>
      <w:fldChar w:fldCharType="begin"/>
    </w:r>
    <w:r w:rsidR="00376EE4" w:rsidRPr="00376EE4">
      <w:rPr>
        <w:bCs/>
      </w:rPr>
      <w:instrText xml:space="preserve"> PAGE  \* Arabic  \* MERGEFORMAT </w:instrText>
    </w:r>
    <w:r w:rsidR="00376EE4" w:rsidRPr="00376EE4">
      <w:rPr>
        <w:bCs/>
      </w:rPr>
      <w:fldChar w:fldCharType="separate"/>
    </w:r>
    <w:r w:rsidR="000E3AD7">
      <w:rPr>
        <w:bCs/>
        <w:noProof/>
      </w:rPr>
      <w:t>1</w:t>
    </w:r>
    <w:r w:rsidR="00376EE4" w:rsidRPr="00376EE4">
      <w:rPr>
        <w:bCs/>
      </w:rPr>
      <w:fldChar w:fldCharType="end"/>
    </w:r>
    <w:r w:rsidR="00376EE4" w:rsidRPr="00376EE4">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51DC2"/>
    <w:multiLevelType w:val="hybridMultilevel"/>
    <w:tmpl w:val="8490140C"/>
    <w:lvl w:ilvl="0" w:tplc="516CF746">
      <w:start w:val="1"/>
      <w:numFmt w:val="lowerRoman"/>
      <w:lvlText w:val="%1."/>
      <w:lvlJc w:val="left"/>
      <w:pPr>
        <w:ind w:left="2880" w:hanging="360"/>
      </w:pPr>
      <w:rPr>
        <w:rFonts w:asciiTheme="minorHAnsi" w:eastAsia="Times New Roman" w:hAnsiTheme="minorHAnsi" w:cs="Times New Roman"/>
        <w:i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415573F"/>
    <w:multiLevelType w:val="hybridMultilevel"/>
    <w:tmpl w:val="6A8CE7DA"/>
    <w:lvl w:ilvl="0" w:tplc="3AB24004">
      <w:start w:val="1"/>
      <w:numFmt w:val="decimal"/>
      <w:lvlText w:val="%1."/>
      <w:lvlJc w:val="left"/>
      <w:pPr>
        <w:ind w:left="288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7B71DBA"/>
    <w:multiLevelType w:val="hybridMultilevel"/>
    <w:tmpl w:val="1B840CA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8205E29"/>
    <w:multiLevelType w:val="hybridMultilevel"/>
    <w:tmpl w:val="F5E85D16"/>
    <w:lvl w:ilvl="0" w:tplc="617C43E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E5B6664"/>
    <w:multiLevelType w:val="hybridMultilevel"/>
    <w:tmpl w:val="C7000070"/>
    <w:lvl w:ilvl="0" w:tplc="48090001">
      <w:start w:val="1"/>
      <w:numFmt w:val="bullet"/>
      <w:lvlText w:val=""/>
      <w:lvlJc w:val="left"/>
      <w:pPr>
        <w:ind w:left="3839" w:hanging="360"/>
      </w:pPr>
      <w:rPr>
        <w:rFonts w:ascii="Symbol" w:hAnsi="Symbol" w:hint="default"/>
      </w:rPr>
    </w:lvl>
    <w:lvl w:ilvl="1" w:tplc="48090003" w:tentative="1">
      <w:start w:val="1"/>
      <w:numFmt w:val="bullet"/>
      <w:lvlText w:val="o"/>
      <w:lvlJc w:val="left"/>
      <w:pPr>
        <w:ind w:left="4559" w:hanging="360"/>
      </w:pPr>
      <w:rPr>
        <w:rFonts w:ascii="Courier New" w:hAnsi="Courier New" w:cs="Courier New" w:hint="default"/>
      </w:rPr>
    </w:lvl>
    <w:lvl w:ilvl="2" w:tplc="48090005" w:tentative="1">
      <w:start w:val="1"/>
      <w:numFmt w:val="bullet"/>
      <w:lvlText w:val=""/>
      <w:lvlJc w:val="left"/>
      <w:pPr>
        <w:ind w:left="5279" w:hanging="360"/>
      </w:pPr>
      <w:rPr>
        <w:rFonts w:ascii="Wingdings" w:hAnsi="Wingdings" w:hint="default"/>
      </w:rPr>
    </w:lvl>
    <w:lvl w:ilvl="3" w:tplc="48090001" w:tentative="1">
      <w:start w:val="1"/>
      <w:numFmt w:val="bullet"/>
      <w:lvlText w:val=""/>
      <w:lvlJc w:val="left"/>
      <w:pPr>
        <w:ind w:left="5999" w:hanging="360"/>
      </w:pPr>
      <w:rPr>
        <w:rFonts w:ascii="Symbol" w:hAnsi="Symbol" w:hint="default"/>
      </w:rPr>
    </w:lvl>
    <w:lvl w:ilvl="4" w:tplc="48090003" w:tentative="1">
      <w:start w:val="1"/>
      <w:numFmt w:val="bullet"/>
      <w:lvlText w:val="o"/>
      <w:lvlJc w:val="left"/>
      <w:pPr>
        <w:ind w:left="6719" w:hanging="360"/>
      </w:pPr>
      <w:rPr>
        <w:rFonts w:ascii="Courier New" w:hAnsi="Courier New" w:cs="Courier New" w:hint="default"/>
      </w:rPr>
    </w:lvl>
    <w:lvl w:ilvl="5" w:tplc="48090005" w:tentative="1">
      <w:start w:val="1"/>
      <w:numFmt w:val="bullet"/>
      <w:lvlText w:val=""/>
      <w:lvlJc w:val="left"/>
      <w:pPr>
        <w:ind w:left="7439" w:hanging="360"/>
      </w:pPr>
      <w:rPr>
        <w:rFonts w:ascii="Wingdings" w:hAnsi="Wingdings" w:hint="default"/>
      </w:rPr>
    </w:lvl>
    <w:lvl w:ilvl="6" w:tplc="48090001" w:tentative="1">
      <w:start w:val="1"/>
      <w:numFmt w:val="bullet"/>
      <w:lvlText w:val=""/>
      <w:lvlJc w:val="left"/>
      <w:pPr>
        <w:ind w:left="8159" w:hanging="360"/>
      </w:pPr>
      <w:rPr>
        <w:rFonts w:ascii="Symbol" w:hAnsi="Symbol" w:hint="default"/>
      </w:rPr>
    </w:lvl>
    <w:lvl w:ilvl="7" w:tplc="48090003" w:tentative="1">
      <w:start w:val="1"/>
      <w:numFmt w:val="bullet"/>
      <w:lvlText w:val="o"/>
      <w:lvlJc w:val="left"/>
      <w:pPr>
        <w:ind w:left="8879" w:hanging="360"/>
      </w:pPr>
      <w:rPr>
        <w:rFonts w:ascii="Courier New" w:hAnsi="Courier New" w:cs="Courier New" w:hint="default"/>
      </w:rPr>
    </w:lvl>
    <w:lvl w:ilvl="8" w:tplc="48090005" w:tentative="1">
      <w:start w:val="1"/>
      <w:numFmt w:val="bullet"/>
      <w:lvlText w:val=""/>
      <w:lvlJc w:val="left"/>
      <w:pPr>
        <w:ind w:left="9599" w:hanging="360"/>
      </w:pPr>
      <w:rPr>
        <w:rFonts w:ascii="Wingdings" w:hAnsi="Wingdings" w:hint="default"/>
      </w:rPr>
    </w:lvl>
  </w:abstractNum>
  <w:abstractNum w:abstractNumId="5" w15:restartNumberingAfterBreak="0">
    <w:nsid w:val="14C75A5A"/>
    <w:multiLevelType w:val="hybridMultilevel"/>
    <w:tmpl w:val="03706042"/>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15D4160A"/>
    <w:multiLevelType w:val="hybridMultilevel"/>
    <w:tmpl w:val="965CC0AA"/>
    <w:lvl w:ilvl="0" w:tplc="48090017">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28F15A56"/>
    <w:multiLevelType w:val="hybridMultilevel"/>
    <w:tmpl w:val="A8F44CA2"/>
    <w:lvl w:ilvl="0" w:tplc="2CF8ADDE">
      <w:start w:val="3"/>
      <w:numFmt w:val="bullet"/>
      <w:lvlText w:val="-"/>
      <w:lvlJc w:val="left"/>
      <w:pPr>
        <w:ind w:left="3240" w:hanging="360"/>
      </w:pPr>
      <w:rPr>
        <w:rFonts w:ascii="Calibri" w:eastAsia="SimSun" w:hAnsi="Calibri" w:cs="Times New Roman" w:hint="default"/>
      </w:rPr>
    </w:lvl>
    <w:lvl w:ilvl="1" w:tplc="48090003" w:tentative="1">
      <w:start w:val="1"/>
      <w:numFmt w:val="bullet"/>
      <w:lvlText w:val="o"/>
      <w:lvlJc w:val="left"/>
      <w:pPr>
        <w:ind w:left="3960" w:hanging="360"/>
      </w:pPr>
      <w:rPr>
        <w:rFonts w:ascii="Courier New" w:hAnsi="Courier New" w:cs="Courier New" w:hint="default"/>
      </w:rPr>
    </w:lvl>
    <w:lvl w:ilvl="2" w:tplc="48090005" w:tentative="1">
      <w:start w:val="1"/>
      <w:numFmt w:val="bullet"/>
      <w:lvlText w:val=""/>
      <w:lvlJc w:val="left"/>
      <w:pPr>
        <w:ind w:left="4680" w:hanging="360"/>
      </w:pPr>
      <w:rPr>
        <w:rFonts w:ascii="Wingdings" w:hAnsi="Wingdings" w:hint="default"/>
      </w:rPr>
    </w:lvl>
    <w:lvl w:ilvl="3" w:tplc="48090001" w:tentative="1">
      <w:start w:val="1"/>
      <w:numFmt w:val="bullet"/>
      <w:lvlText w:val=""/>
      <w:lvlJc w:val="left"/>
      <w:pPr>
        <w:ind w:left="5400" w:hanging="360"/>
      </w:pPr>
      <w:rPr>
        <w:rFonts w:ascii="Symbol" w:hAnsi="Symbol" w:hint="default"/>
      </w:rPr>
    </w:lvl>
    <w:lvl w:ilvl="4" w:tplc="48090003" w:tentative="1">
      <w:start w:val="1"/>
      <w:numFmt w:val="bullet"/>
      <w:lvlText w:val="o"/>
      <w:lvlJc w:val="left"/>
      <w:pPr>
        <w:ind w:left="6120" w:hanging="360"/>
      </w:pPr>
      <w:rPr>
        <w:rFonts w:ascii="Courier New" w:hAnsi="Courier New" w:cs="Courier New" w:hint="default"/>
      </w:rPr>
    </w:lvl>
    <w:lvl w:ilvl="5" w:tplc="48090005" w:tentative="1">
      <w:start w:val="1"/>
      <w:numFmt w:val="bullet"/>
      <w:lvlText w:val=""/>
      <w:lvlJc w:val="left"/>
      <w:pPr>
        <w:ind w:left="6840" w:hanging="360"/>
      </w:pPr>
      <w:rPr>
        <w:rFonts w:ascii="Wingdings" w:hAnsi="Wingdings" w:hint="default"/>
      </w:rPr>
    </w:lvl>
    <w:lvl w:ilvl="6" w:tplc="48090001" w:tentative="1">
      <w:start w:val="1"/>
      <w:numFmt w:val="bullet"/>
      <w:lvlText w:val=""/>
      <w:lvlJc w:val="left"/>
      <w:pPr>
        <w:ind w:left="7560" w:hanging="360"/>
      </w:pPr>
      <w:rPr>
        <w:rFonts w:ascii="Symbol" w:hAnsi="Symbol" w:hint="default"/>
      </w:rPr>
    </w:lvl>
    <w:lvl w:ilvl="7" w:tplc="48090003" w:tentative="1">
      <w:start w:val="1"/>
      <w:numFmt w:val="bullet"/>
      <w:lvlText w:val="o"/>
      <w:lvlJc w:val="left"/>
      <w:pPr>
        <w:ind w:left="8280" w:hanging="360"/>
      </w:pPr>
      <w:rPr>
        <w:rFonts w:ascii="Courier New" w:hAnsi="Courier New" w:cs="Courier New" w:hint="default"/>
      </w:rPr>
    </w:lvl>
    <w:lvl w:ilvl="8" w:tplc="48090005" w:tentative="1">
      <w:start w:val="1"/>
      <w:numFmt w:val="bullet"/>
      <w:lvlText w:val=""/>
      <w:lvlJc w:val="left"/>
      <w:pPr>
        <w:ind w:left="9000" w:hanging="360"/>
      </w:pPr>
      <w:rPr>
        <w:rFonts w:ascii="Wingdings" w:hAnsi="Wingdings" w:hint="default"/>
      </w:rPr>
    </w:lvl>
  </w:abstractNum>
  <w:abstractNum w:abstractNumId="8" w15:restartNumberingAfterBreak="0">
    <w:nsid w:val="35971690"/>
    <w:multiLevelType w:val="hybridMultilevel"/>
    <w:tmpl w:val="B5B675D0"/>
    <w:lvl w:ilvl="0" w:tplc="BDC019B0">
      <w:start w:val="1"/>
      <w:numFmt w:val="decimal"/>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389036DE"/>
    <w:multiLevelType w:val="hybridMultilevel"/>
    <w:tmpl w:val="61E28914"/>
    <w:lvl w:ilvl="0" w:tplc="48090001">
      <w:start w:val="1"/>
      <w:numFmt w:val="bullet"/>
      <w:lvlText w:val=""/>
      <w:lvlJc w:val="left"/>
      <w:pPr>
        <w:ind w:left="3479" w:hanging="360"/>
      </w:pPr>
      <w:rPr>
        <w:rFonts w:ascii="Symbol" w:hAnsi="Symbol" w:hint="default"/>
      </w:rPr>
    </w:lvl>
    <w:lvl w:ilvl="1" w:tplc="48090003" w:tentative="1">
      <w:start w:val="1"/>
      <w:numFmt w:val="bullet"/>
      <w:lvlText w:val="o"/>
      <w:lvlJc w:val="left"/>
      <w:pPr>
        <w:ind w:left="4199" w:hanging="360"/>
      </w:pPr>
      <w:rPr>
        <w:rFonts w:ascii="Courier New" w:hAnsi="Courier New" w:cs="Courier New" w:hint="default"/>
      </w:rPr>
    </w:lvl>
    <w:lvl w:ilvl="2" w:tplc="48090005" w:tentative="1">
      <w:start w:val="1"/>
      <w:numFmt w:val="bullet"/>
      <w:lvlText w:val=""/>
      <w:lvlJc w:val="left"/>
      <w:pPr>
        <w:ind w:left="4919" w:hanging="360"/>
      </w:pPr>
      <w:rPr>
        <w:rFonts w:ascii="Wingdings" w:hAnsi="Wingdings" w:hint="default"/>
      </w:rPr>
    </w:lvl>
    <w:lvl w:ilvl="3" w:tplc="48090001" w:tentative="1">
      <w:start w:val="1"/>
      <w:numFmt w:val="bullet"/>
      <w:lvlText w:val=""/>
      <w:lvlJc w:val="left"/>
      <w:pPr>
        <w:ind w:left="5639" w:hanging="360"/>
      </w:pPr>
      <w:rPr>
        <w:rFonts w:ascii="Symbol" w:hAnsi="Symbol" w:hint="default"/>
      </w:rPr>
    </w:lvl>
    <w:lvl w:ilvl="4" w:tplc="48090003" w:tentative="1">
      <w:start w:val="1"/>
      <w:numFmt w:val="bullet"/>
      <w:lvlText w:val="o"/>
      <w:lvlJc w:val="left"/>
      <w:pPr>
        <w:ind w:left="6359" w:hanging="360"/>
      </w:pPr>
      <w:rPr>
        <w:rFonts w:ascii="Courier New" w:hAnsi="Courier New" w:cs="Courier New" w:hint="default"/>
      </w:rPr>
    </w:lvl>
    <w:lvl w:ilvl="5" w:tplc="48090005" w:tentative="1">
      <w:start w:val="1"/>
      <w:numFmt w:val="bullet"/>
      <w:lvlText w:val=""/>
      <w:lvlJc w:val="left"/>
      <w:pPr>
        <w:ind w:left="7079" w:hanging="360"/>
      </w:pPr>
      <w:rPr>
        <w:rFonts w:ascii="Wingdings" w:hAnsi="Wingdings" w:hint="default"/>
      </w:rPr>
    </w:lvl>
    <w:lvl w:ilvl="6" w:tplc="48090001" w:tentative="1">
      <w:start w:val="1"/>
      <w:numFmt w:val="bullet"/>
      <w:lvlText w:val=""/>
      <w:lvlJc w:val="left"/>
      <w:pPr>
        <w:ind w:left="7799" w:hanging="360"/>
      </w:pPr>
      <w:rPr>
        <w:rFonts w:ascii="Symbol" w:hAnsi="Symbol" w:hint="default"/>
      </w:rPr>
    </w:lvl>
    <w:lvl w:ilvl="7" w:tplc="48090003" w:tentative="1">
      <w:start w:val="1"/>
      <w:numFmt w:val="bullet"/>
      <w:lvlText w:val="o"/>
      <w:lvlJc w:val="left"/>
      <w:pPr>
        <w:ind w:left="8519" w:hanging="360"/>
      </w:pPr>
      <w:rPr>
        <w:rFonts w:ascii="Courier New" w:hAnsi="Courier New" w:cs="Courier New" w:hint="default"/>
      </w:rPr>
    </w:lvl>
    <w:lvl w:ilvl="8" w:tplc="48090005" w:tentative="1">
      <w:start w:val="1"/>
      <w:numFmt w:val="bullet"/>
      <w:lvlText w:val=""/>
      <w:lvlJc w:val="left"/>
      <w:pPr>
        <w:ind w:left="9239" w:hanging="360"/>
      </w:pPr>
      <w:rPr>
        <w:rFonts w:ascii="Wingdings" w:hAnsi="Wingdings" w:hint="default"/>
      </w:rPr>
    </w:lvl>
  </w:abstractNum>
  <w:abstractNum w:abstractNumId="10" w15:restartNumberingAfterBreak="0">
    <w:nsid w:val="3ABA2569"/>
    <w:multiLevelType w:val="hybridMultilevel"/>
    <w:tmpl w:val="EDE4C434"/>
    <w:lvl w:ilvl="0" w:tplc="2CF8ADDE">
      <w:start w:val="3"/>
      <w:numFmt w:val="bullet"/>
      <w:lvlText w:val="-"/>
      <w:lvlJc w:val="left"/>
      <w:pPr>
        <w:ind w:left="720" w:hanging="360"/>
      </w:pPr>
      <w:rPr>
        <w:rFonts w:ascii="Calibri" w:eastAsia="SimSun" w:hAnsi="Calibri"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5435471F"/>
    <w:multiLevelType w:val="hybridMultilevel"/>
    <w:tmpl w:val="A956E3DA"/>
    <w:lvl w:ilvl="0" w:tplc="4809000F">
      <w:start w:val="1"/>
      <w:numFmt w:val="decimal"/>
      <w:lvlText w:val="%1."/>
      <w:lvlJc w:val="left"/>
      <w:pPr>
        <w:ind w:left="3479" w:hanging="360"/>
      </w:pPr>
      <w:rPr>
        <w:rFonts w:hint="default"/>
      </w:rPr>
    </w:lvl>
    <w:lvl w:ilvl="1" w:tplc="FFFFFFFF" w:tentative="1">
      <w:start w:val="1"/>
      <w:numFmt w:val="bullet"/>
      <w:lvlText w:val="o"/>
      <w:lvlJc w:val="left"/>
      <w:pPr>
        <w:ind w:left="4199" w:hanging="360"/>
      </w:pPr>
      <w:rPr>
        <w:rFonts w:ascii="Courier New" w:hAnsi="Courier New" w:cs="Courier New" w:hint="default"/>
      </w:rPr>
    </w:lvl>
    <w:lvl w:ilvl="2" w:tplc="FFFFFFFF" w:tentative="1">
      <w:start w:val="1"/>
      <w:numFmt w:val="bullet"/>
      <w:lvlText w:val=""/>
      <w:lvlJc w:val="left"/>
      <w:pPr>
        <w:ind w:left="4919" w:hanging="360"/>
      </w:pPr>
      <w:rPr>
        <w:rFonts w:ascii="Wingdings" w:hAnsi="Wingdings" w:hint="default"/>
      </w:rPr>
    </w:lvl>
    <w:lvl w:ilvl="3" w:tplc="FFFFFFFF" w:tentative="1">
      <w:start w:val="1"/>
      <w:numFmt w:val="bullet"/>
      <w:lvlText w:val=""/>
      <w:lvlJc w:val="left"/>
      <w:pPr>
        <w:ind w:left="5639" w:hanging="360"/>
      </w:pPr>
      <w:rPr>
        <w:rFonts w:ascii="Symbol" w:hAnsi="Symbol" w:hint="default"/>
      </w:rPr>
    </w:lvl>
    <w:lvl w:ilvl="4" w:tplc="FFFFFFFF" w:tentative="1">
      <w:start w:val="1"/>
      <w:numFmt w:val="bullet"/>
      <w:lvlText w:val="o"/>
      <w:lvlJc w:val="left"/>
      <w:pPr>
        <w:ind w:left="6359" w:hanging="360"/>
      </w:pPr>
      <w:rPr>
        <w:rFonts w:ascii="Courier New" w:hAnsi="Courier New" w:cs="Courier New" w:hint="default"/>
      </w:rPr>
    </w:lvl>
    <w:lvl w:ilvl="5" w:tplc="FFFFFFFF" w:tentative="1">
      <w:start w:val="1"/>
      <w:numFmt w:val="bullet"/>
      <w:lvlText w:val=""/>
      <w:lvlJc w:val="left"/>
      <w:pPr>
        <w:ind w:left="7079" w:hanging="360"/>
      </w:pPr>
      <w:rPr>
        <w:rFonts w:ascii="Wingdings" w:hAnsi="Wingdings" w:hint="default"/>
      </w:rPr>
    </w:lvl>
    <w:lvl w:ilvl="6" w:tplc="FFFFFFFF" w:tentative="1">
      <w:start w:val="1"/>
      <w:numFmt w:val="bullet"/>
      <w:lvlText w:val=""/>
      <w:lvlJc w:val="left"/>
      <w:pPr>
        <w:ind w:left="7799" w:hanging="360"/>
      </w:pPr>
      <w:rPr>
        <w:rFonts w:ascii="Symbol" w:hAnsi="Symbol" w:hint="default"/>
      </w:rPr>
    </w:lvl>
    <w:lvl w:ilvl="7" w:tplc="FFFFFFFF" w:tentative="1">
      <w:start w:val="1"/>
      <w:numFmt w:val="bullet"/>
      <w:lvlText w:val="o"/>
      <w:lvlJc w:val="left"/>
      <w:pPr>
        <w:ind w:left="8519" w:hanging="360"/>
      </w:pPr>
      <w:rPr>
        <w:rFonts w:ascii="Courier New" w:hAnsi="Courier New" w:cs="Courier New" w:hint="default"/>
      </w:rPr>
    </w:lvl>
    <w:lvl w:ilvl="8" w:tplc="FFFFFFFF" w:tentative="1">
      <w:start w:val="1"/>
      <w:numFmt w:val="bullet"/>
      <w:lvlText w:val=""/>
      <w:lvlJc w:val="left"/>
      <w:pPr>
        <w:ind w:left="9239" w:hanging="360"/>
      </w:pPr>
      <w:rPr>
        <w:rFonts w:ascii="Wingdings" w:hAnsi="Wingdings" w:hint="default"/>
      </w:rPr>
    </w:lvl>
  </w:abstractNum>
  <w:abstractNum w:abstractNumId="12" w15:restartNumberingAfterBreak="0">
    <w:nsid w:val="595303EE"/>
    <w:multiLevelType w:val="hybridMultilevel"/>
    <w:tmpl w:val="000C372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5CEF7D4A"/>
    <w:multiLevelType w:val="hybridMultilevel"/>
    <w:tmpl w:val="0C64B206"/>
    <w:lvl w:ilvl="0" w:tplc="5ADAD04E">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30F10AE"/>
    <w:multiLevelType w:val="hybridMultilevel"/>
    <w:tmpl w:val="0B8408B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6B8D466C"/>
    <w:multiLevelType w:val="hybridMultilevel"/>
    <w:tmpl w:val="C56EAB62"/>
    <w:lvl w:ilvl="0" w:tplc="2CF8ADDE">
      <w:start w:val="3"/>
      <w:numFmt w:val="bullet"/>
      <w:lvlText w:val="-"/>
      <w:lvlJc w:val="left"/>
      <w:pPr>
        <w:ind w:left="3240" w:hanging="360"/>
      </w:pPr>
      <w:rPr>
        <w:rFonts w:ascii="Calibri" w:eastAsia="SimSun" w:hAnsi="Calibri"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6D6916C6"/>
    <w:multiLevelType w:val="hybridMultilevel"/>
    <w:tmpl w:val="995CD42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6DBA48CC"/>
    <w:multiLevelType w:val="hybridMultilevel"/>
    <w:tmpl w:val="6FB4CCF2"/>
    <w:lvl w:ilvl="0" w:tplc="48090001">
      <w:start w:val="1"/>
      <w:numFmt w:val="bullet"/>
      <w:lvlText w:val=""/>
      <w:lvlJc w:val="left"/>
      <w:pPr>
        <w:ind w:left="3839" w:hanging="360"/>
      </w:pPr>
      <w:rPr>
        <w:rFonts w:ascii="Symbol" w:hAnsi="Symbol" w:hint="default"/>
      </w:rPr>
    </w:lvl>
    <w:lvl w:ilvl="1" w:tplc="FFFFFFFF" w:tentative="1">
      <w:start w:val="1"/>
      <w:numFmt w:val="bullet"/>
      <w:lvlText w:val="o"/>
      <w:lvlJc w:val="left"/>
      <w:pPr>
        <w:ind w:left="4559" w:hanging="360"/>
      </w:pPr>
      <w:rPr>
        <w:rFonts w:ascii="Courier New" w:hAnsi="Courier New" w:cs="Courier New" w:hint="default"/>
      </w:rPr>
    </w:lvl>
    <w:lvl w:ilvl="2" w:tplc="FFFFFFFF" w:tentative="1">
      <w:start w:val="1"/>
      <w:numFmt w:val="bullet"/>
      <w:lvlText w:val=""/>
      <w:lvlJc w:val="left"/>
      <w:pPr>
        <w:ind w:left="5279" w:hanging="360"/>
      </w:pPr>
      <w:rPr>
        <w:rFonts w:ascii="Wingdings" w:hAnsi="Wingdings" w:hint="default"/>
      </w:rPr>
    </w:lvl>
    <w:lvl w:ilvl="3" w:tplc="FFFFFFFF" w:tentative="1">
      <w:start w:val="1"/>
      <w:numFmt w:val="bullet"/>
      <w:lvlText w:val=""/>
      <w:lvlJc w:val="left"/>
      <w:pPr>
        <w:ind w:left="5999" w:hanging="360"/>
      </w:pPr>
      <w:rPr>
        <w:rFonts w:ascii="Symbol" w:hAnsi="Symbol" w:hint="default"/>
      </w:rPr>
    </w:lvl>
    <w:lvl w:ilvl="4" w:tplc="FFFFFFFF" w:tentative="1">
      <w:start w:val="1"/>
      <w:numFmt w:val="bullet"/>
      <w:lvlText w:val="o"/>
      <w:lvlJc w:val="left"/>
      <w:pPr>
        <w:ind w:left="6719" w:hanging="360"/>
      </w:pPr>
      <w:rPr>
        <w:rFonts w:ascii="Courier New" w:hAnsi="Courier New" w:cs="Courier New" w:hint="default"/>
      </w:rPr>
    </w:lvl>
    <w:lvl w:ilvl="5" w:tplc="FFFFFFFF" w:tentative="1">
      <w:start w:val="1"/>
      <w:numFmt w:val="bullet"/>
      <w:lvlText w:val=""/>
      <w:lvlJc w:val="left"/>
      <w:pPr>
        <w:ind w:left="7439" w:hanging="360"/>
      </w:pPr>
      <w:rPr>
        <w:rFonts w:ascii="Wingdings" w:hAnsi="Wingdings" w:hint="default"/>
      </w:rPr>
    </w:lvl>
    <w:lvl w:ilvl="6" w:tplc="FFFFFFFF" w:tentative="1">
      <w:start w:val="1"/>
      <w:numFmt w:val="bullet"/>
      <w:lvlText w:val=""/>
      <w:lvlJc w:val="left"/>
      <w:pPr>
        <w:ind w:left="8159" w:hanging="360"/>
      </w:pPr>
      <w:rPr>
        <w:rFonts w:ascii="Symbol" w:hAnsi="Symbol" w:hint="default"/>
      </w:rPr>
    </w:lvl>
    <w:lvl w:ilvl="7" w:tplc="FFFFFFFF" w:tentative="1">
      <w:start w:val="1"/>
      <w:numFmt w:val="bullet"/>
      <w:lvlText w:val="o"/>
      <w:lvlJc w:val="left"/>
      <w:pPr>
        <w:ind w:left="8879" w:hanging="360"/>
      </w:pPr>
      <w:rPr>
        <w:rFonts w:ascii="Courier New" w:hAnsi="Courier New" w:cs="Courier New" w:hint="default"/>
      </w:rPr>
    </w:lvl>
    <w:lvl w:ilvl="8" w:tplc="FFFFFFFF" w:tentative="1">
      <w:start w:val="1"/>
      <w:numFmt w:val="bullet"/>
      <w:lvlText w:val=""/>
      <w:lvlJc w:val="left"/>
      <w:pPr>
        <w:ind w:left="9599" w:hanging="360"/>
      </w:pPr>
      <w:rPr>
        <w:rFonts w:ascii="Wingdings" w:hAnsi="Wingdings" w:hint="default"/>
      </w:rPr>
    </w:lvl>
  </w:abstractNum>
  <w:num w:numId="1" w16cid:durableId="436683705">
    <w:abstractNumId w:val="7"/>
  </w:num>
  <w:num w:numId="2" w16cid:durableId="1919054696">
    <w:abstractNumId w:val="15"/>
  </w:num>
  <w:num w:numId="3" w16cid:durableId="464929262">
    <w:abstractNumId w:val="16"/>
  </w:num>
  <w:num w:numId="4" w16cid:durableId="1259093982">
    <w:abstractNumId w:val="8"/>
  </w:num>
  <w:num w:numId="5" w16cid:durableId="1598520852">
    <w:abstractNumId w:val="10"/>
  </w:num>
  <w:num w:numId="6" w16cid:durableId="230967171">
    <w:abstractNumId w:val="12"/>
  </w:num>
  <w:num w:numId="7" w16cid:durableId="1319110480">
    <w:abstractNumId w:val="14"/>
  </w:num>
  <w:num w:numId="8" w16cid:durableId="1233270151">
    <w:abstractNumId w:val="5"/>
  </w:num>
  <w:num w:numId="9" w16cid:durableId="1994750521">
    <w:abstractNumId w:val="0"/>
  </w:num>
  <w:num w:numId="10" w16cid:durableId="1477335085">
    <w:abstractNumId w:val="1"/>
  </w:num>
  <w:num w:numId="11" w16cid:durableId="692804267">
    <w:abstractNumId w:val="2"/>
  </w:num>
  <w:num w:numId="12" w16cid:durableId="1744058277">
    <w:abstractNumId w:val="13"/>
  </w:num>
  <w:num w:numId="13" w16cid:durableId="68038067">
    <w:abstractNumId w:val="6"/>
  </w:num>
  <w:num w:numId="14" w16cid:durableId="625618885">
    <w:abstractNumId w:val="3"/>
  </w:num>
  <w:num w:numId="15" w16cid:durableId="940534027">
    <w:abstractNumId w:val="4"/>
  </w:num>
  <w:num w:numId="16" w16cid:durableId="2026663137">
    <w:abstractNumId w:val="17"/>
  </w:num>
  <w:num w:numId="17" w16cid:durableId="1428235187">
    <w:abstractNumId w:val="9"/>
  </w:num>
  <w:num w:numId="18" w16cid:durableId="11000235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7E"/>
    <w:rsid w:val="00007DAA"/>
    <w:rsid w:val="000257BB"/>
    <w:rsid w:val="0003182D"/>
    <w:rsid w:val="00033D9E"/>
    <w:rsid w:val="00064B60"/>
    <w:rsid w:val="00065DED"/>
    <w:rsid w:val="00072D40"/>
    <w:rsid w:val="000733F3"/>
    <w:rsid w:val="000809EE"/>
    <w:rsid w:val="00081BAD"/>
    <w:rsid w:val="000858F3"/>
    <w:rsid w:val="000924E5"/>
    <w:rsid w:val="000931C3"/>
    <w:rsid w:val="00095EAA"/>
    <w:rsid w:val="00096141"/>
    <w:rsid w:val="000979CE"/>
    <w:rsid w:val="000B46C1"/>
    <w:rsid w:val="000E3AD7"/>
    <w:rsid w:val="000E61CB"/>
    <w:rsid w:val="000F359C"/>
    <w:rsid w:val="000F70B1"/>
    <w:rsid w:val="001021EF"/>
    <w:rsid w:val="00104311"/>
    <w:rsid w:val="00117063"/>
    <w:rsid w:val="00127AE2"/>
    <w:rsid w:val="00136214"/>
    <w:rsid w:val="00137CAE"/>
    <w:rsid w:val="00140ADA"/>
    <w:rsid w:val="001419BF"/>
    <w:rsid w:val="00153C99"/>
    <w:rsid w:val="0017098C"/>
    <w:rsid w:val="001829B9"/>
    <w:rsid w:val="0019311C"/>
    <w:rsid w:val="00196892"/>
    <w:rsid w:val="0019705D"/>
    <w:rsid w:val="001D622E"/>
    <w:rsid w:val="001D6F28"/>
    <w:rsid w:val="001F001B"/>
    <w:rsid w:val="001F5D94"/>
    <w:rsid w:val="00221A0B"/>
    <w:rsid w:val="00224477"/>
    <w:rsid w:val="0023563D"/>
    <w:rsid w:val="00254366"/>
    <w:rsid w:val="00274D14"/>
    <w:rsid w:val="002775FC"/>
    <w:rsid w:val="00277901"/>
    <w:rsid w:val="002816D6"/>
    <w:rsid w:val="002A12C9"/>
    <w:rsid w:val="002A1425"/>
    <w:rsid w:val="002C1A22"/>
    <w:rsid w:val="002C1B42"/>
    <w:rsid w:val="002C358F"/>
    <w:rsid w:val="002C43A2"/>
    <w:rsid w:val="002F7C01"/>
    <w:rsid w:val="00312F99"/>
    <w:rsid w:val="00363126"/>
    <w:rsid w:val="00363E4E"/>
    <w:rsid w:val="00376740"/>
    <w:rsid w:val="00376EE4"/>
    <w:rsid w:val="003910A3"/>
    <w:rsid w:val="003919DC"/>
    <w:rsid w:val="00393B8B"/>
    <w:rsid w:val="003B262E"/>
    <w:rsid w:val="003C7042"/>
    <w:rsid w:val="003D22D6"/>
    <w:rsid w:val="003D4729"/>
    <w:rsid w:val="003D511A"/>
    <w:rsid w:val="003E26C7"/>
    <w:rsid w:val="003F334D"/>
    <w:rsid w:val="003F47E8"/>
    <w:rsid w:val="00410634"/>
    <w:rsid w:val="00412EA4"/>
    <w:rsid w:val="00413658"/>
    <w:rsid w:val="00417158"/>
    <w:rsid w:val="00421B7B"/>
    <w:rsid w:val="00432B0C"/>
    <w:rsid w:val="0043575C"/>
    <w:rsid w:val="0043592F"/>
    <w:rsid w:val="00437EA0"/>
    <w:rsid w:val="00442369"/>
    <w:rsid w:val="00445A21"/>
    <w:rsid w:val="004550C3"/>
    <w:rsid w:val="004629D0"/>
    <w:rsid w:val="0046536D"/>
    <w:rsid w:val="0047204C"/>
    <w:rsid w:val="0047246F"/>
    <w:rsid w:val="00476FAE"/>
    <w:rsid w:val="00483130"/>
    <w:rsid w:val="004833FD"/>
    <w:rsid w:val="0049451C"/>
    <w:rsid w:val="004A5B1C"/>
    <w:rsid w:val="004A74ED"/>
    <w:rsid w:val="004B518D"/>
    <w:rsid w:val="004C098B"/>
    <w:rsid w:val="004C497F"/>
    <w:rsid w:val="004C4A93"/>
    <w:rsid w:val="004C4CCE"/>
    <w:rsid w:val="004E5C10"/>
    <w:rsid w:val="004E7B12"/>
    <w:rsid w:val="004F47A7"/>
    <w:rsid w:val="00506F80"/>
    <w:rsid w:val="00514481"/>
    <w:rsid w:val="00520775"/>
    <w:rsid w:val="0052126E"/>
    <w:rsid w:val="005212AD"/>
    <w:rsid w:val="00523146"/>
    <w:rsid w:val="00542AD9"/>
    <w:rsid w:val="00545F61"/>
    <w:rsid w:val="0054766C"/>
    <w:rsid w:val="00556DFB"/>
    <w:rsid w:val="00560713"/>
    <w:rsid w:val="00586F6F"/>
    <w:rsid w:val="00594B2B"/>
    <w:rsid w:val="005A10E7"/>
    <w:rsid w:val="005A5206"/>
    <w:rsid w:val="005A7293"/>
    <w:rsid w:val="005B3AC8"/>
    <w:rsid w:val="005B3C39"/>
    <w:rsid w:val="005D3BD7"/>
    <w:rsid w:val="005D5655"/>
    <w:rsid w:val="005E3DAB"/>
    <w:rsid w:val="00604459"/>
    <w:rsid w:val="00605D10"/>
    <w:rsid w:val="006139D7"/>
    <w:rsid w:val="00613F74"/>
    <w:rsid w:val="00620FB4"/>
    <w:rsid w:val="00630D39"/>
    <w:rsid w:val="00630DC9"/>
    <w:rsid w:val="0065079E"/>
    <w:rsid w:val="006509EA"/>
    <w:rsid w:val="006639D9"/>
    <w:rsid w:val="00675183"/>
    <w:rsid w:val="00684895"/>
    <w:rsid w:val="006926FF"/>
    <w:rsid w:val="006D330C"/>
    <w:rsid w:val="006F1F5D"/>
    <w:rsid w:val="007063A6"/>
    <w:rsid w:val="007105CC"/>
    <w:rsid w:val="00732BC8"/>
    <w:rsid w:val="00743CAB"/>
    <w:rsid w:val="00743CF7"/>
    <w:rsid w:val="0075436D"/>
    <w:rsid w:val="00756B06"/>
    <w:rsid w:val="00757B91"/>
    <w:rsid w:val="0076190C"/>
    <w:rsid w:val="0076673C"/>
    <w:rsid w:val="00775E6B"/>
    <w:rsid w:val="00780187"/>
    <w:rsid w:val="007A1C07"/>
    <w:rsid w:val="007A2306"/>
    <w:rsid w:val="007A510D"/>
    <w:rsid w:val="007A547F"/>
    <w:rsid w:val="007A6717"/>
    <w:rsid w:val="007B1CA4"/>
    <w:rsid w:val="007B3529"/>
    <w:rsid w:val="007B3892"/>
    <w:rsid w:val="007B6510"/>
    <w:rsid w:val="007C6D8C"/>
    <w:rsid w:val="007C79C6"/>
    <w:rsid w:val="007E670B"/>
    <w:rsid w:val="007F4C62"/>
    <w:rsid w:val="007F740E"/>
    <w:rsid w:val="007F7B81"/>
    <w:rsid w:val="008118F2"/>
    <w:rsid w:val="00820F56"/>
    <w:rsid w:val="0082326E"/>
    <w:rsid w:val="00823F9B"/>
    <w:rsid w:val="0082716C"/>
    <w:rsid w:val="008520BA"/>
    <w:rsid w:val="008633A6"/>
    <w:rsid w:val="0087112F"/>
    <w:rsid w:val="008744C3"/>
    <w:rsid w:val="008823DD"/>
    <w:rsid w:val="00883977"/>
    <w:rsid w:val="008868C7"/>
    <w:rsid w:val="00896FB5"/>
    <w:rsid w:val="00897D32"/>
    <w:rsid w:val="008A64B5"/>
    <w:rsid w:val="008B529D"/>
    <w:rsid w:val="008B54C3"/>
    <w:rsid w:val="008C0FCB"/>
    <w:rsid w:val="008C1CE6"/>
    <w:rsid w:val="008C3626"/>
    <w:rsid w:val="008C5F8B"/>
    <w:rsid w:val="008C744C"/>
    <w:rsid w:val="008D37F6"/>
    <w:rsid w:val="008D56AC"/>
    <w:rsid w:val="008F7D56"/>
    <w:rsid w:val="00906447"/>
    <w:rsid w:val="00914286"/>
    <w:rsid w:val="009239A1"/>
    <w:rsid w:val="00933357"/>
    <w:rsid w:val="00935E0D"/>
    <w:rsid w:val="00937C3A"/>
    <w:rsid w:val="00942369"/>
    <w:rsid w:val="00944C6A"/>
    <w:rsid w:val="00961DF8"/>
    <w:rsid w:val="00963466"/>
    <w:rsid w:val="009716B3"/>
    <w:rsid w:val="009744E2"/>
    <w:rsid w:val="00986133"/>
    <w:rsid w:val="009910D1"/>
    <w:rsid w:val="00992361"/>
    <w:rsid w:val="009A3D80"/>
    <w:rsid w:val="009A4E48"/>
    <w:rsid w:val="009A5C86"/>
    <w:rsid w:val="009C64A8"/>
    <w:rsid w:val="009C7D18"/>
    <w:rsid w:val="009D1014"/>
    <w:rsid w:val="00A1113E"/>
    <w:rsid w:val="00A272F7"/>
    <w:rsid w:val="00A2795C"/>
    <w:rsid w:val="00A31922"/>
    <w:rsid w:val="00A35D0D"/>
    <w:rsid w:val="00A5099F"/>
    <w:rsid w:val="00A61C3A"/>
    <w:rsid w:val="00A738E9"/>
    <w:rsid w:val="00A745FE"/>
    <w:rsid w:val="00A878D5"/>
    <w:rsid w:val="00AA7396"/>
    <w:rsid w:val="00AC0458"/>
    <w:rsid w:val="00AD0DE2"/>
    <w:rsid w:val="00AD619D"/>
    <w:rsid w:val="00AE7E45"/>
    <w:rsid w:val="00AF6072"/>
    <w:rsid w:val="00AF763A"/>
    <w:rsid w:val="00B01C1F"/>
    <w:rsid w:val="00B15702"/>
    <w:rsid w:val="00B22E7D"/>
    <w:rsid w:val="00B25BC4"/>
    <w:rsid w:val="00B335B2"/>
    <w:rsid w:val="00B33B73"/>
    <w:rsid w:val="00B344F5"/>
    <w:rsid w:val="00B36408"/>
    <w:rsid w:val="00B36909"/>
    <w:rsid w:val="00B602AC"/>
    <w:rsid w:val="00B845BA"/>
    <w:rsid w:val="00B85758"/>
    <w:rsid w:val="00B87CA2"/>
    <w:rsid w:val="00B96B4F"/>
    <w:rsid w:val="00BB3AA6"/>
    <w:rsid w:val="00BB50A9"/>
    <w:rsid w:val="00BC5CB7"/>
    <w:rsid w:val="00BD3CDF"/>
    <w:rsid w:val="00BF19C1"/>
    <w:rsid w:val="00C05306"/>
    <w:rsid w:val="00C263A8"/>
    <w:rsid w:val="00C27FB6"/>
    <w:rsid w:val="00C313A3"/>
    <w:rsid w:val="00C319B1"/>
    <w:rsid w:val="00C31AF0"/>
    <w:rsid w:val="00C339EB"/>
    <w:rsid w:val="00C36E33"/>
    <w:rsid w:val="00C375F0"/>
    <w:rsid w:val="00C43609"/>
    <w:rsid w:val="00C56F32"/>
    <w:rsid w:val="00C86039"/>
    <w:rsid w:val="00C87603"/>
    <w:rsid w:val="00C87F06"/>
    <w:rsid w:val="00C94516"/>
    <w:rsid w:val="00CA08AE"/>
    <w:rsid w:val="00CA3D9A"/>
    <w:rsid w:val="00CB33D6"/>
    <w:rsid w:val="00CC4986"/>
    <w:rsid w:val="00CD2490"/>
    <w:rsid w:val="00CD268B"/>
    <w:rsid w:val="00CD3693"/>
    <w:rsid w:val="00CD4E02"/>
    <w:rsid w:val="00CE0759"/>
    <w:rsid w:val="00CE3393"/>
    <w:rsid w:val="00CE6E11"/>
    <w:rsid w:val="00CF0548"/>
    <w:rsid w:val="00CF7B00"/>
    <w:rsid w:val="00D0613D"/>
    <w:rsid w:val="00D10F29"/>
    <w:rsid w:val="00D1107E"/>
    <w:rsid w:val="00D114E1"/>
    <w:rsid w:val="00D24B60"/>
    <w:rsid w:val="00D318A3"/>
    <w:rsid w:val="00D40C91"/>
    <w:rsid w:val="00D44259"/>
    <w:rsid w:val="00D502FB"/>
    <w:rsid w:val="00D62153"/>
    <w:rsid w:val="00D64F90"/>
    <w:rsid w:val="00D6617D"/>
    <w:rsid w:val="00D72065"/>
    <w:rsid w:val="00D74081"/>
    <w:rsid w:val="00D82A5F"/>
    <w:rsid w:val="00DB781B"/>
    <w:rsid w:val="00DC02E6"/>
    <w:rsid w:val="00DC2E1D"/>
    <w:rsid w:val="00DD09A3"/>
    <w:rsid w:val="00DD221A"/>
    <w:rsid w:val="00DE59D3"/>
    <w:rsid w:val="00DF7239"/>
    <w:rsid w:val="00E0066C"/>
    <w:rsid w:val="00E0380A"/>
    <w:rsid w:val="00E11928"/>
    <w:rsid w:val="00E12FA6"/>
    <w:rsid w:val="00E13B35"/>
    <w:rsid w:val="00E16CBE"/>
    <w:rsid w:val="00E27A35"/>
    <w:rsid w:val="00E41CD0"/>
    <w:rsid w:val="00E472AA"/>
    <w:rsid w:val="00E52EBF"/>
    <w:rsid w:val="00E611E0"/>
    <w:rsid w:val="00E61727"/>
    <w:rsid w:val="00E63C9F"/>
    <w:rsid w:val="00E75AFE"/>
    <w:rsid w:val="00E8497C"/>
    <w:rsid w:val="00E875D1"/>
    <w:rsid w:val="00E966DC"/>
    <w:rsid w:val="00E976A1"/>
    <w:rsid w:val="00EA20D9"/>
    <w:rsid w:val="00EA3A96"/>
    <w:rsid w:val="00EA7FEA"/>
    <w:rsid w:val="00EB1862"/>
    <w:rsid w:val="00EB31FC"/>
    <w:rsid w:val="00EC2B08"/>
    <w:rsid w:val="00ED4527"/>
    <w:rsid w:val="00ED4FDB"/>
    <w:rsid w:val="00ED78DC"/>
    <w:rsid w:val="00EF13F0"/>
    <w:rsid w:val="00EF766D"/>
    <w:rsid w:val="00F0048E"/>
    <w:rsid w:val="00F01925"/>
    <w:rsid w:val="00F053ED"/>
    <w:rsid w:val="00F11930"/>
    <w:rsid w:val="00F136BB"/>
    <w:rsid w:val="00F17DB8"/>
    <w:rsid w:val="00F23E4D"/>
    <w:rsid w:val="00F3482D"/>
    <w:rsid w:val="00F45108"/>
    <w:rsid w:val="00F735BD"/>
    <w:rsid w:val="00F739F0"/>
    <w:rsid w:val="00F82C94"/>
    <w:rsid w:val="00F94B9B"/>
    <w:rsid w:val="00FA7DDB"/>
    <w:rsid w:val="00FB0B75"/>
    <w:rsid w:val="00FB4584"/>
    <w:rsid w:val="00FC54CD"/>
    <w:rsid w:val="00FC630A"/>
    <w:rsid w:val="00FC782D"/>
    <w:rsid w:val="00FC7CCA"/>
    <w:rsid w:val="00FD6650"/>
    <w:rsid w:val="00FE4B05"/>
    <w:rsid w:val="00FE4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48DF6"/>
  <w15:docId w15:val="{04604F05-3AA2-4EB8-A1B6-09BA2224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FB5"/>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07E"/>
  </w:style>
  <w:style w:type="paragraph" w:styleId="Footer">
    <w:name w:val="footer"/>
    <w:basedOn w:val="Normal"/>
    <w:link w:val="FooterChar"/>
    <w:uiPriority w:val="99"/>
    <w:unhideWhenUsed/>
    <w:rsid w:val="00D11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07E"/>
  </w:style>
  <w:style w:type="paragraph" w:styleId="BalloonText">
    <w:name w:val="Balloon Text"/>
    <w:basedOn w:val="Normal"/>
    <w:link w:val="BalloonTextChar"/>
    <w:uiPriority w:val="99"/>
    <w:semiHidden/>
    <w:unhideWhenUsed/>
    <w:rsid w:val="00C36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E33"/>
    <w:rPr>
      <w:rFonts w:ascii="Tahoma" w:hAnsi="Tahoma" w:cs="Tahoma"/>
      <w:sz w:val="16"/>
      <w:szCs w:val="16"/>
      <w:lang w:val="en-US" w:eastAsia="en-US"/>
    </w:rPr>
  </w:style>
  <w:style w:type="table" w:styleId="TableGrid">
    <w:name w:val="Table Grid"/>
    <w:basedOn w:val="TableNormal"/>
    <w:uiPriority w:val="59"/>
    <w:rsid w:val="00DD09A3"/>
    <w:rPr>
      <w:rFonts w:ascii="Times New Roman" w:eastAsia="Times New Roman"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1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950171">
      <w:bodyDiv w:val="1"/>
      <w:marLeft w:val="0"/>
      <w:marRight w:val="0"/>
      <w:marTop w:val="0"/>
      <w:marBottom w:val="0"/>
      <w:divBdr>
        <w:top w:val="none" w:sz="0" w:space="0" w:color="auto"/>
        <w:left w:val="none" w:sz="0" w:space="0" w:color="auto"/>
        <w:bottom w:val="none" w:sz="0" w:space="0" w:color="auto"/>
        <w:right w:val="none" w:sz="0" w:space="0" w:color="auto"/>
      </w:divBdr>
    </w:div>
    <w:div w:id="387454893">
      <w:bodyDiv w:val="1"/>
      <w:marLeft w:val="0"/>
      <w:marRight w:val="0"/>
      <w:marTop w:val="0"/>
      <w:marBottom w:val="0"/>
      <w:divBdr>
        <w:top w:val="none" w:sz="0" w:space="0" w:color="auto"/>
        <w:left w:val="none" w:sz="0" w:space="0" w:color="auto"/>
        <w:bottom w:val="none" w:sz="0" w:space="0" w:color="auto"/>
        <w:right w:val="none" w:sz="0" w:space="0" w:color="auto"/>
      </w:divBdr>
    </w:div>
    <w:div w:id="900211561">
      <w:bodyDiv w:val="1"/>
      <w:marLeft w:val="0"/>
      <w:marRight w:val="0"/>
      <w:marTop w:val="0"/>
      <w:marBottom w:val="0"/>
      <w:divBdr>
        <w:top w:val="none" w:sz="0" w:space="0" w:color="auto"/>
        <w:left w:val="none" w:sz="0" w:space="0" w:color="auto"/>
        <w:bottom w:val="none" w:sz="0" w:space="0" w:color="auto"/>
        <w:right w:val="none" w:sz="0" w:space="0" w:color="auto"/>
      </w:divBdr>
    </w:div>
    <w:div w:id="1207529934">
      <w:bodyDiv w:val="1"/>
      <w:marLeft w:val="0"/>
      <w:marRight w:val="0"/>
      <w:marTop w:val="0"/>
      <w:marBottom w:val="0"/>
      <w:divBdr>
        <w:top w:val="none" w:sz="0" w:space="0" w:color="auto"/>
        <w:left w:val="none" w:sz="0" w:space="0" w:color="auto"/>
        <w:bottom w:val="none" w:sz="0" w:space="0" w:color="auto"/>
        <w:right w:val="none" w:sz="0" w:space="0" w:color="auto"/>
      </w:divBdr>
    </w:div>
    <w:div w:id="145814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4EAA4A7A559644383A8AD79390FB592" ma:contentTypeVersion="11" ma:contentTypeDescription="Create a new document." ma:contentTypeScope="" ma:versionID="2ead19d1474e80d8d3980a6b702ff862">
  <xsd:schema xmlns:xsd="http://www.w3.org/2001/XMLSchema" xmlns:xs="http://www.w3.org/2001/XMLSchema" xmlns:p="http://schemas.microsoft.com/office/2006/metadata/properties" xmlns:ns2="cf5b869d-5583-47a5-870c-99bd6d5b5421" xmlns:ns3="39711b90-b5e7-459d-addd-b96824883dbe" targetNamespace="http://schemas.microsoft.com/office/2006/metadata/properties" ma:root="true" ma:fieldsID="ed793c0a2975d881e763cb5b86eb1874" ns2:_="" ns3:_="">
    <xsd:import namespace="cf5b869d-5583-47a5-870c-99bd6d5b5421"/>
    <xsd:import namespace="39711b90-b5e7-459d-addd-b96824883db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5b869d-5583-47a5-870c-99bd6d5b54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cca7581-5256-458a-b218-643d9525617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9711b90-b5e7-459d-addd-b96824883db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be0a055-bc9b-40bb-b5ed-475c28405daf}" ma:internalName="TaxCatchAll" ma:showField="CatchAllData" ma:web="39711b90-b5e7-459d-addd-b96824883d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9711b90-b5e7-459d-addd-b96824883dbe" xsi:nil="true"/>
    <lcf76f155ced4ddcb4097134ff3c332f xmlns="cf5b869d-5583-47a5-870c-99bd6d5b5421">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4BD03D-D5D6-454E-9D35-D81D0BB2DF76}">
  <ds:schemaRefs>
    <ds:schemaRef ds:uri="http://schemas.openxmlformats.org/officeDocument/2006/bibliography"/>
  </ds:schemaRefs>
</ds:datastoreItem>
</file>

<file path=customXml/itemProps2.xml><?xml version="1.0" encoding="utf-8"?>
<ds:datastoreItem xmlns:ds="http://schemas.openxmlformats.org/officeDocument/2006/customXml" ds:itemID="{35DC0FC3-21D7-40F6-8C67-4C1FBB965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5b869d-5583-47a5-870c-99bd6d5b5421"/>
    <ds:schemaRef ds:uri="39711b90-b5e7-459d-addd-b96824883d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9CF560-D8E1-4CF9-BC44-BB43B20612F7}">
  <ds:schemaRefs>
    <ds:schemaRef ds:uri="http://schemas.microsoft.com/office/2006/metadata/properties"/>
    <ds:schemaRef ds:uri="http://schemas.microsoft.com/office/infopath/2007/PartnerControls"/>
    <ds:schemaRef ds:uri="39711b90-b5e7-459d-addd-b96824883dbe"/>
    <ds:schemaRef ds:uri="cf5b869d-5583-47a5-870c-99bd6d5b5421"/>
  </ds:schemaRefs>
</ds:datastoreItem>
</file>

<file path=customXml/itemProps4.xml><?xml version="1.0" encoding="utf-8"?>
<ds:datastoreItem xmlns:ds="http://schemas.openxmlformats.org/officeDocument/2006/customXml" ds:itemID="{519BE25C-1EA4-4C9A-80D1-DC8D5090FA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fatima</dc:creator>
  <cp:lastModifiedBy>Lee, Ivan</cp:lastModifiedBy>
  <cp:revision>27</cp:revision>
  <cp:lastPrinted>2024-09-24T00:05:00Z</cp:lastPrinted>
  <dcterms:created xsi:type="dcterms:W3CDTF">2024-08-30T07:37:00Z</dcterms:created>
  <dcterms:modified xsi:type="dcterms:W3CDTF">2025-08-27T09:26:00Z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0x010100B4EAA4A7A559644383A8AD79390FB592</vt:lpwstr>
  </property>
  <property fmtid="{D5CDD505-2E9C-101B-9397-08002B2CF9AE}" pid="3" name="MediaServiceImageTags">
    <vt:lpwstr/>
  </property>
</Properties>
</file>