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FF08A" w14:textId="7617E9D9" w:rsidR="00367B65" w:rsidRDefault="00367B65" w:rsidP="00367B65">
      <w:pPr>
        <w:jc w:val="center"/>
        <w:rPr>
          <w:b/>
          <w:bCs/>
          <w:sz w:val="34"/>
          <w:szCs w:val="34"/>
          <w:lang w:val="bg-BG"/>
        </w:rPr>
      </w:pPr>
      <w:r w:rsidRPr="00367B65">
        <w:rPr>
          <w:b/>
          <w:bCs/>
          <w:sz w:val="34"/>
          <w:szCs w:val="34"/>
          <w:lang w:val="bg-BG"/>
        </w:rPr>
        <w:t>Скорост на зареждане на страниците</w:t>
      </w:r>
    </w:p>
    <w:p w14:paraId="0E730DA4" w14:textId="5EC2B2EA" w:rsidR="00367B65" w:rsidRDefault="00367B65" w:rsidP="00367B65">
      <w:pPr>
        <w:jc w:val="center"/>
      </w:pPr>
      <w:r>
        <w:rPr>
          <w:lang w:val="bg-BG"/>
        </w:rPr>
        <w:t xml:space="preserve">Използван инструмент – </w:t>
      </w:r>
      <w:r>
        <w:t>Google Chrome Developer Tools</w:t>
      </w:r>
    </w:p>
    <w:p w14:paraId="6E56B1EB" w14:textId="0EF473CB" w:rsidR="00CD008D" w:rsidRDefault="00CD008D" w:rsidP="00367B65">
      <w:pPr>
        <w:jc w:val="center"/>
      </w:pPr>
    </w:p>
    <w:tbl>
      <w:tblPr>
        <w:tblW w:w="1467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  <w:gridCol w:w="1223"/>
      </w:tblGrid>
      <w:tr w:rsidR="00CD008D" w:rsidRPr="00CD008D" w14:paraId="74F5ADEC" w14:textId="77777777" w:rsidTr="008C5215">
        <w:trPr>
          <w:trHeight w:val="1918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32A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Име на страницата, заглавие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8EB1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Примерен URL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CB4F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Категория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714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Списък с ключови думи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06D6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Списък със синоними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AFE0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Съдържание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6A65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Линкове на конкурентни страници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16C1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Целева група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D8E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Примерен блог пост за страницата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98C8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Списък с изображения за страницата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E260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Какво се планува да се публикува в социалните мрежи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65EF5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CD008D">
              <w:rPr>
                <w:rFonts w:ascii="Helvetica Neue" w:eastAsia="Times New Roman" w:hAnsi="Helvetica Neue" w:cs="Arial Unicode MS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Скорост на зареждане</w:t>
            </w:r>
          </w:p>
        </w:tc>
      </w:tr>
      <w:tr w:rsidR="00CD008D" w:rsidRPr="00CD008D" w14:paraId="1653377F" w14:textId="77777777" w:rsidTr="008C5215">
        <w:trPr>
          <w:trHeight w:val="277"/>
        </w:trPr>
        <w:tc>
          <w:tcPr>
            <w:tcW w:w="122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E3D8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Home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B5B8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620"/>
              </w:tabs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4258F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1CA2C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Imaginarium,Нас,За,about,Home, начало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5D10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BC1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A569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https://acherno.bg/index.html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89F3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024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57C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623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8C6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595ms</w:t>
            </w:r>
          </w:p>
        </w:tc>
      </w:tr>
      <w:tr w:rsidR="00CD008D" w:rsidRPr="00CD008D" w14:paraId="3FCAA0A0" w14:textId="77777777" w:rsidTr="008C5215">
        <w:trPr>
          <w:trHeight w:val="277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CD5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Услуги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56F86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https://imaginarium.netlify.app/service.html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42C0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9621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Imaginarium,Услуги,Дизайн,Апартаменти,Мезонети,къщи,конкурентни,цени,мечти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78AF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8101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Списък на видоведе услуги в сайта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8DC60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https://acherno.bg/%D1%83%D1%81%D0%BB%D1%83%D0%B3%D0%B8.html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B46F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11E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BB6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7911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60E2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524</w:t>
            </w:r>
            <w:r w:rsidRPr="00CD008D">
              <w:rPr>
                <w:rFonts w:eastAsia="Times New Roman"/>
                <w:bdr w:val="none" w:sz="0" w:space="0" w:color="auto"/>
              </w:rPr>
              <w:t>ms</w:t>
            </w:r>
          </w:p>
        </w:tc>
      </w:tr>
      <w:tr w:rsidR="00CD008D" w:rsidRPr="00CD008D" w14:paraId="5D9269E3" w14:textId="77777777" w:rsidTr="008C5215">
        <w:trPr>
          <w:trHeight w:val="277"/>
        </w:trPr>
        <w:tc>
          <w:tcPr>
            <w:tcW w:w="122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0F08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За нас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E25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https://imaginarium.netlify.app/about.html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6DD6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8E2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Imaginarium,Нас”,За,about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0940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990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Информация за фирмата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143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https://acherno.bg/%D0%BA%D0%BE%D0%BD%</w:t>
            </w:r>
            <w:r w:rsidRPr="00CD008D">
              <w:rPr>
                <w:rFonts w:eastAsia="Times New Roman"/>
                <w:bdr w:val="none" w:sz="0" w:space="0" w:color="auto"/>
              </w:rPr>
              <w:lastRenderedPageBreak/>
              <w:t>D1%82%D0%B0%D0%BA%D1%82%D0%B8.html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025C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lastRenderedPageBreak/>
              <w:t xml:space="preserve">Хора, които се нуждаят от изготвяне </w:t>
            </w:r>
            <w:r w:rsidRPr="00CD008D">
              <w:rPr>
                <w:rFonts w:eastAsia="Times New Roman"/>
                <w:bdr w:val="none" w:sz="0" w:space="0" w:color="auto"/>
                <w:lang w:val="bg-BG"/>
              </w:rPr>
              <w:lastRenderedPageBreak/>
              <w:t>на интериорен дизайн</w:t>
            </w: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360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CD4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504A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248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477</w:t>
            </w:r>
            <w:r w:rsidRPr="00CD008D">
              <w:rPr>
                <w:rFonts w:eastAsia="Times New Roman"/>
                <w:bdr w:val="none" w:sz="0" w:space="0" w:color="auto"/>
              </w:rPr>
              <w:t>ms</w:t>
            </w:r>
          </w:p>
        </w:tc>
      </w:tr>
      <w:tr w:rsidR="00CD008D" w:rsidRPr="00CD008D" w14:paraId="2EE053D0" w14:textId="77777777" w:rsidTr="008C5215">
        <w:trPr>
          <w:trHeight w:val="277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216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Блог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250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https://imaginarium.netlify.app/blog.html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032A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2DA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Imaginarium,най-бързо, разрастващата, компания,блог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95B6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65CA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Статии, свързани с развитието на компанията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58D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279C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D36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9303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CB74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094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559</w:t>
            </w:r>
            <w:r w:rsidRPr="00CD008D">
              <w:rPr>
                <w:rFonts w:eastAsia="Times New Roman"/>
                <w:bdr w:val="none" w:sz="0" w:space="0" w:color="auto"/>
              </w:rPr>
              <w:t>ms</w:t>
            </w:r>
          </w:p>
        </w:tc>
      </w:tr>
      <w:tr w:rsidR="00CD008D" w:rsidRPr="00CD008D" w14:paraId="2CFD6EBE" w14:textId="77777777" w:rsidTr="008C5215">
        <w:trPr>
          <w:trHeight w:val="277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C31C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Контакти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33C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https://imaginarium.netlify.app/contact.html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23D06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BDFF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Imaginarium,Контакти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662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260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 xml:space="preserve">Контакти на компанията, </w:t>
            </w:r>
            <w:r w:rsidRPr="00CD008D">
              <w:rPr>
                <w:rFonts w:eastAsia="Times New Roman"/>
                <w:bdr w:val="none" w:sz="0" w:space="0" w:color="auto"/>
              </w:rPr>
              <w:t>Google Pin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1C82A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https://acherno.bg/%D0%BA%D0%BE%D0%BD%D1%82%D0%B0%D0%BA%D1%82%D0%B8.html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C32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2BAF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B070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1A1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EB0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650</w:t>
            </w:r>
            <w:r w:rsidRPr="00CD008D">
              <w:rPr>
                <w:rFonts w:eastAsia="Times New Roman"/>
                <w:bdr w:val="none" w:sz="0" w:space="0" w:color="auto"/>
              </w:rPr>
              <w:t>ms</w:t>
            </w:r>
          </w:p>
        </w:tc>
      </w:tr>
      <w:tr w:rsidR="00CD008D" w:rsidRPr="00CD008D" w14:paraId="09A40E93" w14:textId="77777777" w:rsidTr="008C5215">
        <w:trPr>
          <w:trHeight w:val="277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4AE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Офиси по света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BB47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https://imaginarium.netlify.app/worldoffices.html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71670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4C565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Imaginarium,Офиси, world, office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6D2A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A3F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 xml:space="preserve">Карта на света с главния офис във всеки един </w:t>
            </w:r>
            <w:r w:rsidRPr="00CD008D">
              <w:rPr>
                <w:rFonts w:eastAsia="Times New Roman"/>
                <w:bdr w:val="none" w:sz="0" w:space="0" w:color="auto"/>
                <w:lang w:val="bg-BG"/>
              </w:rPr>
              <w:lastRenderedPageBreak/>
              <w:t>континент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63E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E7A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 xml:space="preserve">Хора, които се нуждаят от изготвяне на </w:t>
            </w:r>
            <w:r w:rsidRPr="00CD008D">
              <w:rPr>
                <w:rFonts w:eastAsia="Times New Roman"/>
                <w:bdr w:val="none" w:sz="0" w:space="0" w:color="auto"/>
                <w:lang w:val="bg-BG"/>
              </w:rPr>
              <w:lastRenderedPageBreak/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235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F46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2F7A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5CA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801</w:t>
            </w:r>
            <w:r w:rsidRPr="00CD008D">
              <w:rPr>
                <w:rFonts w:eastAsia="Times New Roman"/>
                <w:bdr w:val="none" w:sz="0" w:space="0" w:color="auto"/>
              </w:rPr>
              <w:t>ms</w:t>
            </w:r>
          </w:p>
        </w:tc>
      </w:tr>
      <w:tr w:rsidR="00CD008D" w:rsidRPr="00CD008D" w14:paraId="16A875AD" w14:textId="77777777" w:rsidTr="008C5215">
        <w:trPr>
          <w:trHeight w:val="277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DA04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Условия за ползване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BC9A2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https://imaginarium.netlify.app/usloviya-za-polzvane.html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3213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D50B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Условия,ползване,Imaginarium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F0068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73E5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DD10F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A277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7D6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D1C4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2C8A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8880F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552</w:t>
            </w:r>
            <w:r w:rsidRPr="00CD008D">
              <w:rPr>
                <w:rFonts w:eastAsia="Times New Roman"/>
                <w:bdr w:val="none" w:sz="0" w:space="0" w:color="auto"/>
              </w:rPr>
              <w:t>ms</w:t>
            </w:r>
          </w:p>
        </w:tc>
      </w:tr>
      <w:tr w:rsidR="00CD008D" w:rsidRPr="00CD008D" w14:paraId="630BB1B4" w14:textId="77777777" w:rsidTr="008C5215">
        <w:trPr>
          <w:trHeight w:val="277"/>
        </w:trPr>
        <w:tc>
          <w:tcPr>
            <w:tcW w:w="122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3999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Защита на личните данни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994E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https://imaginarium.netlify.app/zashtita-na-dannite.html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29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3BEB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  <w:r w:rsidRPr="00CD008D">
              <w:rPr>
                <w:rFonts w:eastAsia="Times New Roman"/>
                <w:bdr w:val="none" w:sz="0" w:space="0" w:color="auto"/>
              </w:rPr>
              <w:t>Данни,защита,Imaginarium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7C03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57087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AEB65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5614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Хора, които се нуждаят от изготвяне на интериорен дизайн</w:t>
            </w: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981F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2AC3D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664DE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</w:rPr>
            </w:pPr>
          </w:p>
        </w:tc>
        <w:tc>
          <w:tcPr>
            <w:tcW w:w="122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8825" w14:textId="77777777" w:rsidR="00CD008D" w:rsidRPr="00CD008D" w:rsidRDefault="00CD008D" w:rsidP="00CD0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bg-BG"/>
              </w:rPr>
            </w:pPr>
            <w:r w:rsidRPr="00CD008D">
              <w:rPr>
                <w:rFonts w:eastAsia="Times New Roman"/>
                <w:bdr w:val="none" w:sz="0" w:space="0" w:color="auto"/>
                <w:lang w:val="bg-BG"/>
              </w:rPr>
              <w:t>423мс</w:t>
            </w:r>
          </w:p>
        </w:tc>
      </w:tr>
    </w:tbl>
    <w:p w14:paraId="52AD446B" w14:textId="77777777" w:rsidR="00CD008D" w:rsidRPr="00CD008D" w:rsidRDefault="00CD008D" w:rsidP="00CD0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 w:cs="Arial Unicode MS"/>
          <w:color w:val="000000"/>
          <w:sz w:val="22"/>
          <w:szCs w:val="22"/>
          <w:bdr w:val="none" w:sz="0" w:space="0" w:color="auto"/>
        </w:rPr>
      </w:pPr>
    </w:p>
    <w:p w14:paraId="5C26AAA4" w14:textId="77777777" w:rsidR="00CD008D" w:rsidRPr="00CD008D" w:rsidRDefault="00CD008D" w:rsidP="00CD0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 w:cs="Arial Unicode MS"/>
          <w:color w:val="000000"/>
          <w:sz w:val="22"/>
          <w:szCs w:val="22"/>
          <w:bdr w:val="none" w:sz="0" w:space="0" w:color="auto"/>
        </w:rPr>
      </w:pPr>
    </w:p>
    <w:p w14:paraId="526D3363" w14:textId="77777777" w:rsidR="00CD008D" w:rsidRPr="00CD008D" w:rsidRDefault="00CD008D" w:rsidP="00CD00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Helvetica Neue" w:eastAsia="Times New Roman" w:hAnsi="Helvetica Neue" w:cs="Arial Unicode MS"/>
          <w:color w:val="000000"/>
          <w:sz w:val="22"/>
          <w:szCs w:val="22"/>
          <w:bdr w:val="none" w:sz="0" w:space="0" w:color="auto"/>
        </w:rPr>
      </w:pPr>
    </w:p>
    <w:p w14:paraId="530AEA1E" w14:textId="77777777" w:rsidR="00CD008D" w:rsidRPr="00367B65" w:rsidRDefault="00CD008D" w:rsidP="00367B65">
      <w:pPr>
        <w:jc w:val="center"/>
      </w:pPr>
    </w:p>
    <w:sectPr w:rsidR="00CD008D" w:rsidRPr="00367B65"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2006A" w14:textId="77777777" w:rsidR="009841A8" w:rsidRDefault="009841A8">
      <w:r>
        <w:separator/>
      </w:r>
    </w:p>
  </w:endnote>
  <w:endnote w:type="continuationSeparator" w:id="0">
    <w:p w14:paraId="1A7FED57" w14:textId="77777777" w:rsidR="009841A8" w:rsidRDefault="0098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40DC8" w14:textId="77777777" w:rsidR="009841A8" w:rsidRDefault="009841A8">
      <w:r>
        <w:separator/>
      </w:r>
    </w:p>
  </w:footnote>
  <w:footnote w:type="continuationSeparator" w:id="0">
    <w:p w14:paraId="31AFB3E9" w14:textId="77777777" w:rsidR="009841A8" w:rsidRDefault="00984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21"/>
    <w:rsid w:val="000341F8"/>
    <w:rsid w:val="00052EAE"/>
    <w:rsid w:val="000A769D"/>
    <w:rsid w:val="00107EBF"/>
    <w:rsid w:val="00194948"/>
    <w:rsid w:val="002F7BB9"/>
    <w:rsid w:val="003125F1"/>
    <w:rsid w:val="00367B65"/>
    <w:rsid w:val="003B1B23"/>
    <w:rsid w:val="00466078"/>
    <w:rsid w:val="00485867"/>
    <w:rsid w:val="00490A89"/>
    <w:rsid w:val="00497670"/>
    <w:rsid w:val="00497E91"/>
    <w:rsid w:val="005531EC"/>
    <w:rsid w:val="005F37B6"/>
    <w:rsid w:val="005F7BC0"/>
    <w:rsid w:val="006C01D5"/>
    <w:rsid w:val="006D2F30"/>
    <w:rsid w:val="006D631D"/>
    <w:rsid w:val="00722879"/>
    <w:rsid w:val="00790359"/>
    <w:rsid w:val="00855079"/>
    <w:rsid w:val="008A1582"/>
    <w:rsid w:val="009615CD"/>
    <w:rsid w:val="009821ED"/>
    <w:rsid w:val="009841A8"/>
    <w:rsid w:val="009A6FBE"/>
    <w:rsid w:val="00A50B5B"/>
    <w:rsid w:val="00A51A21"/>
    <w:rsid w:val="00A55CE9"/>
    <w:rsid w:val="00B03F4F"/>
    <w:rsid w:val="00C17473"/>
    <w:rsid w:val="00C67203"/>
    <w:rsid w:val="00C7783C"/>
    <w:rsid w:val="00CD008D"/>
    <w:rsid w:val="00DC464E"/>
    <w:rsid w:val="00E7288E"/>
    <w:rsid w:val="00E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5AE5"/>
  <w15:docId w15:val="{158F6775-065E-4C80-90D4-95F74768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67B6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B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7B6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B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Markov</cp:lastModifiedBy>
  <cp:revision>35</cp:revision>
  <dcterms:created xsi:type="dcterms:W3CDTF">2020-01-15T19:21:00Z</dcterms:created>
  <dcterms:modified xsi:type="dcterms:W3CDTF">2021-01-20T07:32:00Z</dcterms:modified>
</cp:coreProperties>
</file>