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A24" w:rsidRDefault="009D1A24" w:rsidP="007A05D9">
      <w:pPr>
        <w:jc w:val="both"/>
        <w:rPr>
          <w:lang w:val="es-AR"/>
        </w:rPr>
      </w:pPr>
      <w:r>
        <w:rPr>
          <w:lang w:val="es-AR"/>
        </w:rPr>
        <w:t xml:space="preserve">Base de datos Repartidores. </w:t>
      </w:r>
      <w:bookmarkStart w:id="0" w:name="_GoBack"/>
      <w:bookmarkEnd w:id="0"/>
    </w:p>
    <w:p w:rsidR="009D1A24" w:rsidRDefault="009D1A24" w:rsidP="007A05D9">
      <w:pPr>
        <w:jc w:val="both"/>
        <w:rPr>
          <w:lang w:val="es-AR"/>
        </w:rPr>
      </w:pPr>
    </w:p>
    <w:p w:rsidR="002B7A36" w:rsidRDefault="003E6EDC" w:rsidP="007A05D9">
      <w:pPr>
        <w:jc w:val="both"/>
        <w:rPr>
          <w:lang w:val="es-AR"/>
        </w:rPr>
      </w:pPr>
      <w:r>
        <w:rPr>
          <w:lang w:val="es-AR"/>
        </w:rPr>
        <w:t>Las técnicas de análisis de la conflictividad social ha</w:t>
      </w:r>
      <w:r w:rsidR="00E510EA">
        <w:rPr>
          <w:lang w:val="es-AR"/>
        </w:rPr>
        <w:t>n</w:t>
      </w:r>
      <w:r>
        <w:rPr>
          <w:lang w:val="es-AR"/>
        </w:rPr>
        <w:t xml:space="preserve"> tenido una importante revolución a partir del desarrollo de herramientas computacionales aplicadas e</w:t>
      </w:r>
      <w:r w:rsidR="007A05D9">
        <w:rPr>
          <w:lang w:val="es-AR"/>
        </w:rPr>
        <w:t>n la investigación</w:t>
      </w:r>
      <w:r>
        <w:rPr>
          <w:lang w:val="es-AR"/>
        </w:rPr>
        <w:t xml:space="preserve"> en ciencias sociales. Entre ellas, el rascado (</w:t>
      </w:r>
      <w:proofErr w:type="spellStart"/>
      <w:r>
        <w:rPr>
          <w:lang w:val="es-AR"/>
        </w:rPr>
        <w:t>scraping</w:t>
      </w:r>
      <w:proofErr w:type="spellEnd"/>
      <w:r>
        <w:rPr>
          <w:lang w:val="es-AR"/>
        </w:rPr>
        <w:t xml:space="preserve"> por su denominación anglosajona) de periódicos digitales permite obtener abundante información sobre conflictos sociales, como huelgas y movilizaciones de trabajadores, y sobre sujetos en particular, como sindicatos o colectivos de trabajadores, entre otros. En general, </w:t>
      </w:r>
      <w:r w:rsidR="007A05D9">
        <w:rPr>
          <w:lang w:val="es-AR"/>
        </w:rPr>
        <w:t>uno de los principales</w:t>
      </w:r>
      <w:r>
        <w:rPr>
          <w:lang w:val="es-AR"/>
        </w:rPr>
        <w:t xml:space="preserve"> objetivo</w:t>
      </w:r>
      <w:r w:rsidR="007A05D9">
        <w:rPr>
          <w:lang w:val="es-AR"/>
        </w:rPr>
        <w:t>s</w:t>
      </w:r>
      <w:r>
        <w:rPr>
          <w:lang w:val="es-AR"/>
        </w:rPr>
        <w:t xml:space="preserve"> que se persigue con esta técnica es la construcción de una base de datos que contenga toda la información posible</w:t>
      </w:r>
      <w:r w:rsidR="007A05D9">
        <w:rPr>
          <w:lang w:val="es-AR"/>
        </w:rPr>
        <w:t xml:space="preserve"> de</w:t>
      </w:r>
      <w:r>
        <w:rPr>
          <w:lang w:val="es-AR"/>
        </w:rPr>
        <w:t xml:space="preserve"> una temática de interés</w:t>
      </w:r>
      <w:r w:rsidR="007A05D9">
        <w:rPr>
          <w:lang w:val="es-AR"/>
        </w:rPr>
        <w:t xml:space="preserve"> y que </w:t>
      </w:r>
      <w:r>
        <w:rPr>
          <w:lang w:val="es-AR"/>
        </w:rPr>
        <w:t>estructur</w:t>
      </w:r>
      <w:r w:rsidR="007A05D9">
        <w:rPr>
          <w:lang w:val="es-AR"/>
        </w:rPr>
        <w:t xml:space="preserve">e </w:t>
      </w:r>
      <w:r>
        <w:rPr>
          <w:lang w:val="es-AR"/>
        </w:rPr>
        <w:t>la</w:t>
      </w:r>
      <w:r w:rsidR="007A05D9">
        <w:rPr>
          <w:lang w:val="es-AR"/>
        </w:rPr>
        <w:t xml:space="preserve"> información de la</w:t>
      </w:r>
      <w:r>
        <w:rPr>
          <w:lang w:val="es-AR"/>
        </w:rPr>
        <w:t xml:space="preserve"> siguiente manera: link de la nota, fecha, sección, título de la noticia y texto de la noticia. Posteriormente se emplean técnicas de minería de texto que permiten extraer mayor información del cuerpo de la noti</w:t>
      </w:r>
      <w:r w:rsidR="00E510EA">
        <w:rPr>
          <w:lang w:val="es-AR"/>
        </w:rPr>
        <w:t>cia. E</w:t>
      </w:r>
      <w:r>
        <w:rPr>
          <w:lang w:val="es-AR"/>
        </w:rPr>
        <w:t>sta informaci</w:t>
      </w:r>
      <w:r w:rsidR="007A05D9">
        <w:rPr>
          <w:lang w:val="es-AR"/>
        </w:rPr>
        <w:t>ón es seleccionada según el</w:t>
      </w:r>
      <w:r>
        <w:rPr>
          <w:lang w:val="es-AR"/>
        </w:rPr>
        <w:t xml:space="preserve"> interés </w:t>
      </w:r>
      <w:r w:rsidR="007A05D9">
        <w:rPr>
          <w:lang w:val="es-AR"/>
        </w:rPr>
        <w:t>del proyecto de investigación</w:t>
      </w:r>
      <w:r>
        <w:rPr>
          <w:lang w:val="es-AR"/>
        </w:rPr>
        <w:t xml:space="preserve">. </w:t>
      </w:r>
    </w:p>
    <w:p w:rsidR="00DE3957" w:rsidRDefault="003E6EDC" w:rsidP="007A05D9">
      <w:pPr>
        <w:jc w:val="both"/>
        <w:rPr>
          <w:lang w:val="es-AR"/>
        </w:rPr>
      </w:pPr>
      <w:r>
        <w:rPr>
          <w:lang w:val="es-AR"/>
        </w:rPr>
        <w:t xml:space="preserve">En nuestro caso trabajamos </w:t>
      </w:r>
      <w:r w:rsidR="00E510EA">
        <w:rPr>
          <w:lang w:val="es-AR"/>
        </w:rPr>
        <w:t xml:space="preserve">sobre la conflictividad entre repartidores y empresas </w:t>
      </w:r>
      <w:r w:rsidR="00E510EA">
        <w:rPr>
          <w:i/>
          <w:lang w:val="es-AR"/>
        </w:rPr>
        <w:t xml:space="preserve">de plataformas </w:t>
      </w:r>
      <w:r w:rsidR="00E510EA">
        <w:rPr>
          <w:lang w:val="es-AR"/>
        </w:rPr>
        <w:t xml:space="preserve">como </w:t>
      </w:r>
      <w:proofErr w:type="spellStart"/>
      <w:r w:rsidR="00E510EA">
        <w:rPr>
          <w:lang w:val="es-AR"/>
        </w:rPr>
        <w:t>Rappi</w:t>
      </w:r>
      <w:proofErr w:type="spellEnd"/>
      <w:r w:rsidR="00E510EA">
        <w:rPr>
          <w:lang w:val="es-AR"/>
        </w:rPr>
        <w:t xml:space="preserve"> y Pedidos YA y las políticas públicas en torno a la regulación laboral o comercial de la actividad de los repartidores. </w:t>
      </w:r>
      <w:r w:rsidR="002B771A">
        <w:rPr>
          <w:lang w:val="es-AR"/>
        </w:rPr>
        <w:t>El registro de los hechos de conflictividad nos permite medir a lo largo del tiempo y del espacio como se desarrollan los enfrentamientos entre trabajadores y empresas, que repertorio de protesta tiende a predominar, que demandas son más recurrentes y que organizaciones tienden a agrupar a los trabajadores. A su vez, el proceso de regulación busca proteger a los trabajadores de un proceso de trabajo que los vuelve vulnerables frente a los accidentes en la vía pública y los hechos</w:t>
      </w:r>
      <w:r w:rsidR="00DE3957">
        <w:rPr>
          <w:lang w:val="es-AR"/>
        </w:rPr>
        <w:t xml:space="preserve"> delictivos. Los periódicos nacionales han notado el interés público sobre esta problemática y han dado cobertura tanto a accidentes de tránsito fatales </w:t>
      </w:r>
      <w:r w:rsidR="007A05D9">
        <w:rPr>
          <w:lang w:val="es-AR"/>
        </w:rPr>
        <w:t xml:space="preserve">como </w:t>
      </w:r>
      <w:r w:rsidR="00DE3957">
        <w:rPr>
          <w:lang w:val="es-AR"/>
        </w:rPr>
        <w:t>a</w:t>
      </w:r>
      <w:r w:rsidR="007A05D9">
        <w:rPr>
          <w:lang w:val="es-AR"/>
        </w:rPr>
        <w:t xml:space="preserve"> los</w:t>
      </w:r>
      <w:r w:rsidR="00DE3957">
        <w:rPr>
          <w:lang w:val="es-AR"/>
        </w:rPr>
        <w:t xml:space="preserve"> robos violentos. Por este motivo, podemos medir a lo largo del tiempo la cantidad de notas que mencionan hechos luctuosos para la vida del repartidor. Finalmente, nos interesa medir las políticas estatales favorables y desfavorables a la regulación a la regulación laboral de la actividad. De esta forma, podremos conocer en qué periodo de tiempo y que instituciones o partidos políticos fueron más activos en torno al establecimiento de un contrato comercial o laboral. </w:t>
      </w:r>
    </w:p>
    <w:p w:rsidR="00DE3957" w:rsidRDefault="00DE3957" w:rsidP="007A05D9">
      <w:pPr>
        <w:jc w:val="both"/>
        <w:rPr>
          <w:lang w:val="es-AR"/>
        </w:rPr>
      </w:pPr>
      <w:r>
        <w:rPr>
          <w:lang w:val="es-AR"/>
        </w:rPr>
        <w:t>La creación de una base de datos de estas características nos permitiría reunir una abundante información sobre el sector, realizar mediciones y buscar establecer correlaciones</w:t>
      </w:r>
      <w:r w:rsidR="007A05D9">
        <w:rPr>
          <w:lang w:val="es-AR"/>
        </w:rPr>
        <w:t xml:space="preserve"> entre las distintas variables. A través de esta base de datos podremos conocer las principales reivindicaciones de los trabajadores, los repertorios de protesta más empleados, los resultados de los enfrentamientos entre los repartidores y las empresas, la inseguridad en el proceso de trabajo y las políticas en torno a la regulación de la actividad. </w:t>
      </w:r>
    </w:p>
    <w:p w:rsidR="00D44167" w:rsidRDefault="00DE3957" w:rsidP="007A05D9">
      <w:pPr>
        <w:jc w:val="both"/>
        <w:rPr>
          <w:lang w:val="es-AR"/>
        </w:rPr>
      </w:pPr>
      <w:r>
        <w:rPr>
          <w:lang w:val="es-AR"/>
        </w:rPr>
        <w:t xml:space="preserve">Por las características de la base de datos nuestra tabla primaria es la tabla fuente que reúne toda la información de la noticia: link, sección, </w:t>
      </w:r>
      <w:r w:rsidR="009D1A24">
        <w:rPr>
          <w:lang w:val="es-AR"/>
        </w:rPr>
        <w:t>título</w:t>
      </w:r>
      <w:r>
        <w:rPr>
          <w:lang w:val="es-AR"/>
        </w:rPr>
        <w:t xml:space="preserve"> y texto.</w:t>
      </w:r>
      <w:r w:rsidR="007A05D9">
        <w:rPr>
          <w:lang w:val="es-AR"/>
        </w:rPr>
        <w:t xml:space="preserve"> Esta tabla es la principal porque en la columna texto se agrupa toda la información de la noticia y permite, en caso de ser necesario, un análisis de mayor profundidad.</w:t>
      </w:r>
      <w:r>
        <w:rPr>
          <w:lang w:val="es-AR"/>
        </w:rPr>
        <w:t xml:space="preserve"> De esta tabla se desprende una tabla hija que agrupa las fechas de las notas y los lugares en donde se produjeron los hechos registrados: país, provincia, ciudad. A su vez, como puede ocurrir que una noticia refiera a muchos lugares, por ejemplo, </w:t>
      </w:r>
      <w:r w:rsidR="00D44167">
        <w:rPr>
          <w:lang w:val="es-AR"/>
        </w:rPr>
        <w:t xml:space="preserve">un paro que es acatado por repartidores de distintas ciudades, de esta tabla se desprende una tabla hija que permite cargar mayor cantidad de lugares. </w:t>
      </w:r>
    </w:p>
    <w:p w:rsidR="003E6EDC" w:rsidRDefault="00D44167" w:rsidP="007A05D9">
      <w:pPr>
        <w:jc w:val="both"/>
        <w:rPr>
          <w:lang w:val="es-AR"/>
        </w:rPr>
      </w:pPr>
      <w:r>
        <w:rPr>
          <w:lang w:val="es-AR"/>
        </w:rPr>
        <w:t>Hay dos tablas que refieren a hechos luctuosos y que se desprenden de la tabla madre Fuente: la tabla accidente de tránsito y la tabla inseguridad. De estas dos tablas se crea una tab</w:t>
      </w:r>
      <w:r w:rsidR="009D1A24">
        <w:rPr>
          <w:lang w:val="es-AR"/>
        </w:rPr>
        <w:t>l</w:t>
      </w:r>
      <w:r>
        <w:rPr>
          <w:lang w:val="es-AR"/>
        </w:rPr>
        <w:t xml:space="preserve">a hija llamada «estado del repartidor» que registra la cantidad de repartidores que sufrieron accidentes de tránsito o robos violentos y su estado de salud. </w:t>
      </w:r>
    </w:p>
    <w:p w:rsidR="002B771A" w:rsidRDefault="00D44167" w:rsidP="007A05D9">
      <w:pPr>
        <w:jc w:val="both"/>
        <w:rPr>
          <w:lang w:val="es-AR"/>
        </w:rPr>
      </w:pPr>
      <w:r>
        <w:rPr>
          <w:lang w:val="es-AR"/>
        </w:rPr>
        <w:lastRenderedPageBreak/>
        <w:t xml:space="preserve">De la tabla fuente se desprende una tabla que agrupa la conflictividad en el sector. La Misma agrupa la cantidad de conflictos y permite diferenciar si las acciones conflictivas iniciaron por parte de los repartidores –por mejores condiciones de trabajo, por ejemplo- o por las empresas –cambiando los contratos unilateralmente o realizando despidos, por ejemplo. </w:t>
      </w:r>
      <w:r w:rsidR="007A05D9">
        <w:rPr>
          <w:lang w:val="es-AR"/>
        </w:rPr>
        <w:t xml:space="preserve">De esta tabla, se desprenden cuatro tablas hijas que agrupan información específica del conflicto como: demandas, acciones, organización de trabajadores y empresa. </w:t>
      </w:r>
    </w:p>
    <w:p w:rsidR="007A05D9" w:rsidRPr="00E510EA" w:rsidRDefault="007A05D9" w:rsidP="007A05D9">
      <w:pPr>
        <w:jc w:val="both"/>
        <w:rPr>
          <w:lang w:val="es-AR"/>
        </w:rPr>
      </w:pPr>
      <w:r>
        <w:rPr>
          <w:lang w:val="es-AR"/>
        </w:rPr>
        <w:t>Por último, de la tabla fuente se desprende la tabla</w:t>
      </w:r>
      <w:r w:rsidR="009D1A24">
        <w:rPr>
          <w:lang w:val="es-AR"/>
        </w:rPr>
        <w:t xml:space="preserve"> llamada</w:t>
      </w:r>
      <w:r>
        <w:rPr>
          <w:lang w:val="es-AR"/>
        </w:rPr>
        <w:t xml:space="preserve"> </w:t>
      </w:r>
      <w:r w:rsidR="009D1A24">
        <w:rPr>
          <w:lang w:val="es-AR"/>
        </w:rPr>
        <w:t>«</w:t>
      </w:r>
      <w:r>
        <w:rPr>
          <w:lang w:val="es-AR"/>
        </w:rPr>
        <w:t>política</w:t>
      </w:r>
      <w:r w:rsidR="009D1A24">
        <w:rPr>
          <w:lang w:val="es-AR"/>
        </w:rPr>
        <w:t>s</w:t>
      </w:r>
      <w:r>
        <w:rPr>
          <w:lang w:val="es-AR"/>
        </w:rPr>
        <w:t xml:space="preserve"> públicas</w:t>
      </w:r>
      <w:r w:rsidR="009D1A24">
        <w:rPr>
          <w:lang w:val="es-AR"/>
        </w:rPr>
        <w:t>»</w:t>
      </w:r>
      <w:r>
        <w:rPr>
          <w:lang w:val="es-AR"/>
        </w:rPr>
        <w:t xml:space="preserve"> que registran las acciones estatales llevadas a cabo por distintos poderes estatales, instituciones y partidos políticos. </w:t>
      </w:r>
    </w:p>
    <w:sectPr w:rsidR="007A05D9" w:rsidRPr="00E510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EDC"/>
    <w:rsid w:val="00206AB5"/>
    <w:rsid w:val="00274570"/>
    <w:rsid w:val="002B771A"/>
    <w:rsid w:val="002B7A36"/>
    <w:rsid w:val="003E6EDC"/>
    <w:rsid w:val="00580C03"/>
    <w:rsid w:val="007A05D9"/>
    <w:rsid w:val="009D1A24"/>
    <w:rsid w:val="00D44167"/>
    <w:rsid w:val="00DE3957"/>
    <w:rsid w:val="00E5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B346A"/>
  <w15:chartTrackingRefBased/>
  <w15:docId w15:val="{DDE740AA-94C4-4C99-B428-B9F1CA18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2</Pages>
  <Words>726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Montes de Oca</dc:creator>
  <cp:keywords/>
  <dc:description/>
  <cp:lastModifiedBy>Iván Montes de Oca</cp:lastModifiedBy>
  <cp:revision>1</cp:revision>
  <cp:lastPrinted>2023-05-30T18:47:00Z</cp:lastPrinted>
  <dcterms:created xsi:type="dcterms:W3CDTF">2023-05-30T16:15:00Z</dcterms:created>
  <dcterms:modified xsi:type="dcterms:W3CDTF">2023-05-31T19:28:00Z</dcterms:modified>
</cp:coreProperties>
</file>