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9"/>
            <w:rPr>
              <w:rFonts w:ascii="Times New Roman" w:hAnsi="Times New Roman" w:cs="Times New Roman"/>
              <w:sz w:val="28"/>
              <w:szCs w:val="28"/>
            </w:rPr>
          </w:pPr>
          <w:r>
            <w:rPr>
              <w:rFonts w:ascii="Times New Roman" w:hAnsi="Times New Roman" w:cs="Times New Roman"/>
              <w:sz w:val="28"/>
              <w:szCs w:val="28"/>
            </w:rPr>
          </w:r>
          <w:r/>
        </w:p>
        <w:p>
          <w:pPr>
            <w:pStyle w:val="920"/>
            <w:tabs>
              <w:tab w:val="left" w:pos="567" w:leader="none"/>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907213" w:anchor="_Toc135907213" w:history="1">
            <w:r>
              <w:rPr>
                <w:rStyle w:val="912"/>
                <w:rFonts w:ascii="Times New Roman" w:hAnsi="Times New Roman" w:eastAsia="Times New Roman" w:cs="Times New Roman"/>
                <w:bCs/>
                <w:lang w:eastAsia="ar-SA"/>
              </w:rPr>
              <w:t xml:space="preserve">1</w:t>
            </w:r>
            <w:r>
              <w:rPr>
                <w:rFonts w:eastAsiaTheme="minorEastAsia"/>
                <w:lang w:eastAsia="ru-RU"/>
              </w:rPr>
              <w:tab/>
            </w:r>
            <w:r>
              <w:rPr>
                <w:rStyle w:val="912"/>
                <w:rFonts w:ascii="Times New Roman" w:hAnsi="Times New Roman" w:eastAsia="Times New Roman" w:cs="Times New Roman"/>
                <w:bCs/>
                <w:lang w:eastAsia="ar-SA"/>
              </w:rPr>
              <w:t xml:space="preserve">ИНТЕРПОЛЯЦИЯ ИЗОБРАЖЕНИЯ В СТЕГАНОГРАФИИ</w:t>
            </w:r>
            <w:r>
              <w:tab/>
            </w:r>
            <w:r>
              <w:fldChar w:fldCharType="begin"/>
            </w:r>
            <w:r>
              <w:instrText xml:space="preserve"> PAGEREF _Toc135907213 \h </w:instrText>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07214" w:anchor="_Toc135907214" w:history="1">
            <w:r>
              <w:rPr>
                <w:rStyle w:val="912"/>
                <w:rFonts w:ascii="Times New Roman" w:hAnsi="Times New Roman" w:eastAsia="Times New Roman" w:cs="Times New Roman"/>
                <w:lang w:eastAsia="ar-SA"/>
              </w:rPr>
              <w:t xml:space="preserve">2.1 Анализ задачи</w:t>
            </w:r>
            <w:r>
              <w:tab/>
            </w:r>
            <w:r>
              <w:fldChar w:fldCharType="begin"/>
            </w:r>
            <w:r>
              <w:instrText xml:space="preserve"> PAGEREF _Toc135907214 \h </w:instrText>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07215" w:anchor="_Toc135907215" w:history="1">
            <w:r>
              <w:rPr>
                <w:rStyle w:val="912"/>
                <w:rFonts w:ascii="Times New Roman" w:hAnsi="Times New Roman" w:eastAsia="Times New Roman" w:cs="Times New Roman"/>
                <w:lang w:eastAsia="ar-SA"/>
              </w:rPr>
              <w:t xml:space="preserve">2.2 Понятие интерполяции</w:t>
            </w:r>
            <w:r>
              <w:tab/>
            </w:r>
            <w:r>
              <w:fldChar w:fldCharType="begin"/>
            </w:r>
            <w:r>
              <w:instrText xml:space="preserve"> PAGEREF _Toc135907215 \h </w:instrText>
            </w:r>
            <w:r>
              <w:fldChar w:fldCharType="separate"/>
            </w:r>
            <w:r>
              <w:t xml:space="preserve">4</w:t>
            </w:r>
            <w:r>
              <w:fldChar w:fldCharType="end"/>
            </w:r>
          </w:hyperlink>
          <w:r/>
          <w:r/>
        </w:p>
        <w:p>
          <w:pPr>
            <w:pStyle w:val="920"/>
            <w:tabs>
              <w:tab w:val="right" w:pos="9628" w:leader="dot"/>
            </w:tabs>
            <w:rPr>
              <w:rFonts w:eastAsiaTheme="minorEastAsia"/>
              <w:lang w:eastAsia="ru-RU"/>
            </w:rPr>
          </w:pPr>
          <w:r/>
          <w:hyperlink w:tooltip="#_Toc135907216" w:anchor="_Toc135907216" w:history="1">
            <w:r>
              <w:rPr>
                <w:rStyle w:val="912"/>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_Toc135907216 \h </w:instrText>
            </w:r>
            <w:r>
              <w:fldChar w:fldCharType="separate"/>
            </w:r>
            <w:r>
              <w:t xml:space="preserve">6</w:t>
            </w:r>
            <w:r>
              <w:fldChar w:fldCharType="end"/>
            </w:r>
          </w:hyperlink>
          <w:r/>
          <w:r/>
        </w:p>
        <w:p>
          <w:pPr>
            <w:pStyle w:val="920"/>
            <w:tabs>
              <w:tab w:val="right" w:pos="9628" w:leader="dot"/>
            </w:tabs>
            <w:rPr>
              <w:rFonts w:eastAsiaTheme="minorEastAsia"/>
              <w:lang w:eastAsia="ru-RU"/>
            </w:rPr>
          </w:pPr>
          <w:r/>
          <w:hyperlink w:tooltip="#_Toc135907217" w:anchor="_Toc135907217" w:history="1">
            <w:r>
              <w:rPr>
                <w:rStyle w:val="912"/>
                <w:rFonts w:ascii="Times New Roman" w:hAnsi="Times New Roman" w:eastAsia="Times New Roman" w:cs="Times New Roman"/>
                <w:lang w:eastAsia="ar-SA"/>
              </w:rPr>
              <w:t xml:space="preserve">2.4 Метод </w:t>
            </w:r>
            <w:r>
              <w:rPr>
                <w:rStyle w:val="912"/>
                <w:rFonts w:ascii="Times New Roman" w:hAnsi="Times New Roman" w:eastAsia="Times New Roman" w:cs="Times New Roman"/>
                <w:lang w:val="en-US" w:eastAsia="ar-SA"/>
              </w:rPr>
              <w:t xml:space="preserve">INMI</w:t>
            </w:r>
            <w:r>
              <w:tab/>
            </w:r>
            <w:r>
              <w:fldChar w:fldCharType="begin"/>
            </w:r>
            <w:r>
              <w:instrText xml:space="preserve"> PAGEREF _Toc135907217 \h </w:instrText>
            </w:r>
            <w:r>
              <w:fldChar w:fldCharType="separate"/>
            </w:r>
            <w:r>
              <w:t xml:space="preserve">7</w:t>
            </w:r>
            <w:r>
              <w:fldChar w:fldCharType="end"/>
            </w:r>
          </w:hyperlink>
          <w:r/>
          <w:r/>
        </w:p>
        <w:p>
          <w:pPr>
            <w:pStyle w:val="920"/>
            <w:tabs>
              <w:tab w:val="right" w:pos="9628" w:leader="dot"/>
            </w:tabs>
            <w:rPr>
              <w:rFonts w:eastAsiaTheme="minorEastAsia"/>
              <w:lang w:eastAsia="ru-RU"/>
            </w:rPr>
          </w:pPr>
          <w:r/>
          <w:hyperlink w:tooltip="#_Toc135907218" w:anchor="_Toc135907218" w:history="1">
            <w:r>
              <w:rPr>
                <w:rStyle w:val="912"/>
                <w:rFonts w:ascii="Times New Roman" w:hAnsi="Times New Roman" w:cs="Times New Roman"/>
                <w:lang w:eastAsia="ar-SA"/>
              </w:rPr>
              <w:t xml:space="preserve">2.3.5 Метод </w:t>
            </w:r>
            <w:r>
              <w:rPr>
                <w:rStyle w:val="912"/>
                <w:rFonts w:ascii="Times New Roman" w:hAnsi="Times New Roman" w:cs="Times New Roman"/>
                <w:lang w:val="en-US" w:eastAsia="ar-SA"/>
              </w:rPr>
              <w:t xml:space="preserve">NMI</w:t>
            </w:r>
            <w:r>
              <w:tab/>
            </w:r>
            <w:r>
              <w:fldChar w:fldCharType="begin"/>
            </w:r>
            <w:r>
              <w:instrText xml:space="preserve"> PAGEREF _Toc135907218 \h </w:instrText>
            </w:r>
            <w:r>
              <w:fldChar w:fldCharType="separate"/>
            </w:r>
            <w:r>
              <w:t xml:space="preserve">11</w:t>
            </w:r>
            <w:r>
              <w:fldChar w:fldCharType="end"/>
            </w:r>
          </w:hyperlink>
          <w:r/>
          <w:r/>
        </w:p>
        <w:p>
          <w:pPr>
            <w:pStyle w:val="920"/>
            <w:tabs>
              <w:tab w:val="right" w:pos="9628" w:leader="dot"/>
            </w:tabs>
            <w:rPr>
              <w:rFonts w:eastAsiaTheme="minorEastAsia"/>
              <w:lang w:eastAsia="ru-RU"/>
            </w:rPr>
          </w:pPr>
          <w:r/>
          <w:hyperlink w:tooltip="#_Toc135907219" w:anchor="_Toc135907219" w:history="1">
            <w:r>
              <w:rPr>
                <w:rStyle w:val="912"/>
                <w:rFonts w:ascii="Times New Roman" w:hAnsi="Times New Roman" w:cs="Times New Roman"/>
                <w:lang w:eastAsia="ar-SA"/>
              </w:rPr>
              <w:t xml:space="preserve">2.5 Стегоанализ методов, базирующихся на интерполяции</w:t>
            </w:r>
            <w:r>
              <w:tab/>
            </w:r>
            <w:r>
              <w:fldChar w:fldCharType="begin"/>
            </w:r>
            <w:r>
              <w:instrText xml:space="preserve"> PAGEREF _Toc135907219 \h </w:instrText>
            </w:r>
            <w:r>
              <w:fldChar w:fldCharType="separate"/>
            </w:r>
            <w:r>
              <w:t xml:space="preserve">13</w:t>
            </w:r>
            <w:r>
              <w:fldChar w:fldCharType="end"/>
            </w:r>
          </w:hyperlink>
          <w:r/>
          <w:r/>
        </w:p>
        <w:p>
          <w:pPr>
            <w:pStyle w:val="920"/>
            <w:tabs>
              <w:tab w:val="right" w:pos="9628" w:leader="dot"/>
            </w:tabs>
            <w:rPr>
              <w:rFonts w:eastAsiaTheme="minorEastAsia"/>
              <w:lang w:eastAsia="ru-RU"/>
            </w:rPr>
          </w:pPr>
          <w:r/>
          <w:hyperlink w:tooltip="#_Toc135907220" w:anchor="_Toc135907220" w:history="1">
            <w:r>
              <w:rPr>
                <w:rStyle w:val="912"/>
                <w:rFonts w:ascii="Times New Roman" w:hAnsi="Times New Roman" w:eastAsia="Times New Roman" w:cs="Times New Roman"/>
                <w:lang w:eastAsia="ar-SA"/>
              </w:rPr>
              <w:t xml:space="preserve">2.6 Выводы по разделу</w:t>
            </w:r>
            <w:r>
              <w:tab/>
            </w:r>
            <w:r>
              <w:fldChar w:fldCharType="begin"/>
            </w:r>
            <w:r>
              <w:instrText xml:space="preserve"> PAGEREF _Toc135907220 \h </w:instrText>
            </w:r>
            <w:r>
              <w:fldChar w:fldCharType="separate"/>
            </w:r>
            <w:r>
              <w:t xml:space="preserve">13</w:t>
            </w:r>
            <w:r>
              <w:fldChar w:fldCharType="end"/>
            </w:r>
          </w:hyperlink>
          <w:r/>
          <w:r/>
        </w:p>
        <w:p>
          <w:pPr>
            <w:pStyle w:val="920"/>
            <w:tabs>
              <w:tab w:val="right" w:pos="9628" w:leader="dot"/>
            </w:tabs>
            <w:rPr>
              <w:rFonts w:eastAsiaTheme="minorEastAsia"/>
              <w:lang w:eastAsia="ru-RU"/>
            </w:rPr>
          </w:pPr>
          <w:r/>
          <w:hyperlink w:tooltip="#_Toc135907221" w:anchor="_Toc135907221" w:history="1">
            <w:r>
              <w:rPr>
                <w:rStyle w:val="912"/>
                <w:rFonts w:ascii="Times New Roman" w:hAnsi="Times New Roman" w:cs="Times New Roman"/>
                <w:b/>
              </w:rPr>
              <w:t xml:space="preserve">СПИСОК ИСПОЛЬЗОВАННЫХ ЛИТЕРАТУРЫ</w:t>
            </w:r>
            <w:r>
              <w:tab/>
            </w:r>
            <w:r>
              <w:fldChar w:fldCharType="begin"/>
            </w:r>
            <w:r>
              <w:instrText xml:space="preserve"> PAGEREF _Toc135907221 \h </w:instrText>
            </w:r>
            <w:r>
              <w:fldChar w:fldCharType="separate"/>
            </w:r>
            <w:r>
              <w:t xml:space="preserve">15</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3"/>
        <w:numPr>
          <w:ilvl w:val="0"/>
          <w:numId w:val="14"/>
        </w:numPr>
        <w:rPr>
          <w:rFonts w:ascii="Times New Roman" w:hAnsi="Times New Roman" w:eastAsia="Times New Roman" w:cs="Times New Roman"/>
          <w:bCs/>
          <w:color w:val="000000" w:themeColor="text1"/>
          <w:sz w:val="28"/>
          <w:szCs w:val="28"/>
          <w:lang w:eastAsia="ar-SA"/>
        </w:rPr>
      </w:pPr>
      <w:r/>
      <w:bookmarkStart w:id="0" w:name="_Toc135907213"/>
      <w:r>
        <w:rPr>
          <w:rFonts w:ascii="Times New Roman" w:hAnsi="Times New Roman" w:eastAsia="Times New Roman" w:cs="Times New Roman"/>
          <w:bCs/>
          <w:color w:val="000000" w:themeColor="text1"/>
          <w:sz w:val="28"/>
          <w:szCs w:val="28"/>
          <w:lang w:eastAsia="ar-SA"/>
        </w:rPr>
        <w:t xml:space="preserve">ИНТЕРПОЛЯЦИЯ ИЗОБРАЖЕНИЯ В СТЕГАНОГРАФИИ</w:t>
      </w:r>
      <w:bookmarkEnd w:id="0"/>
      <w:r>
        <w:rPr>
          <w:rFonts w:ascii="Times New Roman" w:hAnsi="Times New Roman" w:eastAsia="Times New Roman" w:cs="Times New Roman"/>
          <w:bCs/>
          <w:color w:val="000000" w:themeColor="text1"/>
          <w:sz w:val="28"/>
          <w:szCs w:val="28"/>
          <w:lang w:eastAsia="ar-SA"/>
        </w:rPr>
        <w:t xml:space="preserve"> </w:t>
      </w:r>
      <w:r/>
    </w:p>
    <w:p>
      <w:pPr>
        <w:pStyle w:val="913"/>
        <w:ind w:left="42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auto"/>
          <w:sz w:val="28"/>
          <w:szCs w:val="28"/>
          <w:lang w:eastAsia="ar-SA"/>
        </w:rPr>
      </w:pPr>
      <w:r/>
      <w:bookmarkStart w:id="1" w:name="_Toc135907214"/>
      <w:r>
        <w:rPr>
          <w:rFonts w:ascii="Times New Roman" w:hAnsi="Times New Roman" w:eastAsia="Times New Roman" w:cs="Times New Roman"/>
          <w:color w:val="auto"/>
          <w:sz w:val="28"/>
          <w:szCs w:val="28"/>
          <w:lang w:eastAsia="ar-SA"/>
        </w:rPr>
        <w:t xml:space="preserve">2.1 Анализ задачи</w:t>
      </w:r>
      <w:bookmarkEnd w:id="1"/>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sz w:val="28"/>
          <w:szCs w:val="28"/>
          <w:highlight w:val="white"/>
          <w:lang w:eastAsia="ar-SA"/>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sz w:val="28"/>
          <w:szCs w:val="28"/>
          <w:highlight w:val="white"/>
          <w:lang w:eastAsia="ar-SA"/>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sz w:val="28"/>
          <w:szCs w:val="28"/>
          <w:highlight w:val="white"/>
          <w:lang w:eastAsia="ar-SA"/>
        </w:rPr>
        <w:t xml:space="preserve">стегоанализа</w:t>
      </w:r>
      <w:r>
        <w:rPr>
          <w:rFonts w:ascii="Times New Roman" w:hAnsi="Times New Roman" w:eastAsia="Times New Roman" w:cs="Times New Roman"/>
          <w:sz w:val="28"/>
          <w:szCs w:val="28"/>
          <w:highlight w:val="white"/>
          <w:lang w:eastAsia="ar-SA"/>
        </w:rPr>
        <w:t xml:space="preserve">). Последние используются для выявления фактов утечки информации, например, через служебную переписку. </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Таким образом</w:t>
      </w:r>
      <w:r>
        <w:rPr>
          <w:rFonts w:ascii="Times New Roman" w:hAnsi="Times New Roman" w:eastAsia="Times New Roman" w:cs="Times New Roman"/>
          <w:sz w:val="28"/>
          <w:szCs w:val="28"/>
          <w:highlight w:val="white"/>
          <w:lang w:eastAsia="ar-SA"/>
        </w:rPr>
        <w:t xml:space="preserve">, возникает острая необходимость анализа существующих методов внедрения и создания новых и эффективных методов внедрения скрытых сообщений. Так один из современных подходов стеганографии базируется на методах интерполяции. В данном исследовании изучается п</w:t>
      </w:r>
      <w:r>
        <w:rPr>
          <w:rFonts w:ascii="Times New Roman" w:hAnsi="Times New Roman" w:eastAsia="Times New Roman" w:cs="Times New Roman"/>
          <w:sz w:val="28"/>
          <w:szCs w:val="28"/>
          <w:highlight w:val="white"/>
          <w:lang w:eastAsia="ar-SA"/>
        </w:rPr>
        <w:t xml:space="preserve">рименение методов интерполяции для внедрения сообщения, которые,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Calibri" w:cs="Times New Roman"/>
          <w:sz w:val="28"/>
          <w:szCs w:val="28"/>
          <w:lang w:val="kk-KZ" w:eastAsia="ar-SA"/>
        </w:rPr>
      </w:pPr>
      <w:r>
        <w:rPr>
          <w:rFonts w:ascii="Times New Roman" w:hAnsi="Times New Roman" w:eastAsia="Calibri" w:cs="Times New Roman"/>
          <w:sz w:val="28"/>
          <w:szCs w:val="28"/>
          <w:lang w:val="kk-KZ" w:eastAsia="ar-SA"/>
        </w:rPr>
        <w:t xml:space="preserve">В данной главе проведен анализ эффективности методов внедрения скрытых сообщений в изображение: INMI и NMI </w:t>
      </w:r>
      <w:r>
        <w:rPr>
          <w:rFonts w:ascii="Times New Roman" w:hAnsi="Times New Roman" w:eastAsia="Calibri" w:cs="Times New Roman"/>
          <w:sz w:val="28"/>
          <w:szCs w:val="28"/>
          <w:lang w:val="kk-KZ" w:eastAsia="ar-SA"/>
        </w:rPr>
        <w:t xml:space="preserve">[106</w:t>
      </w:r>
      <w:r>
        <w:rPr>
          <w:rFonts w:ascii="Times New Roman" w:hAnsi="Times New Roman" w:eastAsia="Calibri" w:cs="Times New Roman"/>
          <w:sz w:val="28"/>
          <w:szCs w:val="28"/>
          <w:lang w:val="kk-KZ" w:eastAsia="ar-SA"/>
        </w:rPr>
        <w:t xml:space="preserve">].</w:t>
      </w:r>
      <w:r>
        <w:rPr>
          <w:rFonts w:ascii="Times New Roman" w:hAnsi="Times New Roman" w:eastAsia="Calibri" w:cs="Times New Roman"/>
          <w:sz w:val="28"/>
          <w:szCs w:val="28"/>
          <w:lang w:val="kk-KZ" w:eastAsia="ar-SA"/>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lang w:eastAsia="ar-SA"/>
        </w:rPr>
        <w:t xml:space="preserve">В ходе работы было выполнен</w:t>
      </w:r>
      <w:r>
        <w:rPr>
          <w:rFonts w:ascii="Times New Roman" w:hAnsi="Times New Roman" w:eastAsia="Calibri" w:cs="Times New Roman"/>
          <w:sz w:val="28"/>
          <w:szCs w:val="28"/>
          <w:highlight w:val="white"/>
          <w:lang w:eastAsia="ar-SA"/>
        </w:rPr>
        <w:t xml:space="preserve">о:</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Подготовка тестовых наборов изображений различного типа и разрешения для использования в качестве контейнеров для скрытой информации.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Разработано программное обеспечение для внедрения скрытой информации в изображения с использованием известных ранее алгоритмов стеганографии.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Произведена оценка качества внедрения информации в изображения и экспериментально проанализирована скорость работы алгоритмов на тестовом наборе изображений.</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Оценена устойчивость рассматриваемых алгоритмов к атакам, использующим изменение цветовой палитры.</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Выполнено сравнение полученных результатов с другими существующими методами стеганографии.</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spacing w:before="0"/>
        <w:rPr>
          <w:rFonts w:ascii="Times New Roman" w:hAnsi="Times New Roman" w:eastAsia="Times New Roman" w:cs="Times New Roman"/>
          <w:color w:val="000000" w:themeColor="text1"/>
          <w:sz w:val="28"/>
          <w:szCs w:val="28"/>
          <w:lang w:eastAsia="ar-SA"/>
        </w:rPr>
      </w:pPr>
      <w:r/>
      <w:bookmarkStart w:id="2" w:name="_Toc135907215"/>
      <w:r>
        <w:rPr>
          <w:rFonts w:ascii="Times New Roman" w:hAnsi="Times New Roman" w:eastAsia="Times New Roman" w:cs="Times New Roman"/>
          <w:color w:val="000000" w:themeColor="text1"/>
          <w:sz w:val="28"/>
          <w:szCs w:val="28"/>
          <w:lang w:eastAsia="ar-SA"/>
        </w:rPr>
        <w:t xml:space="preserve">2.2 Понятие интерполяции</w:t>
      </w:r>
      <w:bookmarkEnd w:id="2"/>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изображений </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107</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w:t>
      </w:r>
      <w:r>
        <w:rPr>
          <w:rFonts w:ascii="Times New Roman" w:hAnsi="Times New Roman" w:cs="Times New Roman"/>
          <w:sz w:val="28"/>
          <w:szCs w:val="28"/>
          <w:lang w:eastAsia="ar-SA"/>
        </w:rPr>
        <w:t xml:space="preserve">[108] </w:t>
      </w:r>
      <w:r>
        <w:rPr>
          <w:rFonts w:ascii="Times New Roman" w:hAnsi="Times New Roman" w:cs="Times New Roman"/>
          <w:sz w:val="28"/>
          <w:szCs w:val="28"/>
          <w:lang w:eastAsia="ar-SA"/>
        </w:rPr>
        <w:t xml:space="preserve">– это метод интерполяции, который используется для увеличения размера изображений, чтобы получить более гладкий и качественный результат, чем при использовании других методов интерполяции, таких как билинейная интерполяция.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Бикубическая интерполяция использует более сложную математическую модель, чем билинейная интерполяция, д</w:t>
      </w:r>
      <w:r>
        <w:rPr>
          <w:rFonts w:ascii="Times New Roman" w:hAnsi="Times New Roman" w:cs="Times New Roman"/>
          <w:sz w:val="28"/>
          <w:szCs w:val="28"/>
          <w:lang w:eastAsia="ar-SA"/>
        </w:rPr>
        <w:t xml:space="preserve">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w:t>
      </w:r>
      <w:r>
        <w:rPr>
          <w:rFonts w:ascii="Times New Roman" w:hAnsi="Times New Roman" w:cs="Times New Roman"/>
          <w:sz w:val="28"/>
          <w:szCs w:val="28"/>
          <w:lang w:eastAsia="ar-SA"/>
        </w:rPr>
        <w:t xml:space="preserve">ция </w:t>
      </w:r>
      <w:r>
        <w:rPr>
          <w:rFonts w:ascii="Times New Roman" w:hAnsi="Times New Roman" w:cs="Times New Roman"/>
          <w:sz w:val="28"/>
          <w:szCs w:val="28"/>
          <w:lang w:eastAsia="ar-SA"/>
        </w:rPr>
        <w:t xml:space="preserve">[109</w:t>
      </w:r>
      <w:r>
        <w:rPr>
          <w:rFonts w:ascii="Times New Roman" w:hAnsi="Times New Roman" w:cs="Times New Roman"/>
          <w:sz w:val="28"/>
          <w:szCs w:val="28"/>
          <w:lang w:eastAsia="ar-SA"/>
        </w:rPr>
        <w:t xml:space="preserve">-111</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испол</w:t>
      </w:r>
      <w:r>
        <w:rPr>
          <w:rFonts w:ascii="Times New Roman" w:hAnsi="Times New Roman" w:cs="Times New Roman"/>
          <w:sz w:val="28"/>
          <w:szCs w:val="28"/>
          <w:lang w:eastAsia="ar-SA"/>
        </w:rPr>
        <w:t xml:space="preserve">ьзует 16 ближайших пикселей для вычисления значения нового пикселя, что позволяет получить более</w:t>
      </w:r>
      <w:r>
        <w:rPr>
          <w:rFonts w:ascii="Times New Roman" w:hAnsi="Times New Roman" w:cs="Times New Roman"/>
          <w:sz w:val="28"/>
          <w:szCs w:val="28"/>
          <w:lang w:eastAsia="ar-SA"/>
        </w:rPr>
        <w:t xml:space="preserve"> гладкое и качественное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В целом, б</w:t>
      </w:r>
      <w:r>
        <w:rPr>
          <w:rFonts w:ascii="Times New Roman" w:hAnsi="Times New Roman" w:cs="Times New Roman"/>
          <w:sz w:val="28"/>
          <w:szCs w:val="28"/>
          <w:lang w:eastAsia="ar-SA"/>
        </w:rPr>
        <w:t xml:space="preserve">икубическая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Один из распространенных методов интерполяции для масштабирования изображений - это билинейная интерполяция</w:t>
      </w:r>
      <w:r>
        <w:rPr>
          <w:rFonts w:ascii="Times New Roman" w:hAnsi="Times New Roman" w:cs="Times New Roman"/>
          <w:sz w:val="28"/>
          <w:szCs w:val="28"/>
          <w:lang w:eastAsia="ar-SA"/>
        </w:rPr>
        <w:t xml:space="preserve"> [112]</w:t>
      </w:r>
      <w:r>
        <w:rPr>
          <w:rFonts w:ascii="Times New Roman" w:hAnsi="Times New Roman" w:cs="Times New Roman"/>
          <w:sz w:val="28"/>
          <w:szCs w:val="28"/>
          <w:lang w:eastAsia="ar-SA"/>
        </w:rPr>
        <w:t xml:space="preserve">. Этот метод использует </w:t>
      </w:r>
      <w:r>
        <w:rPr>
          <w:rFonts w:ascii="Times New Roman" w:hAnsi="Times New Roman" w:cs="Times New Roman"/>
          <w:sz w:val="28"/>
          <w:szCs w:val="28"/>
          <w:lang w:eastAsia="ar-SA"/>
        </w:rPr>
        <w:t xml:space="preserve">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 четырех ближайших пикселей</w:t>
      </w:r>
      <w:r>
        <w:rPr>
          <w:rFonts w:ascii="Times New Roman" w:hAnsi="Times New Roman" w:cs="Times New Roman"/>
          <w:sz w:val="28"/>
          <w:szCs w:val="28"/>
          <w:lang w:eastAsia="ar-SA"/>
        </w:rPr>
        <w:t xml:space="preserve"> [113-115]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супер</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приведен краткий обзор нескольких новых работ, связанных с интерполяцией изображений:</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Работа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[116] </w:t>
      </w:r>
      <w:r>
        <w:rPr>
          <w:rFonts w:ascii="Times New Roman" w:hAnsi="Times New Roman" w:cs="Times New Roman"/>
          <w:sz w:val="28"/>
          <w:szCs w:val="28"/>
          <w:lang w:eastAsia="ar-SA"/>
        </w:rPr>
        <w:t xml:space="preserve">представляет новый метод интерполяции, который использ</w:t>
      </w:r>
      <w:r>
        <w:rPr>
          <w:rFonts w:ascii="Times New Roman" w:hAnsi="Times New Roman" w:cs="Times New Roman"/>
          <w:sz w:val="28"/>
          <w:szCs w:val="28"/>
          <w:lang w:eastAsia="ar-SA"/>
        </w:rPr>
        <w:t xml:space="preserve">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Статья </w:t>
      </w:r>
      <w:r>
        <w:rPr>
          <w:rFonts w:ascii="Times New Roman" w:hAnsi="Times New Roman" w:cs="Times New Roman"/>
          <w:sz w:val="28"/>
          <w:szCs w:val="28"/>
          <w:lang w:eastAsia="ar-SA"/>
        </w:rPr>
        <w:t xml:space="preserve">[117]</w:t>
      </w:r>
      <w:r>
        <w:rPr>
          <w:rFonts w:ascii="Times New Roman" w:hAnsi="Times New Roman" w:cs="Times New Roman"/>
          <w:sz w:val="28"/>
          <w:szCs w:val="28"/>
          <w:lang w:eastAsia="ar-SA"/>
        </w:rPr>
        <w:t xml:space="preserve"> представляет новый метод интерполяции, котор</w:t>
      </w:r>
      <w:r>
        <w:rPr>
          <w:rFonts w:ascii="Times New Roman" w:hAnsi="Times New Roman" w:cs="Times New Roman"/>
          <w:sz w:val="28"/>
          <w:szCs w:val="28"/>
          <w:lang w:eastAsia="ar-SA"/>
        </w:rPr>
        <w:t xml:space="preserve">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r/>
    </w:p>
    <w:p>
      <w:pPr>
        <w:numPr>
          <w:ilvl w:val="0"/>
          <w:numId w:val="17"/>
        </w:numPr>
        <w:ind w:left="0" w:firstLine="709"/>
        <w:jc w:val="both"/>
        <w:spacing w:after="0"/>
        <w:tabs>
          <w:tab w:val="num" w:pos="360" w:leader="none"/>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Исследование </w:t>
      </w:r>
      <w:r>
        <w:rPr>
          <w:rFonts w:ascii="Times New Roman" w:hAnsi="Times New Roman" w:cs="Times New Roman"/>
          <w:sz w:val="28"/>
          <w:szCs w:val="28"/>
          <w:lang w:eastAsia="ar-SA"/>
        </w:rPr>
        <w:t xml:space="preserve">[118] </w:t>
      </w:r>
      <w:r>
        <w:rPr>
          <w:rFonts w:ascii="Times New Roman" w:hAnsi="Times New Roman" w:cs="Times New Roman"/>
          <w:sz w:val="28"/>
          <w:szCs w:val="28"/>
          <w:lang w:eastAsia="ar-SA"/>
        </w:rPr>
        <w:t xml:space="preserve">представляет новый метод интерполяции, который использует глубокое обучение для генерации интерполированных изображений. Метод основан на модели </w:t>
      </w:r>
      <w:r>
        <w:rPr>
          <w:rFonts w:ascii="Times New Roman" w:hAnsi="Times New Roman" w:cs="Times New Roman"/>
          <w:sz w:val="28"/>
          <w:szCs w:val="28"/>
          <w:lang w:eastAsia="ar-SA"/>
        </w:rPr>
        <w:t xml:space="preserve">сверточных</w:t>
      </w:r>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Эти работы и многие другие </w:t>
      </w:r>
      <w:r>
        <w:rPr>
          <w:rFonts w:ascii="Times New Roman" w:hAnsi="Times New Roman" w:cs="Times New Roman"/>
          <w:sz w:val="28"/>
          <w:szCs w:val="28"/>
          <w:lang w:eastAsia="ar-SA"/>
        </w:rPr>
        <w:t xml:space="preserve">[119-121] </w:t>
      </w:r>
      <w:r>
        <w:rPr>
          <w:rFonts w:ascii="Times New Roman" w:hAnsi="Times New Roman" w:cs="Times New Roman"/>
          <w:sz w:val="28"/>
          <w:szCs w:val="28"/>
          <w:lang w:eastAsia="ar-SA"/>
        </w:rPr>
        <w:t xml:space="preserve">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основных преимуществ стеганографии с применением методов интерполяции я</w:t>
      </w:r>
      <w:r>
        <w:rPr>
          <w:rFonts w:ascii="Times New Roman" w:hAnsi="Times New Roman" w:cs="Times New Roman"/>
          <w:sz w:val="28"/>
          <w:szCs w:val="28"/>
          <w:lang w:eastAsia="ar-SA"/>
        </w:rPr>
        <w:t xml:space="preserve">вляется относительно высокая устойчивость к атакам. Это связано с тем, что замена некоторых пикселей на значения, содержащие скрытую информацию, не изменяет значительно статистические свойства изображения и не приводит к заметным артефактам на изображении.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Однако, методы интерполяции могут приводить к потере части информации в изображении, особенно при использовании более сложных методов интерполяции.</w:t>
      </w:r>
      <w:r/>
    </w:p>
    <w:p>
      <w:pPr>
        <w:rPr>
          <w:lang w:eastAsia="ar-SA"/>
        </w:rPr>
      </w:pPr>
      <w:r>
        <w:rPr>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3" w:name="_Toc135907216"/>
      <w:r>
        <w:rPr>
          <w:rFonts w:ascii="Times New Roman" w:hAnsi="Times New Roman" w:eastAsia="Times New Roman" w:cs="Times New Roman"/>
          <w:color w:val="000000" w:themeColor="text1"/>
          <w:sz w:val="28"/>
          <w:szCs w:val="28"/>
          <w:lang w:eastAsia="ar-SA"/>
        </w:rPr>
        <w:t xml:space="preserve">2.3. Общие сведения об интерполяции Лагранжа</w:t>
      </w:r>
      <w:bookmarkEnd w:id="3"/>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w:t>
      </w:r>
      <w:r>
        <w:rPr>
          <w:rFonts w:ascii="Times New Roman" w:hAnsi="Times New Roman" w:cs="Times New Roman"/>
          <w:sz w:val="28"/>
          <w:szCs w:val="28"/>
          <w:lang w:eastAsia="ar-SA"/>
        </w:rPr>
        <w:t xml:space="preserve">[122]</w:t>
      </w:r>
      <w:r>
        <w:rPr>
          <w:rFonts w:ascii="Times New Roman" w:hAnsi="Times New Roman" w:cs="Times New Roman"/>
          <w:sz w:val="28"/>
          <w:szCs w:val="28"/>
          <w:lang w:eastAsia="ar-SA"/>
        </w:rPr>
        <w:t xml:space="preserve"> - это метод аппроксимации функции с помощью полинома, проходящего через заданные точки. Этот метод был разработан именно Жозефом Лагранжем в XVIII веке.</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Интерполяция Лагранжа является распространенным методом обработки сигналов и изображения</w:t>
      </w:r>
      <w:r>
        <w:rPr>
          <w:rFonts w:ascii="Times New Roman" w:hAnsi="Times New Roman" w:eastAsia="Calibri" w:cs="Times New Roman"/>
          <w:sz w:val="28"/>
          <w:szCs w:val="28"/>
        </w:rPr>
        <w:t xml:space="preserve"> [123-126</w:t>
      </w:r>
      <w:r>
        <w:rPr>
          <w:rFonts w:ascii="Times New Roman" w:hAnsi="Times New Roman" w:eastAsia="Calibri" w:cs="Times New Roman"/>
          <w:sz w:val="28"/>
          <w:szCs w:val="28"/>
        </w:rPr>
        <w:t xml:space="preserve">].  Пусть в отрезке </w:t>
      </w:r>
      <w:r>
        <w:rPr>
          <w:rFonts w:ascii="Times New Roman" w:hAnsi="Times New Roman" w:eastAsia="Calibri" w:cs="Times New Roman"/>
          <w:position w:val="-6"/>
          <w:sz w:val="28"/>
          <w:szCs w:val="28"/>
        </w:rPr>
        <w:object w:dxaOrig="915" w:dyaOrig="27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pt;height:13.8pt;mso-wrap-distance-left:0.0pt;mso-wrap-distance-top:0.0pt;mso-wrap-distance-right:0.0pt;mso-wrap-distance-bottom:0.0pt;" filled="f" stroked="f">
            <v:path textboxrect="0,0,0,0"/>
            <v:imagedata r:id="rId11" o:title=""/>
          </v:shape>
          <o:OLEObject DrawAspect="Content" r:id="rId12" ObjectID="_1525041" ProgID="Equation.DSMT4" ShapeID="_x0000_i1" Type="Embed"/>
        </w:object>
      </w:r>
      <w:r>
        <w:rPr>
          <w:rFonts w:ascii="Times New Roman" w:hAnsi="Times New Roman" w:eastAsia="Calibri" w:cs="Times New Roman"/>
          <w:sz w:val="28"/>
          <w:szCs w:val="28"/>
        </w:rPr>
        <w:t xml:space="preserve"> в заданных точках </w:t>
      </w:r>
      <w:r>
        <w:rPr>
          <w:rFonts w:ascii="Times New Roman" w:hAnsi="Times New Roman" w:eastAsia="Calibri" w:cs="Times New Roman"/>
          <w:position w:val="-12"/>
          <w:sz w:val="28"/>
          <w:szCs w:val="28"/>
        </w:rPr>
        <w:object w:dxaOrig="14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74.4pt;height:18.0pt;mso-wrap-distance-left:0.0pt;mso-wrap-distance-top:0.0pt;mso-wrap-distance-right:0.0pt;mso-wrap-distance-bottom:0.0pt;" filled="f" stroked="f">
            <v:path textboxrect="0,0,0,0"/>
            <v:imagedata r:id="rId13" o:title=""/>
          </v:shape>
          <o:OLEObject DrawAspect="Content" r:id="rId14" ObjectID="_1525042" ProgID="Equation.DSMT4" ShapeID="_x0000_i2" Type="Embed"/>
        </w:object>
      </w:r>
      <w:r>
        <w:rPr>
          <w:rFonts w:ascii="Times New Roman" w:hAnsi="Times New Roman" w:eastAsia="Calibri" w:cs="Times New Roman"/>
          <w:sz w:val="28"/>
          <w:szCs w:val="28"/>
        </w:rPr>
        <w:t xml:space="preserve">  известны значения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pt;height:16.2pt;mso-wrap-distance-left:0.0pt;mso-wrap-distance-top:0.0pt;mso-wrap-distance-right:0.0pt;mso-wrap-distance-bottom:0.0pt;" filled="f" stroked="f">
            <v:path textboxrect="0,0,0,0"/>
            <v:imagedata r:id="rId15" o:title=""/>
          </v:shape>
          <o:OLEObject DrawAspect="Content" r:id="rId16" ObjectID="_1525043" ProgID="Equation.DSMT4" ShapeID="_x0000_i3" Type="Embed"/>
        </w:object>
      </w:r>
      <w:r>
        <w:rPr>
          <w:rFonts w:ascii="Times New Roman" w:hAnsi="Times New Roman" w:eastAsia="Calibri" w:cs="Times New Roman"/>
          <w:sz w:val="28"/>
          <w:szCs w:val="28"/>
        </w:rPr>
        <w:t xml:space="preserve">. Вид многочлена порядка </w:t>
      </w:r>
      <w:r>
        <w:rPr>
          <w:rFonts w:ascii="Times New Roman" w:hAnsi="Times New Roman" w:eastAsia="Calibri" w:cs="Times New Roman"/>
          <w:position w:val="-6"/>
          <w:sz w:val="28"/>
          <w:szCs w:val="28"/>
        </w:rPr>
        <w:object w:dxaOrig="200" w:dyaOrig="2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8pt;height:10.8pt;mso-wrap-distance-left:0.0pt;mso-wrap-distance-top:0.0pt;mso-wrap-distance-right:0.0pt;mso-wrap-distance-bottom:0.0pt;" filled="f" stroked="f">
            <v:path textboxrect="0,0,0,0"/>
            <v:imagedata r:id="rId17" o:title=""/>
          </v:shape>
          <o:OLEObject DrawAspect="Content" r:id="rId18" ObjectID="_1525044" ProgID="Equation.DSMT4" ShapeID="_x0000_i4" Type="Embed"/>
        </w:object>
      </w:r>
      <w:r>
        <w:rPr>
          <w:rFonts w:ascii="Times New Roman" w:hAnsi="Times New Roman" w:eastAsia="Calibri" w:cs="Times New Roman"/>
          <w:position w:val="-6"/>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0pt;height:18.0pt;mso-wrap-distance-left:0.0pt;mso-wrap-distance-top:0.0pt;mso-wrap-distance-right:0.0pt;mso-wrap-distance-bottom:0.0pt;" filled="f" stroked="f">
            <v:path textboxrect="0,0,0,0"/>
            <v:imagedata r:id="rId19" o:title=""/>
          </v:shape>
          <o:OLEObject DrawAspect="Content" r:id="rId20" ObjectID="_1525045" ProgID="Equation.DSMT4" ShapeID="_x0000_i5" Type="Embed"/>
        </w:object>
      </w:r>
      <w:r>
        <w:rPr>
          <w:rFonts w:ascii="Times New Roman" w:hAnsi="Times New Roman" w:eastAsia="Calibri" w:cs="Times New Roman"/>
          <w:sz w:val="28"/>
          <w:szCs w:val="28"/>
        </w:rPr>
        <w:t xml:space="preserve">, значение которого в точках узла равно значению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0pt;height:16.2pt;mso-wrap-distance-left:0.0pt;mso-wrap-distance-top:0.0pt;mso-wrap-distance-right:0.0pt;mso-wrap-distance-bottom:0.0pt;" filled="f" stroked="f">
            <v:path textboxrect="0,0,0,0"/>
            <v:imagedata r:id="rId21" o:title=""/>
          </v:shape>
          <o:OLEObject DrawAspect="Content" r:id="rId22" ObjectID="_1525046" ProgID="Equation.DSMT4" ShapeID="_x0000_i6"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.1):</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object w:dxaOrig="2560" w:dyaOrig="3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27.2pt;height:18.0pt;mso-wrap-distance-left:0.0pt;mso-wrap-distance-top:0.0pt;mso-wrap-distance-right:0.0pt;mso-wrap-distance-bottom:0.0pt;" filled="f" stroked="f">
            <v:path textboxrect="0,0,0,0"/>
            <v:imagedata r:id="rId23" o:title=""/>
          </v:shape>
          <o:OLEObject DrawAspect="Content" r:id="rId24" ObjectID="_1525047" ProgID="Equation.DSMT4" ShapeID="_x0000_i7" Type="Embed"/>
        </w:object>
      </w:r>
      <w:r>
        <w:rPr>
          <w:rFonts w:ascii="Times New Roman" w:hAnsi="Times New Roman" w:eastAsia="Calibri" w:cs="Times New Roman"/>
          <w:sz w:val="28"/>
          <w:szCs w:val="28"/>
        </w:rPr>
        <w:t xml:space="preserve">                                                            (1)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Многочлен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pt;height:18.0pt;mso-wrap-distance-left:0.0pt;mso-wrap-distance-top:0.0pt;mso-wrap-distance-right:0.0pt;mso-wrap-distance-bottom:0.0pt;" filled="f" stroked="f">
            <v:path textboxrect="0,0,0,0"/>
            <v:imagedata r:id="rId25" o:title=""/>
          </v:shape>
          <o:OLEObject DrawAspect="Content" r:id="rId26" ObjectID="_1525048" ProgID="Equation.DSMT4" ShapeID="_x0000_i8"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object w:dxaOrig="14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3.8pt;height:18.0pt;mso-wrap-distance-left:0.0pt;mso-wrap-distance-top:0.0pt;mso-wrap-distance-right:0.0pt;mso-wrap-distance-bottom:0.0pt;" filled="f" stroked="f">
            <v:path textboxrect="0,0,0,0"/>
            <v:imagedata r:id="rId27" o:title=""/>
          </v:shape>
          <o:OLEObject DrawAspect="Content" r:id="rId28" ObjectID="_1525049" ProgID="Equation.DSMT4" ShapeID="_x0000_i9" Type="Embed"/>
        </w:object>
      </w:r>
      <w:r>
        <w:rPr>
          <w:rFonts w:ascii="Times New Roman" w:hAnsi="Times New Roman" w:eastAsia="Calibri" w:cs="Times New Roman"/>
          <w:position w:val="-10"/>
          <w:sz w:val="28"/>
          <w:szCs w:val="28"/>
        </w:rPr>
        <w:object w:dxaOrig="11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5.2pt;height:16.2pt;mso-wrap-distance-left:0.0pt;mso-wrap-distance-top:0.0pt;mso-wrap-distance-right:0.0pt;mso-wrap-distance-bottom:0.0pt;" filled="f" stroked="f">
            <v:path textboxrect="0,0,0,0"/>
            <v:imagedata r:id="rId29" o:title=""/>
          </v:shape>
          <o:OLEObject DrawAspect="Content" r:id="rId30" ObjectID="_15250410" ProgID="Equation.DSMT4" ShapeID="_x0000_i10" Type="Embed"/>
        </w:object>
      </w:r>
      <w:r>
        <w:rPr>
          <w:rFonts w:ascii="Times New Roman" w:hAnsi="Times New Roman" w:eastAsia="Calibri" w:cs="Times New Roman"/>
          <w:sz w:val="28"/>
          <w:szCs w:val="28"/>
        </w:rPr>
        <w:t xml:space="preserve">                                                            (2)</w:t>
      </w:r>
      <w:r/>
    </w:p>
    <w:p>
      <w:pPr>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называется интерполяционным многочленом, построенным по точкам </w:t>
      </w:r>
      <w:r>
        <w:rPr>
          <w:rFonts w:ascii="Times New Roman" w:hAnsi="Times New Roman" w:eastAsia="Calibri" w:cs="Times New Roman"/>
          <w:position w:val="-12"/>
          <w:sz w:val="28"/>
          <w:szCs w:val="28"/>
        </w:rPr>
        <w:object w:dxaOrig="14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69.6pt;height:18.0pt;mso-wrap-distance-left:0.0pt;mso-wrap-distance-top:0.0pt;mso-wrap-distance-right:0.0pt;mso-wrap-distance-bottom:0.0pt;" filled="f" stroked="f">
            <v:path textboxrect="0,0,0,0"/>
            <v:imagedata r:id="rId31" o:title=""/>
          </v:shape>
          <o:OLEObject DrawAspect="Content" r:id="rId32" ObjectID="_15250411" ProgID="Equation.DSMT4" ShapeID="_x0000_i11"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t xml:space="preserve"> С помощью интерполяционной формулы Лагранжа можно записывать</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0.0pt;height:18.0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eastAsia="Calibri" w:cs="Times New Roman"/>
          <w:sz w:val="28"/>
          <w:szCs w:val="28"/>
          <w:lang w:val="kk-KZ"/>
        </w:rPr>
        <w:t xml:space="preserve"> в виде линейной комбинации значений интерполяции функции </w:t>
      </w:r>
      <w:r>
        <w:rPr>
          <w:rFonts w:ascii="Times New Roman" w:hAnsi="Times New Roman" w:eastAsia="Calibri" w:cs="Times New Roman"/>
          <w:position w:val="-10"/>
          <w:sz w:val="28"/>
          <w:szCs w:val="28"/>
        </w:rPr>
        <w:object w:dxaOrig="5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0pt;height:16.2pt;mso-wrap-distance-left:0.0pt;mso-wrap-distance-top:0.0pt;mso-wrap-distance-right:0.0pt;mso-wrap-distance-bottom:0.0pt;" filled="f" stroked="f">
            <v:path textboxrect="0,0,0,0"/>
            <v:imagedata r:id="rId35" o:title=""/>
          </v:shape>
          <o:OLEObject DrawAspect="Content" r:id="rId36" ObjectID="_15250413" ProgID="Equation.DSMT4" ShapeID="_x0000_i13" Type="Embed"/>
        </w:object>
      </w:r>
      <w:r>
        <w:rPr>
          <w:rFonts w:ascii="Times New Roman" w:hAnsi="Times New Roman" w:eastAsia="Calibri" w:cs="Times New Roman"/>
          <w:sz w:val="28"/>
          <w:szCs w:val="28"/>
          <w:lang w:val="kk-KZ"/>
        </w:rPr>
        <w:t xml:space="preserve"> в</w:t>
      </w:r>
      <w:r>
        <w:rPr>
          <w:rFonts w:ascii="Times New Roman" w:hAnsi="Times New Roman" w:eastAsia="Calibri" w:cs="Times New Roman"/>
          <w:sz w:val="28"/>
          <w:szCs w:val="28"/>
        </w:rPr>
        <w:t xml:space="preserve"> точках узлов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.3):</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28"/>
          <w:sz w:val="28"/>
          <w:szCs w:val="28"/>
        </w:rPr>
        <w:object w:dxaOrig="2220" w:dyaOrig="6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1.0pt;height:33.0pt;mso-wrap-distance-left:0.0pt;mso-wrap-distance-top:0.0pt;mso-wrap-distance-right:0.0pt;mso-wrap-distance-bottom:0.0pt;" filled="f" stroked="f">
            <v:path textboxrect="0,0,0,0"/>
            <v:imagedata r:id="rId37" o:title=""/>
          </v:shape>
          <o:OLEObject DrawAspect="Content" r:id="rId38" ObjectID="_15250414" ProgID="Equation.DSMT4" ShapeID="_x0000_i14" Type="Embed"/>
        </w:object>
      </w:r>
      <w:r>
        <w:rPr>
          <w:rFonts w:ascii="Times New Roman" w:hAnsi="Times New Roman" w:eastAsia="Calibri" w:cs="Times New Roman"/>
          <w:sz w:val="28"/>
          <w:szCs w:val="28"/>
        </w:rPr>
        <w:t xml:space="preserve">                                                                (4)</w:t>
      </w:r>
      <w:r/>
    </w:p>
    <w:p>
      <w:pPr>
        <w:ind w:firstLine="708"/>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Учитывая все соответствующие условия [7], можно увидеть, что </w:t>
      </w:r>
      <w:r>
        <w:rPr>
          <w:rFonts w:ascii="Times New Roman" w:hAnsi="Times New Roman" w:eastAsia="Calibri" w:cs="Times New Roman"/>
          <w:position w:val="-12"/>
          <w:sz w:val="28"/>
          <w:szCs w:val="28"/>
        </w:rPr>
        <w:object w:dxaOrig="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1.2pt;height:18.0pt;mso-wrap-distance-left:0.0pt;mso-wrap-distance-top:0.0pt;mso-wrap-distance-right:0.0pt;mso-wrap-distance-bottom:0.0pt;" filled="f" stroked="f">
            <v:path textboxrect="0,0,0,0"/>
            <v:imagedata r:id="rId39" o:title=""/>
          </v:shape>
          <o:OLEObject DrawAspect="Content" r:id="rId40" ObjectID="_15250415" ProgID="Equation.DSMT4" ShapeID="_x0000_i15" Type="Embed"/>
        </w:object>
      </w:r>
      <w:r>
        <w:rPr>
          <w:rFonts w:ascii="Times New Roman" w:hAnsi="Times New Roman" w:eastAsia="Calibri" w:cs="Times New Roman"/>
          <w:sz w:val="28"/>
          <w:szCs w:val="28"/>
          <w:lang w:val="kk-KZ"/>
        </w:rPr>
        <w:t xml:space="preserve">определяется как в формуле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.5):</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object w:dxaOrig="2000" w:dyaOrig="11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0.8pt;height:55.2pt;mso-wrap-distance-left:0.0pt;mso-wrap-distance-top:0.0pt;mso-wrap-distance-right:0.0pt;mso-wrap-distance-bottom:0.0pt;" filled="f" stroked="f">
            <v:path textboxrect="0,0,0,0"/>
            <v:imagedata r:id="rId41" o:title=""/>
          </v:shape>
          <o:OLEObject DrawAspect="Content" r:id="rId42" ObjectID="_15250416" ProgID="Equation.DSMT4" ShapeID="_x0000_i16" Type="Embed"/>
        </w:object>
      </w:r>
      <w:r>
        <w:rPr>
          <w:rFonts w:ascii="Times New Roman" w:hAnsi="Times New Roman" w:eastAsia="Calibri" w:cs="Times New Roman"/>
          <w:sz w:val="28"/>
          <w:szCs w:val="28"/>
        </w:rPr>
        <w:t xml:space="preserve">                                                                    (5)</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lang w:val="kk-KZ"/>
        </w:rPr>
        <w:t xml:space="preserve">Таким образом, интерполяционный многочлен Лагранжа имеет следующий вид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.6):</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object w:dxaOrig="2840" w:dyaOrig="11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2.8pt;height:55.2pt;mso-wrap-distance-left:0.0pt;mso-wrap-distance-top:0.0pt;mso-wrap-distance-right:0.0pt;mso-wrap-distance-bottom:0.0pt;" filled="f" stroked="f">
            <v:path textboxrect="0,0,0,0"/>
            <v:imagedata r:id="rId43" o:title=""/>
          </v:shape>
          <o:OLEObject DrawAspect="Content" r:id="rId44" ObjectID="_15250417" ProgID="Equation.DSMT4" ShapeID="_x0000_i17" Type="Embed"/>
        </w:object>
      </w:r>
      <w:r>
        <w:rPr>
          <w:rFonts w:ascii="Times New Roman" w:hAnsi="Times New Roman" w:eastAsia="Calibri" w:cs="Times New Roman"/>
          <w:sz w:val="28"/>
          <w:szCs w:val="28"/>
        </w:rPr>
        <w:t xml:space="preserve">                                                          (6)</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имеет некоторые ограничения, включая проблему погрешности интерполяции н</w:t>
      </w:r>
      <w:r>
        <w:rPr>
          <w:rFonts w:ascii="Times New Roman" w:hAnsi="Times New Roman" w:cs="Times New Roman"/>
          <w:sz w:val="28"/>
          <w:szCs w:val="28"/>
          <w:lang w:eastAsia="ar-SA"/>
        </w:rPr>
        <w:t xml:space="preserve">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может использоваться в стеганографии для встраив</w:t>
      </w:r>
      <w:r>
        <w:rPr>
          <w:rFonts w:ascii="Times New Roman" w:hAnsi="Times New Roman" w:cs="Times New Roman"/>
          <w:sz w:val="28"/>
          <w:szCs w:val="28"/>
          <w:lang w:eastAsia="ar-SA"/>
        </w:rPr>
        <w:t xml:space="preserve">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Лагранжа, проходящего через секретное сообщение.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4" w:name="_Toc135907218"/>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val="en-US" w:eastAsia="ar-SA"/>
        </w:rPr>
        <w:t xml:space="preserve">4</w:t>
      </w:r>
      <w:r>
        <w:rPr>
          <w:rFonts w:ascii="Times New Roman" w:hAnsi="Times New Roman" w:cs="Times New Roman"/>
          <w:color w:val="000000" w:themeColor="text1"/>
          <w:sz w:val="28"/>
          <w:szCs w:val="28"/>
          <w:lang w:eastAsia="ar-SA"/>
        </w:rPr>
        <w:t xml:space="preserve"> Метод </w:t>
      </w:r>
      <w:r>
        <w:rPr>
          <w:rFonts w:ascii="Times New Roman" w:hAnsi="Times New Roman" w:cs="Times New Roman"/>
          <w:color w:val="000000" w:themeColor="text1"/>
          <w:sz w:val="28"/>
          <w:szCs w:val="28"/>
          <w:lang w:val="en-US" w:eastAsia="ar-SA"/>
        </w:rPr>
        <w:t xml:space="preserve">NMI</w:t>
      </w:r>
      <w:bookmarkEnd w:id="4"/>
      <w:r/>
      <w:r/>
    </w:p>
    <w:p>
      <w:pPr>
        <w:rPr>
          <w:lang w:val="kk-KZ" w:eastAsia="ar-SA"/>
        </w:rPr>
      </w:pPr>
      <w:r>
        <w:rPr>
          <w:lang w:val="kk-KZ"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w:t>
      </w:r>
      <w:r>
        <w:rPr>
          <w:rFonts w:ascii="Times New Roman" w:hAnsi="Times New Roman" w:cs="Times New Roman"/>
          <w:sz w:val="28"/>
          <w:szCs w:val="28"/>
          <w:lang w:eastAsia="ar-SA"/>
        </w:rPr>
        <w:t xml:space="preserve">[127]</w:t>
      </w:r>
      <w:r>
        <w:rPr>
          <w:rFonts w:ascii="Times New Roman" w:hAnsi="Times New Roman" w:cs="Times New Roman"/>
          <w:sz w:val="28"/>
          <w:szCs w:val="28"/>
          <w:lang w:eastAsia="ar-SA"/>
        </w:rPr>
        <w:t xml:space="preserve">-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 </w:t>
      </w:r>
      <w:r>
        <w:rPr>
          <w:rFonts w:ascii="Times New Roman" w:hAnsi="Times New Roman" w:cs="Times New Roman"/>
          <w:sz w:val="28"/>
          <w:szCs w:val="28"/>
          <w:lang w:eastAsia="ar-SA"/>
        </w:rPr>
        <w:t xml:space="preserve">При использовании ме</w:t>
      </w:r>
      <w:r>
        <w:rPr>
          <w:rFonts w:ascii="Times New Roman" w:hAnsi="Times New Roman" w:cs="Times New Roman"/>
          <w:sz w:val="28"/>
          <w:szCs w:val="28"/>
          <w:lang w:eastAsia="ar-SA"/>
        </w:rPr>
        <w:t xml:space="preserve">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r>
        <w:rPr>
          <w:rFonts w:ascii="Times New Roman" w:hAnsi="Times New Roman" w:cs="Times New Roman"/>
          <w:sz w:val="28"/>
          <w:szCs w:val="28"/>
          <w:lang w:eastAsia="ar-SA"/>
        </w:rPr>
      </w:r>
      <w:r/>
    </w:p>
    <w:p>
      <w:pPr>
        <w:ind w:firstLine="567"/>
        <w:jc w:val="both"/>
        <w:spacing w:after="0" w:line="240" w:lineRule="auto"/>
        <w:tabs>
          <w:tab w:val="left" w:pos="5954" w:leader="none"/>
        </w:tabs>
      </w:pPr>
      <w:r>
        <w:rPr>
          <w:rFonts w:ascii="Times New Roman" w:hAnsi="Times New Roman" w:eastAsia="Calibri" w:cs="Times New Roman"/>
          <w:i/>
          <w:color w:val="000000"/>
          <w:sz w:val="28"/>
          <w:szCs w:val="28"/>
        </w:rPr>
        <w:t xml:space="preserve">Рассмотрим подробнее метод </w:t>
      </w:r>
      <w:r>
        <w:rPr>
          <w:rFonts w:ascii="Times New Roman" w:hAnsi="Times New Roman" w:eastAsia="Calibri" w:cs="Times New Roman"/>
          <w:i/>
          <w:color w:val="000000"/>
          <w:sz w:val="28"/>
          <w:szCs w:val="28"/>
          <w:lang w:val="en-US"/>
        </w:rPr>
        <w:t xml:space="preserve">NMI</w:t>
      </w:r>
      <w:r>
        <w:rPr>
          <w:rFonts w:ascii="Times New Roman" w:hAnsi="Times New Roman" w:eastAsia="Calibri" w:cs="Times New Roman"/>
          <w:color w:val="000000"/>
          <w:sz w:val="28"/>
          <w:szCs w:val="28"/>
        </w:rPr>
        <w:t xml:space="preserve">. В данном алгоритме интерполяция изображения осуществляется в следующем виде: пусть </w:t>
      </w:r>
      <w:r>
        <w:rPr>
          <w:rFonts w:ascii="Times New Roman" w:hAnsi="Times New Roman" w:eastAsia="Calibri" w:cs="Times New Roman"/>
          <w:position w:val="-10"/>
          <w:sz w:val="28"/>
          <w:szCs w:val="28"/>
        </w:rPr>
        <w:object w:dxaOrig="63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2.4pt;height:15.6pt;mso-wrap-distance-left:0.0pt;mso-wrap-distance-top:0.0pt;mso-wrap-distance-right:0.0pt;mso-wrap-distance-bottom:0.0pt;" filled="f" stroked="f">
            <v:path textboxrect="0,0,0,0"/>
            <v:imagedata r:id="rId45" o:title=""/>
          </v:shape>
          <o:OLEObject DrawAspect="Content" r:id="rId46" ObjectID="_15250418" ProgID="Equation.DSMT4" ShapeID="_x0000_i18" Type="Embed"/>
        </w:object>
      </w:r>
      <w:r>
        <w:rPr>
          <w:rFonts w:ascii="Times New Roman" w:hAnsi="Times New Roman" w:eastAsia="Calibri" w:cs="Times New Roman"/>
          <w:sz w:val="28"/>
          <w:szCs w:val="28"/>
        </w:rPr>
        <w:t xml:space="preserve"> – </w:t>
      </w:r>
      <w:r>
        <w:rPr>
          <w:rFonts w:ascii="Times New Roman" w:hAnsi="Times New Roman" w:eastAsia="Calibri" w:cs="Times New Roman"/>
          <w:color w:val="000000"/>
          <w:sz w:val="28"/>
          <w:szCs w:val="28"/>
        </w:rPr>
        <w:t xml:space="preserve">значение пикселя оригинального изображения</w:t>
      </w:r>
      <w:r>
        <w:rPr>
          <w:rFonts w:ascii="Times New Roman" w:hAnsi="Times New Roman" w:eastAsia="Calibri" w:cs="Times New Roman"/>
          <w:sz w:val="28"/>
          <w:szCs w:val="28"/>
        </w:rPr>
        <w:t xml:space="preserve">, тогда значение пикселя изображения-контейнера </w:t>
      </w:r>
      <w:r>
        <w:rPr>
          <w:rFonts w:ascii="Times New Roman" w:hAnsi="Times New Roman" w:eastAsia="Calibri" w:cs="Times New Roman"/>
          <w:position w:val="-10"/>
          <w:sz w:val="28"/>
          <w:szCs w:val="28"/>
        </w:rPr>
        <w:object w:dxaOrig="67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3.6pt;height:15.6pt;mso-wrap-distance-left:0.0pt;mso-wrap-distance-top:0.0pt;mso-wrap-distance-right:0.0pt;mso-wrap-distance-bottom:0.0pt;" filled="f" stroked="f">
            <v:path textboxrect="0,0,0,0"/>
            <v:imagedata r:id="rId47" o:title=""/>
          </v:shape>
          <o:OLEObject DrawAspect="Content" r:id="rId48" ObjectID="_15250419" ProgID="Equation.DSMT4" ShapeID="_x0000_i19" Type="Embed"/>
        </w:object>
      </w:r>
      <w:r>
        <w:rPr>
          <w:rFonts w:ascii="Times New Roman" w:hAnsi="Times New Roman" w:eastAsia="Calibri" w:cs="Times New Roman"/>
          <w:sz w:val="28"/>
          <w:szCs w:val="28"/>
        </w:rPr>
        <w:t xml:space="preserve"> будет вычисляться по следующей форме:</w:t>
      </w:r>
      <w:r>
        <w:rPr>
          <w:rFonts w:ascii="Times New Roman" w:hAnsi="Times New Roman" w:eastAsia="Calibri" w:cs="Times New Roman"/>
          <w:sz w:val="28"/>
          <w:szCs w:val="28"/>
        </w:rPr>
      </w:r>
      <w:r/>
    </w:p>
    <w:p>
      <w:pPr>
        <w:ind w:firstLine="567"/>
        <w:jc w:val="right"/>
        <w:spacing w:after="0" w:line="240" w:lineRule="auto"/>
        <w:tabs>
          <w:tab w:val="left" w:pos="5954" w:leader="none"/>
        </w:tabs>
      </w:pPr>
      <w:r>
        <w:rPr>
          <w:rFonts w:ascii="Times New Roman" w:hAnsi="Times New Roman" w:eastAsia="Calibri" w:cs="Times New Roman"/>
          <w:position w:val="-66"/>
          <w:sz w:val="28"/>
          <w:szCs w:val="28"/>
        </w:rPr>
        <w:object w:dxaOrig="5550" w:dyaOrig="1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76.6pt;height:72.0pt;mso-wrap-distance-left:0.0pt;mso-wrap-distance-top:0.0pt;mso-wrap-distance-right:0.0pt;mso-wrap-distance-bottom:0.0pt;" filled="f" stroked="f">
            <v:path textboxrect="0,0,0,0"/>
            <v:imagedata r:id="rId49" o:title=""/>
          </v:shape>
          <o:OLEObject DrawAspect="Content" r:id="rId50" ObjectID="_15250420" ProgID="Equation.DSMT4" ShapeID="_x0000_i20" Type="Embed"/>
        </w:object>
      </w:r>
      <w:r>
        <w:rPr>
          <w:rFonts w:ascii="Times New Roman" w:hAnsi="Times New Roman" w:eastAsia="Calibri" w:cs="Times New Roman"/>
          <w:sz w:val="28"/>
          <w:szCs w:val="28"/>
        </w:rPr>
        <w:t xml:space="preserve">                          (1)</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24"/>
          <w:sz w:val="28"/>
          <w:szCs w:val="28"/>
        </w:rPr>
        <w:object w:dxaOrig="3195" w:dyaOrig="6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59.6pt;height:30.6pt;mso-wrap-distance-left:0.0pt;mso-wrap-distance-top:0.0pt;mso-wrap-distance-right:0.0pt;mso-wrap-distance-bottom:0.0pt;" filled="f" stroked="f">
            <v:path textboxrect="0,0,0,0"/>
            <v:imagedata r:id="rId51" o:title=""/>
          </v:shape>
          <o:OLEObject DrawAspect="Content" r:id="rId52" ObjectID="_15250421" ProgID="Equation.DSMT4" ShapeID="_x0000_i21" Type="Embed"/>
        </w:objec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Значение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рассчитываются следующим образом. Для каждого из непересекающихся блоков размером 2х2 пикселя требуется найти величину </w:t>
      </w:r>
      <w:r>
        <w:rPr>
          <w:rFonts w:ascii="Times New Roman" w:hAnsi="Times New Roman" w:eastAsia="Calibri" w:cs="Times New Roman"/>
          <w:position w:val="-12"/>
          <w:sz w:val="28"/>
          <w:szCs w:val="28"/>
        </w:rPr>
        <w:object w:dxaOrig="27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4.4pt;height:18.0pt;mso-wrap-distance-left:0.0pt;mso-wrap-distance-top:0.0pt;mso-wrap-distance-right:0.0pt;mso-wrap-distance-bottom:0.0pt;" filled="f" stroked="f">
            <v:path textboxrect="0,0,0,0"/>
            <v:imagedata r:id="rId53" o:title=""/>
          </v:shape>
          <o:OLEObject DrawAspect="Content" r:id="rId54" ObjectID="_15250422" ProgID="Equation.DSMT4" ShapeID="_x0000_i22" Type="Embed"/>
        </w:object>
      </w:r>
      <w:r>
        <w:rPr>
          <w:rFonts w:ascii="Times New Roman" w:hAnsi="Times New Roman" w:eastAsia="Calibri" w:cs="Times New Roman"/>
          <w:sz w:val="28"/>
          <w:szCs w:val="28"/>
        </w:rPr>
        <w:t xml:space="preserve">по формуле [2]</w:t>
      </w:r>
      <w:r>
        <w:rPr>
          <w:rFonts w:ascii="Times New Roman" w:hAnsi="Times New Roman" w:eastAsia="Calibri" w:cs="Times New Roman"/>
          <w:color w:val="000000"/>
          <w:sz w:val="28"/>
          <w:szCs w:val="28"/>
        </w:rPr>
      </w:r>
      <w:r/>
    </w:p>
    <w:p>
      <w:pPr>
        <w:ind w:firstLine="567"/>
        <w:jc w:val="right"/>
        <w:spacing w:after="0" w:line="240" w:lineRule="auto"/>
        <w:tabs>
          <w:tab w:val="left" w:pos="5954" w:leader="none"/>
        </w:tabs>
      </w:pPr>
      <w:r>
        <w:rPr>
          <w:rFonts w:ascii="Times New Roman" w:hAnsi="Times New Roman" w:eastAsia="Calibri" w:cs="Times New Roman"/>
          <w:position w:val="-12"/>
          <w:sz w:val="28"/>
          <w:szCs w:val="28"/>
        </w:rPr>
        <w:object w:dxaOrig="1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81.6pt;height:18.0pt;mso-wrap-distance-left:0.0pt;mso-wrap-distance-top:0.0pt;mso-wrap-distance-right:0.0pt;mso-wrap-distance-bottom:0.0pt;" filled="f" stroked="f">
            <v:path textboxrect="0,0,0,0"/>
            <v:imagedata r:id="rId55" o:title=""/>
          </v:shape>
          <o:OLEObject DrawAspect="Content" r:id="rId56" ObjectID="_15250423" ProgID="Equation.DSMT4" ShapeID="_x0000_i23"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12"/>
          <w:sz w:val="28"/>
          <w:szCs w:val="28"/>
        </w:rPr>
        <w:object w:dxaOrig="31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5.6pt;height:18.0pt;mso-wrap-distance-left:0.0pt;mso-wrap-distance-top:0.0pt;mso-wrap-distance-right:0.0pt;mso-wrap-distance-bottom:0.0pt;" filled="f" stroked="f">
            <v:path textboxrect="0,0,0,0"/>
            <v:imagedata r:id="rId57" o:title=""/>
          </v:shape>
          <o:OLEObject DrawAspect="Content" r:id="rId58" ObjectID="_15250424" ProgID="Equation.DSMT4" ShapeID="_x0000_i24" Type="Embed"/>
        </w:object>
      </w:r>
      <w:r>
        <w:rPr>
          <w:rFonts w:ascii="Times New Roman" w:hAnsi="Times New Roman" w:eastAsia="Calibri" w:cs="Times New Roman"/>
          <w:sz w:val="28"/>
          <w:szCs w:val="28"/>
        </w:rPr>
        <w:t xml:space="preserve"> – левый верхний пиксель блока, </w:t>
      </w:r>
      <w:r>
        <w:rPr>
          <w:rFonts w:ascii="Times New Roman" w:hAnsi="Times New Roman" w:eastAsia="Calibri" w:cs="Times New Roman"/>
          <w:position w:val="-10"/>
          <w:sz w:val="28"/>
          <w:szCs w:val="28"/>
        </w:rPr>
        <w:object w:dxaOrig="69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4.8pt;height:15.6pt;mso-wrap-distance-left:0.0pt;mso-wrap-distance-top:0.0pt;mso-wrap-distance-right:0.0pt;mso-wrap-distance-bottom:0.0pt;" filled="f" stroked="f">
            <v:path textboxrect="0,0,0,0"/>
            <v:imagedata r:id="rId59" o:title=""/>
          </v:shape>
          <o:OLEObject DrawAspect="Content" r:id="rId60" ObjectID="_15250425" ProgID="Equation.DSMT4" ShapeID="_x0000_i25" Type="Embed"/>
        </w:object>
      </w:r>
      <w:r>
        <w:rPr>
          <w:rFonts w:ascii="Times New Roman" w:hAnsi="Times New Roman" w:eastAsia="Calibri" w:cs="Times New Roman"/>
          <w:sz w:val="28"/>
          <w:szCs w:val="28"/>
        </w:rPr>
        <w:t xml:space="preserve">, после чего рассчитывается количество битов </w:t>
      </w:r>
      <w:r>
        <w:rPr>
          <w:rFonts w:ascii="Times New Roman" w:hAnsi="Times New Roman" w:eastAsia="Calibri" w:cs="Times New Roman"/>
          <w:position w:val="-12"/>
          <w:sz w:val="28"/>
          <w:szCs w:val="28"/>
        </w:rPr>
        <w:object w:dxaOrig="25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2.6pt;height:18.0pt;mso-wrap-distance-left:0.0pt;mso-wrap-distance-top:0.0pt;mso-wrap-distance-right:0.0pt;mso-wrap-distance-bottom:0.0pt;" filled="f" stroked="f">
            <v:path textboxrect="0,0,0,0"/>
            <v:imagedata r:id="rId61" o:title=""/>
          </v:shape>
          <o:OLEObject DrawAspect="Content" r:id="rId62" ObjectID="_15250426" ProgID="Equation.DSMT4" ShapeID="_x0000_i26" Type="Embed"/>
        </w:object>
      </w:r>
      <w:r>
        <w:rPr>
          <w:rFonts w:ascii="Times New Roman" w:hAnsi="Times New Roman" w:eastAsia="Calibri" w:cs="Times New Roman"/>
          <w:sz w:val="28"/>
          <w:szCs w:val="28"/>
        </w:rPr>
        <w:t xml:space="preserve">, которое может быть встроено в блок и его целочисленные представление </w:t>
      </w:r>
      <w:r>
        <w:rPr>
          <w:rFonts w:ascii="Times New Roman" w:hAnsi="Times New Roman" w:eastAsia="Calibri" w:cs="Times New Roman"/>
          <w:position w:val="-12"/>
          <w:sz w:val="28"/>
          <w:szCs w:val="28"/>
        </w:rPr>
        <w:object w:dxaOrig="25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2.6pt;height:18.0pt;mso-wrap-distance-left:0.0pt;mso-wrap-distance-top:0.0pt;mso-wrap-distance-right:0.0pt;mso-wrap-distance-bottom:0.0pt;" filled="f" stroked="f">
            <v:path textboxrect="0,0,0,0"/>
            <v:imagedata r:id="rId63" o:title=""/>
          </v:shape>
          <o:OLEObject DrawAspect="Content" r:id="rId64" ObjectID="_15250427" ProgID="Equation.DSMT4" ShapeID="_x0000_i27" Type="Embed"/>
        </w:object>
      </w:r>
      <w:r>
        <w:rPr>
          <w:rFonts w:ascii="Times New Roman" w:hAnsi="Times New Roman" w:eastAsia="Calibri" w:cs="Times New Roman"/>
          <w:sz w:val="28"/>
          <w:szCs w:val="28"/>
        </w:rPr>
        <w:t xml:space="preserve">, и вычисляются значения соответствующих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Емкость встраивания по данному методу оказались меньше, при этом возросло качество полученного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В отличие от предыдущей [6] авторы [7] представляют модификацию метода </w:t>
      </w:r>
      <w:r>
        <w:rPr>
          <w:rFonts w:ascii="Times New Roman" w:hAnsi="Times New Roman" w:eastAsia="Calibri" w:cs="Times New Roman"/>
          <w:color w:val="000000"/>
          <w:sz w:val="28"/>
          <w:szCs w:val="28"/>
          <w:lang w:val="en-US"/>
        </w:rPr>
        <w:t xml:space="preserve">INMI</w:t>
      </w:r>
      <w:r>
        <w:rPr>
          <w:rFonts w:ascii="Times New Roman" w:hAnsi="Times New Roman" w:eastAsia="Calibri" w:cs="Times New Roman"/>
          <w:color w:val="000000"/>
          <w:sz w:val="28"/>
          <w:szCs w:val="28"/>
        </w:rPr>
        <w:t xml:space="preserve">, основанного на использовании интерполяционного полинома Лагранжа второй степени для получения изображения – контейнера.</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Значения пикселей изображения-контейнера получают по следующей формуле:</w:t>
      </w:r>
      <w:r>
        <w:rPr>
          <w:rFonts w:ascii="Times New Roman" w:hAnsi="Times New Roman" w:eastAsia="Calibri" w:cs="Times New Roman"/>
          <w:color w:val="000000"/>
          <w:sz w:val="28"/>
          <w:szCs w:val="28"/>
        </w:rPr>
      </w:r>
      <w:r/>
    </w:p>
    <w:p>
      <w:pPr>
        <w:ind w:firstLine="567"/>
        <w:jc w:val="right"/>
        <w:spacing w:after="0" w:line="240" w:lineRule="auto"/>
        <w:tabs>
          <w:tab w:val="left" w:pos="5954" w:leader="none"/>
        </w:tabs>
      </w:pPr>
      <w:r>
        <w:rPr>
          <w:rFonts w:ascii="Times New Roman" w:hAnsi="Times New Roman" w:eastAsia="Calibri" w:cs="Times New Roman"/>
          <w:position w:val="-24"/>
          <w:sz w:val="28"/>
          <w:szCs w:val="28"/>
        </w:rPr>
        <w:object w:dxaOrig="5430" w:dyaOrig="6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72.4pt;height:30.6pt;mso-wrap-distance-left:0.0pt;mso-wrap-distance-top:0.0pt;mso-wrap-distance-right:0.0pt;mso-wrap-distance-bottom:0.0pt;" filled="f" stroked="f">
            <v:path textboxrect="0,0,0,0"/>
            <v:imagedata r:id="rId65" o:title=""/>
          </v:shape>
          <o:OLEObject DrawAspect="Content" r:id="rId66" ObjectID="_15250428" ProgID="Equation.DSMT4" ShapeID="_x0000_i28" Type="Embed"/>
        </w:object>
      </w:r>
      <w:r>
        <w:rPr>
          <w:rFonts w:ascii="Times New Roman" w:hAnsi="Times New Roman" w:eastAsia="Calibri" w:cs="Times New Roman"/>
          <w:sz w:val="28"/>
          <w:szCs w:val="28"/>
        </w:rPr>
        <w:t xml:space="preserve">           (3)</w:t>
      </w:r>
      <w:r>
        <w:rPr>
          <w:rFonts w:ascii="Times New Roman" w:hAnsi="Times New Roman" w:eastAsia="Calibri" w:cs="Times New Roman"/>
          <w:color w:val="000000"/>
          <w:sz w:val="28"/>
          <w:szCs w:val="28"/>
        </w:rPr>
      </w:r>
      <w:r/>
    </w:p>
    <w:p>
      <w:pPr>
        <w:ind w:firstLine="567"/>
        <w:jc w:val="both"/>
        <w:spacing w:after="0" w:line="240" w:lineRule="auto"/>
        <w:tabs>
          <w:tab w:val="left" w:pos="5954" w:leader="none"/>
        </w:tabs>
      </w:pPr>
      <w:r>
        <w:rPr>
          <w:rFonts w:ascii="Times New Roman" w:hAnsi="Times New Roman" w:eastAsia="Calibri" w:cs="Times New Roman"/>
          <w:b/>
          <w:color w:val="000000"/>
          <w:sz w:val="28"/>
          <w:szCs w:val="28"/>
        </w:rPr>
      </w:r>
      <w:r>
        <w:rPr>
          <w:rFonts w:ascii="Times New Roman" w:hAnsi="Times New Roman" w:eastAsia="Calibri" w:cs="Times New Roman"/>
          <w:b/>
          <w:color w:val="000000"/>
          <w:sz w:val="28"/>
          <w:szCs w:val="28"/>
        </w:rPr>
      </w:r>
      <w:r/>
    </w:p>
    <w:p>
      <w:pPr>
        <w:ind w:firstLine="567"/>
        <w:jc w:val="both"/>
        <w:spacing w:after="0" w:line="240" w:lineRule="auto"/>
        <w:tabs>
          <w:tab w:val="left" w:pos="5954" w:leader="none"/>
        </w:tabs>
        <w:rPr>
          <w:rFonts w:ascii="Times New Roman" w:hAnsi="Times New Roman" w:eastAsia="Calibri" w:cs="Times New Roman"/>
          <w:b/>
          <w:bCs/>
          <w:color w:val="000000"/>
        </w:rPr>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10"/>
          <w:sz w:val="28"/>
          <w:szCs w:val="28"/>
        </w:rPr>
        <w:object w:dxaOrig="69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34.8pt;height:15.6pt;mso-wrap-distance-left:0.0pt;mso-wrap-distance-top:0.0pt;mso-wrap-distance-right:0.0pt;mso-wrap-distance-bottom:0.0pt;" filled="f" stroked="f">
            <v:path textboxrect="0,0,0,0"/>
            <v:imagedata r:id="rId59" o:title=""/>
          </v:shape>
          <o:OLEObject DrawAspect="Content" r:id="rId60" ObjectID="_15250429" ProgID="Equation.DSMT4" ShapeID="_x0000_i29" Type="Embed"/>
        </w:object>
      </w:r>
      <w:r>
        <w:rPr>
          <w:rFonts w:ascii="Times New Roman" w:hAnsi="Times New Roman" w:eastAsia="Calibri" w:cs="Times New Roman"/>
          <w:sz w:val="28"/>
          <w:szCs w:val="28"/>
        </w:rPr>
        <w:t xml:space="preserve"> – номер пикселя во фрагменте из пяти пикселей.</w:t>
      </w:r>
      <w:r>
        <w:rPr>
          <w:rFonts w:ascii="Times New Roman" w:hAnsi="Times New Roman" w:eastAsia="Calibri" w:cs="Times New Roman"/>
          <w:color w:val="000000"/>
          <w:sz w:val="28"/>
          <w:szCs w:val="28"/>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является простым и эффективным методом интерполяции, который может быть использован дл</w:t>
      </w:r>
      <w:r>
        <w:rPr>
          <w:rFonts w:ascii="Times New Roman" w:hAnsi="Times New Roman" w:cs="Times New Roman"/>
          <w:sz w:val="28"/>
          <w:szCs w:val="28"/>
          <w:lang w:eastAsia="ar-SA"/>
        </w:rPr>
        <w:t xml:space="preserve">я</w:t>
      </w:r>
      <w:r>
        <w:rPr>
          <w:rFonts w:ascii="Times New Roman" w:hAnsi="Times New Roman" w:cs="Times New Roman"/>
          <w:sz w:val="28"/>
          <w:szCs w:val="28"/>
          <w:lang w:eastAsia="ar-SA"/>
        </w:rPr>
        <w:t xml:space="preserve">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 </w:t>
      </w:r>
      <w:r>
        <w:rPr>
          <w:rFonts w:ascii="Times New Roman" w:hAnsi="Times New Roman" w:cs="Times New Roman"/>
          <w:sz w:val="28"/>
          <w:szCs w:val="28"/>
          <w:lang w:eastAsia="ar-SA"/>
        </w:rPr>
        <w:t xml:space="preserve">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работ, посвященных методу интерполяции NMI. Некоторые из них представлены ниже:</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[128] </w:t>
      </w:r>
      <w:r>
        <w:rPr>
          <w:rFonts w:ascii="Times New Roman" w:hAnsi="Times New Roman" w:cs="Times New Roman"/>
          <w:sz w:val="28"/>
          <w:szCs w:val="28"/>
          <w:lang w:eastAsia="ar-SA"/>
        </w:rPr>
        <w:t xml:space="preserve">авторы рассмотрели известный </w:t>
      </w:r>
      <w:r>
        <w:rPr>
          <w:rFonts w:ascii="Times New Roman" w:hAnsi="Times New Roman" w:cs="Times New Roman"/>
          <w:sz w:val="28"/>
          <w:szCs w:val="28"/>
          <w:lang w:eastAsia="ar-SA"/>
        </w:rPr>
        <w:t xml:space="preserve">метод</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NMI</w:t>
      </w:r>
      <w:r>
        <w:rPr>
          <w:rFonts w:ascii="Times New Roman" w:hAnsi="Times New Roman" w:cs="Times New Roman"/>
          <w:sz w:val="28"/>
          <w:szCs w:val="28"/>
          <w:lang w:eastAsia="ar-SA"/>
        </w:rPr>
        <w:t xml:space="preserve">, на основе которого они впервые построили новую схему скрытия данных на основе интерполяции изображений (IIDH). </w:t>
      </w:r>
      <w:r>
        <w:rPr>
          <w:rFonts w:ascii="Times New Roman" w:hAnsi="Times New Roman" w:cs="Times New Roman"/>
          <w:sz w:val="28"/>
          <w:szCs w:val="28"/>
          <w:lang w:eastAsia="ar-SA"/>
        </w:rPr>
        <w:t xml:space="preserve">В своих исследованиях они </w:t>
      </w:r>
      <w:r>
        <w:rPr>
          <w:rFonts w:ascii="Times New Roman" w:hAnsi="Times New Roman" w:cs="Times New Roman"/>
          <w:sz w:val="28"/>
          <w:szCs w:val="28"/>
          <w:lang w:eastAsia="ar-SA"/>
        </w:rPr>
        <w:t xml:space="preserve">использовали</w:t>
      </w:r>
      <w:r>
        <w:rPr>
          <w:rFonts w:ascii="Times New Roman" w:hAnsi="Times New Roman" w:cs="Times New Roman"/>
          <w:sz w:val="28"/>
          <w:szCs w:val="28"/>
          <w:lang w:eastAsia="ar-SA"/>
        </w:rPr>
        <w:t xml:space="preserve"> интерполяцию среднего значения соседей (NMI) для создания контейнера, </w:t>
      </w:r>
      <w:r>
        <w:rPr>
          <w:rFonts w:ascii="Times New Roman" w:hAnsi="Times New Roman" w:cs="Times New Roman"/>
          <w:sz w:val="28"/>
          <w:szCs w:val="28"/>
          <w:lang w:eastAsia="ar-SA"/>
        </w:rPr>
        <w:t xml:space="preserve">с применением LSB внедрения</w:t>
      </w:r>
      <w:r>
        <w:rPr>
          <w:rFonts w:ascii="Times New Roman" w:hAnsi="Times New Roman" w:cs="Times New Roman"/>
          <w:sz w:val="28"/>
          <w:szCs w:val="28"/>
          <w:lang w:eastAsia="ar-SA"/>
        </w:rPr>
        <w:t xml:space="preserve"> и процесс оптимальной настройки пикселей вместо простого добавления для улучшения визуального качества стегоизображения</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По результатам эксперимента: авторы разработали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новых схем</w:t>
      </w:r>
      <w:r>
        <w:rPr>
          <w:rFonts w:ascii="Times New Roman" w:hAnsi="Times New Roman" w:cs="Times New Roman"/>
          <w:sz w:val="28"/>
          <w:szCs w:val="28"/>
          <w:lang w:eastAsia="ar-SA"/>
        </w:rPr>
        <w:t xml:space="preserve"> IIDH, основанные на </w:t>
      </w:r>
      <w:r>
        <w:rPr>
          <w:rFonts w:ascii="Times New Roman" w:hAnsi="Times New Roman" w:cs="Times New Roman"/>
          <w:sz w:val="28"/>
          <w:szCs w:val="28"/>
          <w:lang w:eastAsia="ar-SA"/>
        </w:rPr>
        <w:t xml:space="preserve">подходах NMI и DH (LSB и APAP); </w:t>
      </w:r>
      <w:r>
        <w:rPr>
          <w:rFonts w:ascii="Times New Roman" w:hAnsi="Times New Roman" w:cs="Times New Roman"/>
          <w:sz w:val="28"/>
          <w:szCs w:val="28"/>
          <w:lang w:eastAsia="ar-SA"/>
        </w:rPr>
        <w:t xml:space="preserve">PSNR всех схем IIDH были экспериментально и теоретически оценены. </w:t>
      </w:r>
      <w:r>
        <w:rPr>
          <w:rFonts w:ascii="Times New Roman" w:hAnsi="Times New Roman" w:cs="Times New Roman"/>
          <w:sz w:val="28"/>
          <w:szCs w:val="28"/>
          <w:lang w:eastAsia="ar-SA"/>
        </w:rPr>
        <w:t xml:space="preserve">По мнению авторов статьи, их предложенная схема</w:t>
      </w:r>
      <w:r>
        <w:rPr>
          <w:rFonts w:ascii="Times New Roman" w:hAnsi="Times New Roman" w:cs="Times New Roman"/>
          <w:sz w:val="28"/>
          <w:szCs w:val="28"/>
          <w:lang w:eastAsia="ar-SA"/>
        </w:rPr>
        <w:t xml:space="preserve"> имеет более высокий PSNR, чем исходная схема </w:t>
      </w:r>
      <w:r>
        <w:rPr>
          <w:rFonts w:ascii="Times New Roman" w:hAnsi="Times New Roman" w:cs="Times New Roman"/>
          <w:sz w:val="28"/>
          <w:szCs w:val="28"/>
          <w:lang w:eastAsia="ar-SA"/>
        </w:rPr>
        <w:t xml:space="preserve">NMI.</w:t>
      </w:r>
      <w:r/>
    </w:p>
    <w:p>
      <w:pPr>
        <w:ind w:firstLine="851"/>
        <w:jc w:val="both"/>
        <w:spacing w:after="0"/>
        <w:rPr>
          <w:rFonts w:ascii="Times New Roman" w:hAnsi="Times New Roman" w:cs="Times New Roman"/>
          <w:sz w:val="28"/>
          <w:szCs w:val="28"/>
          <w:highlight w:val="red"/>
        </w:rPr>
      </w:pPr>
      <w:r>
        <w:rPr>
          <w:rFonts w:ascii="Times New Roman" w:hAnsi="Times New Roman" w:cs="Times New Roman"/>
          <w:sz w:val="28"/>
          <w:szCs w:val="28"/>
          <w:highlight w:val="red"/>
          <w:lang w:eastAsia="ar-SA"/>
        </w:rPr>
        <w:t xml:space="preserve">В статье</w:t>
      </w:r>
      <w:r>
        <w:rPr>
          <w:rFonts w:ascii="Times New Roman" w:hAnsi="Times New Roman" w:cs="Times New Roman"/>
          <w:sz w:val="28"/>
          <w:szCs w:val="28"/>
          <w:highlight w:val="red"/>
          <w:lang w:eastAsia="ar-SA"/>
        </w:rPr>
        <w:t xml:space="preserve"> [129]</w:t>
      </w:r>
      <w:r>
        <w:rPr>
          <w:rFonts w:ascii="Times New Roman" w:hAnsi="Times New Roman" w:cs="Times New Roman"/>
          <w:sz w:val="28"/>
          <w:szCs w:val="28"/>
          <w:highlight w:val="red"/>
          <w:lang w:eastAsia="ar-SA"/>
        </w:rPr>
        <w:t xml:space="preserve"> авторы предложили модифицировать NMI. В качестве контейнеров были отобраны изображения </w:t>
      </w:r>
      <w:r>
        <w:rPr>
          <w:rFonts w:ascii="Times New Roman" w:hAnsi="Times New Roman" w:cs="Times New Roman"/>
          <w:sz w:val="28"/>
          <w:szCs w:val="28"/>
          <w:highlight w:val="red"/>
          <w:lang w:eastAsia="ar-SA"/>
        </w:rPr>
        <w:t xml:space="preserve">береговых линий из спутниковых снимков.</w:t>
      </w:r>
      <w:r>
        <w:rPr>
          <w:rFonts w:ascii="Times New Roman" w:hAnsi="Times New Roman" w:cs="Times New Roman"/>
          <w:sz w:val="28"/>
          <w:szCs w:val="28"/>
          <w:highlight w:val="red"/>
          <w:lang w:eastAsia="ar-SA"/>
        </w:rPr>
        <w:t xml:space="preserve"> Был </w:t>
      </w:r>
      <w:r>
        <w:rPr>
          <w:rFonts w:ascii="Times New Roman" w:hAnsi="Times New Roman" w:cs="Times New Roman"/>
          <w:sz w:val="28"/>
          <w:szCs w:val="28"/>
          <w:highlight w:val="red"/>
          <w:lang w:eastAsia="ar-SA"/>
        </w:rPr>
        <w:t xml:space="preserve">представлен комплексный подход к эффективному и точному извлечению этих линий.</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Для этого определили, </w:t>
      </w:r>
      <w:r>
        <w:rPr>
          <w:rFonts w:ascii="Times New Roman" w:hAnsi="Times New Roman" w:cs="Times New Roman"/>
          <w:sz w:val="28"/>
          <w:szCs w:val="28"/>
          <w:highlight w:val="red"/>
          <w:lang w:eastAsia="ar-SA"/>
        </w:rPr>
        <w:t xml:space="preserve">что  использование</w:t>
      </w:r>
      <w:r>
        <w:rPr>
          <w:rFonts w:ascii="Times New Roman" w:hAnsi="Times New Roman" w:cs="Times New Roman"/>
          <w:sz w:val="28"/>
          <w:szCs w:val="28"/>
          <w:highlight w:val="red"/>
          <w:lang w:eastAsia="ar-SA"/>
        </w:rPr>
        <w:t xml:space="preserve"> метода </w:t>
      </w:r>
      <w:r>
        <w:rPr>
          <w:rFonts w:ascii="Times New Roman" w:hAnsi="Times New Roman" w:cs="Times New Roman"/>
          <w:sz w:val="28"/>
          <w:szCs w:val="28"/>
          <w:highlight w:val="red"/>
          <w:lang w:eastAsia="ar-SA"/>
        </w:rPr>
        <w:t xml:space="preserve">Левенберга-Марквардта</w:t>
      </w:r>
      <w:r>
        <w:rPr>
          <w:rFonts w:ascii="Times New Roman" w:hAnsi="Times New Roman" w:cs="Times New Roman"/>
          <w:sz w:val="28"/>
          <w:szCs w:val="28"/>
          <w:highlight w:val="red"/>
          <w:lang w:eastAsia="ar-SA"/>
        </w:rPr>
        <w:t xml:space="preserve"> и детектора </w:t>
      </w:r>
      <w:r>
        <w:rPr>
          <w:rFonts w:ascii="Times New Roman" w:hAnsi="Times New Roman" w:cs="Times New Roman"/>
          <w:sz w:val="28"/>
          <w:szCs w:val="28"/>
          <w:highlight w:val="red"/>
          <w:lang w:eastAsia="ar-SA"/>
        </w:rPr>
        <w:t xml:space="preserve">Canny</w:t>
      </w:r>
      <w:r>
        <w:rPr>
          <w:rFonts w:ascii="Times New Roman" w:hAnsi="Times New Roman" w:cs="Times New Roman"/>
          <w:sz w:val="28"/>
          <w:szCs w:val="28"/>
          <w:highlight w:val="red"/>
          <w:lang w:eastAsia="ar-SA"/>
        </w:rPr>
        <w:t xml:space="preserve"> </w:t>
      </w:r>
      <w:r>
        <w:rPr>
          <w:rFonts w:ascii="Times New Roman" w:hAnsi="Times New Roman" w:cs="Times New Roman"/>
          <w:sz w:val="28"/>
          <w:szCs w:val="28"/>
          <w:highlight w:val="red"/>
          <w:lang w:eastAsia="ar-SA"/>
        </w:rPr>
        <w:t xml:space="preserve">edge</w:t>
      </w:r>
      <w:r>
        <w:rPr>
          <w:rFonts w:ascii="Times New Roman" w:hAnsi="Times New Roman" w:cs="Times New Roman"/>
          <w:sz w:val="28"/>
          <w:szCs w:val="28"/>
          <w:highlight w:val="red"/>
          <w:lang w:eastAsia="ar-SA"/>
        </w:rPr>
        <w:t xml:space="preserve"> ускоряет сходимость итеративного процесса подгонки гауссовой кривой и повышает точность бимодальных параметров Гаусса. Результатом является повышенная надежность локальных пороговых значений для сегментации изображений. </w:t>
      </w:r>
      <w:r>
        <w:rPr>
          <w:rFonts w:ascii="Times New Roman" w:hAnsi="Times New Roman" w:cs="Times New Roman"/>
          <w:sz w:val="28"/>
          <w:szCs w:val="28"/>
          <w:highlight w:val="red"/>
          <w:lang w:eastAsia="ar-SA"/>
        </w:rPr>
        <w:t xml:space="preserve">Результаты экспериментов показали, что предложенный метод дает лучшие результаты, чем другие методы интерполяции.</w:t>
      </w:r>
      <w:r>
        <w:rPr>
          <w:highlight w:val="red"/>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w:t>
      </w:r>
      <w:r>
        <w:rPr>
          <w:rFonts w:ascii="Times New Roman" w:hAnsi="Times New Roman" w:cs="Times New Roman"/>
          <w:sz w:val="28"/>
          <w:szCs w:val="28"/>
          <w:lang w:eastAsia="ar-SA"/>
        </w:rPr>
        <w:t xml:space="preserve"> [130]</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разработан</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обратимый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метод сокрытия данных, который использует интерполяцию и метод LSB.</w:t>
      </w:r>
      <w:r>
        <w:rPr>
          <w:rFonts w:ascii="Times New Roman" w:hAnsi="Times New Roman" w:cs="Times New Roman"/>
          <w:sz w:val="28"/>
          <w:szCs w:val="28"/>
          <w:lang w:eastAsia="ar-SA"/>
        </w:rPr>
        <w:t xml:space="preserve"> Под обратимостью понимается возможность восстановит</w:t>
      </w:r>
      <w:r>
        <w:rPr>
          <w:rFonts w:ascii="Times New Roman" w:hAnsi="Times New Roman" w:cs="Times New Roman"/>
          <w:sz w:val="28"/>
          <w:szCs w:val="28"/>
          <w:highlight w:val="white"/>
          <w:lang w:eastAsia="ar-SA"/>
        </w:rPr>
        <w:t xml:space="preserve">ь исходное изображение без внедрения. Здесь, </w:t>
      </w:r>
      <w:r>
        <w:rPr>
          <w:rFonts w:ascii="Times New Roman" w:hAnsi="Times New Roman" w:cs="Times New Roman"/>
          <w:sz w:val="28"/>
          <w:szCs w:val="28"/>
          <w:highlight w:val="white"/>
          <w:lang w:eastAsia="ar-SA"/>
        </w:rPr>
        <w:t xml:space="preserve">в</w:t>
      </w:r>
      <w:r>
        <w:rPr>
          <w:rFonts w:ascii="Times New Roman" w:hAnsi="Times New Roman" w:cs="Times New Roman"/>
          <w:sz w:val="28"/>
          <w:szCs w:val="28"/>
          <w:highlight w:val="white"/>
          <w:lang w:eastAsia="ar-SA"/>
        </w:rPr>
        <w:t xml:space="preserve">о-первых, используются методы интерполяции для увеличения и уменьшения масштаба изображения контейнера с целью</w:t>
      </w:r>
      <w:r>
        <w:rPr>
          <w:rFonts w:ascii="Times New Roman" w:hAnsi="Times New Roman" w:cs="Times New Roman"/>
          <w:sz w:val="28"/>
          <w:szCs w:val="28"/>
          <w:highlight w:val="white"/>
          <w:lang w:eastAsia="ar-SA"/>
        </w:rPr>
        <w:t xml:space="preserve"> повышения емкости и качества. Во-вторых, метод подстановки LSB используется для встраивания</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t xml:space="preserve">секретные данные.</w:t>
      </w:r>
      <w:r>
        <w:rPr>
          <w:rFonts w:ascii="Times New Roman" w:hAnsi="Times New Roman" w:cs="Times New Roman"/>
          <w:sz w:val="28"/>
          <w:szCs w:val="28"/>
          <w:highlight w:val="white"/>
          <w:lang w:eastAsia="ar-SA"/>
        </w:rPr>
        <w:t xml:space="preserve"> В</w:t>
      </w:r>
      <w:r>
        <w:rPr>
          <w:rFonts w:ascii="Times New Roman" w:hAnsi="Times New Roman" w:cs="Times New Roman"/>
          <w:sz w:val="28"/>
          <w:szCs w:val="28"/>
          <w:highlight w:val="white"/>
          <w:lang w:eastAsia="ar-SA"/>
        </w:rPr>
        <w:t xml:space="preserve"> рисунках</w:t>
      </w:r>
      <w:r>
        <w:rPr>
          <w:rFonts w:ascii="Times New Roman" w:hAnsi="Times New Roman" w:cs="Times New Roman"/>
          <w:sz w:val="28"/>
          <w:szCs w:val="28"/>
          <w:highlight w:val="white"/>
          <w:lang w:eastAsia="ar-SA"/>
        </w:rPr>
        <w:t xml:space="preserve"> 2.1</w:t>
      </w:r>
      <w:r>
        <w:rPr>
          <w:rFonts w:ascii="Times New Roman" w:hAnsi="Times New Roman" w:cs="Times New Roman"/>
          <w:sz w:val="28"/>
          <w:szCs w:val="28"/>
          <w:highlight w:val="white"/>
          <w:lang w:eastAsia="ar-SA"/>
        </w:rPr>
        <w:t xml:space="preserve"> -2. </w:t>
      </w:r>
      <w:r>
        <w:rPr>
          <w:rFonts w:ascii="Times New Roman" w:hAnsi="Times New Roman" w:cs="Times New Roman"/>
          <w:sz w:val="28"/>
          <w:szCs w:val="28"/>
          <w:lang w:eastAsia="ar-SA"/>
        </w:rPr>
        <w:t xml:space="preserve">Приведены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роцесс встраивания замены LSB</w:t>
      </w:r>
      <w:r>
        <w:rPr>
          <w:rFonts w:ascii="Times New Roman" w:hAnsi="Times New Roman" w:cs="Times New Roman"/>
          <w:sz w:val="28"/>
          <w:szCs w:val="28"/>
          <w:lang w:eastAsia="ar-SA"/>
        </w:rPr>
        <w:t xml:space="preserve"> и п</w:t>
      </w:r>
      <w:r>
        <w:rPr>
          <w:rFonts w:ascii="Times New Roman" w:hAnsi="Times New Roman" w:cs="Times New Roman"/>
          <w:sz w:val="28"/>
          <w:szCs w:val="28"/>
          <w:lang w:eastAsia="ar-SA"/>
        </w:rPr>
        <w:t xml:space="preserve">ример метода интерполяции по соседним пикселям</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877223" cy="1806097"/>
                <wp:effectExtent l="0" t="0" r="0" b="3810"/>
                <wp:docPr id="3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7"/>
                        <a:stretch/>
                      </pic:blipFill>
                      <pic:spPr bwMode="auto">
                        <a:xfrm>
                          <a:off x="0" y="0"/>
                          <a:ext cx="4877223" cy="1806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84.0pt;height:142.2pt;mso-wrap-distance-left:0.0pt;mso-wrap-distance-top:0.0pt;mso-wrap-distance-right:0.0pt;mso-wrap-distance-bottom:0.0pt;" stroked="false">
                <v:path textboxrect="0,0,0,0"/>
                <v:imagedata r:id="rId67"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2.1 -</w:t>
      </w:r>
      <w:r>
        <w:t xml:space="preserve"> </w:t>
      </w:r>
      <w:r>
        <w:rPr>
          <w:rFonts w:ascii="Times New Roman" w:hAnsi="Times New Roman" w:cs="Times New Roman"/>
          <w:sz w:val="28"/>
          <w:szCs w:val="28"/>
          <w:lang w:eastAsia="ar-SA"/>
        </w:rPr>
        <w:t xml:space="preserve">Процесс встраивания замены LSB</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389500" cy="1569856"/>
                <wp:effectExtent l="0" t="0" r="0" b="0"/>
                <wp:docPr id="3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8"/>
                        <a:stretch/>
                      </pic:blipFill>
                      <pic:spPr bwMode="auto">
                        <a:xfrm>
                          <a:off x="0" y="0"/>
                          <a:ext cx="4389500" cy="15698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45.6pt;height:123.6pt;mso-wrap-distance-left:0.0pt;mso-wrap-distance-top:0.0pt;mso-wrap-distance-right:0.0pt;mso-wrap-distance-bottom:0.0pt;" stroked="false">
                <v:path textboxrect="0,0,0,0"/>
                <v:imagedata r:id="rId68"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2.2 –Пример </w:t>
      </w:r>
      <w:r>
        <w:rPr>
          <w:rFonts w:ascii="Times New Roman" w:hAnsi="Times New Roman" w:cs="Times New Roman"/>
          <w:sz w:val="28"/>
          <w:szCs w:val="28"/>
          <w:lang w:eastAsia="ar-SA"/>
        </w:rPr>
        <w:t xml:space="preserve">метода интерполяции по соседним пикселям</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согласно графику (рис 2.3) можно увидеть </w:t>
      </w:r>
      <w:r>
        <w:rPr>
          <w:rFonts w:ascii="Times New Roman" w:hAnsi="Times New Roman" w:cs="Times New Roman"/>
          <w:sz w:val="28"/>
          <w:szCs w:val="28"/>
          <w:lang w:eastAsia="ar-SA"/>
        </w:rPr>
        <w:t xml:space="preserve">сравнение</w:t>
      </w:r>
      <w:r>
        <w:rPr>
          <w:rFonts w:ascii="Times New Roman" w:hAnsi="Times New Roman" w:cs="Times New Roman"/>
          <w:sz w:val="28"/>
          <w:szCs w:val="28"/>
          <w:lang w:eastAsia="ar-SA"/>
        </w:rPr>
        <w:t xml:space="preserve"> различных методов по </w:t>
      </w:r>
      <w:r>
        <w:rPr>
          <w:rFonts w:ascii="Times New Roman" w:hAnsi="Times New Roman" w:cs="Times New Roman"/>
          <w:sz w:val="28"/>
          <w:szCs w:val="28"/>
          <w:lang w:eastAsia="ar-SA"/>
        </w:rPr>
        <w:t xml:space="preserve">емкости встраивания (бит)</w:t>
      </w:r>
      <w:r>
        <w:rPr>
          <w:rFonts w:ascii="Times New Roman" w:hAnsi="Times New Roman" w:cs="Times New Roman"/>
          <w:sz w:val="28"/>
          <w:szCs w:val="28"/>
          <w:lang w:eastAsia="ar-SA"/>
        </w:rPr>
        <w:t xml:space="preserve">:</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732430" cy="2209992"/>
                <wp:effectExtent l="0" t="0" r="0" b="0"/>
                <wp:docPr id="3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9"/>
                        <a:stretch/>
                      </pic:blipFill>
                      <pic:spPr bwMode="auto">
                        <a:xfrm>
                          <a:off x="0" y="0"/>
                          <a:ext cx="4732430" cy="2209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72.6pt;height:174.0pt;mso-wrap-distance-left:0.0pt;mso-wrap-distance-top:0.0pt;mso-wrap-distance-right:0.0pt;mso-wrap-distance-bottom:0.0pt;" stroked="false">
                <v:path textboxrect="0,0,0,0"/>
                <v:imagedata r:id="rId69"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2.3 - </w:t>
      </w:r>
      <w:r>
        <w:rPr>
          <w:rFonts w:ascii="Times New Roman" w:hAnsi="Times New Roman" w:cs="Times New Roman"/>
          <w:sz w:val="28"/>
          <w:szCs w:val="28"/>
          <w:lang w:eastAsia="ar-SA"/>
        </w:rPr>
        <w:t xml:space="preserve">сравнение емкости встраивания (бит)</w: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данной</w:t>
      </w:r>
      <w:r>
        <w:rPr>
          <w:rFonts w:ascii="Times New Roman" w:hAnsi="Times New Roman" w:cs="Times New Roman"/>
          <w:sz w:val="28"/>
          <w:szCs w:val="28"/>
          <w:lang w:eastAsia="ar-SA"/>
        </w:rPr>
        <w:t xml:space="preserve"> статье пиковое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отношение сигнал/шум (PSNR) используется для измерения скрытности и емкости для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объема встроенных данных.</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Экспериментальные результаты показывают, что предлагаемый метод позволяет внедрять большое количество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секретных данных при сохранении высокого визуального качества. </w:t>
      </w:r>
      <w:r>
        <w:rPr>
          <w:rFonts w:ascii="Times New Roman" w:hAnsi="Times New Roman" w:cs="Times New Roman"/>
          <w:sz w:val="28"/>
          <w:szCs w:val="28"/>
          <w:lang w:eastAsia="ar-SA"/>
        </w:rPr>
        <w:t xml:space="preserve">Результаты показали, что предложенный метод дает хорошие результаты </w:t>
      </w:r>
      <w:r>
        <w:rPr>
          <w:rFonts w:ascii="Times New Roman" w:hAnsi="Times New Roman" w:cs="Times New Roman"/>
          <w:sz w:val="28"/>
          <w:szCs w:val="28"/>
          <w:lang w:eastAsia="ar-SA"/>
        </w:rPr>
        <w:t xml:space="preserve">(PSNR г</w:t>
      </w:r>
      <w:r>
        <w:rPr>
          <w:rFonts w:ascii="Times New Roman" w:hAnsi="Times New Roman" w:cs="Times New Roman"/>
          <w:sz w:val="28"/>
          <w:szCs w:val="28"/>
          <w:lang w:eastAsia="ar-SA"/>
        </w:rPr>
        <w:t xml:space="preserve"> 37,54 дБ (k=3) и 43,94 дБ (k=2)</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работает быстрее,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w:t>
      </w:r>
      <w:r>
        <w:rPr>
          <w:rFonts w:ascii="Times New Roman" w:hAnsi="Times New Roman" w:cs="Times New Roman"/>
          <w:sz w:val="28"/>
          <w:szCs w:val="28"/>
          <w:lang w:eastAsia="ar-SA"/>
        </w:rPr>
        <w:t xml:space="preserve">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5" w:name="_Toc135907217"/>
      <w:r>
        <w:rPr>
          <w:rFonts w:ascii="Times New Roman" w:hAnsi="Times New Roman" w:eastAsia="Times New Roman" w:cs="Times New Roman"/>
          <w:color w:val="000000" w:themeColor="text1"/>
          <w:sz w:val="28"/>
          <w:szCs w:val="28"/>
          <w:lang w:eastAsia="ar-SA"/>
        </w:rPr>
        <w:t xml:space="preserve">2.5</w:t>
      </w:r>
      <w:r>
        <w:rPr>
          <w:rFonts w:ascii="Times New Roman" w:hAnsi="Times New Roman" w:eastAsia="Times New Roman" w:cs="Times New Roman"/>
          <w:color w:val="000000" w:themeColor="text1"/>
          <w:sz w:val="28"/>
          <w:szCs w:val="28"/>
          <w:lang w:eastAsia="ar-SA"/>
        </w:rPr>
        <w:t xml:space="preserve"> Метод </w:t>
      </w:r>
      <w:r>
        <w:rPr>
          <w:rFonts w:ascii="Times New Roman" w:hAnsi="Times New Roman" w:eastAsia="Times New Roman" w:cs="Times New Roman"/>
          <w:color w:val="000000" w:themeColor="text1"/>
          <w:sz w:val="28"/>
          <w:szCs w:val="28"/>
          <w:lang w:val="en-US" w:eastAsia="ar-SA"/>
        </w:rPr>
        <w:t xml:space="preserve">INMI</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(INMI)</w:t>
      </w:r>
      <w:r>
        <w:rPr>
          <w:rFonts w:ascii="Times New Roman" w:hAnsi="Times New Roman" w:cs="Times New Roman"/>
          <w:sz w:val="28"/>
          <w:szCs w:val="28"/>
          <w:lang w:eastAsia="ar-SA"/>
        </w:rPr>
        <w:t xml:space="preserve"> [127</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 это метод интерполяции, который основан на улучшенной версии метода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w:t>
      </w:r>
      <w:r>
        <w:rPr>
          <w:rFonts w:ascii="Times New Roman" w:hAnsi="Times New Roman" w:cs="Times New Roman"/>
          <w:sz w:val="28"/>
          <w:szCs w:val="28"/>
          <w:lang w:eastAsia="ar-SA"/>
        </w:rPr>
        <w:t xml:space="preserve">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INMI является то, что он позволяет учитывать пиксели, лежащие в некоторой окрестности контекст изображения, при интерполяции, что может улучш</w:t>
      </w:r>
      <w:r>
        <w:rPr>
          <w:rFonts w:ascii="Times New Roman" w:hAnsi="Times New Roman" w:cs="Times New Roman"/>
          <w:sz w:val="28"/>
          <w:szCs w:val="28"/>
          <w:lang w:eastAsia="ar-SA"/>
        </w:rPr>
        <w:t xml:space="preserve">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может использоваться в стеганографии для восстановления изображений с низким разрешением, которые могут быть использованы для вн</w:t>
      </w:r>
      <w:r>
        <w:rPr>
          <w:rFonts w:ascii="Times New Roman" w:hAnsi="Times New Roman" w:cs="Times New Roman"/>
          <w:sz w:val="28"/>
          <w:szCs w:val="28"/>
          <w:lang w:eastAsia="ar-SA"/>
        </w:rPr>
        <w:t xml:space="preserve">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демонстрирует более высокую точность интерполяции, чем классический метод ближайшего </w:t>
      </w:r>
      <w:r>
        <w:rPr>
          <w:rFonts w:ascii="Times New Roman" w:hAnsi="Times New Roman" w:cs="Times New Roman"/>
          <w:sz w:val="28"/>
          <w:szCs w:val="28"/>
          <w:lang w:eastAsia="ar-SA"/>
        </w:rPr>
        <w:t xml:space="preserve">соседа, а также является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исследовалась  эффективность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 различных задачах обработки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работе [131</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на основе качественной модели </w:t>
      </w:r>
      <w:r>
        <w:rPr>
          <w:rFonts w:ascii="Times New Roman" w:hAnsi="Times New Roman" w:cs="Times New Roman"/>
          <w:sz w:val="28"/>
          <w:szCs w:val="28"/>
          <w:lang w:eastAsia="ar-SA"/>
        </w:rPr>
        <w:t xml:space="preserve">оценки изображений.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статье </w:t>
      </w:r>
      <w:r>
        <w:rPr>
          <w:rFonts w:ascii="Times New Roman" w:hAnsi="Times New Roman" w:cs="Times New Roman"/>
          <w:sz w:val="28"/>
          <w:szCs w:val="28"/>
          <w:lang w:eastAsia="ar-SA"/>
        </w:rPr>
        <w:t xml:space="preserve">[132</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сравнивают различные методы интерполяции изображений, включая INMI, и описывают его высокую точность и быстродействие.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 статье </w:t>
      </w:r>
      <w:r>
        <w:rPr>
          <w:rFonts w:ascii="Times New Roman" w:hAnsi="Times New Roman" w:cs="Times New Roman"/>
          <w:sz w:val="28"/>
          <w:szCs w:val="28"/>
          <w:lang w:eastAsia="ar-SA"/>
        </w:rPr>
        <w:t xml:space="preserve">[133</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[134</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авторы предложили метод INMI для интерполяции изображений с низким разрешением. </w:t>
      </w:r>
      <w:r>
        <w:rPr>
          <w:rFonts w:ascii="Times New Roman" w:hAnsi="Times New Roman" w:cs="Times New Roman"/>
          <w:sz w:val="28"/>
          <w:szCs w:val="28"/>
          <w:lang w:eastAsia="ar-SA"/>
        </w:rPr>
        <w:t xml:space="preserve">Ниже представлена схема извлечения данных:</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120130" cy="2313940"/>
                <wp:effectExtent l="0" t="0" r="0" b="0"/>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0"/>
                        <a:stretch/>
                      </pic:blipFill>
                      <pic:spPr bwMode="auto">
                        <a:xfrm>
                          <a:off x="0" y="0"/>
                          <a:ext cx="6120130" cy="231394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481.9pt;height:182.2pt;mso-wrap-distance-left:0.0pt;mso-wrap-distance-top:0.0pt;mso-wrap-distance-right:0.0pt;mso-wrap-distance-bottom:0.0pt;" stroked="false">
                <v:path textboxrect="0,0,0,0"/>
                <v:imagedata r:id="rId7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w:t>
      </w:r>
      <w:r>
        <w:t xml:space="preserve"> </w:t>
      </w:r>
      <w:r>
        <w:rPr>
          <w:rFonts w:ascii="Times New Roman" w:hAnsi="Times New Roman" w:cs="Times New Roman"/>
          <w:sz w:val="28"/>
          <w:szCs w:val="28"/>
          <w:lang w:eastAsia="ar-SA"/>
        </w:rPr>
        <w:t xml:space="preserve">Пример схемы извлечения</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экспериментов показали, </w:t>
      </w:r>
      <w:r>
        <w:rPr>
          <w:rFonts w:ascii="Times New Roman" w:hAnsi="Times New Roman" w:cs="Times New Roman"/>
          <w:sz w:val="28"/>
          <w:szCs w:val="28"/>
          <w:lang w:eastAsia="ar-SA"/>
        </w:rPr>
        <w:t xml:space="preserve">что </w:t>
      </w:r>
      <w:r>
        <w:rPr>
          <w:rFonts w:ascii="Times New Roman" w:hAnsi="Times New Roman" w:cs="Times New Roman"/>
          <w:sz w:val="28"/>
          <w:szCs w:val="28"/>
          <w:lang w:eastAsia="ar-SA"/>
        </w:rPr>
        <w:t xml:space="preserve">INMI,</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являющийся расширением NMI, имеет гораздо меньшие вычислительные затраты. </w:t>
      </w:r>
      <w:r>
        <w:rPr>
          <w:rFonts w:ascii="Times New Roman" w:hAnsi="Times New Roman" w:cs="Times New Roman"/>
          <w:sz w:val="28"/>
          <w:szCs w:val="28"/>
          <w:lang w:eastAsia="ar-SA"/>
        </w:rPr>
        <w:t xml:space="preserve">Согласно результатам эксперимента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можно увидеть, </w:t>
      </w:r>
      <w:r>
        <w:rPr>
          <w:rFonts w:ascii="Times New Roman" w:hAnsi="Times New Roman" w:cs="Times New Roman"/>
          <w:sz w:val="28"/>
          <w:szCs w:val="28"/>
          <w:lang w:eastAsia="ar-SA"/>
        </w:rPr>
        <w:t xml:space="preserve">что производительность </w:t>
      </w:r>
      <w:r>
        <w:rPr>
          <w:rFonts w:ascii="Times New Roman" w:hAnsi="Times New Roman" w:cs="Times New Roman"/>
          <w:sz w:val="28"/>
          <w:szCs w:val="28"/>
          <w:lang w:eastAsia="ar-SA"/>
        </w:rPr>
        <w:t xml:space="preserve">нового </w:t>
      </w:r>
      <w:r>
        <w:rPr>
          <w:rFonts w:ascii="Times New Roman" w:hAnsi="Times New Roman" w:cs="Times New Roman"/>
          <w:sz w:val="28"/>
          <w:szCs w:val="28"/>
          <w:lang w:eastAsia="ar-SA"/>
        </w:rPr>
        <w:t xml:space="preserve">предложенного метода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интерполяции изображений с точки зр</w:t>
      </w:r>
      <w:r>
        <w:rPr>
          <w:rFonts w:ascii="Times New Roman" w:hAnsi="Times New Roman" w:cs="Times New Roman"/>
          <w:sz w:val="28"/>
          <w:szCs w:val="28"/>
          <w:lang w:eastAsia="ar-SA"/>
        </w:rPr>
        <w:t xml:space="preserve">ения качества изображения увеличена с 4,87% до 28,77% по сравнению с ENMI. Кроме того, экспериментальные результаты предложенной схемы сокрытия данных показывают, что полезная нагрузка увеличивается с 0,87% до 73,82% без увеличения искажения изображения по</w:t>
      </w:r>
      <w:r>
        <w:rPr>
          <w:rFonts w:ascii="Times New Roman" w:hAnsi="Times New Roman" w:cs="Times New Roman"/>
          <w:sz w:val="28"/>
          <w:szCs w:val="28"/>
          <w:lang w:eastAsia="ar-SA"/>
        </w:rPr>
        <w:t xml:space="preserve"> сравнению с другими методами.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[135</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представлены </w:t>
      </w:r>
      <w:r>
        <w:rPr>
          <w:rFonts w:ascii="Times New Roman" w:hAnsi="Times New Roman" w:cs="Times New Roman"/>
          <w:sz w:val="28"/>
          <w:szCs w:val="28"/>
          <w:lang w:eastAsia="ar-SA"/>
        </w:rPr>
        <w:t xml:space="preserve">обратимые методы сокрытия данных с использованием методов интерполяции 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проанализированы возможности встраивания и ка</w:t>
      </w:r>
      <w:r>
        <w:rPr>
          <w:rFonts w:ascii="Times New Roman" w:hAnsi="Times New Roman" w:cs="Times New Roman"/>
          <w:sz w:val="28"/>
          <w:szCs w:val="28"/>
          <w:lang w:eastAsia="ar-SA"/>
        </w:rPr>
        <w:t xml:space="preserve">чество визуального изображения. </w:t>
      </w:r>
      <w:r>
        <w:rPr>
          <w:rFonts w:ascii="Times New Roman" w:hAnsi="Times New Roman" w:cs="Times New Roman"/>
          <w:sz w:val="28"/>
          <w:szCs w:val="28"/>
          <w:lang w:eastAsia="ar-SA"/>
        </w:rPr>
        <w:t xml:space="preserve">Авторы представили б</w:t>
      </w:r>
      <w:r>
        <w:rPr>
          <w:rFonts w:ascii="Times New Roman" w:hAnsi="Times New Roman" w:cs="Times New Roman"/>
          <w:sz w:val="28"/>
          <w:szCs w:val="28"/>
          <w:lang w:eastAsia="ar-SA"/>
        </w:rPr>
        <w:t xml:space="preserve">азовую</w:t>
      </w:r>
      <w:r>
        <w:rPr>
          <w:rFonts w:ascii="Times New Roman" w:hAnsi="Times New Roman" w:cs="Times New Roman"/>
          <w:sz w:val="28"/>
          <w:szCs w:val="28"/>
          <w:lang w:eastAsia="ar-SA"/>
        </w:rPr>
        <w:t xml:space="preserve"> схему</w:t>
      </w:r>
      <w:r>
        <w:rPr>
          <w:rFonts w:ascii="Times New Roman" w:hAnsi="Times New Roman" w:cs="Times New Roman"/>
          <w:sz w:val="28"/>
          <w:szCs w:val="28"/>
          <w:lang w:eastAsia="ar-SA"/>
        </w:rPr>
        <w:t xml:space="preserve"> обратимого сокрытия данных на основе интерполяции</w:t>
      </w:r>
      <w:r>
        <w:rPr>
          <w:rFonts w:ascii="Times New Roman" w:hAnsi="Times New Roman" w:cs="Times New Roman"/>
          <w:sz w:val="28"/>
          <w:szCs w:val="28"/>
          <w:lang w:eastAsia="ar-SA"/>
        </w:rPr>
        <w:t xml:space="preserve"> (Р</w:t>
      </w:r>
      <w:r>
        <w:rPr>
          <w:rFonts w:ascii="Times New Roman" w:hAnsi="Times New Roman" w:cs="Times New Roman"/>
          <w:sz w:val="28"/>
          <w:szCs w:val="28"/>
          <w:lang w:eastAsia="ar-SA"/>
        </w:rPr>
        <w:t xml:space="preserve">ис.2.2</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5189670" cy="2263336"/>
                <wp:effectExtent l="0" t="0" r="0" b="381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1"/>
                        <a:stretch/>
                      </pic:blipFill>
                      <pic:spPr bwMode="auto">
                        <a:xfrm>
                          <a:off x="0" y="0"/>
                          <a:ext cx="5189670" cy="2263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408.6pt;height:178.2pt;mso-wrap-distance-left:0.0pt;mso-wrap-distance-top:0.0pt;mso-wrap-distance-right:0.0pt;mso-wrap-distance-bottom:0.0pt;" stroked="false">
                <v:path textboxrect="0,0,0,0"/>
                <v:imagedata r:id="rId71"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w:t>
      </w:r>
      <w:r>
        <w:rPr>
          <w:rFonts w:ascii="Times New Roman" w:hAnsi="Times New Roman" w:cs="Times New Roman"/>
          <w:sz w:val="28"/>
          <w:szCs w:val="28"/>
          <w:lang w:eastAsia="ar-SA"/>
        </w:rPr>
        <w:t xml:space="preserve">2</w:t>
      </w:r>
      <w:r>
        <w:rPr>
          <w:rFonts w:ascii="Times New Roman" w:hAnsi="Times New Roman" w:cs="Times New Roman"/>
          <w:sz w:val="28"/>
          <w:szCs w:val="28"/>
          <w:lang w:eastAsia="ar-SA"/>
        </w:rPr>
        <w:t xml:space="preserve"> -</w:t>
      </w:r>
      <w:r>
        <w:t xml:space="preserve"> </w:t>
      </w:r>
      <w:r>
        <w:rPr>
          <w:rFonts w:ascii="Times New Roman" w:hAnsi="Times New Roman" w:cs="Times New Roman"/>
          <w:sz w:val="28"/>
          <w:szCs w:val="28"/>
          <w:lang w:eastAsia="ar-SA"/>
        </w:rPr>
        <w:t xml:space="preserve">Базовая схема обратимого сокрытия данных на основе интерполяции</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115435" cy="1760220"/>
                <wp:effectExtent l="0" t="0" r="0" b="0"/>
                <wp:docPr id="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pic:cNvPicPr>
                        <pic:nvPr/>
                      </pic:nvPicPr>
                      <pic:blipFill>
                        <a:blip r:embed="rId72"/>
                        <a:stretch/>
                      </pic:blipFill>
                      <pic:spPr bwMode="auto">
                        <a:xfrm>
                          <a:off x="0" y="0"/>
                          <a:ext cx="4115435" cy="17602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24.1pt;height:138.6pt;mso-wrap-distance-left:0.0pt;mso-wrap-distance-top:0.0pt;mso-wrap-distance-right:0.0pt;mso-wrap-distance-bottom:0.0pt;" stroked="false">
                <v:path textboxrect="0,0,0,0"/>
                <v:imagedata r:id="rId72"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w:t>
      </w:r>
      <w:r>
        <w:rPr>
          <w:rFonts w:ascii="Times New Roman" w:hAnsi="Times New Roman" w:cs="Times New Roman"/>
          <w:sz w:val="28"/>
          <w:szCs w:val="28"/>
          <w:lang w:eastAsia="ar-SA"/>
        </w:rPr>
        <w:t xml:space="preserve">исунок 2.3</w:t>
      </w:r>
      <w:r>
        <w:rPr>
          <w:rFonts w:ascii="Times New Roman" w:hAnsi="Times New Roman" w:cs="Times New Roman"/>
          <w:sz w:val="28"/>
          <w:szCs w:val="28"/>
          <w:lang w:eastAsia="ar-SA"/>
        </w:rPr>
        <w:t xml:space="preserve">-</w:t>
      </w:r>
      <w:r>
        <w:t xml:space="preserve"> </w:t>
      </w:r>
      <w:r>
        <w:rPr>
          <w:rFonts w:ascii="Times New Roman" w:hAnsi="Times New Roman" w:cs="Times New Roman"/>
          <w:sz w:val="28"/>
          <w:szCs w:val="28"/>
          <w:lang w:eastAsia="ar-SA"/>
        </w:rPr>
        <w:t xml:space="preserve">Значения пикселей изображения обложки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Авторами были рассмотрены ниже представленные методы (рис.2.</w:t>
      </w:r>
      <w:r>
        <w:rPr>
          <w:rFonts w:ascii="Times New Roman" w:hAnsi="Times New Roman" w:cs="Times New Roman"/>
          <w:sz w:val="28"/>
          <w:szCs w:val="28"/>
          <w:lang w:eastAsia="ar-SA"/>
        </w:rPr>
        <w:t xml:space="preserve">3-рис.2.4</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768975" cy="2606040"/>
                <wp:effectExtent l="0" t="0" r="3175" b="3810"/>
                <wp:docPr id="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pic:cNvPicPr>
                        <pic:nvPr/>
                      </pic:nvPicPr>
                      <pic:blipFill>
                        <a:blip r:embed="rId73"/>
                        <a:stretch/>
                      </pic:blipFill>
                      <pic:spPr bwMode="auto">
                        <a:xfrm>
                          <a:off x="0" y="0"/>
                          <a:ext cx="5768975" cy="260604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454.2pt;height:205.2pt;mso-wrap-distance-left:0.0pt;mso-wrap-distance-top:0.0pt;mso-wrap-distance-right:0.0pt;mso-wrap-distance-bottom:0.0pt;" stroked="false">
                <v:path textboxrect="0,0,0,0"/>
                <v:imagedata r:id="rId73" o:title=""/>
              </v:shape>
            </w:pict>
          </mc:Fallback>
        </mc:AlternateConten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120130" cy="2560955"/>
                <wp:effectExtent l="0" t="0" r="0" b="0"/>
                <wp:docPr id="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4"/>
                        <a:stretch/>
                      </pic:blipFill>
                      <pic:spPr bwMode="auto">
                        <a:xfrm>
                          <a:off x="0" y="0"/>
                          <a:ext cx="6120130" cy="2560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81.9pt;height:201.6pt;mso-wrap-distance-left:0.0pt;mso-wrap-distance-top:0.0pt;mso-wrap-distance-right:0.0pt;mso-wrap-distance-bottom:0.0pt;" stroked="false">
                <v:path textboxrect="0,0,0,0"/>
                <v:imagedata r:id="rId74"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56555" cy="2423160"/>
                <wp:effectExtent l="0" t="0" r="0" b="0"/>
                <wp:docPr id="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r/>
                      </pic:nvPicPr>
                      <pic:blipFill>
                        <a:blip r:embed="rId75"/>
                        <a:stretch/>
                      </pic:blipFill>
                      <pic:spPr bwMode="auto">
                        <a:xfrm>
                          <a:off x="0" y="0"/>
                          <a:ext cx="5456555" cy="242316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429.6pt;height:190.8pt;mso-wrap-distance-left:0.0pt;mso-wrap-distance-top:0.0pt;mso-wrap-distance-right:0.0pt;mso-wrap-distance-bottom:0.0pt;" stroked="false">
                <v:path textboxrect="0,0,0,0"/>
                <v:imagedata r:id="rId75"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качестве метрик авторами применены </w:t>
      </w:r>
      <w:r>
        <w:rPr>
          <w:rFonts w:ascii="Times New Roman" w:hAnsi="Times New Roman" w:cs="Times New Roman"/>
          <w:sz w:val="28"/>
          <w:szCs w:val="28"/>
          <w:lang w:val="en-US" w:eastAsia="ar-SA"/>
        </w:rPr>
        <w:t xml:space="preserve">P</w:t>
      </w:r>
      <w:r>
        <w:rPr>
          <w:rFonts w:ascii="Times New Roman" w:hAnsi="Times New Roman" w:cs="Times New Roman"/>
          <w:sz w:val="28"/>
          <w:szCs w:val="28"/>
          <w:lang w:eastAsia="ar-SA"/>
        </w:rPr>
        <w:t xml:space="preserve">SNR, </w:t>
      </w:r>
      <w:r>
        <w:rPr>
          <w:rFonts w:ascii="Times New Roman" w:hAnsi="Times New Roman" w:cs="Times New Roman"/>
          <w:sz w:val="28"/>
          <w:szCs w:val="28"/>
          <w:lang w:eastAsia="ar-SA"/>
        </w:rPr>
        <w:t xml:space="preserve">универсальный индекс Q </w:t>
      </w:r>
      <w:r>
        <w:rPr>
          <w:rFonts w:ascii="Times New Roman" w:hAnsi="Times New Roman" w:cs="Times New Roman"/>
          <w:sz w:val="28"/>
          <w:szCs w:val="28"/>
          <w:lang w:eastAsia="ar-SA"/>
        </w:rPr>
        <w:t xml:space="preserve">(д</w:t>
      </w:r>
      <w:r>
        <w:rPr>
          <w:rFonts w:ascii="Times New Roman" w:hAnsi="Times New Roman" w:cs="Times New Roman"/>
          <w:sz w:val="28"/>
          <w:szCs w:val="28"/>
          <w:lang w:eastAsia="ar-SA"/>
        </w:rPr>
        <w:t xml:space="preserve">ля измерения качества визуального изображения</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w:t>
      </w:r>
      <w:r>
        <w:rPr>
          <w:rFonts w:ascii="Times New Roman" w:hAnsi="Times New Roman" w:cs="Times New Roman"/>
          <w:sz w:val="28"/>
          <w:szCs w:val="28"/>
          <w:lang w:eastAsia="ar-SA"/>
        </w:rPr>
        <w:t xml:space="preserve">общее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количество встроенных битов или количество встроенных битов на пиксель (</w:t>
      </w:r>
      <w:r>
        <w:rPr>
          <w:rFonts w:ascii="Times New Roman" w:hAnsi="Times New Roman" w:cs="Times New Roman"/>
          <w:sz w:val="28"/>
          <w:szCs w:val="28"/>
          <w:lang w:eastAsia="ar-SA"/>
        </w:rPr>
        <w:t xml:space="preserve">bpp</w:t>
      </w:r>
      <w:r>
        <w:rPr>
          <w:rFonts w:ascii="Times New Roman" w:hAnsi="Times New Roman" w:cs="Times New Roman"/>
          <w:sz w:val="28"/>
          <w:szCs w:val="28"/>
          <w:lang w:eastAsia="ar-SA"/>
        </w:rPr>
        <w:t xml:space="preserve">) секретных данных на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изображении</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Сравнительны р</w:t>
      </w:r>
      <w:r>
        <w:rPr>
          <w:rFonts w:ascii="Times New Roman" w:hAnsi="Times New Roman" w:cs="Times New Roman"/>
          <w:sz w:val="28"/>
          <w:szCs w:val="28"/>
          <w:lang w:eastAsia="ar-SA"/>
        </w:rPr>
        <w:t xml:space="preserve">езультаты </w:t>
      </w:r>
      <w:r>
        <w:rPr>
          <w:rFonts w:ascii="Times New Roman" w:hAnsi="Times New Roman" w:cs="Times New Roman"/>
          <w:sz w:val="28"/>
          <w:szCs w:val="28"/>
          <w:lang w:eastAsia="ar-SA"/>
        </w:rPr>
        <w:t xml:space="preserve">по методам показаны в таблице 2.1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106035" cy="1066800"/>
                <wp:effectExtent l="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76"/>
                        <a:stretch/>
                      </pic:blipFill>
                      <pic:spPr bwMode="auto">
                        <a:xfrm>
                          <a:off x="0" y="0"/>
                          <a:ext cx="5106035" cy="106680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402.0pt;height:84.0pt;mso-wrap-distance-left:0.0pt;mso-wrap-distance-top:0.0pt;mso-wrap-distance-right:0.0pt;mso-wrap-distance-bottom:0.0pt;" stroked="false">
                <v:path textboxrect="0,0,0,0"/>
                <v:imagedata r:id="rId76"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[136] </w:t>
      </w:r>
      <w:r>
        <w:rPr>
          <w:rFonts w:ascii="Times New Roman" w:hAnsi="Times New Roman" w:cs="Times New Roman"/>
          <w:sz w:val="28"/>
          <w:szCs w:val="28"/>
          <w:lang w:eastAsia="ar-SA"/>
        </w:rPr>
        <w:t xml:space="preserve">п</w:t>
      </w:r>
      <w:r>
        <w:rPr>
          <w:rFonts w:ascii="Times New Roman" w:hAnsi="Times New Roman" w:cs="Times New Roman"/>
          <w:sz w:val="28"/>
          <w:szCs w:val="28"/>
          <w:lang w:eastAsia="ar-SA"/>
        </w:rPr>
        <w:t xml:space="preserve">редставлен обзор основных алгоритмов встраивания информации в цифровые изображения с применением интерполяции, а также </w:t>
      </w:r>
      <w:r>
        <w:rPr>
          <w:rFonts w:ascii="Times New Roman" w:hAnsi="Times New Roman" w:cs="Times New Roman"/>
          <w:sz w:val="28"/>
          <w:szCs w:val="28"/>
          <w:lang w:eastAsia="ar-SA"/>
        </w:rPr>
        <w:t xml:space="preserve">предложена собственная модификация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Выполнено сравнение рассмотренных алгоритмов по таким характеристикам, как пиковое отношение си</w:t>
      </w:r>
      <w:r>
        <w:rPr>
          <w:rFonts w:ascii="Times New Roman" w:hAnsi="Times New Roman" w:cs="Times New Roman"/>
          <w:sz w:val="28"/>
          <w:szCs w:val="28"/>
          <w:lang w:eastAsia="ar-SA"/>
        </w:rPr>
        <w:t xml:space="preserve">гнал/шум и максимальная ёмкость</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таблица 2.2)</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6035563" cy="2042337"/>
                <wp:effectExtent l="0" t="0" r="3810" b="0"/>
                <wp:docPr id="4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7"/>
                        <a:stretch/>
                      </pic:blipFill>
                      <pic:spPr bwMode="auto">
                        <a:xfrm>
                          <a:off x="0" y="0"/>
                          <a:ext cx="6035563" cy="20423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475.2pt;height:160.8pt;mso-wrap-distance-left:0.0pt;mso-wrap-distance-top:0.0pt;mso-wrap-distance-right:0.0pt;mso-wrap-distance-bottom:0.0pt;" stroked="false">
                <v:path textboxrect="0,0,0,0"/>
                <v:imagedata r:id="rId77" o:title=""/>
              </v:shape>
            </w:pict>
          </mc:Fallback>
        </mc:AlternateConten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w:t>
      </w:r>
      <w:r>
        <w:rPr>
          <w:rFonts w:ascii="Times New Roman" w:hAnsi="Times New Roman" w:cs="Times New Roman"/>
          <w:sz w:val="28"/>
          <w:szCs w:val="28"/>
          <w:lang w:eastAsia="ar-SA"/>
        </w:rPr>
        <w:t xml:space="preserve">, метод INMI</w:t>
      </w:r>
      <w:r>
        <w:rPr>
          <w:rFonts w:ascii="Times New Roman" w:hAnsi="Times New Roman" w:cs="Times New Roman"/>
          <w:sz w:val="28"/>
          <w:szCs w:val="28"/>
          <w:lang w:eastAsia="ar-SA"/>
        </w:rPr>
        <w:t xml:space="preserve">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r>
        <w:rPr>
          <w:rFonts w:ascii="Times New Roman" w:hAnsi="Times New Roman" w:cs="Times New Roman"/>
          <w:color w:val="000000" w:themeColor="text1"/>
          <w:sz w:val="28"/>
          <w:szCs w:val="28"/>
          <w:lang w:eastAsia="ar-SA"/>
        </w:rPr>
        <w:t xml:space="preserve">2.</w:t>
      </w:r>
      <w:r>
        <w:rPr>
          <w:rFonts w:ascii="Times New Roman" w:hAnsi="Times New Roman" w:cs="Times New Roman"/>
          <w:color w:val="000000" w:themeColor="text1"/>
          <w:sz w:val="28"/>
          <w:szCs w:val="28"/>
          <w:lang w:eastAsia="ar-SA"/>
        </w:rPr>
        <w:t xml:space="preserve">6</w:t>
      </w:r>
      <w:r>
        <w:rPr>
          <w:rFonts w:ascii="Times New Roman" w:hAnsi="Times New Roman" w:cs="Times New Roman"/>
          <w:color w:val="000000" w:themeColor="text1"/>
          <w:sz w:val="28"/>
          <w:szCs w:val="28"/>
          <w:lang w:eastAsia="ar-SA"/>
        </w:rPr>
        <w:t xml:space="preserve"> </w:t>
      </w:r>
      <w:r>
        <w:rPr>
          <w:rFonts w:ascii="Times New Roman" w:hAnsi="Times New Roman" w:cs="Times New Roman"/>
          <w:color w:val="000000" w:themeColor="text1"/>
          <w:sz w:val="28"/>
          <w:szCs w:val="28"/>
          <w:lang w:eastAsia="ar-SA"/>
        </w:rPr>
        <w:t xml:space="preserve">Стегоанализ</w:t>
      </w:r>
      <w:r>
        <w:rPr>
          <w:rFonts w:ascii="Times New Roman" w:hAnsi="Times New Roman" w:cs="Times New Roman"/>
          <w:color w:val="000000" w:themeColor="text1"/>
          <w:sz w:val="28"/>
          <w:szCs w:val="28"/>
          <w:lang w:eastAsia="ar-SA"/>
        </w:rPr>
        <w:t xml:space="preserve"> INMI метода</w:t>
      </w: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none"/>
        </w:rPr>
      </w:r>
      <w:r>
        <w:rPr>
          <w:rFonts w:ascii="Times New Roman" w:hAnsi="Times New Roman" w:eastAsia="Calibri" w:cs="Times New Roman"/>
          <w:color w:val="000000"/>
          <w:sz w:val="28"/>
          <w:szCs w:val="28"/>
          <w:highlight w:val="none"/>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b/>
          <w:bCs/>
          <w:sz w:val="28"/>
          <w:szCs w:val="28"/>
          <w:highlight w:val="none"/>
        </w:rPr>
        <w:t xml:space="preserve">Проведение RS анализа</w:t>
      </w:r>
      <w:r>
        <w:rPr>
          <w:rFonts w:ascii="Times New Roman" w:hAnsi="Times New Roman" w:eastAsia="Calibri" w:cs="Times New Roman"/>
          <w:sz w:val="28"/>
          <w:szCs w:val="28"/>
          <w:highlight w:val="none"/>
        </w:rPr>
      </w:r>
      <w:r/>
    </w:p>
    <w:p>
      <w:pPr>
        <w:ind w:firstLine="709"/>
        <w:jc w:val="both"/>
        <w:spacing w:after="0"/>
        <w:rPr>
          <w:rFonts w:ascii="Times New Roman" w:hAnsi="Times New Roman" w:eastAsia="Calibri" w:cs="Times New Roman"/>
          <w:highlight w:val="none"/>
        </w:rPr>
      </w:pPr>
      <w:r>
        <w:rPr>
          <w:rFonts w:ascii="Times New Roman" w:hAnsi="Times New Roman" w:eastAsia="Calibri" w:cs="Times New Roman"/>
          <w:sz w:val="28"/>
          <w:szCs w:val="28"/>
          <w:highlight w:val="white"/>
        </w:rPr>
        <w:t xml:space="preserve">В статье [7]</w:t>
      </w:r>
      <w:r>
        <w:rPr>
          <w:rFonts w:ascii="Times New Roman" w:hAnsi="Times New Roman" w:eastAsia="Calibri" w:cs="Times New Roman"/>
          <w:sz w:val="28"/>
          <w:szCs w:val="28"/>
          <w:highlight w:val="white"/>
          <w:lang w:val="kk-KZ"/>
        </w:rPr>
        <w:t xml:space="preserve"> была рассмотрена модификация </w:t>
      </w:r>
      <w:r>
        <w:rPr>
          <w:rFonts w:ascii="Times New Roman" w:hAnsi="Times New Roman" w:eastAsia="Calibri" w:cs="Times New Roman"/>
          <w:color w:val="000000"/>
          <w:sz w:val="28"/>
          <w:szCs w:val="28"/>
          <w:highlight w:val="white"/>
          <w:lang w:val="en-US"/>
        </w:rPr>
        <w:t xml:space="preserve">INMI</w:t>
      </w:r>
      <w:r>
        <w:rPr>
          <w:rFonts w:ascii="Times New Roman" w:hAnsi="Times New Roman" w:eastAsia="Calibri" w:cs="Times New Roman"/>
          <w:color w:val="000000"/>
          <w:sz w:val="28"/>
          <w:szCs w:val="28"/>
          <w:highlight w:val="white"/>
        </w:rPr>
        <w:t xml:space="preserve"> метода, которая показала улучшение характеристики в виде увеличения </w:t>
      </w:r>
      <w:r>
        <w:rPr>
          <w:rFonts w:ascii="Times New Roman" w:hAnsi="Times New Roman" w:eastAsia="Calibri" w:cs="Times New Roman"/>
          <w:sz w:val="28"/>
          <w:szCs w:val="28"/>
          <w:highlight w:val="white"/>
        </w:rPr>
        <w:t xml:space="preserve">значения PSNR при незначительном уменьшении ёмкости встраивания.</w:t>
      </w:r>
      <w:r>
        <w:rPr>
          <w:rFonts w:ascii="Times New Roman" w:hAnsi="Times New Roman" w:eastAsia="Calibri" w:cs="Times New Roman"/>
          <w:sz w:val="28"/>
          <w:szCs w:val="28"/>
          <w:highlight w:val="white"/>
        </w:rPr>
        <w:t xml:space="preserve"> </w:t>
      </w:r>
      <w:r>
        <w:rPr>
          <w:rFonts w:ascii="Times New Roman" w:hAnsi="Times New Roman" w:eastAsia="Calibri" w:cs="Times New Roman"/>
          <w:sz w:val="28"/>
          <w:szCs w:val="28"/>
          <w:highlight w:val="white"/>
        </w:rPr>
        <w:t xml:space="preserve">В наст</w:t>
      </w:r>
      <w:r>
        <w:rPr>
          <w:rFonts w:ascii="Times New Roman" w:hAnsi="Times New Roman" w:eastAsia="Calibri" w:cs="Times New Roman"/>
          <w:sz w:val="28"/>
          <w:szCs w:val="28"/>
          <w:highlight w:val="none"/>
        </w:rPr>
        <w:t xml:space="preserve">оящем исследовании проведен RS анализ данной модификации INMI. </w:t>
      </w:r>
      <w:r>
        <w:rPr>
          <w:rFonts w:ascii="Times New Roman" w:hAnsi="Times New Roman" w:eastAsia="Calibri" w:cs="Times New Roman"/>
          <w:sz w:val="28"/>
          <w:szCs w:val="28"/>
        </w:rPr>
        <w:t xml:space="preserve">Требовалось определить емкость контейнеров с точки зрения процента вовлечения младших бит матрицы изображения. Также это необходимо для сравнения полученных результатов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с результатами других методов встраивания, рассмотренных в [8].</w:t>
      </w:r>
      <w:r>
        <w:rPr>
          <w:rFonts w:ascii="Times New Roman" w:hAnsi="Times New Roman" w:eastAsia="Calibri" w:cs="Times New Roman"/>
          <w:sz w:val="28"/>
          <w:szCs w:val="28"/>
          <w:highlight w:val="none"/>
        </w:rPr>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Исходя из рассмотренного алгоритма </w:t>
      </w:r>
      <w:r>
        <w:rPr>
          <w:rFonts w:ascii="Times New Roman" w:hAnsi="Times New Roman" w:eastAsia="Calibri" w:cs="Times New Roman"/>
          <w:color w:val="000000"/>
          <w:sz w:val="28"/>
          <w:szCs w:val="28"/>
        </w:rPr>
        <w:t xml:space="preserve">INMI</w:t>
      </w:r>
      <w:r>
        <w:rPr>
          <w:rFonts w:ascii="Times New Roman" w:hAnsi="Times New Roman" w:eastAsia="Calibri" w:cs="Times New Roman"/>
          <w:sz w:val="28"/>
          <w:szCs w:val="28"/>
        </w:rPr>
        <w:t xml:space="preserve">, мы определили, что максимальная емкость контейнера составляет 21% и зависит от изображения.</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Проведя исследование на наборе из 800 изображений размера 225х225, мы определили, ч</w:t>
      </w:r>
      <w:r>
        <w:rPr>
          <w:rFonts w:ascii="Times New Roman" w:hAnsi="Times New Roman" w:eastAsia="Calibri" w:cs="Times New Roman"/>
          <w:sz w:val="28"/>
          <w:szCs w:val="28"/>
        </w:rPr>
        <w:t xml:space="preserve">то 60 из них имеют максимальную емкость. Результаты подсчета ошибки первого рода приведены в таблице 1, где показано, что ошибка составляет 0%. Результаты RS анализа показаны в таблице 2, по которой можно видеть, что метод является устойчивым к RS анализу.</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Соответственно результаты исследования для полного набора из 800 изображений, при среднем проценте заполнения 12%, приведены в таблицах 3-4.</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1.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(60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46</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  RS анализ на наборе контейнеров, заполненных с помощью метода интерполяции на 21%.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53</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47</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Результаты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приведенные в табл. 1 и 2 свидетельствуют о том, что процент обнаружения встроенной информации по предложенному методу приблизительно равен проценту файлов, в которых была ошибка первого рода.</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3.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(800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61</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39</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4.  RS анализ на наборе контейнеров, заполненных с помощью метода интерполяции на 12%.</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51,5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48</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0,5</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Очевидно, что чем меньше информации мы встраиваем в изображение, тем меньше вероятность появления обнаружимых признаков в результате процесса внедрения [12]. Как мы можем видеть из полученных результатов, метод INMI по стойкости к RS атаке сопоставим со </w:t>
      </w:r>
      <w:r>
        <w:rPr>
          <w:rFonts w:ascii="Times New Roman" w:hAnsi="Times New Roman" w:eastAsia="Calibri" w:cs="Times New Roman"/>
          <w:color w:val="000000"/>
          <w:sz w:val="28"/>
          <w:szCs w:val="28"/>
        </w:rPr>
        <w:t xml:space="preserve">стегосистемой</w:t>
      </w:r>
      <w:r>
        <w:rPr>
          <w:rFonts w:ascii="Times New Roman" w:hAnsi="Times New Roman" w:eastAsia="Calibri" w:cs="Times New Roman"/>
          <w:color w:val="000000"/>
          <w:sz w:val="28"/>
          <w:szCs w:val="28"/>
        </w:rPr>
        <w:t xml:space="preserve"> способа перестановок для растровых изображений, рассмотренной в [8]. Процент изменения младших бит в сравниваемых методах примерно одинаковый и отличается в различных реализациях </w:t>
      </w:r>
      <w:r>
        <w:rPr>
          <w:rFonts w:ascii="Times New Roman" w:hAnsi="Times New Roman" w:eastAsia="Calibri" w:cs="Times New Roman"/>
          <w:color w:val="000000"/>
          <w:sz w:val="28"/>
          <w:szCs w:val="28"/>
        </w:rPr>
        <w:t xml:space="preserve">стегосистемы</w:t>
      </w:r>
      <w:r>
        <w:rPr>
          <w:rFonts w:ascii="Times New Roman" w:hAnsi="Times New Roman" w:eastAsia="Calibri" w:cs="Times New Roman"/>
          <w:color w:val="000000"/>
          <w:sz w:val="28"/>
          <w:szCs w:val="28"/>
        </w:rPr>
        <w:t xml:space="preserve">, рассмотренной там же. Однако, фактически в методе интерполяции задействованы не только младшие биты, поэтому имеет смысл провести также специфический метод анализа степени сжатия пустых и заполненных контейнеров.</w:t>
      </w:r>
      <w:r/>
    </w:p>
    <w:p>
      <w:pPr>
        <w:jc w:val="both"/>
        <w:spacing w:after="0" w:line="240" w:lineRule="auto"/>
        <w:tabs>
          <w:tab w:val="left" w:pos="5954" w:leader="none"/>
        </w:tabs>
        <w:rPr>
          <w:rFonts w:ascii="Times New Roman" w:hAnsi="Times New Roman" w:eastAsia="Calibri" w:cs="Times New Roman"/>
          <w:color w:val="ff0000"/>
          <w:sz w:val="28"/>
          <w:szCs w:val="28"/>
        </w:rPr>
      </w:pPr>
      <w:r>
        <w:rPr>
          <w:rFonts w:ascii="Times New Roman" w:hAnsi="Times New Roman" w:eastAsia="Calibri" w:cs="Times New Roman"/>
          <w:color w:val="ff0000"/>
          <w:sz w:val="28"/>
          <w:szCs w:val="28"/>
        </w:rPr>
      </w:r>
      <w:r/>
    </w:p>
    <w:p>
      <w:pPr>
        <w:contextualSpacing/>
        <w:ind w:left="0" w:firstLine="0"/>
        <w:jc w:val="both"/>
        <w:spacing w:after="0" w:line="240" w:lineRule="auto"/>
        <w:tabs>
          <w:tab w:val="left" w:pos="5954" w:leader="none"/>
        </w:tabs>
        <w:rPr>
          <w:rFonts w:ascii="Times New Roman" w:hAnsi="Times New Roman" w:eastAsia="Calibri" w:cs="Times New Roman"/>
          <w:b/>
          <w:bCs/>
          <w:sz w:val="28"/>
          <w:szCs w:val="28"/>
          <w:highlight w:val="none"/>
        </w:rPr>
      </w:pPr>
      <w:r>
        <w:rPr>
          <w:rFonts w:ascii="Times New Roman" w:hAnsi="Times New Roman" w:eastAsia="Calibri" w:cs="Times New Roman"/>
          <w:b/>
          <w:sz w:val="28"/>
          <w:szCs w:val="28"/>
          <w:highlight w:val="none"/>
        </w:rPr>
        <w:t xml:space="preserve">Энтропийный анализ</w:t>
      </w:r>
      <w:r>
        <w:rPr>
          <w:highlight w:val="red"/>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Известно, что исходный контейнер и добавляемая в него информация статистически независимы, поэтому при добавлении скрытых данных в контейнер, размер его при сжатии вырастает по сравнению с размером сжатого исходного пустого контейнера [8</w:t>
      </w:r>
      <w:r>
        <w:rPr>
          <w:rFonts w:ascii="Times New Roman" w:hAnsi="Times New Roman" w:eastAsia="Calibri" w:cs="Times New Roman"/>
          <w:sz w:val="28"/>
          <w:szCs w:val="28"/>
        </w:rPr>
        <w:t xml:space="preserve">]. Изм</w:t>
      </w:r>
      <w:r>
        <w:rPr>
          <w:rFonts w:ascii="Times New Roman" w:hAnsi="Times New Roman" w:eastAsia="Calibri" w:cs="Times New Roman"/>
          <w:sz w:val="28"/>
          <w:szCs w:val="28"/>
        </w:rPr>
        <w:t xml:space="preserve">енения степени сжатия в обратную сторону также свидетельствует о признаках изменения. Было проведено исследование, в котором определим коэффициенты сжатия пустых и заполненных контейнеров. Коэффициент сжатия — основная характеристика алгоритма сжатия. Она </w:t>
      </w:r>
      <w:r>
        <w:rPr>
          <w:rFonts w:ascii="Times New Roman" w:hAnsi="Times New Roman" w:eastAsia="Calibri" w:cs="Times New Roman"/>
          <w:sz w:val="28"/>
          <w:szCs w:val="28"/>
        </w:rPr>
        <w:t xml:space="preserve">определяется как отношение объёма исходных несжатых данных к объёму сжатых данных.</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В табл. 5,6 показаны результаты сравнения коэффициентов сжатия для пустых и заполненных контейнеров. Здесь</w:t>
      </w:r>
      <w:r>
        <w:rPr>
          <w:rFonts w:ascii="Calibri" w:hAnsi="Calibri" w:eastAsia="Calibri" w:cs="Times New Roman"/>
          <w:position w:val="-12"/>
          <w:sz w:val="28"/>
          <w:szCs w:val="28"/>
        </w:rPr>
        <w:object w:dxaOrig="13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69.0pt;height:18.0pt;mso-wrap-distance-left:0.0pt;mso-wrap-distance-top:0.0pt;mso-wrap-distance-right:0.0pt;mso-wrap-distance-bottom:0.0pt;" filled="f" stroked="f">
            <v:path textboxrect="0,0,0,0"/>
            <v:imagedata r:id="rId78" o:title=""/>
          </v:shape>
          <o:OLEObject DrawAspect="Content" r:id="rId79" ObjectID="_15250441" ProgID="Equation.DSMT4" ShapeID="_x0000_i41" Type="Embed"/>
        </w:object>
      </w:r>
      <w:r>
        <w:rPr>
          <w:rFonts w:ascii="Times New Roman" w:hAnsi="Times New Roman" w:eastAsia="Calibri" w:cs="Times New Roman"/>
          <w:sz w:val="28"/>
          <w:szCs w:val="28"/>
        </w:rPr>
        <w:t xml:space="preserve">- последователь</w:t>
      </w:r>
      <w:r>
        <w:rPr>
          <w:rFonts w:ascii="Times New Roman" w:hAnsi="Times New Roman" w:eastAsia="Calibri" w:cs="Times New Roman"/>
          <w:sz w:val="28"/>
          <w:szCs w:val="28"/>
        </w:rPr>
        <w:t xml:space="preserve">ность байтов данных пустого контейнера,</w:t>
      </w:r>
      <w:r>
        <w:rPr>
          <w:rFonts w:ascii="Calibri" w:hAnsi="Calibri" w:eastAsia="Calibri" w:cs="Times New Roman"/>
          <w:position w:val="-10"/>
          <w:sz w:val="28"/>
          <w:szCs w:val="28"/>
        </w:rPr>
        <w:object w:dxaOrig="81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40.8pt;height:16.2pt;mso-wrap-distance-left:0.0pt;mso-wrap-distance-top:0.0pt;mso-wrap-distance-right:0.0pt;mso-wrap-distance-bottom:0.0pt;" filled="f" stroked="f">
            <v:path textboxrect="0,0,0,0"/>
            <v:imagedata r:id="rId80" o:title=""/>
          </v:shape>
          <o:OLEObject DrawAspect="Content" r:id="rId81" ObjectID="_15250442" ProgID="Equation.DSMT4" ShapeID="_x0000_i42" Type="Embed"/>
        </w:object>
      </w:r>
      <w:r>
        <w:rPr>
          <w:rFonts w:ascii="Times New Roman" w:hAnsi="Times New Roman" w:eastAsia="Calibri" w:cs="Times New Roman"/>
          <w:sz w:val="28"/>
          <w:szCs w:val="28"/>
        </w:rPr>
        <w:t xml:space="preserve">- коэффициент сжатия после</w:t>
      </w:r>
      <w:r>
        <w:rPr>
          <w:rFonts w:ascii="Times New Roman" w:hAnsi="Times New Roman" w:eastAsia="Calibri" w:cs="Times New Roman"/>
          <w:sz w:val="28"/>
          <w:szCs w:val="28"/>
        </w:rPr>
        <w:t xml:space="preserve">довательности</w:t>
      </w:r>
      <w:r>
        <w:rPr>
          <w:rFonts w:ascii="Calibri" w:hAnsi="Calibri" w:eastAsia="Calibri" w:cs="Times New Roman"/>
          <w:position w:val="-4"/>
          <w:sz w:val="28"/>
          <w:szCs w:val="28"/>
        </w:rPr>
        <w:object w:dxaOrig="27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3.8pt;height:13.2pt;mso-wrap-distance-left:0.0pt;mso-wrap-distance-top:0.0pt;mso-wrap-distance-right:0.0pt;mso-wrap-distance-bottom:0.0pt;" filled="f" stroked="f">
            <v:path textboxrect="0,0,0,0"/>
            <v:imagedata r:id="rId82" o:title=""/>
          </v:shape>
          <o:OLEObject DrawAspect="Content" r:id="rId83" ObjectID="_15250443" ProgID="Equation.DSMT4" ShapeID="_x0000_i43" Type="Embed"/>
        </w:object>
      </w:r>
      <w:r>
        <w:rPr>
          <w:rFonts w:ascii="Times New Roman" w:hAnsi="Times New Roman" w:eastAsia="Calibri" w:cs="Times New Roman"/>
          <w:sz w:val="28"/>
          <w:szCs w:val="28"/>
        </w:rPr>
        <w:t xml:space="preserve"> архиватором </w:t>
      </w:r>
      <w:r>
        <w:rPr>
          <w:rFonts w:ascii="Times New Roman" w:hAnsi="Times New Roman" w:eastAsia="Calibri" w:cs="Times New Roman"/>
          <w:sz w:val="28"/>
          <w:szCs w:val="28"/>
          <w:lang w:val="en-US"/>
        </w:rPr>
        <w:t xml:space="preserve">ZIP</w:t>
      </w:r>
      <w:r>
        <w:rPr>
          <w:rFonts w:ascii="Times New Roman" w:hAnsi="Times New Roman" w:eastAsia="Calibri" w:cs="Times New Roman"/>
          <w:sz w:val="28"/>
          <w:szCs w:val="28"/>
          <w:lang w:val="de-DE"/>
        </w:rPr>
        <w:t xml:space="preserve">.</w:t>
      </w:r>
      <w:r>
        <w:rPr>
          <w:rFonts w:ascii="Calibri" w:hAnsi="Calibri" w:eastAsia="Calibri" w:cs="Times New Roman"/>
          <w:position w:val="-12"/>
          <w:sz w:val="28"/>
          <w:szCs w:val="28"/>
        </w:rPr>
        <w:object w:dxaOrig="135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67.8pt;height:18.0pt;mso-wrap-distance-left:0.0pt;mso-wrap-distance-top:0.0pt;mso-wrap-distance-right:0.0pt;mso-wrap-distance-bottom:0.0pt;" filled="f" stroked="f">
            <v:path textboxrect="0,0,0,0"/>
            <v:imagedata r:id="rId84" o:title=""/>
          </v:shape>
          <o:OLEObject DrawAspect="Content" r:id="rId85" ObjectID="_15250444" ProgID="Equation.DSMT4" ShapeID="_x0000_i44" Type="Embed"/>
        </w:object>
      </w:r>
      <w:r>
        <w:rPr>
          <w:rFonts w:ascii="Times New Roman" w:hAnsi="Times New Roman" w:eastAsia="Calibri" w:cs="Times New Roman"/>
          <w:sz w:val="28"/>
          <w:szCs w:val="28"/>
        </w:rPr>
        <w:t xml:space="preserve">— последовательность бай</w:t>
      </w:r>
      <w:r>
        <w:rPr>
          <w:rFonts w:ascii="Times New Roman" w:hAnsi="Times New Roman" w:eastAsia="Calibri" w:cs="Times New Roman"/>
          <w:sz w:val="28"/>
          <w:szCs w:val="28"/>
        </w:rPr>
        <w:t xml:space="preserve">тов данных заполненного контейнера,</w:t>
      </w:r>
      <w:r>
        <w:rPr>
          <w:rFonts w:ascii="Calibri" w:hAnsi="Calibri" w:eastAsia="Calibri" w:cs="Times New Roman"/>
          <w:position w:val="-10"/>
          <w:sz w:val="28"/>
          <w:szCs w:val="28"/>
        </w:rPr>
        <w:object w:dxaOrig="78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39.0pt;height:16.2pt;mso-wrap-distance-left:0.0pt;mso-wrap-distance-top:0.0pt;mso-wrap-distance-right:0.0pt;mso-wrap-distance-bottom:0.0pt;" filled="f" stroked="f">
            <v:path textboxrect="0,0,0,0"/>
            <v:imagedata r:id="rId86" o:title=""/>
          </v:shape>
          <o:OLEObject DrawAspect="Content" r:id="rId87" ObjectID="_15250445" ProgID="Equation.DSMT4" ShapeID="_x0000_i45" Type="Embed"/>
        </w:object>
      </w:r>
      <w:r>
        <w:rPr>
          <w:rFonts w:ascii="Times New Roman" w:hAnsi="Times New Roman" w:eastAsia="Calibri" w:cs="Times New Roman"/>
          <w:sz w:val="28"/>
          <w:szCs w:val="28"/>
        </w:rPr>
        <w:t xml:space="preserve"> - коэффициент сжатия последо</w:t>
      </w:r>
      <w:r>
        <w:rPr>
          <w:rFonts w:ascii="Times New Roman" w:hAnsi="Times New Roman" w:eastAsia="Calibri" w:cs="Times New Roman"/>
          <w:sz w:val="28"/>
          <w:szCs w:val="28"/>
        </w:rPr>
        <w:t xml:space="preserve">вательности</w:t>
      </w:r>
      <w:r>
        <w:rPr>
          <w:rFonts w:ascii="Calibri" w:hAnsi="Calibri" w:eastAsia="Calibri" w:cs="Times New Roman"/>
          <w:position w:val="-4"/>
          <w:sz w:val="28"/>
          <w:szCs w:val="28"/>
        </w:rPr>
        <w:object w:dxaOrig="21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0.8pt;height:13.2pt;mso-wrap-distance-left:0.0pt;mso-wrap-distance-top:0.0pt;mso-wrap-distance-right:0.0pt;mso-wrap-distance-bottom:0.0pt;" filled="f" stroked="f">
            <v:path textboxrect="0,0,0,0"/>
            <v:imagedata r:id="rId88" o:title=""/>
          </v:shape>
          <o:OLEObject DrawAspect="Content" r:id="rId89" ObjectID="_15250446" ProgID="Equation.DSMT4" ShapeID="_x0000_i46" Type="Embed"/>
        </w:object>
      </w:r>
      <w:r>
        <w:rPr>
          <w:rFonts w:ascii="Times New Roman" w:hAnsi="Times New Roman" w:eastAsia="Calibri" w:cs="Times New Roman"/>
          <w:sz w:val="28"/>
          <w:szCs w:val="28"/>
        </w:rPr>
        <w:t xml:space="preserve">архиватором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40.2pt;height:16.2pt;mso-wrap-distance-left:0.0pt;mso-wrap-distance-top:0.0pt;mso-wrap-distance-right:0.0pt;mso-wrap-distance-bottom:0.0pt;" filled="f" stroked="f">
            <v:path textboxrect="0,0,0,0"/>
            <v:imagedata r:id="rId90" o:title=""/>
          </v:shape>
          <o:OLEObject DrawAspect="Content" r:id="rId91" ObjectID="_15250447" ProgID="Equation.DSMT4" ShapeID="_x0000_i47" Type="Embed"/>
        </w:object>
      </w:r>
      <w:r>
        <w:rPr>
          <w:rFonts w:ascii="Times New Roman" w:hAnsi="Times New Roman" w:eastAsia="Calibri" w:cs="Times New Roman"/>
          <w:sz w:val="28"/>
          <w:szCs w:val="28"/>
        </w:rPr>
        <w:t xml:space="preserve"> - разность между коэффициен</w:t>
      </w:r>
      <w:r>
        <w:rPr>
          <w:rFonts w:ascii="Times New Roman" w:hAnsi="Times New Roman" w:eastAsia="Calibri" w:cs="Times New Roman"/>
          <w:sz w:val="28"/>
          <w:szCs w:val="28"/>
        </w:rPr>
        <w:t xml:space="preserve">тами сжатия отрезков последовательностей</w:t>
      </w:r>
      <w:r>
        <w:rPr>
          <w:rFonts w:ascii="Calibri" w:hAnsi="Calibri" w:eastAsia="Calibri" w:cs="Times New Roman"/>
          <w:position w:val="-4"/>
          <w:sz w:val="28"/>
          <w:szCs w:val="28"/>
        </w:rPr>
        <w:object w:dxaOrig="27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3.8pt;height:13.2pt;mso-wrap-distance-left:0.0pt;mso-wrap-distance-top:0.0pt;mso-wrap-distance-right:0.0pt;mso-wrap-distance-bottom:0.0pt;" filled="f" stroked="f">
            <v:path textboxrect="0,0,0,0"/>
            <v:imagedata r:id="rId92" o:title=""/>
          </v:shape>
          <o:OLEObject DrawAspect="Content" r:id="rId93" ObjectID="_15250448" ProgID="Equation.DSMT4" ShapeID="_x0000_i48" Type="Embed"/>
        </w:object>
      </w:r>
      <w:r>
        <w:rPr>
          <w:rFonts w:ascii="Times New Roman" w:hAnsi="Times New Roman" w:eastAsia="Calibri" w:cs="Times New Roman"/>
          <w:sz w:val="28"/>
          <w:szCs w:val="28"/>
        </w:rPr>
        <w:t xml:space="preserve">и</w:t>
      </w:r>
      <w:r>
        <w:rPr>
          <w:rFonts w:ascii="Calibri" w:hAnsi="Calibri" w:eastAsia="Calibri" w:cs="Times New Roman"/>
          <w:position w:val="-4"/>
          <w:sz w:val="28"/>
          <w:szCs w:val="28"/>
        </w:rPr>
        <w:object w:dxaOrig="210" w:dyaOrig="25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0.8pt;height:13.2pt;mso-wrap-distance-left:0.0pt;mso-wrap-distance-top:0.0pt;mso-wrap-distance-right:0.0pt;mso-wrap-distance-bottom:0.0pt;" filled="f" stroked="f">
            <v:path textboxrect="0,0,0,0"/>
            <v:imagedata r:id="rId94" o:title=""/>
          </v:shape>
          <o:OLEObject DrawAspect="Content" r:id="rId95" ObjectID="_15250449" ProgID="Equation.DSMT4" ShapeID="_x0000_i49" Type="Embed"/>
        </w:object>
      </w:r>
      <w:r>
        <w:rPr>
          <w:rFonts w:ascii="Times New Roman" w:hAnsi="Times New Roman" w:eastAsia="Calibri" w:cs="Times New Roman"/>
          <w:i/>
          <w:iCs/>
          <w:sz w:val="28"/>
          <w:szCs w:val="28"/>
          <w:lang w:val="de-DE"/>
        </w:rPr>
        <w:t xml:space="preserve">. </w:t>
      </w:r>
      <w:r>
        <w:rPr>
          <w:rFonts w:ascii="Times New Roman" w:hAnsi="Times New Roman" w:eastAsia="Calibri" w:cs="Times New Roman"/>
          <w:sz w:val="28"/>
          <w:szCs w:val="28"/>
        </w:rPr>
        <w:t xml:space="preserve">Для удобства в таб</w:t>
      </w:r>
      <w:r>
        <w:rPr>
          <w:rFonts w:ascii="Times New Roman" w:hAnsi="Times New Roman" w:eastAsia="Calibri" w:cs="Times New Roman"/>
          <w:sz w:val="28"/>
          <w:szCs w:val="28"/>
        </w:rPr>
        <w:t xml:space="preserve">лицах представлены только часть результатов, так как они однообразны для всей выборки файлов.</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Таблица 5.  Сравнение разностей коэффициентов сжатия для пустых и заполненных контейнеров </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tbl>
      <w:tblPr>
        <w:tblStyle w:val="932"/>
        <w:tblW w:w="0" w:type="auto"/>
        <w:tblInd w:w="786" w:type="dxa"/>
        <w:tblLook w:val="04A0" w:firstRow="1" w:lastRow="0" w:firstColumn="1" w:lastColumn="0" w:noHBand="0" w:noVBand="1"/>
      </w:tblPr>
      <w:tblGrid>
        <w:gridCol w:w="2520"/>
        <w:gridCol w:w="2044"/>
        <w:gridCol w:w="2044"/>
        <w:gridCol w:w="1960"/>
      </w:tblGrid>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Название файла</w:t>
            </w:r>
            <w:r>
              <w:rPr>
                <w:rFonts w:ascii="Times New Roman" w:hAnsi="Times New Roman" w:eastAsia="Calibri" w:cs="Times New Roman"/>
                <w:sz w:val="28"/>
                <w:szCs w:val="28"/>
              </w:rPr>
            </w:r>
            <w:r/>
          </w:p>
        </w:tc>
        <w:tc>
          <w:tcPr>
            <w:tcW w:w="2044" w:type="dxa"/>
            <w:textDirection w:val="lrTb"/>
            <w:noWrap/>
          </w:tcPr>
          <w:p>
            <w:pPr>
              <w:jc w:val="center"/>
              <w:tabs>
                <w:tab w:val="left" w:pos="5954" w:leader="none"/>
              </w:tabs>
            </w:pPr>
            <w:r>
              <w:rPr>
                <w:rFonts w:ascii="Calibri" w:hAnsi="Calibri" w:eastAsia="Calibri" w:cs="Times New Roman"/>
                <w:position w:val="-10"/>
                <w:sz w:val="28"/>
                <w:szCs w:val="28"/>
              </w:rPr>
              <w:object w:dxaOrig="81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40.8pt;height:16.2pt;mso-wrap-distance-left:0.0pt;mso-wrap-distance-top:0.0pt;mso-wrap-distance-right:0.0pt;mso-wrap-distance-bottom:0.0pt;" filled="f" stroked="f">
                  <v:path textboxrect="0,0,0,0"/>
                  <v:imagedata r:id="rId96" o:title=""/>
                </v:shape>
                <o:OLEObject DrawAspect="Content" r:id="rId97" ObjectID="_15250450" ProgID="Equation.DSMT4" ShapeID="_x0000_i50" Type="Embed"/>
              </w:object>
            </w:r>
            <w:r>
              <w:rPr>
                <w:rFonts w:ascii="Times New Roman" w:hAnsi="Times New Roman" w:eastAsia="Calibri" w:cs="Times New Roman"/>
                <w:sz w:val="28"/>
                <w:szCs w:val="28"/>
                <w:lang w:val="en-US"/>
              </w:rPr>
              <w:t xml:space="preserve">,</w:t>
            </w:r>
            <w:r>
              <w:rPr>
                <w:rFonts w:ascii="Times New Roman" w:hAnsi="Times New Roman" w:eastAsia="Calibri" w:cs="Times New Roman"/>
                <w:sz w:val="28"/>
                <w:szCs w:val="28"/>
                <w:lang w:val="en-US"/>
              </w:rPr>
            </w:r>
            <w:r/>
          </w:p>
          <w:p>
            <w:pPr>
              <w:jc w:val="center"/>
              <w:tabs>
                <w:tab w:val="left" w:pos="5954" w:leader="none"/>
              </w:tabs>
            </w:pPr>
            <w:r>
              <w:rPr>
                <w:rFonts w:ascii="Times New Roman" w:hAnsi="Times New Roman" w:eastAsia="Calibri" w:cs="Times New Roman"/>
                <w:sz w:val="28"/>
                <w:szCs w:val="28"/>
                <w:lang w:val="kk-KZ"/>
              </w:rPr>
              <w:t xml:space="preserve">МБ</w:t>
            </w:r>
            <w:r>
              <w:rPr>
                <w:rFonts w:ascii="Times New Roman" w:hAnsi="Times New Roman" w:eastAsia="Calibri" w:cs="Times New Roman"/>
                <w:sz w:val="28"/>
                <w:szCs w:val="28"/>
                <w:lang w:val="kk-KZ"/>
              </w:rPr>
            </w:r>
            <w:r/>
          </w:p>
          <w:p>
            <w:pPr>
              <w:ind w:firstLine="66"/>
              <w:jc w:val="center"/>
              <w:tabs>
                <w:tab w:val="left" w:pos="5954" w:leader="none"/>
              </w:tabs>
              <w:rPr>
                <w:rFonts w:ascii="Times New Roman" w:hAnsi="Times New Roman" w:eastAsia="Calibri" w:cs="Times New Roman"/>
                <w:lang w:val="kk-KZ"/>
              </w:rPr>
            </w:pPr>
            <w:r>
              <w:rPr>
                <w:rFonts w:ascii="Times New Roman" w:hAnsi="Times New Roman" w:eastAsia="Calibri" w:cs="Times New Roman"/>
                <w:sz w:val="28"/>
                <w:szCs w:val="28"/>
              </w:rPr>
            </w:r>
            <w:r>
              <w:rPr>
                <w:rFonts w:ascii="Times New Roman" w:hAnsi="Times New Roman" w:eastAsia="Calibri" w:cs="Times New Roman"/>
                <w:sz w:val="28"/>
                <w:szCs w:val="28"/>
                <w:lang w:val="kk-KZ"/>
              </w:rPr>
            </w:r>
            <w:r/>
          </w:p>
        </w:tc>
        <w:tc>
          <w:tcPr>
            <w:tcW w:w="2044" w:type="dxa"/>
            <w:textDirection w:val="lrTb"/>
            <w:noWrap/>
          </w:tcPr>
          <w:p>
            <w:pPr>
              <w:jc w:val="center"/>
              <w:tabs>
                <w:tab w:val="left" w:pos="5954" w:leader="none"/>
              </w:tabs>
            </w:pPr>
            <w:r>
              <w:rPr>
                <w:rFonts w:ascii="Calibri" w:hAnsi="Calibri" w:eastAsia="Calibri" w:cs="Times New Roman"/>
                <w:position w:val="-10"/>
                <w:sz w:val="28"/>
                <w:szCs w:val="28"/>
              </w:rPr>
              <w:object w:dxaOrig="78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39.0pt;height:16.2pt;mso-wrap-distance-left:0.0pt;mso-wrap-distance-top:0.0pt;mso-wrap-distance-right:0.0pt;mso-wrap-distance-bottom:0.0pt;" filled="f" stroked="f">
                  <v:path textboxrect="0,0,0,0"/>
                  <v:imagedata r:id="rId98" o:title=""/>
                </v:shape>
                <o:OLEObject DrawAspect="Content" r:id="rId99" ObjectID="_15250451" ProgID="Equation.DSMT4" ShapeID="_x0000_i51" Type="Embed"/>
              </w:object>
            </w:r>
            <w:r>
              <w:rPr>
                <w:rFonts w:ascii="Times New Roman" w:hAnsi="Times New Roman" w:eastAsia="Calibri" w:cs="Times New Roman"/>
                <w:sz w:val="28"/>
                <w:szCs w:val="28"/>
                <w:lang w:val="en-US"/>
              </w:rPr>
              <w:t xml:space="preserve">, </w:t>
            </w:r>
            <w:r>
              <w:rPr>
                <w:rFonts w:ascii="Times New Roman" w:hAnsi="Times New Roman" w:eastAsia="Calibri" w:cs="Times New Roman"/>
                <w:sz w:val="28"/>
                <w:szCs w:val="28"/>
                <w:lang w:val="en-US"/>
              </w:rPr>
            </w:r>
            <w:r/>
          </w:p>
          <w:p>
            <w:pPr>
              <w:jc w:val="center"/>
              <w:tabs>
                <w:tab w:val="left" w:pos="5954" w:leader="none"/>
              </w:tabs>
            </w:pPr>
            <w:r>
              <w:rPr>
                <w:rFonts w:ascii="Times New Roman" w:hAnsi="Times New Roman" w:eastAsia="Calibri" w:cs="Times New Roman"/>
                <w:sz w:val="28"/>
                <w:szCs w:val="28"/>
                <w:lang w:val="kk-KZ"/>
              </w:rPr>
              <w:t xml:space="preserve">МБ</w:t>
            </w:r>
            <w:r>
              <w:rPr>
                <w:rFonts w:ascii="Times New Roman" w:hAnsi="Times New Roman" w:eastAsia="Calibri" w:cs="Times New Roman"/>
                <w:sz w:val="28"/>
                <w:szCs w:val="28"/>
                <w:lang w:val="kk-KZ"/>
              </w:rPr>
            </w:r>
            <w:r/>
          </w:p>
          <w:p>
            <w:pPr>
              <w:jc w:val="center"/>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hanging="2"/>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960" w:type="dxa"/>
            <w:textDirection w:val="lrTb"/>
            <w:noWrap/>
          </w:tcPr>
          <w:p>
            <w:pPr>
              <w:jc w:val="center"/>
              <w:tabs>
                <w:tab w:val="left" w:pos="5954" w:leader="none"/>
              </w:tabs>
            </w:pP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40.2pt;height:16.2pt;mso-wrap-distance-left:0.0pt;mso-wrap-distance-top:0.0pt;mso-wrap-distance-right:0.0pt;mso-wrap-distance-bottom:0.0pt;" filled="f" stroked="f">
                  <v:path textboxrect="0,0,0,0"/>
                  <v:imagedata r:id="rId100" o:title=""/>
                </v:shape>
                <o:OLEObject DrawAspect="Content" r:id="rId101" ObjectID="_15250452" ProgID="Equation.DSMT4" ShapeID="_x0000_i52" Type="Embed"/>
              </w:object>
            </w:r>
            <w:r>
              <w:rPr>
                <w:rFonts w:ascii="Calibri" w:hAnsi="Calibri" w:eastAsia="Calibri" w:cs="Times New Roman"/>
                <w:sz w:val="28"/>
                <w:szCs w:val="28"/>
              </w:rPr>
            </w:r>
            <w:r/>
          </w:p>
          <w:p>
            <w:pPr>
              <w:jc w:val="center"/>
              <w:tabs>
                <w:tab w:val="left" w:pos="5954" w:leader="none"/>
              </w:tabs>
            </w:pPr>
            <w:r>
              <w:rPr>
                <w:rFonts w:ascii="Times New Roman" w:hAnsi="Times New Roman" w:eastAsia="Calibri" w:cs="Times New Roman"/>
                <w:sz w:val="28"/>
                <w:szCs w:val="28"/>
                <w:lang w:val="kk-KZ"/>
              </w:rPr>
            </w:r>
            <w:r>
              <w:rPr>
                <w:rFonts w:ascii="Times New Roman" w:hAnsi="Times New Roman" w:eastAsia="Calibri" w:cs="Times New Roman"/>
                <w:sz w:val="28"/>
                <w:szCs w:val="28"/>
                <w:lang w:val="kk-KZ"/>
              </w:rPr>
            </w:r>
            <w:r/>
          </w:p>
          <w:p>
            <w:pPr>
              <w:jc w:val="center"/>
              <w:tabs>
                <w:tab w:val="left" w:pos="5954" w:leader="none"/>
              </w:tabs>
              <w:rPr>
                <w:rFonts w:ascii="Times New Roman" w:hAnsi="Times New Roman" w:eastAsia="Calibri" w:cs="Times New Roman"/>
                <w:lang w:val="kk-KZ"/>
              </w:rPr>
            </w:pPr>
            <w:r>
              <w:rPr>
                <w:rFonts w:ascii="Times New Roman" w:hAnsi="Times New Roman" w:eastAsia="Calibri" w:cs="Times New Roman"/>
                <w:sz w:val="28"/>
                <w:szCs w:val="28"/>
              </w:rPr>
            </w:r>
            <w:r>
              <w:rPr>
                <w:rFonts w:ascii="Times New Roman" w:hAnsi="Times New Roman" w:eastAsia="Calibri" w:cs="Times New Roman"/>
                <w:sz w:val="28"/>
                <w:szCs w:val="28"/>
                <w:lang w:val="kk-KZ"/>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0,133</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0,134</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0,137</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0,138</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0,086</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0,086</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0,105</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0,106</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0,151</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0,153</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0,033</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0,033</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0,146</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0,148</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0,125</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0,126</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0,117</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lang w:val="en-US"/>
              </w:rPr>
              <w:t xml:space="preserve">0,118</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010.BMP</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2044"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196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117.BMP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0,065</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0,065</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140.BMP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180.BMP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0,131</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222.BMP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lang w:val="en-US"/>
              </w:rPr>
            </w:pPr>
            <w:r>
              <w:rPr>
                <w:rFonts w:ascii="Times New Roman" w:hAnsi="Times New Roman" w:eastAsia="Calibri" w:cs="Times New Roman"/>
                <w:sz w:val="28"/>
                <w:szCs w:val="28"/>
              </w:rPr>
              <w:t xml:space="preserve">0,134</w:t>
            </w:r>
            <w:r>
              <w:rPr>
                <w:rFonts w:ascii="Times New Roman" w:hAnsi="Times New Roman" w:eastAsia="Calibri" w:cs="Times New Roman"/>
                <w:sz w:val="28"/>
                <w:szCs w:val="28"/>
                <w:lang w:val="en-US"/>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0,135</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244.BMP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0,102</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0,103</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0,135</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0,136</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bookmarkStart w:id="0" w:name="undefined"/>
            <w:r/>
            <w:bookmarkEnd w:id="0"/>
            <w:r>
              <w:rPr>
                <w:rFonts w:ascii="Times New Roman" w:hAnsi="Times New Roman" w:eastAsia="Calibri" w:cs="Times New Roman"/>
                <w:sz w:val="28"/>
                <w:szCs w:val="28"/>
              </w:rPr>
              <w:t xml:space="preserve">258.BMP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0,129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0,131</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317.BMP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0,071</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0,072</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37.BMP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0,133</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0,134</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388.BMP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0,108</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405.BMP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0,086</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0,086</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465.BMP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0,132</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0,134</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521.BMP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0,098</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0,117</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0,118</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610.BMP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0,100</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0,100</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68.BMP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0,150</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0,152</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72.BMP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0,105</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0,107</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752.BMP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0,147</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0,149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785.BMP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0,114</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0,115</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796.BMP</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0,069</w:t>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0,069</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2044"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r>
      <w:tr>
        <w:trPr>
          <w:trHeight w:val="312"/>
        </w:trPr>
        <w:tc>
          <w:tcPr>
            <w:tcW w:w="2520"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Среднее значение</w:t>
            </w:r>
            <w:r>
              <w:rPr>
                <w:rFonts w:ascii="Times New Roman" w:hAnsi="Times New Roman" w:eastAsia="Times New Roman" w:cs="Times New Roman"/>
                <w:color w:val="ff0000"/>
                <w:sz w:val="28"/>
                <w:szCs w:val="28"/>
                <w:lang w:eastAsia="ru-RU"/>
              </w:rPr>
            </w:r>
            <w:r/>
          </w:p>
        </w:tc>
        <w:tc>
          <w:tcPr>
            <w:tcW w:w="2044"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0,108</w:t>
            </w:r>
            <w:r>
              <w:rPr>
                <w:rFonts w:ascii="Times New Roman" w:hAnsi="Times New Roman" w:eastAsia="Times New Roman" w:cs="Times New Roman"/>
                <w:color w:val="ff0000"/>
                <w:sz w:val="28"/>
                <w:szCs w:val="28"/>
                <w:lang w:eastAsia="ru-RU"/>
              </w:rPr>
            </w:r>
            <w:r/>
          </w:p>
        </w:tc>
        <w:tc>
          <w:tcPr>
            <w:tcW w:w="2044"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0,109</w:t>
            </w:r>
            <w:r>
              <w:rPr>
                <w:rFonts w:ascii="Times New Roman" w:hAnsi="Times New Roman" w:eastAsia="Times New Roman" w:cs="Times New Roman"/>
                <w:color w:val="ff0000"/>
                <w:sz w:val="28"/>
                <w:szCs w:val="28"/>
                <w:lang w:eastAsia="ru-RU"/>
              </w:rPr>
            </w:r>
            <w:r/>
          </w:p>
        </w:tc>
        <w:tc>
          <w:tcPr>
            <w:tcW w:w="1960" w:type="dxa"/>
            <w:textDirection w:val="lrTb"/>
            <w:noWrap/>
          </w:tcPr>
          <w:p>
            <w:pPr>
              <w:jc w:val="center"/>
              <w:rPr>
                <w:rFonts w:ascii="Times New Roman" w:hAnsi="Times New Roman" w:eastAsia="Times New Roman" w:cs="Times New Roman"/>
                <w:color w:val="ff0000"/>
                <w:lang w:eastAsia="ru-RU"/>
              </w:rPr>
            </w:pPr>
            <w:r>
              <w:rPr>
                <w:rFonts w:ascii="Times New Roman" w:hAnsi="Times New Roman" w:eastAsia="Times New Roman" w:cs="Times New Roman"/>
                <w:color w:val="ff0000"/>
                <w:sz w:val="28"/>
                <w:szCs w:val="28"/>
                <w:lang w:eastAsia="ru-RU"/>
              </w:rPr>
              <w:t xml:space="preserve">0,01</w:t>
            </w:r>
            <w:r>
              <w:rPr>
                <w:rFonts w:ascii="Times New Roman" w:hAnsi="Times New Roman" w:eastAsia="Times New Roman" w:cs="Times New Roman"/>
                <w:color w:val="ff0000"/>
                <w:sz w:val="28"/>
                <w:szCs w:val="28"/>
                <w:lang w:eastAsia="ru-RU"/>
              </w:rPr>
            </w:r>
            <w:r/>
          </w:p>
        </w:tc>
      </w:tr>
    </w:tbl>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Таблица 6. Сравнение разностей коэффициентов сжатия для пустых и заполненных контейнеров (по архиватору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tbl>
      <w:tblPr>
        <w:tblStyle w:val="932"/>
        <w:tblW w:w="0" w:type="auto"/>
        <w:tblInd w:w="759" w:type="dxa"/>
        <w:tblLook w:val="04A0" w:firstRow="1" w:lastRow="0" w:firstColumn="1" w:lastColumn="0" w:noHBand="0" w:noVBand="1"/>
      </w:tblPr>
      <w:tblGrid>
        <w:gridCol w:w="2520"/>
        <w:gridCol w:w="1780"/>
        <w:gridCol w:w="1720"/>
        <w:gridCol w:w="1960"/>
      </w:tblGrid>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Название файла</w:t>
            </w:r>
            <w:r>
              <w:rPr>
                <w:rFonts w:ascii="Times New Roman" w:hAnsi="Times New Roman" w:eastAsia="Calibri" w:cs="Times New Roman"/>
                <w:sz w:val="28"/>
                <w:szCs w:val="28"/>
              </w:rPr>
            </w:r>
            <w:r/>
          </w:p>
        </w:tc>
        <w:tc>
          <w:tcPr>
            <w:tcW w:w="1780" w:type="dxa"/>
            <w:textDirection w:val="lrTb"/>
            <w:noWrap/>
          </w:tcPr>
          <w:p>
            <w:pPr>
              <w:ind w:firstLine="567"/>
              <w:jc w:val="center"/>
              <w:tabs>
                <w:tab w:val="left" w:pos="5954" w:leader="none"/>
              </w:tabs>
            </w:pPr>
            <w:r>
              <w:rPr>
                <w:rFonts w:ascii="Times New Roman" w:hAnsi="Times New Roman" w:eastAsia="Calibri" w:cs="Times New Roman"/>
                <w:position w:val="-10"/>
                <w:sz w:val="28"/>
                <w:szCs w:val="28"/>
              </w:rPr>
              <w:object w:dxaOrig="81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40.8pt;height:16.2pt;mso-wrap-distance-left:0.0pt;mso-wrap-distance-top:0.0pt;mso-wrap-distance-right:0.0pt;mso-wrap-distance-bottom:0.0pt;" filled="f" stroked="f">
                  <v:path textboxrect="0,0,0,0"/>
                  <v:imagedata r:id="rId102" o:title=""/>
                </v:shape>
                <o:OLEObject DrawAspect="Content" r:id="rId103" ObjectID="_15250453" ProgID="Equation.DSMT4" ShapeID="_x0000_i53" Type="Embed"/>
              </w:objec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МБ</w:t>
            </w:r>
            <w:r>
              <w:rPr>
                <w:rFonts w:ascii="Times New Roman" w:hAnsi="Times New Roman" w:eastAsia="Calibri" w:cs="Times New Roman"/>
                <w:sz w:val="28"/>
                <w:szCs w:val="28"/>
              </w:rPr>
            </w:r>
            <w:r/>
          </w:p>
        </w:tc>
        <w:tc>
          <w:tcPr>
            <w:tcW w:w="1720" w:type="dxa"/>
            <w:textDirection w:val="lrTb"/>
            <w:noWrap/>
          </w:tcPr>
          <w:p>
            <w:pPr>
              <w:ind w:firstLine="567"/>
              <w:jc w:val="center"/>
              <w:tabs>
                <w:tab w:val="left" w:pos="5954" w:leader="none"/>
              </w:tabs>
            </w:pPr>
            <w:r>
              <w:rPr>
                <w:rFonts w:ascii="Times New Roman" w:hAnsi="Times New Roman" w:eastAsia="Calibri" w:cs="Times New Roman"/>
                <w:position w:val="-10"/>
                <w:sz w:val="28"/>
                <w:szCs w:val="28"/>
              </w:rPr>
              <w:object w:dxaOrig="780"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39.0pt;height:16.2pt;mso-wrap-distance-left:0.0pt;mso-wrap-distance-top:0.0pt;mso-wrap-distance-right:0.0pt;mso-wrap-distance-bottom:0.0pt;" filled="f" stroked="f">
                  <v:path textboxrect="0,0,0,0"/>
                  <v:imagedata r:id="rId104" o:title=""/>
                </v:shape>
                <o:OLEObject DrawAspect="Content" r:id="rId105" ObjectID="_15250454" ProgID="Equation.DSMT4" ShapeID="_x0000_i54" Type="Embed"/>
              </w:objec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r>
            <w:r/>
          </w:p>
          <w:p>
            <w:pPr>
              <w:ind w:firstLine="567"/>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МБ</w:t>
            </w:r>
            <w:r>
              <w:rPr>
                <w:rFonts w:ascii="Times New Roman" w:hAnsi="Times New Roman" w:eastAsia="Calibri" w:cs="Times New Roman"/>
                <w:sz w:val="28"/>
                <w:szCs w:val="28"/>
              </w:rPr>
            </w:r>
            <w:r/>
          </w:p>
        </w:tc>
        <w:tc>
          <w:tcPr>
            <w:tcW w:w="1960" w:type="dxa"/>
            <w:textDirection w:val="lrTb"/>
            <w:noWrap/>
          </w:tcPr>
          <w:p>
            <w:pPr>
              <w:ind w:firstLine="567"/>
              <w:jc w:val="both"/>
              <w:tabs>
                <w:tab w:val="left" w:pos="5954" w:leader="none"/>
              </w:tabs>
            </w:pP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40.2pt;height:16.2pt;mso-wrap-distance-left:0.0pt;mso-wrap-distance-top:0.0pt;mso-wrap-distance-right:0.0pt;mso-wrap-distance-bottom:0.0pt;" filled="f" stroked="f">
                  <v:path textboxrect="0,0,0,0"/>
                  <v:imagedata r:id="rId106" o:title=""/>
                </v:shape>
                <o:OLEObject DrawAspect="Content" r:id="rId107" ObjectID="_15250455" ProgID="Equation.DSMT4" ShapeID="_x0000_i55" Type="Embed"/>
              </w:object>
            </w:r>
            <w:r>
              <w:rPr>
                <w:rFonts w:ascii="Calibri" w:hAnsi="Calibri" w:eastAsia="Calibri" w:cs="Times New Roman"/>
                <w:sz w:val="28"/>
                <w:szCs w:val="28"/>
              </w:rPr>
              <w:t xml:space="preserve">,</w:t>
            </w:r>
            <w:r>
              <w:rPr>
                <w:rFonts w:ascii="Calibri" w:hAnsi="Calibri" w:eastAsia="Calibri" w:cs="Times New Roman"/>
                <w:sz w:val="28"/>
                <w:szCs w:val="28"/>
              </w:rPr>
            </w:r>
            <w:r/>
          </w:p>
          <w:p>
            <w:pPr>
              <w:ind w:firstLine="567"/>
              <w:jc w:val="both"/>
              <w:tabs>
                <w:tab w:val="left" w:pos="5954" w:leader="none"/>
              </w:tabs>
              <w:rPr>
                <w:rFonts w:ascii="Calibri" w:hAnsi="Calibri" w:eastAsia="Calibri" w:cs="Times New Roman"/>
              </w:rPr>
            </w:pPr>
            <w:r>
              <w:rPr>
                <w:rFonts w:ascii="Times New Roman" w:hAnsi="Times New Roman" w:eastAsia="Calibri" w:cs="Times New Roman"/>
                <w:sz w:val="28"/>
                <w:szCs w:val="28"/>
              </w:rPr>
            </w:r>
            <w:r>
              <w:rPr>
                <w:rFonts w:ascii="Calibri" w:hAnsi="Calibri"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0,099</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0,101</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0,104</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0,107</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0,068</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0,069</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0,088</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0,090</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0,114</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0,117</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0,029</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0,029</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0,110</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0,114</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0,094</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0,089</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010.BMP</w:t>
            </w:r>
            <w:r>
              <w:rPr>
                <w:rFonts w:ascii="Times New Roman" w:hAnsi="Times New Roman" w:eastAsia="Calibri" w:cs="Times New Roman"/>
                <w:sz w:val="28"/>
                <w:szCs w:val="28"/>
              </w:rPr>
            </w:r>
            <w:r/>
          </w:p>
        </w:tc>
        <w:tc>
          <w:tcPr>
            <w:tcW w:w="1780" w:type="dxa"/>
            <w:textDirection w:val="lrTb"/>
            <w:noWrap w:val="false"/>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0,058</w:t>
            </w:r>
            <w:r>
              <w:rPr>
                <w:rFonts w:ascii="Times New Roman" w:hAnsi="Times New Roman" w:eastAsia="Calibri" w:cs="Times New Roman"/>
                <w:sz w:val="28"/>
                <w:szCs w:val="28"/>
              </w:rPr>
            </w:r>
            <w:r/>
          </w:p>
        </w:tc>
        <w:tc>
          <w:tcPr>
            <w:tcW w:w="1720" w:type="dxa"/>
            <w:textDirection w:val="lrTb"/>
            <w:noWrap w:val="false"/>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0,058</w:t>
            </w:r>
            <w:r>
              <w:rPr>
                <w:rFonts w:ascii="Times New Roman" w:hAnsi="Times New Roman" w:eastAsia="Calibri" w:cs="Times New Roman"/>
                <w:sz w:val="28"/>
                <w:szCs w:val="28"/>
              </w:rPr>
            </w:r>
            <w:r/>
          </w:p>
        </w:tc>
        <w:tc>
          <w:tcPr>
            <w:tcW w:w="1960" w:type="dxa"/>
            <w:textDirection w:val="lrTb"/>
            <w:noWrap w:val="false"/>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117.BMP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0,049</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val="false"/>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140.BMP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0,041</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180.BMP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0,093</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0,096</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222.BMP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0,093</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244.BMP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0,078</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0,080</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0,091</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0,060</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0,060</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0,00</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258.BMP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0,099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0,102</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317.BMP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0,056</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0,057</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37.BMP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0,104</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388.BMP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0,074</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0,076</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405.BMP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0,066</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0,067</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465.BMP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0,100</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0,103</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521.BMP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0,071</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0,073</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528.BMP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0,087</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0,089</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610.BMP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0,085</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0,087</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0,02</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68.BMP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0,112</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0,115</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72.BMP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0,076</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0,079</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0,03</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752.BMP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0,108</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0,112</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0,04</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785.BMP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0,079</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0,080</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312"/>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796.BMP</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0,057</w:t>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0,058</w:t>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0,01</w:t>
            </w:r>
            <w:r>
              <w:rPr>
                <w:rFonts w:ascii="Times New Roman" w:hAnsi="Times New Roman" w:eastAsia="Calibri" w:cs="Times New Roman"/>
                <w:sz w:val="28"/>
                <w:szCs w:val="28"/>
              </w:rPr>
            </w:r>
            <w:r/>
          </w:p>
        </w:tc>
      </w:tr>
      <w:tr>
        <w:trPr>
          <w:trHeight w:val="288"/>
        </w:trPr>
        <w:tc>
          <w:tcPr>
            <w:tcW w:w="2520" w:type="dxa"/>
            <w:textDirection w:val="lrTb"/>
            <w:noWrap/>
          </w:tcPr>
          <w:p>
            <w:pPr>
              <w:ind w:firstLine="567"/>
              <w:jc w:val="both"/>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 </w:t>
            </w:r>
            <w:r>
              <w:rPr>
                <w:rFonts w:ascii="Times New Roman" w:hAnsi="Times New Roman" w:eastAsia="Calibri" w:cs="Times New Roman"/>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r>
            <w:r/>
          </w:p>
        </w:tc>
      </w:tr>
      <w:tr>
        <w:trPr>
          <w:trHeight w:val="312"/>
        </w:trPr>
        <w:tc>
          <w:tcPr>
            <w:tcW w:w="2520" w:type="dxa"/>
            <w:textDirection w:val="lrTb"/>
            <w:noWrap/>
          </w:tcPr>
          <w:p>
            <w:pPr>
              <w:jc w:val="both"/>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Среднее значение</w:t>
            </w:r>
            <w:r>
              <w:rPr>
                <w:rFonts w:ascii="Times New Roman" w:hAnsi="Times New Roman" w:eastAsia="Calibri" w:cs="Times New Roman"/>
                <w:color w:val="ff0000"/>
                <w:sz w:val="28"/>
                <w:szCs w:val="28"/>
              </w:rPr>
            </w:r>
            <w:r/>
          </w:p>
        </w:tc>
        <w:tc>
          <w:tcPr>
            <w:tcW w:w="1780" w:type="dxa"/>
            <w:textDirection w:val="lrTb"/>
            <w:noWrap/>
          </w:tcPr>
          <w:p>
            <w:pPr>
              <w:ind w:hanging="15"/>
              <w:jc w:val="center"/>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0,082</w:t>
            </w:r>
            <w:r>
              <w:rPr>
                <w:rFonts w:ascii="Times New Roman" w:hAnsi="Times New Roman" w:eastAsia="Calibri" w:cs="Times New Roman"/>
                <w:color w:val="ff0000"/>
                <w:sz w:val="28"/>
                <w:szCs w:val="28"/>
              </w:rPr>
            </w:r>
            <w:r/>
          </w:p>
        </w:tc>
        <w:tc>
          <w:tcPr>
            <w:tcW w:w="1720" w:type="dxa"/>
            <w:textDirection w:val="lrTb"/>
            <w:noWrap/>
          </w:tcPr>
          <w:p>
            <w:pPr>
              <w:ind w:firstLine="39"/>
              <w:jc w:val="center"/>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0,083</w:t>
            </w:r>
            <w:r>
              <w:rPr>
                <w:rFonts w:ascii="Times New Roman" w:hAnsi="Times New Roman" w:eastAsia="Calibri" w:cs="Times New Roman"/>
                <w:color w:val="ff0000"/>
                <w:sz w:val="28"/>
                <w:szCs w:val="28"/>
              </w:rPr>
            </w:r>
            <w:r/>
          </w:p>
        </w:tc>
        <w:tc>
          <w:tcPr>
            <w:tcW w:w="1960" w:type="dxa"/>
            <w:textDirection w:val="lrTb"/>
            <w:noWrap/>
          </w:tcPr>
          <w:p>
            <w:pPr>
              <w:ind w:firstLine="24"/>
              <w:jc w:val="center"/>
              <w:tabs>
                <w:tab w:val="left" w:pos="5954" w:leader="none"/>
              </w:tabs>
              <w:rPr>
                <w:rFonts w:ascii="Times New Roman" w:hAnsi="Times New Roman" w:eastAsia="Calibri" w:cs="Times New Roman"/>
                <w:color w:val="ff0000"/>
              </w:rPr>
            </w:pPr>
            <w:r>
              <w:rPr>
                <w:rFonts w:ascii="Times New Roman" w:hAnsi="Times New Roman" w:eastAsia="Calibri" w:cs="Times New Roman"/>
                <w:color w:val="ff0000"/>
                <w:sz w:val="28"/>
                <w:szCs w:val="28"/>
              </w:rPr>
              <w:t xml:space="preserve">0,01</w:t>
            </w:r>
            <w:r>
              <w:rPr>
                <w:rFonts w:ascii="Times New Roman" w:hAnsi="Times New Roman" w:eastAsia="Calibri" w:cs="Times New Roman"/>
                <w:color w:val="ff0000"/>
                <w:sz w:val="28"/>
                <w:szCs w:val="28"/>
              </w:rPr>
            </w:r>
            <w:r/>
          </w:p>
        </w:tc>
      </w:tr>
    </w:tbl>
    <w:p>
      <w:pPr>
        <w:jc w:val="both"/>
        <w:spacing w:after="0" w:line="240" w:lineRule="auto"/>
        <w:tabs>
          <w:tab w:val="left" w:pos="5954" w:leader="none"/>
        </w:tabs>
      </w:pPr>
      <w:r>
        <w:rPr>
          <w:rFonts w:ascii="Times New Roman" w:hAnsi="Times New Roman" w:eastAsia="Calibri" w:cs="Times New Roman"/>
          <w:sz w:val="28"/>
          <w:szCs w:val="28"/>
        </w:rPr>
      </w: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Значение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40.2pt;height:16.2pt;mso-wrap-distance-left:0.0pt;mso-wrap-distance-top:0.0pt;mso-wrap-distance-right:0.0pt;mso-wrap-distance-bottom:0.0pt;" filled="f" stroked="f">
            <v:path textboxrect="0,0,0,0"/>
            <v:imagedata r:id="rId108" o:title=""/>
          </v:shape>
          <o:OLEObject DrawAspect="Content" r:id="rId109" ObjectID="_15250456" ProgID="Equation.DSMT4" ShapeID="_x0000_i56"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 Следовательно их трудно отличить, применяя такой подход стегоанализа.</w:t>
      </w:r>
      <w:r>
        <w:rPr>
          <w:rFonts w:ascii="Times New Roman" w:hAnsi="Times New Roman" w:eastAsia="Calibri" w:cs="Times New Roman"/>
          <w:sz w:val="28"/>
          <w:szCs w:val="28"/>
        </w:rPr>
      </w:r>
      <w:r/>
    </w:p>
    <w:p>
      <w:pPr>
        <w:contextualSpacing/>
        <w:ind w:left="0" w:firstLine="0"/>
        <w:jc w:val="both"/>
        <w:spacing w:after="0" w:line="240" w:lineRule="auto"/>
        <w:tabs>
          <w:tab w:val="left" w:pos="5954" w:leader="none"/>
        </w:tabs>
        <w:rPr>
          <w:rFonts w:ascii="Times New Roman" w:hAnsi="Times New Roman" w:eastAsia="Calibri" w:cs="Times New Roman"/>
          <w:b/>
          <w:bCs/>
          <w:sz w:val="28"/>
          <w:szCs w:val="28"/>
          <w:highlight w:val="red"/>
        </w:rPr>
      </w:pPr>
      <w:r>
        <w:rPr>
          <w:rFonts w:ascii="Times New Roman" w:hAnsi="Times New Roman" w:eastAsia="Calibri" w:cs="Times New Roman"/>
          <w:b/>
          <w:sz w:val="28"/>
          <w:szCs w:val="28"/>
          <w:highlight w:val="none"/>
        </w:rPr>
      </w:r>
      <w:r>
        <w:rPr>
          <w:rFonts w:ascii="Times New Roman" w:hAnsi="Times New Roman" w:eastAsia="Calibri" w:cs="Times New Roman"/>
          <w:b/>
          <w:sz w:val="28"/>
          <w:szCs w:val="28"/>
          <w:highlight w:val="none"/>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pStyle w:val="723"/>
        <w:rPr>
          <w:rFonts w:ascii="Times New Roman" w:hAnsi="Times New Roman" w:eastAsia="Times New Roman" w:cs="Times New Roman"/>
          <w:color w:val="000000" w:themeColor="text1"/>
          <w:sz w:val="28"/>
          <w:szCs w:val="28"/>
          <w:lang w:eastAsia="ar-SA"/>
        </w:rPr>
      </w:pPr>
      <w:r/>
      <w:bookmarkStart w:id="8" w:name="_Toc135907220"/>
      <w:r>
        <w:rPr>
          <w:rFonts w:ascii="Times New Roman" w:hAnsi="Times New Roman" w:eastAsia="Times New Roman" w:cs="Times New Roman"/>
          <w:color w:val="000000" w:themeColor="text1"/>
          <w:sz w:val="28"/>
          <w:szCs w:val="28"/>
          <w:lang w:eastAsia="ar-SA"/>
        </w:rPr>
        <w:t xml:space="preserve">2</w:t>
      </w:r>
      <w:r>
        <w:rPr>
          <w:rFonts w:ascii="Times New Roman" w:hAnsi="Times New Roman" w:eastAsia="Times New Roman" w:cs="Times New Roman"/>
          <w:color w:val="000000" w:themeColor="text1"/>
          <w:sz w:val="28"/>
          <w:szCs w:val="28"/>
          <w:lang w:eastAsia="ar-SA"/>
        </w:rPr>
        <w:t xml:space="preserve">.7 </w:t>
      </w:r>
      <w:r>
        <w:rPr>
          <w:rFonts w:ascii="Times New Roman" w:hAnsi="Times New Roman" w:eastAsia="Times New Roman" w:cs="Times New Roman"/>
          <w:color w:val="000000" w:themeColor="text1"/>
          <w:sz w:val="28"/>
          <w:szCs w:val="28"/>
          <w:lang w:eastAsia="ar-SA"/>
        </w:rPr>
        <w:t xml:space="preserve"> </w:t>
      </w:r>
      <w:r>
        <w:rPr>
          <w:rFonts w:ascii="Times New Roman" w:hAnsi="Times New Roman" w:eastAsia="Times New Roman" w:cs="Times New Roman"/>
          <w:color w:val="000000" w:themeColor="text1"/>
          <w:sz w:val="28"/>
          <w:szCs w:val="28"/>
          <w:lang w:eastAsia="ar-SA"/>
        </w:rPr>
        <w:t xml:space="preserve"> </w:t>
      </w:r>
      <w:r>
        <w:rPr>
          <w:rFonts w:ascii="Times New Roman" w:hAnsi="Times New Roman" w:eastAsia="Times New Roman" w:cs="Times New Roman"/>
          <w:color w:val="000000" w:themeColor="text1"/>
          <w:sz w:val="28"/>
          <w:szCs w:val="28"/>
          <w:lang w:eastAsia="ar-SA"/>
        </w:rPr>
        <w:t xml:space="preserve">Выводы по разделу</w:t>
      </w:r>
      <w:bookmarkEnd w:id="8"/>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r/>
    </w:p>
    <w:p>
      <w:pPr>
        <w:ind w:firstLine="709"/>
        <w:jc w:val="both"/>
        <w:spacing w:after="0" w:line="240" w:lineRule="auto"/>
        <w:tabs>
          <w:tab w:val="left" w:pos="5954" w:leader="none"/>
        </w:tabs>
        <w:rPr>
          <w:rFonts w:ascii="Times New Roman" w:hAnsi="Times New Roman" w:eastAsia="Calibri" w:cs="Times New Roman"/>
          <w:sz w:val="28"/>
          <w:szCs w:val="28"/>
          <w:highlight w:val="none"/>
        </w:rPr>
      </w:pPr>
      <w:r>
        <w:rPr>
          <w:rFonts w:ascii="Times New Roman" w:hAnsi="Times New Roman" w:eastAsia="Calibri" w:cs="Times New Roman"/>
          <w:sz w:val="28"/>
          <w:szCs w:val="28"/>
        </w:rPr>
        <w:t xml:space="preserve">В рамках диссертации р</w:t>
      </w:r>
      <w:r>
        <w:rPr>
          <w:rFonts w:ascii="Times New Roman" w:hAnsi="Times New Roman" w:eastAsia="Calibri" w:cs="Times New Roman"/>
          <w:sz w:val="28"/>
          <w:szCs w:val="28"/>
        </w:rPr>
        <w:t xml:space="preserve">еализован и исследована </w:t>
      </w:r>
      <w:r>
        <w:rPr>
          <w:rFonts w:ascii="Times New Roman" w:hAnsi="Times New Roman" w:eastAsia="Calibri" w:cs="Times New Roman"/>
          <w:sz w:val="28"/>
          <w:szCs w:val="28"/>
        </w:rPr>
        <w:t xml:space="preserve">наилучшая модификация</w:t>
      </w:r>
      <w:r>
        <w:rPr>
          <w:rFonts w:ascii="Times New Roman" w:hAnsi="Times New Roman" w:eastAsia="Calibri" w:cs="Times New Roman"/>
          <w:sz w:val="28"/>
          <w:szCs w:val="28"/>
        </w:rPr>
        <w:t xml:space="preserve"> известного алгоритма INMI. Был проведен </w:t>
      </w:r>
      <w:r>
        <w:rPr>
          <w:rFonts w:ascii="Times New Roman" w:hAnsi="Times New Roman" w:eastAsia="Calibri" w:cs="Times New Roman"/>
          <w:sz w:val="28"/>
          <w:szCs w:val="28"/>
        </w:rPr>
        <w:t xml:space="preserve">стегоанализ</w:t>
      </w:r>
      <w:r>
        <w:rPr>
          <w:rFonts w:ascii="Times New Roman" w:hAnsi="Times New Roman" w:eastAsia="Calibri" w:cs="Times New Roman"/>
          <w:sz w:val="28"/>
          <w:szCs w:val="28"/>
        </w:rPr>
        <w:t xml:space="preserve"> данного метода встраивания, получены результаты, которые можно сравнить со </w:t>
      </w:r>
      <w:r>
        <w:rPr>
          <w:rFonts w:ascii="Times New Roman" w:hAnsi="Times New Roman" w:eastAsia="Calibri" w:cs="Times New Roman"/>
          <w:sz w:val="28"/>
          <w:szCs w:val="28"/>
        </w:rPr>
        <w:t xml:space="preserve">стегоанализом</w:t>
      </w:r>
      <w:r>
        <w:rPr>
          <w:rFonts w:ascii="Times New Roman" w:hAnsi="Times New Roman" w:eastAsia="Calibri" w:cs="Times New Roman"/>
          <w:sz w:val="28"/>
          <w:szCs w:val="28"/>
        </w:rPr>
        <w:t xml:space="preserve"> методов, рассмотренных в [8].</w:t>
      </w:r>
      <w:r>
        <w:rPr>
          <w:rFonts w:ascii="Times New Roman" w:hAnsi="Times New Roman" w:eastAsia="Calibri" w:cs="Times New Roman"/>
          <w:sz w:val="28"/>
          <w:szCs w:val="28"/>
        </w:rPr>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На основании рассмотренного алгоритма INMI, мы определили, что максимальная емкость контейнера со</w:t>
      </w:r>
      <w:r>
        <w:rPr>
          <w:rFonts w:ascii="Times New Roman" w:hAnsi="Times New Roman" w:eastAsia="Calibri" w:cs="Times New Roman"/>
          <w:sz w:val="28"/>
          <w:szCs w:val="28"/>
        </w:rPr>
        <w:t xml:space="preserve">ставляет 21% и зависит от изображения. По результату исследования на наборе из 800 изображений размера 225х225, мы определили, что 60 из них имеют максимальную емкость. Полученные результаты подсчета ошибки первого рода показали, что ошибка составляет 0%. </w:t>
      </w:r>
      <w:r>
        <w:rPr>
          <w:rFonts w:ascii="Times New Roman" w:hAnsi="Times New Roman" w:eastAsia="Calibri" w:cs="Times New Roman"/>
          <w:sz w:val="28"/>
          <w:szCs w:val="28"/>
        </w:rPr>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Итоговые результаты RS анализа показаны в таблице 2, по которой можно видеть, что метод INMI является устойчивым к стегоанализу RS и сопоставим по стойкости и ёмкости со </w:t>
      </w:r>
      <w:r>
        <w:rPr>
          <w:rFonts w:ascii="Times New Roman" w:hAnsi="Times New Roman" w:eastAsia="Calibri" w:cs="Times New Roman"/>
          <w:sz w:val="28"/>
          <w:szCs w:val="28"/>
        </w:rPr>
        <w:t xml:space="preserve">стегосистемой</w:t>
      </w:r>
      <w:r>
        <w:rPr>
          <w:rFonts w:ascii="Times New Roman" w:hAnsi="Times New Roman" w:eastAsia="Calibri" w:cs="Times New Roman"/>
          <w:sz w:val="28"/>
          <w:szCs w:val="28"/>
        </w:rPr>
        <w:t xml:space="preserve">, предложенной Мерзляковой Е.Ю. в [8]. </w:t>
      </w:r>
      <w:r>
        <w:rPr>
          <w:rFonts w:ascii="Times New Roman" w:hAnsi="Times New Roman" w:eastAsia="Calibri" w:cs="Times New Roman"/>
          <w:sz w:val="28"/>
          <w:szCs w:val="28"/>
        </w:rPr>
      </w:r>
      <w:r/>
    </w:p>
    <w:p>
      <w:pPr>
        <w:ind w:firstLine="567"/>
        <w:jc w:val="both"/>
        <w:spacing w:after="0" w:line="240" w:lineRule="auto"/>
        <w:tabs>
          <w:tab w:val="left" w:pos="1134" w:leader="none"/>
          <w:tab w:val="left" w:pos="5954" w:leader="none"/>
        </w:tabs>
        <w:rPr>
          <w:rFonts w:ascii="Times New Roman" w:hAnsi="Times New Roman" w:eastAsia="Calibri" w:cs="Times New Roman"/>
        </w:rPr>
      </w:pPr>
      <w:r>
        <w:rPr>
          <w:rFonts w:ascii="Times New Roman" w:hAnsi="Times New Roman" w:eastAsia="Calibri" w:cs="Times New Roman"/>
          <w:sz w:val="28"/>
          <w:szCs w:val="28"/>
        </w:rPr>
      </w:r>
      <w:r>
        <w:rPr>
          <w:rFonts w:ascii="Times New Roman" w:hAnsi="Times New Roman" w:eastAsia="Calibri" w:cs="Times New Roman"/>
          <w:sz w:val="28"/>
          <w:szCs w:val="28"/>
        </w:rPr>
        <w:t xml:space="preserve">Был проведен также специфический метод анализа степени сжатия пустых и заполненных контейнеров. </w:t>
      </w:r>
      <w:r>
        <w:rPr>
          <w:rFonts w:ascii="Times New Roman" w:hAnsi="Times New Roman" w:eastAsia="Calibri" w:cs="Times New Roman"/>
          <w:sz w:val="28"/>
          <w:szCs w:val="28"/>
        </w:rPr>
        <w:t xml:space="preserve">Также в исследовании были определены коэффициенты сжатия пустых и заполненных контейнеров. Значение разностей коэффициентов </w:t>
      </w:r>
      <w:r>
        <w:rPr>
          <w:rFonts w:ascii="Calibri" w:hAnsi="Calibri" w:eastAsia="Calibri" w:cs="Times New Roman"/>
          <w:position w:val="-10"/>
          <w:sz w:val="28"/>
          <w:szCs w:val="28"/>
        </w:rPr>
        <w:object w:dxaOrig="795" w:dyaOrig="3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40.2pt;height:16.2pt;mso-wrap-distance-left:0.0pt;mso-wrap-distance-top:0.0pt;mso-wrap-distance-right:0.0pt;mso-wrap-distance-bottom:0.0pt;" filled="f" stroked="f">
            <v:path textboxrect="0,0,0,0"/>
            <v:imagedata r:id="rId110" o:title=""/>
          </v:shape>
          <o:OLEObject DrawAspect="Content" r:id="rId111" ObjectID="_15250457" ProgID="Equation.DSMT4" ShapeID="_x0000_i57"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w:t>
      </w:r>
      <w:r>
        <w:rPr>
          <w:rFonts w:ascii="Times New Roman" w:hAnsi="Times New Roman" w:eastAsia="Calibri" w:cs="Times New Roman"/>
          <w:sz w:val="28"/>
          <w:szCs w:val="28"/>
        </w:rPr>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rPr>
          <w:rFonts w:ascii="Times New Roman" w:hAnsi="Times New Roman" w:cs="Times New Roman"/>
          <w:b/>
          <w:color w:val="000000" w:themeColor="text1"/>
          <w:sz w:val="28"/>
          <w:szCs w:val="28"/>
        </w:rPr>
      </w:pPr>
      <w:r/>
      <w:bookmarkStart w:id="9" w:name="_Toc135907221"/>
      <w:r>
        <w:rPr>
          <w:rFonts w:ascii="Times New Roman" w:hAnsi="Times New Roman" w:cs="Times New Roman"/>
          <w:b/>
          <w:color w:val="000000" w:themeColor="text1"/>
          <w:sz w:val="28"/>
          <w:szCs w:val="28"/>
        </w:rPr>
        <w:t xml:space="preserve">СПИСОК ИСПОЛЬЗОВАННЫХ ЛИТЕРАТУРЫ</w:t>
      </w:r>
      <w:bookmarkEnd w:id="9"/>
      <w:r/>
      <w:r/>
    </w:p>
    <w:p>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J. Imaging, 8, 288. </w:t>
      </w:r>
      <w:hyperlink r:id="rId112" w:tooltip="https://doi.org/10.3390/jimaging8100288" w:history="1">
        <w:r>
          <w:rPr>
            <w:rStyle w:val="912"/>
            <w:rFonts w:ascii="Times New Roman" w:hAnsi="Times New Roman" w:cs="Times New Roman"/>
            <w:sz w:val="28"/>
            <w:szCs w:val="28"/>
            <w:lang w:val="en-US"/>
          </w:rPr>
          <w:t xml:space="preserve">https://doi.org/10.3390/jimaging8100288</w:t>
        </w:r>
      </w:hyperlink>
      <w:r>
        <w:rPr>
          <w:rFonts w:ascii="Times New Roman" w:hAnsi="Times New Roman" w:cs="Times New Roman"/>
          <w:sz w:val="28"/>
          <w:szCs w:val="28"/>
          <w:lang w:val="en-US"/>
        </w:rPr>
        <w:t xml:space="preserve">.</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Kameneva</w:t>
      </w:r>
      <w:r>
        <w:rPr>
          <w:rFonts w:ascii="Times New Roman" w:hAnsi="Times New Roman" w:cs="Times New Roman"/>
          <w:sz w:val="28"/>
          <w:szCs w:val="28"/>
          <w:lang w:val="en-US"/>
        </w:rPr>
        <w:t xml:space="preserve"> A. (2016) A. Some me</w:t>
      </w:r>
      <w:r>
        <w:rPr>
          <w:rFonts w:ascii="Times New Roman" w:hAnsi="Times New Roman" w:cs="Times New Roman"/>
          <w:sz w:val="28"/>
          <w:szCs w:val="28"/>
          <w:lang w:val="en-US"/>
        </w:rPr>
        <w:t xml:space="preserve">thods of image interpolation. Scientific community of students: Collection of materials X International Student Scientific and Practical Conference, Cheboksary. – Cheboksary: Limited Liability Company «Center for Scientific Cooperation «Interactive Plus».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121–123. </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Yingmin</w:t>
      </w:r>
      <w:r>
        <w:rPr>
          <w:rFonts w:ascii="Times New Roman" w:hAnsi="Times New Roman" w:cs="Times New Roman"/>
          <w:sz w:val="28"/>
          <w:szCs w:val="28"/>
          <w:lang w:val="en-US"/>
        </w:rPr>
        <w:t xml:space="preserve"> Li, F. Qi and Y. Wan, </w:t>
      </w:r>
      <w:r>
        <w:rPr>
          <w:rFonts w:ascii="Times New Roman" w:hAnsi="Times New Roman" w:cs="Times New Roman"/>
          <w:sz w:val="28"/>
          <w:szCs w:val="28"/>
          <w:lang w:val="en-US"/>
        </w:rPr>
        <w:t xml:space="preserve">(2019). </w:t>
      </w:r>
      <w:r>
        <w:rPr>
          <w:rFonts w:ascii="Times New Roman" w:hAnsi="Times New Roman" w:cs="Times New Roman"/>
          <w:sz w:val="28"/>
          <w:szCs w:val="28"/>
          <w:lang w:val="en-US"/>
        </w:rPr>
        <w:t xml:space="preserve">Improvements On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Image Interpolation, 2019 IEEE 4th Advanced Information Technology, Electronic and Automation Control Conference (IAEAC), Chengdu, China, 2019.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1316–1320. DOI: 10.1109/ IAEAC47372.2019.8997600.</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Ruangsang</w:t>
      </w:r>
      <w:r>
        <w:rPr>
          <w:rFonts w:ascii="Times New Roman" w:hAnsi="Times New Roman" w:cs="Times New Roman"/>
          <w:sz w:val="28"/>
          <w:szCs w:val="28"/>
          <w:lang w:val="en-US"/>
        </w:rPr>
        <w:t xml:space="preserve"> W., </w:t>
      </w:r>
      <w:r>
        <w:rPr>
          <w:rFonts w:ascii="Times New Roman" w:hAnsi="Times New Roman" w:cs="Times New Roman"/>
          <w:sz w:val="28"/>
          <w:szCs w:val="28"/>
          <w:lang w:val="en-US"/>
        </w:rPr>
        <w:t xml:space="preserve">Aramvith</w:t>
      </w:r>
      <w:r>
        <w:rPr>
          <w:rFonts w:ascii="Times New Roman" w:hAnsi="Times New Roman" w:cs="Times New Roman"/>
          <w:sz w:val="28"/>
          <w:szCs w:val="28"/>
          <w:lang w:val="en-US"/>
        </w:rPr>
        <w:t xml:space="preserve"> S. Efficient super-resolution algorithm using overlapping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interpolation //2017 IEEE 6th Global Conference on Consumer Electronics (GCCE). – IEEE,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 S.,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P. V. A comparative analysis of image interpolation algorithms //International Journal of Advanced Research in Computer and Communication Engineering. – 2016.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 – №. </w:t>
      </w:r>
      <w:r>
        <w:rPr>
          <w:rFonts w:ascii="Times New Roman" w:hAnsi="Times New Roman" w:cs="Times New Roman"/>
          <w:sz w:val="28"/>
          <w:szCs w:val="28"/>
        </w:rPr>
        <w:t xml:space="preserve">1. – С. 29-34.</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Cherikbayeva</w:t>
      </w:r>
      <w:r>
        <w:rPr>
          <w:rFonts w:ascii="Times New Roman" w:hAnsi="Times New Roman" w:cs="Times New Roman"/>
          <w:sz w:val="28"/>
          <w:szCs w:val="28"/>
          <w:lang w:val="en-US"/>
        </w:rPr>
        <w:t xml:space="preserve"> L. </w:t>
      </w:r>
      <w:r>
        <w:rPr>
          <w:rFonts w:ascii="Times New Roman" w:hAnsi="Times New Roman" w:cs="Times New Roman"/>
          <w:sz w:val="28"/>
          <w:szCs w:val="28"/>
          <w:lang w:val="kk-KZ"/>
        </w:rPr>
        <w:t xml:space="preserve">Embedding hidden information in images based on bicubic interpolation</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 </w:t>
      </w:r>
      <w:r>
        <w:rPr>
          <w:rFonts w:ascii="Times New Roman" w:hAnsi="Times New Roman" w:cs="Times New Roman"/>
          <w:iCs/>
          <w:sz w:val="28"/>
          <w:szCs w:val="28"/>
        </w:rPr>
        <w:t xml:space="preserve">Известия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НАН</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РК</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Серия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информатики</w:t>
      </w:r>
      <w:r>
        <w:rPr>
          <w:rFonts w:ascii="Times New Roman" w:hAnsi="Times New Roman" w:cs="Times New Roman"/>
          <w:sz w:val="28"/>
          <w:szCs w:val="28"/>
          <w:lang w:val="en-US"/>
        </w:rPr>
        <w:t xml:space="preserve">, (1), </w:t>
      </w:r>
      <w:r>
        <w:rPr>
          <w:rFonts w:ascii="Times New Roman" w:hAnsi="Times New Roman" w:cs="Times New Roman"/>
          <w:sz w:val="28"/>
          <w:szCs w:val="28"/>
          <w:lang w:val="kk-KZ"/>
        </w:rPr>
        <w:t xml:space="preserve">2023</w:t>
      </w:r>
      <w:r>
        <w:rPr>
          <w:rFonts w:ascii="Times New Roman" w:hAnsi="Times New Roman" w:cs="Times New Roman"/>
          <w:sz w:val="28"/>
          <w:szCs w:val="28"/>
          <w:lang w:val="en-US"/>
        </w:rPr>
        <w:t xml:space="preserve">-P. 50-63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Han D. Comparison of commonly used image interpolation methods //Conference of the 2nd International Conference on Computer Science and Electronics Engineering (ICCSEE 2013). – Atlantis Press, 2013.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1556-1559.</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Sa Y. Improved bilinear interpolation method for image fast processing //2014 7th International Conference on Intelligent Computation Technology and Automation. – IEEE, 2014.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308-311.</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Arif</w:t>
      </w:r>
      <w:r>
        <w:rPr>
          <w:rFonts w:ascii="Times New Roman" w:hAnsi="Times New Roman" w:cs="Times New Roman"/>
          <w:sz w:val="28"/>
          <w:szCs w:val="28"/>
          <w:lang w:val="en-US"/>
        </w:rPr>
        <w:t xml:space="preserve"> F., Akbar M. Resampling air borne sensed data using bilinear interpolation algorithm //IEEE International Conference on Mechatronics, 2005. </w:t>
      </w:r>
      <w:r>
        <w:rPr>
          <w:rFonts w:ascii="Times New Roman" w:hAnsi="Times New Roman" w:cs="Times New Roman"/>
          <w:sz w:val="28"/>
          <w:szCs w:val="28"/>
        </w:rPr>
        <w:t xml:space="preserve">ICM'05. – IEEE, 2005. – С. 62-65.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Li J., Su J., Zeng X. A solution method for image distortion correction model based on bilinear interpolation //</w:t>
      </w:r>
      <w:r>
        <w:rPr>
          <w:rFonts w:ascii="Times New Roman" w:hAnsi="Times New Roman" w:cs="Times New Roman"/>
          <w:sz w:val="28"/>
          <w:szCs w:val="28"/>
        </w:rPr>
        <w:t xml:space="preserve">Компьютерная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оптика</w:t>
      </w:r>
      <w:r>
        <w:rPr>
          <w:rFonts w:ascii="Times New Roman" w:hAnsi="Times New Roman" w:cs="Times New Roman"/>
          <w:sz w:val="28"/>
          <w:szCs w:val="28"/>
          <w:lang w:val="en-US"/>
        </w:rPr>
        <w:t xml:space="preserve">.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43. – №. </w:t>
      </w:r>
      <w:r>
        <w:rPr>
          <w:rFonts w:ascii="Times New Roman" w:hAnsi="Times New Roman" w:cs="Times New Roman"/>
          <w:sz w:val="28"/>
          <w:szCs w:val="28"/>
        </w:rPr>
        <w:t xml:space="preserve">1. – С. 99-104.</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 J., </w:t>
      </w:r>
      <w:r>
        <w:rPr>
          <w:rFonts w:ascii="Times New Roman" w:hAnsi="Times New Roman" w:cs="Times New Roman"/>
          <w:sz w:val="28"/>
          <w:szCs w:val="28"/>
          <w:lang w:val="en-US"/>
        </w:rPr>
        <w:t xml:space="preserve">Kweon</w:t>
      </w:r>
      <w:r>
        <w:rPr>
          <w:rFonts w:ascii="Times New Roman" w:hAnsi="Times New Roman" w:cs="Times New Roman"/>
          <w:sz w:val="28"/>
          <w:szCs w:val="28"/>
          <w:lang w:val="en-US"/>
        </w:rPr>
        <w:t xml:space="preserve"> I. S. Deep iterative frame interpolation for full-frame video stabilization //ACM Transactions on Graphics (TOG). – 2020.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39. – №. </w:t>
      </w:r>
      <w:r>
        <w:rPr>
          <w:rFonts w:ascii="Times New Roman" w:hAnsi="Times New Roman" w:cs="Times New Roman"/>
          <w:sz w:val="28"/>
          <w:szCs w:val="28"/>
        </w:rPr>
        <w:t xml:space="preserve">1. – С. 1-9.</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D. </w:t>
      </w:r>
      <w:r>
        <w:rPr>
          <w:rFonts w:ascii="Times New Roman" w:hAnsi="Times New Roman" w:cs="Times New Roman"/>
          <w:sz w:val="28"/>
          <w:szCs w:val="28"/>
          <w:lang w:val="en-US"/>
        </w:rPr>
        <w:t xml:space="preserve">et al.</w:t>
      </w:r>
      <w:r>
        <w:rPr>
          <w:rFonts w:ascii="Times New Roman" w:hAnsi="Times New Roman" w:cs="Times New Roman"/>
          <w:sz w:val="28"/>
          <w:szCs w:val="28"/>
          <w:lang w:val="en-US"/>
        </w:rPr>
        <w:t xml:space="preserve"> Deep image compression based on multi-scale deformable convolution //Journal of Visual Communication and Image Representation.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103573.</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Hung K. W., Wang K., Jiang J. Image interpolation using convolutional neural networks with deep recursive residual learning //Multimedia Tools and Applications.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22813-22831.</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Roy A. M. An efficient multi-scale CNN model with intrinsic feature integration for motor imagery EEG subject classification in brain-machine interfaces //Biomedical Signal Processing and Control.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103496.</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Tai Y., Yang J., Liu X. Image super-resolution via deep recursive residual network //Proceedings of the IEEE conference on computer vision and pattern recognition. –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3147-3155.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Siu W. C., Hung K. W. Review of image interpolation and super-resolution //Proceedings of The 2012 Asia Pacific Signal and Information Processing Association Annual Summit and Conference. – IEEE, 2012.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1-10.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Nguyen V.T., </w:t>
      </w:r>
      <w:r>
        <w:rPr>
          <w:rFonts w:ascii="Times New Roman" w:hAnsi="Times New Roman" w:cs="Times New Roman"/>
          <w:sz w:val="28"/>
          <w:szCs w:val="28"/>
          <w:lang w:val="en-US"/>
        </w:rPr>
        <w:t xml:space="preserve">Dinh</w:t>
      </w:r>
      <w:r>
        <w:rPr>
          <w:rFonts w:ascii="Times New Roman" w:hAnsi="Times New Roman" w:cs="Times New Roman"/>
          <w:sz w:val="28"/>
          <w:szCs w:val="28"/>
          <w:lang w:val="en-US"/>
        </w:rPr>
        <w:t xml:space="preserve"> H.L.  Combining Interpolation Schemes and Lagrange Interpolation on the Unit Sphere in ℝN+1. </w:t>
      </w:r>
      <w:r>
        <w:rPr>
          <w:rFonts w:ascii="Times New Roman" w:hAnsi="Times New Roman" w:cs="Times New Roman"/>
          <w:sz w:val="28"/>
          <w:szCs w:val="28"/>
        </w:rPr>
        <w:t xml:space="preserve">Ukrainian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Том 74, Выпуск 4, 2022. –С. 618 – 638. DOI10.1007/s11253-022-02088-0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A.I., </w:t>
      </w: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N.A. Lagrange Interpolation and the Newton–Cotes Formulas on a </w:t>
      </w:r>
      <w:r>
        <w:rPr>
          <w:rFonts w:ascii="Times New Roman" w:hAnsi="Times New Roman" w:cs="Times New Roman"/>
          <w:sz w:val="28"/>
          <w:szCs w:val="28"/>
          <w:lang w:val="en-US"/>
        </w:rPr>
        <w:t xml:space="preserve">Bakhvalov</w:t>
      </w:r>
      <w:r>
        <w:rPr>
          <w:rFonts w:ascii="Times New Roman" w:hAnsi="Times New Roman" w:cs="Times New Roman"/>
          <w:sz w:val="28"/>
          <w:szCs w:val="28"/>
          <w:lang w:val="en-US"/>
        </w:rPr>
        <w:t xml:space="preserve"> Mesh in the Presence of a Boundary Layer. </w:t>
      </w:r>
      <w:r>
        <w:rPr>
          <w:rFonts w:ascii="Times New Roman" w:hAnsi="Times New Roman" w:cs="Times New Roman"/>
          <w:sz w:val="28"/>
          <w:szCs w:val="28"/>
        </w:rPr>
        <w:t xml:space="preserve">Computational</w:t>
      </w:r>
      <w:r>
        <w:rPr>
          <w:rFonts w:ascii="Times New Roman" w:hAnsi="Times New Roman" w:cs="Times New Roman"/>
          <w:sz w:val="28"/>
          <w:szCs w:val="28"/>
        </w:rPr>
        <w:t xml:space="preserve"> </w:t>
      </w:r>
      <w:r>
        <w:rPr>
          <w:rFonts w:ascii="Times New Roman" w:hAnsi="Times New Roman" w:cs="Times New Roman"/>
          <w:sz w:val="28"/>
          <w:szCs w:val="28"/>
        </w:rPr>
        <w:t xml:space="preserve">Mathematics</w:t>
      </w:r>
      <w:r>
        <w:rPr>
          <w:rFonts w:ascii="Times New Roman" w:hAnsi="Times New Roman" w:cs="Times New Roman"/>
          <w:sz w:val="28"/>
          <w:szCs w:val="28"/>
        </w:rPr>
        <w:t xml:space="preserve"> </w:t>
      </w:r>
      <w:r>
        <w:rPr>
          <w:rFonts w:ascii="Times New Roman" w:hAnsi="Times New Roman" w:cs="Times New Roman"/>
          <w:sz w:val="28"/>
          <w:szCs w:val="28"/>
        </w:rPr>
        <w:t xml:space="preserve">and</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Physics.Т.62, Выпуск 3,2022. С.347 – 358. DOI10.1134/S0965542522030149</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Georgiev</w:t>
      </w:r>
      <w:r>
        <w:rPr>
          <w:rFonts w:ascii="Times New Roman" w:hAnsi="Times New Roman" w:cs="Times New Roman"/>
          <w:sz w:val="28"/>
          <w:szCs w:val="28"/>
          <w:lang w:val="en-US"/>
        </w:rPr>
        <w:t xml:space="preserve"> S.G., </w:t>
      </w:r>
      <w:r>
        <w:rPr>
          <w:rFonts w:ascii="Times New Roman" w:hAnsi="Times New Roman" w:cs="Times New Roman"/>
          <w:sz w:val="28"/>
          <w:szCs w:val="28"/>
          <w:lang w:val="en-US"/>
        </w:rPr>
        <w:t xml:space="preserve">Erhanİ.M</w:t>
      </w:r>
      <w:r>
        <w:rPr>
          <w:rFonts w:ascii="Times New Roman" w:hAnsi="Times New Roman" w:cs="Times New Roman"/>
          <w:sz w:val="28"/>
          <w:szCs w:val="28"/>
          <w:lang w:val="en-US"/>
        </w:rPr>
        <w:t xml:space="preserve">. Lagrange interpolation on time scales. Journal of Applied Analysis and Computation.</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12,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1294 – 1307. </w:t>
      </w:r>
      <w:r>
        <w:rPr>
          <w:rFonts w:ascii="Times New Roman" w:hAnsi="Times New Roman" w:cs="Times New Roman"/>
          <w:sz w:val="28"/>
          <w:szCs w:val="28"/>
        </w:rPr>
        <w:t xml:space="preserve">DOI 10.11948/20200461</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Jean-Paul C., </w:t>
      </w: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Lagrange interpolation at real projections of </w:t>
      </w:r>
      <w:r>
        <w:rPr>
          <w:rFonts w:ascii="Times New Roman" w:hAnsi="Times New Roman" w:cs="Times New Roman"/>
          <w:sz w:val="28"/>
          <w:szCs w:val="28"/>
          <w:lang w:val="en-US"/>
        </w:rPr>
        <w:t xml:space="preserve">Leja</w:t>
      </w:r>
      <w:r>
        <w:rPr>
          <w:rFonts w:ascii="Times New Roman" w:hAnsi="Times New Roman" w:cs="Times New Roman"/>
          <w:sz w:val="28"/>
          <w:szCs w:val="28"/>
          <w:lang w:val="en-US"/>
        </w:rPr>
        <w:t xml:space="preserve"> sequences for the unit disk. </w:t>
      </w:r>
      <w:r>
        <w:rPr>
          <w:rFonts w:ascii="Times New Roman" w:hAnsi="Times New Roman" w:cs="Times New Roman"/>
          <w:sz w:val="28"/>
          <w:szCs w:val="28"/>
        </w:rPr>
        <w:t xml:space="preserve">Proceedings</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American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society</w:t>
      </w:r>
      <w:r>
        <w:rPr>
          <w:rFonts w:ascii="Times New Roman" w:hAnsi="Times New Roman" w:cs="Times New Roman"/>
          <w:sz w:val="28"/>
          <w:szCs w:val="28"/>
        </w:rPr>
        <w:t xml:space="preserve"> </w:t>
      </w:r>
      <w:r>
        <w:rPr>
          <w:rFonts w:ascii="Times New Roman" w:hAnsi="Times New Roman" w:cs="Times New Roman"/>
          <w:sz w:val="28"/>
          <w:szCs w:val="28"/>
        </w:rPr>
        <w:t xml:space="preserve">Volume</w:t>
      </w:r>
      <w:r>
        <w:rPr>
          <w:rFonts w:ascii="Times New Roman" w:hAnsi="Times New Roman" w:cs="Times New Roman"/>
          <w:sz w:val="28"/>
          <w:szCs w:val="28"/>
        </w:rPr>
        <w:t xml:space="preserve"> 140, </w:t>
      </w:r>
      <w:r>
        <w:rPr>
          <w:rFonts w:ascii="Times New Roman" w:hAnsi="Times New Roman" w:cs="Times New Roman"/>
          <w:sz w:val="28"/>
          <w:szCs w:val="28"/>
        </w:rPr>
        <w:t xml:space="preserve">Number</w:t>
      </w:r>
      <w:r>
        <w:rPr>
          <w:rFonts w:ascii="Times New Roman" w:hAnsi="Times New Roman" w:cs="Times New Roman"/>
          <w:sz w:val="28"/>
          <w:szCs w:val="28"/>
        </w:rPr>
        <w:t xml:space="preserve"> 12, 201. – P. 4271–4284 </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Исмоилова</w:t>
      </w:r>
      <w:r>
        <w:rPr>
          <w:rFonts w:ascii="Times New Roman" w:hAnsi="Times New Roman" w:cs="Times New Roman"/>
          <w:sz w:val="28"/>
          <w:szCs w:val="28"/>
        </w:rPr>
        <w:t xml:space="preserve"> М.Н., </w:t>
      </w:r>
      <w:r>
        <w:rPr>
          <w:rFonts w:ascii="Times New Roman" w:hAnsi="Times New Roman" w:cs="Times New Roman"/>
          <w:sz w:val="28"/>
          <w:szCs w:val="28"/>
        </w:rPr>
        <w:t xml:space="preserve">Имомова</w:t>
      </w:r>
      <w:r>
        <w:rPr>
          <w:rFonts w:ascii="Times New Roman" w:hAnsi="Times New Roman" w:cs="Times New Roman"/>
          <w:sz w:val="28"/>
          <w:szCs w:val="28"/>
        </w:rPr>
        <w:t xml:space="preserve"> Ш.М. Интерполяция функции. Вестник Науки и Образования № 3(81). Часть 3. 2020. –С. 5-8.</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Ki-Hyun Jung, </w:t>
      </w:r>
      <w:r>
        <w:rPr>
          <w:rFonts w:ascii="Times New Roman" w:hAnsi="Times New Roman" w:cs="Times New Roman"/>
          <w:sz w:val="28"/>
          <w:szCs w:val="28"/>
          <w:lang w:val="en-US"/>
        </w:rPr>
        <w:t xml:space="preserve">Kee</w:t>
      </w:r>
      <w:r>
        <w:rPr>
          <w:rFonts w:ascii="Times New Roman" w:hAnsi="Times New Roman" w:cs="Times New Roman"/>
          <w:sz w:val="28"/>
          <w:szCs w:val="28"/>
          <w:lang w:val="en-US"/>
        </w:rPr>
        <w:t xml:space="preserve">-Young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(2009). Data hiding method using image interpolation. Computer Standards &amp; Interfaces. -Volume 31, Issue 2.2009. </w:t>
      </w:r>
      <w:r>
        <w:rPr>
          <w:rFonts w:ascii="Times New Roman" w:hAnsi="Times New Roman" w:cs="Times New Roman"/>
          <w:sz w:val="28"/>
          <w:szCs w:val="28"/>
          <w:lang w:val="en-US"/>
        </w:rPr>
        <w:t xml:space="preserve">Pр</w:t>
      </w:r>
      <w:r>
        <w:rPr>
          <w:rFonts w:ascii="Times New Roman" w:hAnsi="Times New Roman" w:cs="Times New Roman"/>
          <w:sz w:val="28"/>
          <w:szCs w:val="28"/>
          <w:lang w:val="en-US"/>
        </w:rPr>
        <w:t xml:space="preserve">. 465–470. </w:t>
      </w:r>
      <w:hyperlink r:id="rId113" w:tooltip="http://dx.doi.org/10.1016/j.csi.2008.06.001" w:history="1">
        <w:r>
          <w:rPr>
            <w:rStyle w:val="912"/>
            <w:rFonts w:ascii="Times New Roman" w:hAnsi="Times New Roman" w:cs="Times New Roman"/>
            <w:sz w:val="28"/>
            <w:szCs w:val="28"/>
            <w:lang w:val="en-US"/>
          </w:rPr>
          <w:t xml:space="preserve">http://dx.doi.org/10.1016/j.csi.2008.06.001</w:t>
        </w:r>
      </w:hyperlink>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Yang C. N., Hsu S. C., Kim C. Improving </w:t>
      </w:r>
      <w:r>
        <w:rPr>
          <w:rFonts w:ascii="Times New Roman" w:hAnsi="Times New Roman" w:cs="Times New Roman"/>
          <w:sz w:val="28"/>
          <w:szCs w:val="28"/>
          <w:lang w:val="en-US"/>
        </w:rPr>
        <w:t xml:space="preserve">stego</w:t>
      </w:r>
      <w:r>
        <w:rPr>
          <w:rFonts w:ascii="Times New Roman" w:hAnsi="Times New Roman" w:cs="Times New Roman"/>
          <w:sz w:val="28"/>
          <w:szCs w:val="28"/>
          <w:lang w:val="en-US"/>
        </w:rPr>
        <w:t xml:space="preserve"> image quality in image interpolation based data hiding //Computer Standards &amp; Interfaces.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209-215.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Chan T. M. et al. Neighbor embedding based super-resolution algorithm through edge detection and feature selection //Pattern Recognition Letters.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30. – №. </w:t>
      </w:r>
      <w:r>
        <w:rPr>
          <w:rFonts w:ascii="Times New Roman" w:hAnsi="Times New Roman" w:cs="Times New Roman"/>
          <w:sz w:val="28"/>
          <w:szCs w:val="28"/>
        </w:rPr>
        <w:t xml:space="preserve">5. – С. 494-502.</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Jung K. H.,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K. Y.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interpolation and LSB substitution of digital images //Multimedia Tools and Applications. – 2015.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2143-2155.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Pankaj &amp;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Dr. (2016). A Comparative Analysis of Image Interpolation Algorithms. IJARCCE. 5. 29-34. 10.17148/IJARCCE.2016.5107.</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Amanatiadis</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Andreadis</w:t>
      </w:r>
      <w:r>
        <w:rPr>
          <w:rFonts w:ascii="Times New Roman" w:hAnsi="Times New Roman" w:cs="Times New Roman"/>
          <w:sz w:val="28"/>
          <w:szCs w:val="28"/>
          <w:lang w:val="en-US"/>
        </w:rPr>
        <w:t xml:space="preserve"> I. A survey on evaluation methods for image interpolation //Measurement Science and Technology.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20. – №. </w:t>
      </w:r>
      <w:r>
        <w:rPr>
          <w:rFonts w:ascii="Times New Roman" w:hAnsi="Times New Roman" w:cs="Times New Roman"/>
          <w:sz w:val="28"/>
          <w:szCs w:val="28"/>
        </w:rPr>
        <w:t xml:space="preserve">10. – С. 104015.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Wang Y. et al. An improved interpolation algorithm using nearest neighbor from VTK //2010 International Conference on Audio, Language and Image Processing. – IEEE, 2010.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1062-1065.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Malik A., </w:t>
      </w:r>
      <w:r>
        <w:rPr>
          <w:rFonts w:ascii="Times New Roman" w:hAnsi="Times New Roman" w:cs="Times New Roman"/>
          <w:sz w:val="28"/>
          <w:szCs w:val="28"/>
          <w:lang w:val="en-US"/>
        </w:rPr>
        <w:t xml:space="preserve">Sikka</w:t>
      </w:r>
      <w:r>
        <w:rPr>
          <w:rFonts w:ascii="Times New Roman" w:hAnsi="Times New Roman" w:cs="Times New Roman"/>
          <w:sz w:val="28"/>
          <w:szCs w:val="28"/>
          <w:lang w:val="en-US"/>
        </w:rPr>
        <w:t xml:space="preserve"> G., </w:t>
      </w:r>
      <w:r>
        <w:rPr>
          <w:rFonts w:ascii="Times New Roman" w:hAnsi="Times New Roman" w:cs="Times New Roman"/>
          <w:sz w:val="28"/>
          <w:szCs w:val="28"/>
          <w:lang w:val="en-US"/>
        </w:rPr>
        <w:t xml:space="preserve">Verma</w:t>
      </w:r>
      <w:r>
        <w:rPr>
          <w:rFonts w:ascii="Times New Roman" w:hAnsi="Times New Roman" w:cs="Times New Roman"/>
          <w:sz w:val="28"/>
          <w:szCs w:val="28"/>
          <w:lang w:val="en-US"/>
        </w:rPr>
        <w:t xml:space="preserve"> H. K. Image interpolation based high capacity reversible data hiding scheme //Multimedia Tools and Applications.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76.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24107-24123.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Jung, Ki-Hyun. (2018). A survey of interpolation-based reversible data hiding methods. Multimedia Tools and Applications. 77. 10.1007/s11042-017-5066-2.</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rPr>
        <w:t xml:space="preserve">Евсютин О. О., </w:t>
      </w:r>
      <w:r>
        <w:rPr>
          <w:rFonts w:ascii="Times New Roman" w:hAnsi="Times New Roman" w:cs="Times New Roman"/>
          <w:sz w:val="28"/>
          <w:szCs w:val="28"/>
        </w:rPr>
        <w:t xml:space="preserve">Кокурина</w:t>
      </w:r>
      <w:r>
        <w:rPr>
          <w:rFonts w:ascii="Times New Roman" w:hAnsi="Times New Roman" w:cs="Times New Roman"/>
          <w:sz w:val="28"/>
          <w:szCs w:val="28"/>
        </w:rPr>
        <w:t xml:space="preserve"> А. С., Мещеряков Р. В. Алгоритмы встраивания информации в цифровые изображения с применением интерполяции //Доклады Томского государственного университета систем управления и радиоэлектроники. – 2015. – №. 4 (38). – С. 108-112.</w:t>
      </w:r>
      <w:r/>
      <w:r>
        <w:rPr>
          <w:rFonts w:ascii="Times New Roman" w:hAnsi="Times New Roman" w:cs="Times New Roman"/>
          <w:sz w:val="28"/>
          <w:szCs w:val="28"/>
          <w:lang w:val="en-US"/>
        </w:rPr>
      </w:r>
      <w:r/>
      <w:r>
        <w:rPr>
          <w:rFonts w:ascii="Times New Roman" w:hAnsi="Times New Roman" w:cs="Times New Roman"/>
          <w:sz w:val="28"/>
          <w:szCs w:val="28"/>
          <w:lang w:val="en-US"/>
        </w:rP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7"/>
          <w:jc w:val="center"/>
        </w:pPr>
        <w:r>
          <w:fldChar w:fldCharType="begin"/>
        </w:r>
        <w:r>
          <w:instrText xml:space="preserve">PAGE   \* MERGEFORMAT</w:instrText>
        </w:r>
        <w:r>
          <w:fldChar w:fldCharType="separate"/>
        </w:r>
        <w:r>
          <w:t xml:space="preserve">18</w:t>
        </w:r>
        <w:r>
          <w:fldChar w:fldCharType="end"/>
        </w:r>
        <w:r/>
      </w:p>
    </w:sdtContent>
  </w:sdt>
  <w:p>
    <w:pPr>
      <w:pStyle w:val="9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3">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1"/>
      <w:numFmt w:val="decimal"/>
      <w:isLgl w:val="false"/>
      <w:suff w:val="tab"/>
      <w:lvlText w:val="%1."/>
      <w:lvlJc w:val="left"/>
      <w:pPr>
        <w:ind w:left="927" w:hanging="360"/>
      </w:pPr>
      <w:rPr>
        <w:rFonts w:hint="default"/>
      </w:rPr>
    </w:lvl>
    <w:lvl w:ilvl="1">
      <w:start w:val="2"/>
      <w:numFmt w:val="decimal"/>
      <w:isLgl/>
      <w:suff w:val="tab"/>
      <w:lvlText w:val="%1.%2"/>
      <w:lvlJc w:val="left"/>
      <w:pPr>
        <w:ind w:left="927" w:hanging="360"/>
      </w:pPr>
      <w:rPr>
        <w:rFonts w:hint="default"/>
      </w:rPr>
    </w:lvl>
    <w:lvl w:ilvl="2">
      <w:start w:val="1"/>
      <w:numFmt w:val="decimal"/>
      <w:isLgl/>
      <w:suff w:val="tab"/>
      <w:lvlText w:val="%1.%2.%3"/>
      <w:lvlJc w:val="left"/>
      <w:pPr>
        <w:ind w:left="1287" w:hanging="720"/>
      </w:pPr>
      <w:rPr>
        <w:rFonts w:hint="default"/>
      </w:rPr>
    </w:lvl>
    <w:lvl w:ilvl="3">
      <w:start w:val="1"/>
      <w:numFmt w:val="decimal"/>
      <w:isLgl/>
      <w:suff w:val="tab"/>
      <w:lvlText w:val="%1.%2.%3.%4"/>
      <w:lvlJc w:val="left"/>
      <w:pPr>
        <w:ind w:left="1287" w:hanging="720"/>
      </w:pPr>
      <w:rPr>
        <w:rFonts w:hint="default"/>
      </w:rPr>
    </w:lvl>
    <w:lvl w:ilvl="4">
      <w:start w:val="1"/>
      <w:numFmt w:val="decimal"/>
      <w:isLgl/>
      <w:suff w:val="tab"/>
      <w:lvlText w:val="%1.%2.%3.%4.%5"/>
      <w:lvlJc w:val="left"/>
      <w:pPr>
        <w:ind w:left="1647" w:hanging="1080"/>
      </w:pPr>
      <w:rPr>
        <w:rFonts w:hint="default"/>
      </w:rPr>
    </w:lvl>
    <w:lvl w:ilvl="5">
      <w:start w:val="1"/>
      <w:numFmt w:val="decimal"/>
      <w:isLgl/>
      <w:suff w:val="tab"/>
      <w:lvlText w:val="%1.%2.%3.%4.%5.%6"/>
      <w:lvlJc w:val="left"/>
      <w:pPr>
        <w:ind w:left="1647" w:hanging="1080"/>
      </w:pPr>
      <w:rPr>
        <w:rFonts w:hint="default"/>
      </w:rPr>
    </w:lvl>
    <w:lvl w:ilvl="6">
      <w:start w:val="1"/>
      <w:numFmt w:val="decimal"/>
      <w:isLgl/>
      <w:suff w:val="tab"/>
      <w:lvlText w:val="%1.%2.%3.%4.%5.%6.%7"/>
      <w:lvlJc w:val="left"/>
      <w:pPr>
        <w:ind w:left="2007" w:hanging="1440"/>
      </w:pPr>
      <w:rPr>
        <w:rFonts w:hint="default"/>
      </w:rPr>
    </w:lvl>
    <w:lvl w:ilvl="7">
      <w:start w:val="1"/>
      <w:numFmt w:val="decimal"/>
      <w:isLgl/>
      <w:suff w:val="tab"/>
      <w:lvlText w:val="%1.%2.%3.%4.%5.%6.%7.%8"/>
      <w:lvlJc w:val="left"/>
      <w:pPr>
        <w:ind w:left="2007" w:hanging="1440"/>
      </w:pPr>
      <w:rPr>
        <w:rFonts w:hint="default"/>
      </w:rPr>
    </w:lvl>
    <w:lvl w:ilvl="8">
      <w:start w:val="1"/>
      <w:numFmt w:val="decimal"/>
      <w:isLgl/>
      <w:suff w:val="tab"/>
      <w:lvlText w:val="%1.%2.%3.%4.%5.%6.%7.%8.%9"/>
      <w:lvlJc w:val="left"/>
      <w:pPr>
        <w:ind w:left="2367" w:hanging="1800"/>
      </w:pPr>
      <w:rPr>
        <w:rFont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3">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1"/>
  </w:num>
  <w:num w:numId="2">
    <w:abstractNumId w:val="13"/>
  </w:num>
  <w:num w:numId="3">
    <w:abstractNumId w:val="12"/>
  </w:num>
  <w:num w:numId="4">
    <w:abstractNumId w:val="18"/>
  </w:num>
  <w:num w:numId="5">
    <w:abstractNumId w:val="24"/>
  </w:num>
  <w:num w:numId="6">
    <w:abstractNumId w:val="31"/>
  </w:num>
  <w:num w:numId="7">
    <w:abstractNumId w:val="10"/>
  </w:num>
  <w:num w:numId="8">
    <w:abstractNumId w:val="21"/>
  </w:num>
  <w:num w:numId="9">
    <w:abstractNumId w:val="26"/>
  </w:num>
  <w:num w:numId="10">
    <w:abstractNumId w:val="3"/>
  </w:num>
  <w:num w:numId="11">
    <w:abstractNumId w:val="28"/>
  </w:num>
  <w:num w:numId="12">
    <w:abstractNumId w:val="14"/>
  </w:num>
  <w:num w:numId="13">
    <w:abstractNumId w:val="23"/>
  </w:num>
  <w:num w:numId="14">
    <w:abstractNumId w:val="5"/>
  </w:num>
  <w:num w:numId="15">
    <w:abstractNumId w:val="6"/>
  </w:num>
  <w:num w:numId="16">
    <w:abstractNumId w:val="25"/>
  </w:num>
  <w:num w:numId="17">
    <w:abstractNumId w:val="27"/>
  </w:num>
  <w:num w:numId="18">
    <w:abstractNumId w:val="4"/>
  </w:num>
  <w:num w:numId="19">
    <w:abstractNumId w:val="22"/>
  </w:num>
  <w:num w:numId="20">
    <w:abstractNumId w:val="1"/>
  </w:num>
  <w:num w:numId="21">
    <w:abstractNumId w:val="19"/>
  </w:num>
  <w:num w:numId="22">
    <w:abstractNumId w:val="8"/>
  </w:num>
  <w:num w:numId="23">
    <w:abstractNumId w:val="9"/>
  </w:num>
  <w:num w:numId="24">
    <w:abstractNumId w:val="30"/>
  </w:num>
  <w:num w:numId="25">
    <w:abstractNumId w:val="16"/>
  </w:num>
  <w:num w:numId="26">
    <w:abstractNumId w:val="20"/>
  </w:num>
  <w:num w:numId="27">
    <w:abstractNumId w:val="0"/>
  </w:num>
  <w:num w:numId="28">
    <w:abstractNumId w:val="15"/>
  </w:num>
  <w:num w:numId="29">
    <w:abstractNumId w:val="29"/>
  </w:num>
  <w:num w:numId="30">
    <w:abstractNumId w:val="7"/>
  </w:num>
  <w:num w:numId="31">
    <w:abstractNumId w:val="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2" w:default="1">
    <w:name w:val="Normal"/>
    <w:qFormat/>
  </w:style>
  <w:style w:type="paragraph" w:styleId="723">
    <w:name w:val="Heading 1"/>
    <w:basedOn w:val="722"/>
    <w:next w:val="722"/>
    <w:link w:val="91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4">
    <w:name w:val="Heading 2"/>
    <w:basedOn w:val="722"/>
    <w:next w:val="722"/>
    <w:link w:val="750"/>
    <w:uiPriority w:val="9"/>
    <w:unhideWhenUsed/>
    <w:qFormat/>
    <w:pPr>
      <w:keepLines/>
      <w:keepNext/>
      <w:spacing w:before="360" w:after="200"/>
      <w:outlineLvl w:val="1"/>
    </w:pPr>
    <w:rPr>
      <w:rFonts w:ascii="Arial" w:hAnsi="Arial" w:eastAsia="Arial" w:cs="Arial"/>
      <w:sz w:val="34"/>
    </w:rPr>
  </w:style>
  <w:style w:type="paragraph" w:styleId="725">
    <w:name w:val="Heading 3"/>
    <w:basedOn w:val="722"/>
    <w:next w:val="722"/>
    <w:link w:val="751"/>
    <w:uiPriority w:val="9"/>
    <w:unhideWhenUsed/>
    <w:qFormat/>
    <w:pPr>
      <w:keepLines/>
      <w:keepNext/>
      <w:spacing w:before="320" w:after="200"/>
      <w:outlineLvl w:val="2"/>
    </w:pPr>
    <w:rPr>
      <w:rFonts w:ascii="Arial" w:hAnsi="Arial" w:eastAsia="Arial" w:cs="Arial"/>
      <w:sz w:val="30"/>
      <w:szCs w:val="30"/>
    </w:rPr>
  </w:style>
  <w:style w:type="paragraph" w:styleId="726">
    <w:name w:val="Heading 4"/>
    <w:basedOn w:val="722"/>
    <w:next w:val="722"/>
    <w:link w:val="752"/>
    <w:uiPriority w:val="9"/>
    <w:unhideWhenUsed/>
    <w:qFormat/>
    <w:pPr>
      <w:keepLines/>
      <w:keepNext/>
      <w:spacing w:before="320" w:after="200"/>
      <w:outlineLvl w:val="3"/>
    </w:pPr>
    <w:rPr>
      <w:rFonts w:ascii="Arial" w:hAnsi="Arial" w:eastAsia="Arial" w:cs="Arial"/>
      <w:b/>
      <w:bCs/>
      <w:sz w:val="26"/>
      <w:szCs w:val="26"/>
    </w:rPr>
  </w:style>
  <w:style w:type="paragraph" w:styleId="727">
    <w:name w:val="Heading 5"/>
    <w:basedOn w:val="722"/>
    <w:next w:val="722"/>
    <w:link w:val="753"/>
    <w:uiPriority w:val="9"/>
    <w:unhideWhenUsed/>
    <w:qFormat/>
    <w:pPr>
      <w:keepLines/>
      <w:keepNext/>
      <w:spacing w:before="320" w:after="200"/>
      <w:outlineLvl w:val="4"/>
    </w:pPr>
    <w:rPr>
      <w:rFonts w:ascii="Arial" w:hAnsi="Arial" w:eastAsia="Arial" w:cs="Arial"/>
      <w:b/>
      <w:bCs/>
      <w:sz w:val="24"/>
      <w:szCs w:val="24"/>
    </w:rPr>
  </w:style>
  <w:style w:type="paragraph" w:styleId="728">
    <w:name w:val="Heading 6"/>
    <w:basedOn w:val="722"/>
    <w:next w:val="722"/>
    <w:link w:val="754"/>
    <w:uiPriority w:val="9"/>
    <w:unhideWhenUsed/>
    <w:qFormat/>
    <w:pPr>
      <w:keepLines/>
      <w:keepNext/>
      <w:spacing w:before="320" w:after="200"/>
      <w:outlineLvl w:val="5"/>
    </w:pPr>
    <w:rPr>
      <w:rFonts w:ascii="Arial" w:hAnsi="Arial" w:eastAsia="Arial" w:cs="Arial"/>
      <w:b/>
      <w:bCs/>
    </w:rPr>
  </w:style>
  <w:style w:type="paragraph" w:styleId="729">
    <w:name w:val="Heading 7"/>
    <w:basedOn w:val="722"/>
    <w:next w:val="722"/>
    <w:link w:val="755"/>
    <w:uiPriority w:val="9"/>
    <w:unhideWhenUsed/>
    <w:qFormat/>
    <w:pPr>
      <w:keepLines/>
      <w:keepNext/>
      <w:spacing w:before="320" w:after="200"/>
      <w:outlineLvl w:val="6"/>
    </w:pPr>
    <w:rPr>
      <w:rFonts w:ascii="Arial" w:hAnsi="Arial" w:eastAsia="Arial" w:cs="Arial"/>
      <w:b/>
      <w:bCs/>
      <w:i/>
      <w:iCs/>
    </w:rPr>
  </w:style>
  <w:style w:type="paragraph" w:styleId="730">
    <w:name w:val="Heading 8"/>
    <w:basedOn w:val="722"/>
    <w:next w:val="722"/>
    <w:link w:val="756"/>
    <w:uiPriority w:val="9"/>
    <w:unhideWhenUsed/>
    <w:qFormat/>
    <w:pPr>
      <w:keepLines/>
      <w:keepNext/>
      <w:spacing w:before="320" w:after="200"/>
      <w:outlineLvl w:val="7"/>
    </w:pPr>
    <w:rPr>
      <w:rFonts w:ascii="Arial" w:hAnsi="Arial" w:eastAsia="Arial" w:cs="Arial"/>
      <w:i/>
      <w:iCs/>
    </w:rPr>
  </w:style>
  <w:style w:type="paragraph" w:styleId="731">
    <w:name w:val="Heading 9"/>
    <w:basedOn w:val="722"/>
    <w:next w:val="722"/>
    <w:link w:val="757"/>
    <w:uiPriority w:val="9"/>
    <w:unhideWhenUsed/>
    <w:qFormat/>
    <w:pPr>
      <w:keepLines/>
      <w:keepNext/>
      <w:spacing w:before="320" w:after="200"/>
      <w:outlineLvl w:val="8"/>
    </w:pPr>
    <w:rPr>
      <w:rFonts w:ascii="Arial" w:hAnsi="Arial" w:eastAsia="Arial" w:cs="Arial"/>
      <w:i/>
      <w:iCs/>
      <w:sz w:val="21"/>
      <w:szCs w:val="21"/>
    </w:rPr>
  </w:style>
  <w:style w:type="character" w:styleId="732" w:default="1">
    <w:name w:val="Default Paragraph Font"/>
    <w:uiPriority w:val="1"/>
    <w:unhideWhenUsed/>
  </w:style>
  <w:style w:type="table" w:styleId="733" w:default="1">
    <w:name w:val="Normal Table"/>
    <w:uiPriority w:val="99"/>
    <w:semiHidden/>
    <w:unhideWhenUsed/>
    <w:tblPr>
      <w:tblInd w:w="0" w:type="dxa"/>
      <w:tblCellMar>
        <w:left w:w="108" w:type="dxa"/>
        <w:top w:w="0" w:type="dxa"/>
        <w:right w:w="108" w:type="dxa"/>
        <w:bottom w:w="0" w:type="dxa"/>
      </w:tblCellMar>
    </w:tblPr>
  </w:style>
  <w:style w:type="numbering" w:styleId="734" w:default="1">
    <w:name w:val="No List"/>
    <w:uiPriority w:val="99"/>
    <w:semiHidden/>
    <w:unhideWhenUsed/>
  </w:style>
  <w:style w:type="character" w:styleId="735" w:customStyle="1">
    <w:name w:val="Heading 2 Char"/>
    <w:basedOn w:val="732"/>
    <w:uiPriority w:val="9"/>
    <w:rPr>
      <w:rFonts w:ascii="Arial" w:hAnsi="Arial" w:eastAsia="Arial" w:cs="Arial"/>
      <w:sz w:val="34"/>
    </w:rPr>
  </w:style>
  <w:style w:type="character" w:styleId="736" w:customStyle="1">
    <w:name w:val="Heading 3 Char"/>
    <w:basedOn w:val="732"/>
    <w:uiPriority w:val="9"/>
    <w:rPr>
      <w:rFonts w:ascii="Arial" w:hAnsi="Arial" w:eastAsia="Arial" w:cs="Arial"/>
      <w:sz w:val="30"/>
      <w:szCs w:val="30"/>
    </w:rPr>
  </w:style>
  <w:style w:type="character" w:styleId="737" w:customStyle="1">
    <w:name w:val="Heading 4 Char"/>
    <w:basedOn w:val="732"/>
    <w:uiPriority w:val="9"/>
    <w:rPr>
      <w:rFonts w:ascii="Arial" w:hAnsi="Arial" w:eastAsia="Arial" w:cs="Arial"/>
      <w:b/>
      <w:bCs/>
      <w:sz w:val="26"/>
      <w:szCs w:val="26"/>
    </w:rPr>
  </w:style>
  <w:style w:type="character" w:styleId="738" w:customStyle="1">
    <w:name w:val="Heading 5 Char"/>
    <w:basedOn w:val="732"/>
    <w:uiPriority w:val="9"/>
    <w:rPr>
      <w:rFonts w:ascii="Arial" w:hAnsi="Arial" w:eastAsia="Arial" w:cs="Arial"/>
      <w:b/>
      <w:bCs/>
      <w:sz w:val="24"/>
      <w:szCs w:val="24"/>
    </w:rPr>
  </w:style>
  <w:style w:type="character" w:styleId="739" w:customStyle="1">
    <w:name w:val="Heading 6 Char"/>
    <w:basedOn w:val="732"/>
    <w:uiPriority w:val="9"/>
    <w:rPr>
      <w:rFonts w:ascii="Arial" w:hAnsi="Arial" w:eastAsia="Arial" w:cs="Arial"/>
      <w:b/>
      <w:bCs/>
      <w:sz w:val="22"/>
      <w:szCs w:val="22"/>
    </w:rPr>
  </w:style>
  <w:style w:type="character" w:styleId="740" w:customStyle="1">
    <w:name w:val="Heading 7 Char"/>
    <w:basedOn w:val="732"/>
    <w:uiPriority w:val="9"/>
    <w:rPr>
      <w:rFonts w:ascii="Arial" w:hAnsi="Arial" w:eastAsia="Arial" w:cs="Arial"/>
      <w:b/>
      <w:bCs/>
      <w:i/>
      <w:iCs/>
      <w:sz w:val="22"/>
      <w:szCs w:val="22"/>
    </w:rPr>
  </w:style>
  <w:style w:type="character" w:styleId="741" w:customStyle="1">
    <w:name w:val="Heading 8 Char"/>
    <w:basedOn w:val="732"/>
    <w:uiPriority w:val="9"/>
    <w:rPr>
      <w:rFonts w:ascii="Arial" w:hAnsi="Arial" w:eastAsia="Arial" w:cs="Arial"/>
      <w:i/>
      <w:iCs/>
      <w:sz w:val="22"/>
      <w:szCs w:val="22"/>
    </w:rPr>
  </w:style>
  <w:style w:type="character" w:styleId="742" w:customStyle="1">
    <w:name w:val="Heading 9 Char"/>
    <w:basedOn w:val="732"/>
    <w:uiPriority w:val="9"/>
    <w:rPr>
      <w:rFonts w:ascii="Arial" w:hAnsi="Arial" w:eastAsia="Arial" w:cs="Arial"/>
      <w:i/>
      <w:iCs/>
      <w:sz w:val="21"/>
      <w:szCs w:val="21"/>
    </w:rPr>
  </w:style>
  <w:style w:type="character" w:styleId="743" w:customStyle="1">
    <w:name w:val="Title Char"/>
    <w:basedOn w:val="732"/>
    <w:uiPriority w:val="10"/>
    <w:rPr>
      <w:sz w:val="48"/>
      <w:szCs w:val="48"/>
    </w:rPr>
  </w:style>
  <w:style w:type="character" w:styleId="744" w:customStyle="1">
    <w:name w:val="Subtitle Char"/>
    <w:basedOn w:val="732"/>
    <w:uiPriority w:val="11"/>
    <w:rPr>
      <w:sz w:val="24"/>
      <w:szCs w:val="24"/>
    </w:rPr>
  </w:style>
  <w:style w:type="character" w:styleId="745" w:customStyle="1">
    <w:name w:val="Quote Char"/>
    <w:uiPriority w:val="29"/>
    <w:rPr>
      <w:i/>
    </w:rPr>
  </w:style>
  <w:style w:type="character" w:styleId="746" w:customStyle="1">
    <w:name w:val="Intense Quote Char"/>
    <w:uiPriority w:val="30"/>
    <w:rPr>
      <w:i/>
    </w:rPr>
  </w:style>
  <w:style w:type="character" w:styleId="747" w:customStyle="1">
    <w:name w:val="Footnote Text Char"/>
    <w:uiPriority w:val="99"/>
    <w:rPr>
      <w:sz w:val="18"/>
    </w:rPr>
  </w:style>
  <w:style w:type="character" w:styleId="748" w:customStyle="1">
    <w:name w:val="Endnote Text Char"/>
    <w:uiPriority w:val="99"/>
    <w:rPr>
      <w:sz w:val="20"/>
    </w:rPr>
  </w:style>
  <w:style w:type="character" w:styleId="749" w:customStyle="1">
    <w:name w:val="Heading 1 Char"/>
    <w:basedOn w:val="732"/>
    <w:uiPriority w:val="9"/>
    <w:rPr>
      <w:rFonts w:ascii="Arial" w:hAnsi="Arial" w:eastAsia="Arial" w:cs="Arial"/>
      <w:sz w:val="40"/>
      <w:szCs w:val="40"/>
    </w:rPr>
  </w:style>
  <w:style w:type="character" w:styleId="750" w:customStyle="1">
    <w:name w:val="Заголовок 2 Знак"/>
    <w:basedOn w:val="732"/>
    <w:link w:val="724"/>
    <w:uiPriority w:val="9"/>
    <w:rPr>
      <w:rFonts w:ascii="Arial" w:hAnsi="Arial" w:eastAsia="Arial" w:cs="Arial"/>
      <w:sz w:val="34"/>
    </w:rPr>
  </w:style>
  <w:style w:type="character" w:styleId="751" w:customStyle="1">
    <w:name w:val="Заголовок 3 Знак"/>
    <w:basedOn w:val="732"/>
    <w:link w:val="725"/>
    <w:uiPriority w:val="9"/>
    <w:rPr>
      <w:rFonts w:ascii="Arial" w:hAnsi="Arial" w:eastAsia="Arial" w:cs="Arial"/>
      <w:sz w:val="30"/>
      <w:szCs w:val="30"/>
    </w:rPr>
  </w:style>
  <w:style w:type="character" w:styleId="752" w:customStyle="1">
    <w:name w:val="Заголовок 4 Знак"/>
    <w:basedOn w:val="732"/>
    <w:link w:val="726"/>
    <w:uiPriority w:val="9"/>
    <w:rPr>
      <w:rFonts w:ascii="Arial" w:hAnsi="Arial" w:eastAsia="Arial" w:cs="Arial"/>
      <w:b/>
      <w:bCs/>
      <w:sz w:val="26"/>
      <w:szCs w:val="26"/>
    </w:rPr>
  </w:style>
  <w:style w:type="character" w:styleId="753" w:customStyle="1">
    <w:name w:val="Заголовок 5 Знак"/>
    <w:basedOn w:val="732"/>
    <w:link w:val="727"/>
    <w:uiPriority w:val="9"/>
    <w:rPr>
      <w:rFonts w:ascii="Arial" w:hAnsi="Arial" w:eastAsia="Arial" w:cs="Arial"/>
      <w:b/>
      <w:bCs/>
      <w:sz w:val="24"/>
      <w:szCs w:val="24"/>
    </w:rPr>
  </w:style>
  <w:style w:type="character" w:styleId="754" w:customStyle="1">
    <w:name w:val="Заголовок 6 Знак"/>
    <w:basedOn w:val="732"/>
    <w:link w:val="728"/>
    <w:uiPriority w:val="9"/>
    <w:rPr>
      <w:rFonts w:ascii="Arial" w:hAnsi="Arial" w:eastAsia="Arial" w:cs="Arial"/>
      <w:b/>
      <w:bCs/>
      <w:sz w:val="22"/>
      <w:szCs w:val="22"/>
    </w:rPr>
  </w:style>
  <w:style w:type="character" w:styleId="755" w:customStyle="1">
    <w:name w:val="Заголовок 7 Знак"/>
    <w:basedOn w:val="732"/>
    <w:link w:val="729"/>
    <w:uiPriority w:val="9"/>
    <w:rPr>
      <w:rFonts w:ascii="Arial" w:hAnsi="Arial" w:eastAsia="Arial" w:cs="Arial"/>
      <w:b/>
      <w:bCs/>
      <w:i/>
      <w:iCs/>
      <w:sz w:val="22"/>
      <w:szCs w:val="22"/>
    </w:rPr>
  </w:style>
  <w:style w:type="character" w:styleId="756" w:customStyle="1">
    <w:name w:val="Заголовок 8 Знак"/>
    <w:basedOn w:val="732"/>
    <w:link w:val="730"/>
    <w:uiPriority w:val="9"/>
    <w:rPr>
      <w:rFonts w:ascii="Arial" w:hAnsi="Arial" w:eastAsia="Arial" w:cs="Arial"/>
      <w:i/>
      <w:iCs/>
      <w:sz w:val="22"/>
      <w:szCs w:val="22"/>
    </w:rPr>
  </w:style>
  <w:style w:type="character" w:styleId="757" w:customStyle="1">
    <w:name w:val="Заголовок 9 Знак"/>
    <w:basedOn w:val="732"/>
    <w:link w:val="731"/>
    <w:uiPriority w:val="9"/>
    <w:rPr>
      <w:rFonts w:ascii="Arial" w:hAnsi="Arial" w:eastAsia="Arial" w:cs="Arial"/>
      <w:i/>
      <w:iCs/>
      <w:sz w:val="21"/>
      <w:szCs w:val="21"/>
    </w:rPr>
  </w:style>
  <w:style w:type="paragraph" w:styleId="758">
    <w:name w:val="No Spacing"/>
    <w:uiPriority w:val="1"/>
    <w:qFormat/>
    <w:pPr>
      <w:spacing w:after="0" w:line="240" w:lineRule="auto"/>
    </w:pPr>
  </w:style>
  <w:style w:type="paragraph" w:styleId="759">
    <w:name w:val="Title"/>
    <w:basedOn w:val="722"/>
    <w:next w:val="722"/>
    <w:link w:val="760"/>
    <w:uiPriority w:val="10"/>
    <w:qFormat/>
    <w:pPr>
      <w:contextualSpacing/>
      <w:spacing w:before="300" w:after="200"/>
    </w:pPr>
    <w:rPr>
      <w:sz w:val="48"/>
      <w:szCs w:val="48"/>
    </w:rPr>
  </w:style>
  <w:style w:type="character" w:styleId="760" w:customStyle="1">
    <w:name w:val="Заголовок Знак"/>
    <w:basedOn w:val="732"/>
    <w:link w:val="759"/>
    <w:uiPriority w:val="10"/>
    <w:rPr>
      <w:sz w:val="48"/>
      <w:szCs w:val="48"/>
    </w:rPr>
  </w:style>
  <w:style w:type="paragraph" w:styleId="761">
    <w:name w:val="Subtitle"/>
    <w:basedOn w:val="722"/>
    <w:next w:val="722"/>
    <w:link w:val="762"/>
    <w:uiPriority w:val="11"/>
    <w:qFormat/>
    <w:pPr>
      <w:spacing w:before="200" w:after="200"/>
    </w:pPr>
    <w:rPr>
      <w:sz w:val="24"/>
      <w:szCs w:val="24"/>
    </w:rPr>
  </w:style>
  <w:style w:type="character" w:styleId="762" w:customStyle="1">
    <w:name w:val="Подзаголовок Знак"/>
    <w:basedOn w:val="732"/>
    <w:link w:val="761"/>
    <w:uiPriority w:val="11"/>
    <w:rPr>
      <w:sz w:val="24"/>
      <w:szCs w:val="24"/>
    </w:rPr>
  </w:style>
  <w:style w:type="paragraph" w:styleId="763">
    <w:name w:val="Quote"/>
    <w:basedOn w:val="722"/>
    <w:next w:val="722"/>
    <w:link w:val="764"/>
    <w:uiPriority w:val="29"/>
    <w:qFormat/>
    <w:pPr>
      <w:ind w:left="720" w:right="720"/>
    </w:pPr>
    <w:rPr>
      <w:i/>
    </w:rPr>
  </w:style>
  <w:style w:type="character" w:styleId="764" w:customStyle="1">
    <w:name w:val="Цитата 2 Знак"/>
    <w:link w:val="763"/>
    <w:uiPriority w:val="29"/>
    <w:rPr>
      <w:i/>
    </w:rPr>
  </w:style>
  <w:style w:type="paragraph" w:styleId="765">
    <w:name w:val="Intense Quote"/>
    <w:basedOn w:val="722"/>
    <w:next w:val="722"/>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Выделенная цитата Знак"/>
    <w:link w:val="765"/>
    <w:uiPriority w:val="30"/>
    <w:rPr>
      <w:i/>
    </w:rPr>
  </w:style>
  <w:style w:type="character" w:styleId="767" w:customStyle="1">
    <w:name w:val="Header Char"/>
    <w:basedOn w:val="732"/>
    <w:uiPriority w:val="99"/>
  </w:style>
  <w:style w:type="character" w:styleId="768" w:customStyle="1">
    <w:name w:val="Footer Char"/>
    <w:basedOn w:val="732"/>
    <w:uiPriority w:val="99"/>
  </w:style>
  <w:style w:type="paragraph" w:styleId="769">
    <w:name w:val="Caption"/>
    <w:basedOn w:val="722"/>
    <w:next w:val="722"/>
    <w:uiPriority w:val="35"/>
    <w:semiHidden/>
    <w:unhideWhenUsed/>
    <w:qFormat/>
    <w:pPr>
      <w:spacing w:line="276" w:lineRule="auto"/>
    </w:pPr>
    <w:rPr>
      <w:b/>
      <w:bCs/>
      <w:color w:val="5b9bd5" w:themeColor="accent1"/>
      <w:sz w:val="18"/>
      <w:szCs w:val="18"/>
    </w:rPr>
  </w:style>
  <w:style w:type="character" w:styleId="770" w:customStyle="1">
    <w:name w:val="Caption Char"/>
    <w:uiPriority w:val="99"/>
  </w:style>
  <w:style w:type="table" w:styleId="771" w:customStyle="1">
    <w:name w:val="Table Grid Light"/>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2">
    <w:name w:val="Plain Table 1"/>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7">
    <w:name w:val="Grid Table 1 Light"/>
    <w:basedOn w:val="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8" w:customStyle="1">
    <w:name w:val="Grid Table 1 Light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9" w:customStyle="1">
    <w:name w:val="Grid Table 1 Light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5" w:customStyle="1">
    <w:name w:val="Grid Table 2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6" w:customStyle="1">
    <w:name w:val="Grid Table 2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7" w:customStyle="1">
    <w:name w:val="Grid Table 2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8" w:customStyle="1">
    <w:name w:val="Grid Table 2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9" w:customStyle="1">
    <w:name w:val="Grid Table 2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0" w:customStyle="1">
    <w:name w:val="Grid Table 2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1">
    <w:name w:val="Grid Table 3"/>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customStyle="1">
    <w:name w:val="Grid Table 3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customStyle="1">
    <w:name w:val="Grid Table 3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customStyle="1">
    <w:name w:val="Grid Table 4 - Accent 1"/>
    <w:basedOn w:val="733"/>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0" w:customStyle="1">
    <w:name w:val="Grid Table 4 - Accent 2"/>
    <w:basedOn w:val="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1" w:customStyle="1">
    <w:name w:val="Grid Table 4 - Accent 3"/>
    <w:basedOn w:val="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2" w:customStyle="1">
    <w:name w:val="Grid Table 4 - Accent 4"/>
    <w:basedOn w:val="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3" w:customStyle="1">
    <w:name w:val="Grid Table 4 - Accent 5"/>
    <w:basedOn w:val="733"/>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4" w:customStyle="1">
    <w:name w:val="Grid Table 4 - Accent 6"/>
    <w:basedOn w:val="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5">
    <w:name w:val="Grid Table 5 Dark"/>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6" w:customStyle="1">
    <w:name w:val="Grid Table 5 Dark- Accent 1"/>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7" w:customStyle="1">
    <w:name w:val="Grid Table 5 Dark - Accent 2"/>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8" w:customStyle="1">
    <w:name w:val="Grid Table 5 Dark - Accent 3"/>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9" w:customStyle="1">
    <w:name w:val="Grid Table 5 Dark- Accent 4"/>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0" w:customStyle="1">
    <w:name w:val="Grid Table 5 Dark - Accent 5"/>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1" w:customStyle="1">
    <w:name w:val="Grid Table 5 Dark - Accent 6"/>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2">
    <w:name w:val="Grid Table 6 Colorful"/>
    <w:basedOn w:val="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3" w:customStyle="1">
    <w:name w:val="Grid Table 6 Colorful - Accent 1"/>
    <w:basedOn w:val="733"/>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4" w:customStyle="1">
    <w:name w:val="Grid Table 6 Colorful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5" w:customStyle="1">
    <w:name w:val="Grid Table 6 Colorful - Accent 3"/>
    <w:basedOn w:val="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6" w:customStyle="1">
    <w:name w:val="Grid Table 6 Colorful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7" w:customStyle="1">
    <w:name w:val="Grid Table 6 Colorful - Accent 5"/>
    <w:basedOn w:val="733"/>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8" w:customStyle="1">
    <w:name w:val="Grid Table 6 Colorful - Accent 6"/>
    <w:basedOn w:val="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9">
    <w:name w:val="Grid Table 7 Colorful"/>
    <w:basedOn w:val="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0" w:customStyle="1">
    <w:name w:val="Grid Table 7 Colorful - Accent 1"/>
    <w:basedOn w:val="733"/>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1" w:customStyle="1">
    <w:name w:val="Grid Table 7 Colorful - Accent 2"/>
    <w:basedOn w:val="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2" w:customStyle="1">
    <w:name w:val="Grid Table 7 Colorful - Accent 3"/>
    <w:basedOn w:val="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3" w:customStyle="1">
    <w:name w:val="Grid Table 7 Colorful - Accent 4"/>
    <w:basedOn w:val="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4" w:customStyle="1">
    <w:name w:val="Grid Table 7 Colorful - Accent 5"/>
    <w:basedOn w:val="733"/>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5" w:customStyle="1">
    <w:name w:val="Grid Table 7 Colorful - Accent 6"/>
    <w:basedOn w:val="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6">
    <w:name w:val="List Table 1 Light"/>
    <w:basedOn w:val="733"/>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customStyle="1">
    <w:name w:val="List Table 1 Light - Accent 1"/>
    <w:basedOn w:val="733"/>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8" w:customStyle="1">
    <w:name w:val="List Table 1 Light - Accent 2"/>
    <w:basedOn w:val="733"/>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9" w:customStyle="1">
    <w:name w:val="List Table 1 Light - Accent 3"/>
    <w:basedOn w:val="733"/>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0" w:customStyle="1">
    <w:name w:val="List Table 1 Light - Accent 4"/>
    <w:basedOn w:val="733"/>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1" w:customStyle="1">
    <w:name w:val="List Table 1 Light - Accent 5"/>
    <w:basedOn w:val="733"/>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2" w:customStyle="1">
    <w:name w:val="List Table 1 Light - Accent 6"/>
    <w:basedOn w:val="733"/>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3">
    <w:name w:val="List Table 2"/>
    <w:basedOn w:val="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4" w:customStyle="1">
    <w:name w:val="List Table 2 - Accent 1"/>
    <w:basedOn w:val="733"/>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5" w:customStyle="1">
    <w:name w:val="List Table 2 - Accent 2"/>
    <w:basedOn w:val="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6" w:customStyle="1">
    <w:name w:val="List Table 2 - Accent 3"/>
    <w:basedOn w:val="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7" w:customStyle="1">
    <w:name w:val="List Table 2 - Accent 4"/>
    <w:basedOn w:val="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8" w:customStyle="1">
    <w:name w:val="List Table 2 - Accent 5"/>
    <w:basedOn w:val="733"/>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9" w:customStyle="1">
    <w:name w:val="List Table 2 - Accent 6"/>
    <w:basedOn w:val="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0">
    <w:name w:val="List Table 3"/>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1" w:customStyle="1">
    <w:name w:val="List Table 3 - Accent 1"/>
    <w:basedOn w:val="733"/>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2" w:customStyle="1">
    <w:name w:val="List Table 3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3" w:customStyle="1">
    <w:name w:val="List Table 3 - Accent 3"/>
    <w:basedOn w:val="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4" w:customStyle="1">
    <w:name w:val="List Table 3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5" w:customStyle="1">
    <w:name w:val="List Table 3 - Accent 5"/>
    <w:basedOn w:val="733"/>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6" w:customStyle="1">
    <w:name w:val="List Table 3 - Accent 6"/>
    <w:basedOn w:val="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7">
    <w:name w:val="List Table 4"/>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8" w:customStyle="1">
    <w:name w:val="List Table 4 - Accent 1"/>
    <w:basedOn w:val="733"/>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9" w:customStyle="1">
    <w:name w:val="List Table 4 - Accent 2"/>
    <w:basedOn w:val="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0" w:customStyle="1">
    <w:name w:val="List Table 4 - Accent 3"/>
    <w:basedOn w:val="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1" w:customStyle="1">
    <w:name w:val="List Table 4 - Accent 4"/>
    <w:basedOn w:val="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2" w:customStyle="1">
    <w:name w:val="List Table 4 - Accent 5"/>
    <w:basedOn w:val="733"/>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3" w:customStyle="1">
    <w:name w:val="List Table 4 - Accent 6"/>
    <w:basedOn w:val="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5" w:customStyle="1">
    <w:name w:val="List Table 5 Dark - Accent 1"/>
    <w:basedOn w:val="733"/>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6" w:customStyle="1">
    <w:name w:val="List Table 5 Dark - Accent 2"/>
    <w:basedOn w:val="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7" w:customStyle="1">
    <w:name w:val="List Table 5 Dark - Accent 3"/>
    <w:basedOn w:val="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8" w:customStyle="1">
    <w:name w:val="List Table 5 Dark - Accent 4"/>
    <w:basedOn w:val="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9" w:customStyle="1">
    <w:name w:val="List Table 5 Dark - Accent 5"/>
    <w:basedOn w:val="733"/>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0" w:customStyle="1">
    <w:name w:val="List Table 5 Dark - Accent 6"/>
    <w:basedOn w:val="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1">
    <w:name w:val="List Table 6 Colorful"/>
    <w:basedOn w:val="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2" w:customStyle="1">
    <w:name w:val="List Table 6 Colorful - Accent 1"/>
    <w:basedOn w:val="733"/>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3" w:customStyle="1">
    <w:name w:val="List Table 6 Colorful - Accent 2"/>
    <w:basedOn w:val="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4" w:customStyle="1">
    <w:name w:val="List Table 6 Colorful - Accent 3"/>
    <w:basedOn w:val="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5" w:customStyle="1">
    <w:name w:val="List Table 6 Colorful - Accent 4"/>
    <w:basedOn w:val="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6" w:customStyle="1">
    <w:name w:val="List Table 6 Colorful - Accent 5"/>
    <w:basedOn w:val="733"/>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7" w:customStyle="1">
    <w:name w:val="List Table 6 Colorful - Accent 6"/>
    <w:basedOn w:val="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8">
    <w:name w:val="List Table 7 Colorful"/>
    <w:basedOn w:val="73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9" w:customStyle="1">
    <w:name w:val="List Table 7 Colorful - Accent 1"/>
    <w:basedOn w:val="733"/>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0" w:customStyle="1">
    <w:name w:val="List Table 7 Colorful - Accent 2"/>
    <w:basedOn w:val="733"/>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1" w:customStyle="1">
    <w:name w:val="List Table 7 Colorful - Accent 3"/>
    <w:basedOn w:val="733"/>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2" w:customStyle="1">
    <w:name w:val="List Table 7 Colorful - Accent 4"/>
    <w:basedOn w:val="733"/>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3" w:customStyle="1">
    <w:name w:val="List Table 7 Colorful - Accent 5"/>
    <w:basedOn w:val="733"/>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4" w:customStyle="1">
    <w:name w:val="List Table 7 Colorful - Accent 6"/>
    <w:basedOn w:val="733"/>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5" w:customStyle="1">
    <w:name w:val="Lined - Accent"/>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6" w:customStyle="1">
    <w:name w:val="Lined - Accent 1"/>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7" w:customStyle="1">
    <w:name w:val="Lined - Accent 2"/>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8" w:customStyle="1">
    <w:name w:val="Lined - Accent 3"/>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9" w:customStyle="1">
    <w:name w:val="Lined - Accent 4"/>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0" w:customStyle="1">
    <w:name w:val="Lined - Accent 5"/>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1" w:customStyle="1">
    <w:name w:val="Lined - Accent 6"/>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2" w:customStyle="1">
    <w:name w:val="Bordered &amp; Lined - Accent"/>
    <w:basedOn w:val="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3" w:customStyle="1">
    <w:name w:val="Bordered &amp; Lined - Accent 1"/>
    <w:basedOn w:val="733"/>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4" w:customStyle="1">
    <w:name w:val="Bordered &amp; Lined - Accent 2"/>
    <w:basedOn w:val="733"/>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5" w:customStyle="1">
    <w:name w:val="Bordered &amp; Lined - Accent 3"/>
    <w:basedOn w:val="733"/>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6" w:customStyle="1">
    <w:name w:val="Bordered &amp; Lined - Accent 4"/>
    <w:basedOn w:val="733"/>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7" w:customStyle="1">
    <w:name w:val="Bordered &amp; Lined - Accent 5"/>
    <w:basedOn w:val="733"/>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8" w:customStyle="1">
    <w:name w:val="Bordered &amp; Lined - Accent 6"/>
    <w:basedOn w:val="733"/>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9" w:customStyle="1">
    <w:name w:val="Bordered"/>
    <w:basedOn w:val="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0" w:customStyle="1">
    <w:name w:val="Bordered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1" w:customStyle="1">
    <w:name w:val="Bordered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2" w:customStyle="1">
    <w:name w:val="Bordered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3" w:customStyle="1">
    <w:name w:val="Bordered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4" w:customStyle="1">
    <w:name w:val="Bordered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5" w:customStyle="1">
    <w:name w:val="Bordered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6">
    <w:name w:val="footnote text"/>
    <w:basedOn w:val="722"/>
    <w:link w:val="897"/>
    <w:uiPriority w:val="99"/>
    <w:semiHidden/>
    <w:unhideWhenUsed/>
    <w:pPr>
      <w:spacing w:after="40" w:line="240" w:lineRule="auto"/>
    </w:pPr>
    <w:rPr>
      <w:sz w:val="18"/>
    </w:rPr>
  </w:style>
  <w:style w:type="character" w:styleId="897" w:customStyle="1">
    <w:name w:val="Текст сноски Знак"/>
    <w:link w:val="896"/>
    <w:uiPriority w:val="99"/>
    <w:rPr>
      <w:sz w:val="18"/>
    </w:rPr>
  </w:style>
  <w:style w:type="character" w:styleId="898">
    <w:name w:val="footnote reference"/>
    <w:basedOn w:val="732"/>
    <w:uiPriority w:val="99"/>
    <w:unhideWhenUsed/>
    <w:rPr>
      <w:vertAlign w:val="superscript"/>
    </w:rPr>
  </w:style>
  <w:style w:type="paragraph" w:styleId="899">
    <w:name w:val="endnote text"/>
    <w:basedOn w:val="722"/>
    <w:link w:val="900"/>
    <w:uiPriority w:val="99"/>
    <w:semiHidden/>
    <w:unhideWhenUsed/>
    <w:pPr>
      <w:spacing w:after="0" w:line="240" w:lineRule="auto"/>
    </w:pPr>
    <w:rPr>
      <w:sz w:val="20"/>
    </w:rPr>
  </w:style>
  <w:style w:type="character" w:styleId="900" w:customStyle="1">
    <w:name w:val="Текст концевой сноски Знак"/>
    <w:link w:val="899"/>
    <w:uiPriority w:val="99"/>
    <w:rPr>
      <w:sz w:val="20"/>
    </w:rPr>
  </w:style>
  <w:style w:type="character" w:styleId="901">
    <w:name w:val="endnote reference"/>
    <w:basedOn w:val="732"/>
    <w:uiPriority w:val="99"/>
    <w:semiHidden/>
    <w:unhideWhenUsed/>
    <w:rPr>
      <w:vertAlign w:val="superscript"/>
    </w:rPr>
  </w:style>
  <w:style w:type="paragraph" w:styleId="902">
    <w:name w:val="toc 2"/>
    <w:basedOn w:val="722"/>
    <w:next w:val="722"/>
    <w:uiPriority w:val="39"/>
    <w:unhideWhenUsed/>
    <w:pPr>
      <w:ind w:left="283"/>
      <w:spacing w:after="57"/>
    </w:pPr>
  </w:style>
  <w:style w:type="paragraph" w:styleId="903">
    <w:name w:val="toc 3"/>
    <w:basedOn w:val="722"/>
    <w:next w:val="722"/>
    <w:uiPriority w:val="39"/>
    <w:unhideWhenUsed/>
    <w:pPr>
      <w:ind w:left="567"/>
      <w:spacing w:after="57"/>
    </w:pPr>
  </w:style>
  <w:style w:type="paragraph" w:styleId="904">
    <w:name w:val="toc 4"/>
    <w:basedOn w:val="722"/>
    <w:next w:val="722"/>
    <w:uiPriority w:val="39"/>
    <w:unhideWhenUsed/>
    <w:pPr>
      <w:ind w:left="850"/>
      <w:spacing w:after="57"/>
    </w:pPr>
  </w:style>
  <w:style w:type="paragraph" w:styleId="905">
    <w:name w:val="toc 5"/>
    <w:basedOn w:val="722"/>
    <w:next w:val="722"/>
    <w:uiPriority w:val="39"/>
    <w:unhideWhenUsed/>
    <w:pPr>
      <w:ind w:left="1134"/>
      <w:spacing w:after="57"/>
    </w:pPr>
  </w:style>
  <w:style w:type="paragraph" w:styleId="906">
    <w:name w:val="toc 6"/>
    <w:basedOn w:val="722"/>
    <w:next w:val="722"/>
    <w:uiPriority w:val="39"/>
    <w:unhideWhenUsed/>
    <w:pPr>
      <w:ind w:left="1417"/>
      <w:spacing w:after="57"/>
    </w:pPr>
  </w:style>
  <w:style w:type="paragraph" w:styleId="907">
    <w:name w:val="toc 7"/>
    <w:basedOn w:val="722"/>
    <w:next w:val="722"/>
    <w:uiPriority w:val="39"/>
    <w:unhideWhenUsed/>
    <w:pPr>
      <w:ind w:left="1701"/>
      <w:spacing w:after="57"/>
    </w:pPr>
  </w:style>
  <w:style w:type="paragraph" w:styleId="908">
    <w:name w:val="toc 8"/>
    <w:basedOn w:val="722"/>
    <w:next w:val="722"/>
    <w:uiPriority w:val="39"/>
    <w:unhideWhenUsed/>
    <w:pPr>
      <w:ind w:left="1984"/>
      <w:spacing w:after="57"/>
    </w:pPr>
  </w:style>
  <w:style w:type="paragraph" w:styleId="909">
    <w:name w:val="toc 9"/>
    <w:basedOn w:val="722"/>
    <w:next w:val="722"/>
    <w:uiPriority w:val="39"/>
    <w:unhideWhenUsed/>
    <w:pPr>
      <w:ind w:left="2268"/>
      <w:spacing w:after="57"/>
    </w:pPr>
  </w:style>
  <w:style w:type="paragraph" w:styleId="910">
    <w:name w:val="table of figures"/>
    <w:basedOn w:val="722"/>
    <w:next w:val="722"/>
    <w:uiPriority w:val="99"/>
    <w:unhideWhenUsed/>
    <w:pPr>
      <w:spacing w:after="0"/>
    </w:pPr>
  </w:style>
  <w:style w:type="table" w:styleId="911">
    <w:name w:val="Table Grid"/>
    <w:basedOn w:val="7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2">
    <w:name w:val="Hyperlink"/>
    <w:basedOn w:val="732"/>
    <w:uiPriority w:val="99"/>
    <w:unhideWhenUsed/>
    <w:rPr>
      <w:color w:val="0563c1" w:themeColor="hyperlink"/>
      <w:u w:val="single"/>
    </w:rPr>
  </w:style>
  <w:style w:type="paragraph" w:styleId="913">
    <w:name w:val="List Paragraph"/>
    <w:basedOn w:val="722"/>
    <w:link w:val="921"/>
    <w:uiPriority w:val="34"/>
    <w:qFormat/>
    <w:pPr>
      <w:contextualSpacing/>
      <w:ind w:left="720"/>
    </w:pPr>
  </w:style>
  <w:style w:type="character" w:styleId="914" w:customStyle="1">
    <w:name w:val="Заголовок 1 Знак"/>
    <w:basedOn w:val="732"/>
    <w:link w:val="723"/>
    <w:uiPriority w:val="9"/>
    <w:rPr>
      <w:rFonts w:asciiTheme="majorHAnsi" w:hAnsiTheme="majorHAnsi" w:eastAsiaTheme="majorEastAsia" w:cstheme="majorBidi"/>
      <w:color w:val="2e74b5" w:themeColor="accent1" w:themeShade="BF"/>
      <w:sz w:val="32"/>
      <w:szCs w:val="32"/>
    </w:rPr>
  </w:style>
  <w:style w:type="paragraph" w:styleId="915">
    <w:name w:val="Header"/>
    <w:basedOn w:val="722"/>
    <w:link w:val="916"/>
    <w:uiPriority w:val="99"/>
    <w:unhideWhenUsed/>
    <w:pPr>
      <w:spacing w:after="0" w:line="240" w:lineRule="auto"/>
      <w:tabs>
        <w:tab w:val="center" w:pos="4677" w:leader="none"/>
        <w:tab w:val="right" w:pos="9355" w:leader="none"/>
      </w:tabs>
    </w:pPr>
  </w:style>
  <w:style w:type="character" w:styleId="916" w:customStyle="1">
    <w:name w:val="Верхний колонтитул Знак"/>
    <w:basedOn w:val="732"/>
    <w:link w:val="915"/>
    <w:uiPriority w:val="99"/>
  </w:style>
  <w:style w:type="paragraph" w:styleId="917">
    <w:name w:val="Footer"/>
    <w:basedOn w:val="722"/>
    <w:link w:val="918"/>
    <w:unhideWhenUsed/>
    <w:pPr>
      <w:spacing w:after="0" w:line="240" w:lineRule="auto"/>
      <w:tabs>
        <w:tab w:val="center" w:pos="4677" w:leader="none"/>
        <w:tab w:val="right" w:pos="9355" w:leader="none"/>
      </w:tabs>
    </w:pPr>
  </w:style>
  <w:style w:type="character" w:styleId="918" w:customStyle="1">
    <w:name w:val="Нижний колонтитул Знак"/>
    <w:basedOn w:val="732"/>
    <w:link w:val="917"/>
  </w:style>
  <w:style w:type="paragraph" w:styleId="919">
    <w:name w:val="TOC Heading"/>
    <w:basedOn w:val="723"/>
    <w:next w:val="722"/>
    <w:uiPriority w:val="39"/>
    <w:unhideWhenUsed/>
    <w:qFormat/>
    <w:pPr>
      <w:outlineLvl w:val="9"/>
    </w:pPr>
    <w:rPr>
      <w:lang w:eastAsia="ru-RU"/>
    </w:rPr>
  </w:style>
  <w:style w:type="paragraph" w:styleId="920">
    <w:name w:val="toc 1"/>
    <w:basedOn w:val="722"/>
    <w:next w:val="722"/>
    <w:uiPriority w:val="39"/>
    <w:unhideWhenUsed/>
    <w:pPr>
      <w:spacing w:after="100"/>
    </w:pPr>
  </w:style>
  <w:style w:type="character" w:styleId="921" w:customStyle="1">
    <w:name w:val="Абзац списка Знак"/>
    <w:link w:val="913"/>
    <w:uiPriority w:val="99"/>
  </w:style>
  <w:style w:type="character" w:styleId="922" w:customStyle="1">
    <w:name w:val="Сноска + Интервал 1 pt"/>
    <w:basedOn w:val="732"/>
    <w:uiPriority w:val="99"/>
    <w:rPr>
      <w:rFonts w:ascii="Times New Roman" w:hAnsi="Times New Roman" w:cs="Times New Roman"/>
      <w:spacing w:val="20"/>
      <w:sz w:val="28"/>
      <w:szCs w:val="28"/>
    </w:rPr>
  </w:style>
  <w:style w:type="character" w:styleId="923" w:customStyle="1">
    <w:name w:val="Основной текст Знак1"/>
    <w:basedOn w:val="732"/>
    <w:link w:val="924"/>
    <w:uiPriority w:val="99"/>
    <w:rPr>
      <w:rFonts w:ascii="Times New Roman" w:hAnsi="Times New Roman" w:cs="Times New Roman"/>
      <w:sz w:val="28"/>
      <w:szCs w:val="28"/>
      <w:shd w:val="clear" w:color="auto" w:fill="ffffff"/>
    </w:rPr>
  </w:style>
  <w:style w:type="paragraph" w:styleId="924">
    <w:name w:val="Body Text"/>
    <w:basedOn w:val="722"/>
    <w:link w:val="923"/>
    <w:uiPriority w:val="99"/>
    <w:pPr>
      <w:spacing w:after="0" w:line="485" w:lineRule="exact"/>
      <w:shd w:val="clear" w:color="auto" w:fill="ffffff"/>
    </w:pPr>
    <w:rPr>
      <w:rFonts w:ascii="Times New Roman" w:hAnsi="Times New Roman" w:cs="Times New Roman"/>
      <w:sz w:val="28"/>
      <w:szCs w:val="28"/>
    </w:rPr>
  </w:style>
  <w:style w:type="character" w:styleId="925" w:customStyle="1">
    <w:name w:val="Основной текст Знак"/>
    <w:basedOn w:val="732"/>
    <w:uiPriority w:val="99"/>
    <w:semiHidden/>
  </w:style>
  <w:style w:type="character" w:styleId="926" w:customStyle="1">
    <w:name w:val="volumen"/>
    <w:basedOn w:val="732"/>
  </w:style>
  <w:style w:type="character" w:styleId="927" w:customStyle="1">
    <w:name w:val="paginas"/>
    <w:basedOn w:val="732"/>
  </w:style>
  <w:style w:type="character" w:styleId="928">
    <w:name w:val="Emphasis"/>
    <w:basedOn w:val="732"/>
    <w:uiPriority w:val="20"/>
    <w:qFormat/>
    <w:rPr>
      <w:i/>
      <w:iCs/>
    </w:rPr>
  </w:style>
  <w:style w:type="paragraph" w:styleId="929">
    <w:name w:val="Normal (Web)"/>
    <w:basedOn w:val="722"/>
    <w:uiPriority w:val="99"/>
    <w:semiHidden/>
    <w:unhideWhenUsed/>
    <w:rPr>
      <w:rFonts w:ascii="Times New Roman" w:hAnsi="Times New Roman" w:cs="Times New Roman"/>
      <w:sz w:val="24"/>
      <w:szCs w:val="24"/>
    </w:rPr>
  </w:style>
  <w:style w:type="paragraph" w:styleId="930">
    <w:name w:val="Balloon Text"/>
    <w:basedOn w:val="722"/>
    <w:link w:val="931"/>
    <w:uiPriority w:val="99"/>
    <w:semiHidden/>
    <w:unhideWhenUsed/>
    <w:pPr>
      <w:spacing w:after="0" w:line="240" w:lineRule="auto"/>
    </w:pPr>
    <w:rPr>
      <w:rFonts w:ascii="Segoe UI" w:hAnsi="Segoe UI" w:cs="Segoe UI"/>
      <w:sz w:val="18"/>
      <w:szCs w:val="18"/>
    </w:rPr>
  </w:style>
  <w:style w:type="character" w:styleId="931" w:customStyle="1">
    <w:name w:val="Текст выноски Знак"/>
    <w:basedOn w:val="732"/>
    <w:link w:val="930"/>
    <w:uiPriority w:val="99"/>
    <w:semiHidden/>
    <w:rPr>
      <w:rFonts w:ascii="Segoe UI" w:hAnsi="Segoe UI" w:cs="Segoe UI"/>
      <w:sz w:val="18"/>
      <w:szCs w:val="18"/>
    </w:rPr>
  </w:style>
  <w:style w:type="table" w:styleId="932" w:customStyle="1">
    <w:name w:val="Сетка таблицы1"/>
    <w:basedOn w:val="733"/>
    <w:next w:val="91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wmf"/><Relationship Id="rId30" Type="http://schemas.openxmlformats.org/officeDocument/2006/relationships/oleObject" Target="embeddings/oleObject10.bin"/><Relationship Id="rId31" Type="http://schemas.openxmlformats.org/officeDocument/2006/relationships/image" Target="media/image11.wmf"/><Relationship Id="rId32" Type="http://schemas.openxmlformats.org/officeDocument/2006/relationships/oleObject" Target="embeddings/oleObject11.bin"/><Relationship Id="rId33" Type="http://schemas.openxmlformats.org/officeDocument/2006/relationships/image" Target="media/image12.wmf"/><Relationship Id="rId34" Type="http://schemas.openxmlformats.org/officeDocument/2006/relationships/oleObject" Target="embeddings/oleObject12.bin"/><Relationship Id="rId35" Type="http://schemas.openxmlformats.org/officeDocument/2006/relationships/image" Target="media/image13.wmf"/><Relationship Id="rId36" Type="http://schemas.openxmlformats.org/officeDocument/2006/relationships/oleObject" Target="embeddings/oleObject13.bin"/><Relationship Id="rId37" Type="http://schemas.openxmlformats.org/officeDocument/2006/relationships/image" Target="media/image14.wmf"/><Relationship Id="rId38" Type="http://schemas.openxmlformats.org/officeDocument/2006/relationships/oleObject" Target="embeddings/oleObject14.bin"/><Relationship Id="rId39" Type="http://schemas.openxmlformats.org/officeDocument/2006/relationships/image" Target="media/image15.wmf"/><Relationship Id="rId40" Type="http://schemas.openxmlformats.org/officeDocument/2006/relationships/oleObject" Target="embeddings/oleObject15.bin"/><Relationship Id="rId41" Type="http://schemas.openxmlformats.org/officeDocument/2006/relationships/image" Target="media/image16.wmf"/><Relationship Id="rId42" Type="http://schemas.openxmlformats.org/officeDocument/2006/relationships/oleObject" Target="embeddings/oleObject16.bin"/><Relationship Id="rId43" Type="http://schemas.openxmlformats.org/officeDocument/2006/relationships/image" Target="media/image17.wmf"/><Relationship Id="rId44" Type="http://schemas.openxmlformats.org/officeDocument/2006/relationships/oleObject" Target="embeddings/oleObject17.bin"/><Relationship Id="rId45" Type="http://schemas.openxmlformats.org/officeDocument/2006/relationships/image" Target="media/image18.png"/><Relationship Id="rId46" Type="http://schemas.openxmlformats.org/officeDocument/2006/relationships/oleObject" Target="embeddings/oleObject18.bin"/><Relationship Id="rId47" Type="http://schemas.openxmlformats.org/officeDocument/2006/relationships/image" Target="media/image19.png"/><Relationship Id="rId48" Type="http://schemas.openxmlformats.org/officeDocument/2006/relationships/oleObject" Target="embeddings/oleObject19.bin"/><Relationship Id="rId49" Type="http://schemas.openxmlformats.org/officeDocument/2006/relationships/image" Target="media/image20.png"/><Relationship Id="rId50" Type="http://schemas.openxmlformats.org/officeDocument/2006/relationships/oleObject" Target="embeddings/oleObject20.bin"/><Relationship Id="rId51" Type="http://schemas.openxmlformats.org/officeDocument/2006/relationships/image" Target="media/image21.png"/><Relationship Id="rId52" Type="http://schemas.openxmlformats.org/officeDocument/2006/relationships/oleObject" Target="embeddings/oleObject21.bin"/><Relationship Id="rId53" Type="http://schemas.openxmlformats.org/officeDocument/2006/relationships/image" Target="media/image22.png"/><Relationship Id="rId54" Type="http://schemas.openxmlformats.org/officeDocument/2006/relationships/oleObject" Target="embeddings/oleObject22.bin"/><Relationship Id="rId55" Type="http://schemas.openxmlformats.org/officeDocument/2006/relationships/image" Target="media/image23.png"/><Relationship Id="rId56" Type="http://schemas.openxmlformats.org/officeDocument/2006/relationships/oleObject" Target="embeddings/oleObject23.bin"/><Relationship Id="rId57" Type="http://schemas.openxmlformats.org/officeDocument/2006/relationships/image" Target="media/image24.png"/><Relationship Id="rId58" Type="http://schemas.openxmlformats.org/officeDocument/2006/relationships/oleObject" Target="embeddings/oleObject24.bin"/><Relationship Id="rId59" Type="http://schemas.openxmlformats.org/officeDocument/2006/relationships/image" Target="media/image25.png"/><Relationship Id="rId60" Type="http://schemas.openxmlformats.org/officeDocument/2006/relationships/oleObject" Target="embeddings/oleObject25.bin"/><Relationship Id="rId61" Type="http://schemas.openxmlformats.org/officeDocument/2006/relationships/image" Target="media/image26.png"/><Relationship Id="rId62" Type="http://schemas.openxmlformats.org/officeDocument/2006/relationships/oleObject" Target="embeddings/oleObject26.bin"/><Relationship Id="rId63" Type="http://schemas.openxmlformats.org/officeDocument/2006/relationships/image" Target="media/image27.png"/><Relationship Id="rId64" Type="http://schemas.openxmlformats.org/officeDocument/2006/relationships/oleObject" Target="embeddings/oleObject27.bin"/><Relationship Id="rId65" Type="http://schemas.openxmlformats.org/officeDocument/2006/relationships/image" Target="media/image28.png"/><Relationship Id="rId66" Type="http://schemas.openxmlformats.org/officeDocument/2006/relationships/oleObject" Target="embeddings/oleObject28.bin"/><Relationship Id="rId67" Type="http://schemas.openxmlformats.org/officeDocument/2006/relationships/image" Target="media/image29.png"/><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image" Target="media/image37.png"/><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image" Target="media/image40.wmf"/><Relationship Id="rId79" Type="http://schemas.openxmlformats.org/officeDocument/2006/relationships/oleObject" Target="embeddings/oleObject29.bin"/><Relationship Id="rId80" Type="http://schemas.openxmlformats.org/officeDocument/2006/relationships/image" Target="media/image41.wmf"/><Relationship Id="rId81" Type="http://schemas.openxmlformats.org/officeDocument/2006/relationships/oleObject" Target="embeddings/oleObject30.bin"/><Relationship Id="rId82" Type="http://schemas.openxmlformats.org/officeDocument/2006/relationships/image" Target="media/image42.wmf"/><Relationship Id="rId83" Type="http://schemas.openxmlformats.org/officeDocument/2006/relationships/oleObject" Target="embeddings/oleObject31.bin"/><Relationship Id="rId84" Type="http://schemas.openxmlformats.org/officeDocument/2006/relationships/image" Target="media/image43.wmf"/><Relationship Id="rId85" Type="http://schemas.openxmlformats.org/officeDocument/2006/relationships/oleObject" Target="embeddings/oleObject32.bin"/><Relationship Id="rId86" Type="http://schemas.openxmlformats.org/officeDocument/2006/relationships/image" Target="media/image44.wmf"/><Relationship Id="rId87" Type="http://schemas.openxmlformats.org/officeDocument/2006/relationships/oleObject" Target="embeddings/oleObject33.bin"/><Relationship Id="rId88" Type="http://schemas.openxmlformats.org/officeDocument/2006/relationships/image" Target="media/image45.wmf"/><Relationship Id="rId89" Type="http://schemas.openxmlformats.org/officeDocument/2006/relationships/oleObject" Target="embeddings/oleObject34.bin"/><Relationship Id="rId90" Type="http://schemas.openxmlformats.org/officeDocument/2006/relationships/image" Target="media/image46.wmf"/><Relationship Id="rId91" Type="http://schemas.openxmlformats.org/officeDocument/2006/relationships/oleObject" Target="embeddings/oleObject35.bin"/><Relationship Id="rId92" Type="http://schemas.openxmlformats.org/officeDocument/2006/relationships/image" Target="media/image47.wmf"/><Relationship Id="rId93" Type="http://schemas.openxmlformats.org/officeDocument/2006/relationships/oleObject" Target="embeddings/oleObject36.bin"/><Relationship Id="rId94" Type="http://schemas.openxmlformats.org/officeDocument/2006/relationships/image" Target="media/image48.wmf"/><Relationship Id="rId95" Type="http://schemas.openxmlformats.org/officeDocument/2006/relationships/oleObject" Target="embeddings/oleObject37.bin"/><Relationship Id="rId96" Type="http://schemas.openxmlformats.org/officeDocument/2006/relationships/image" Target="media/image49.wmf"/><Relationship Id="rId97" Type="http://schemas.openxmlformats.org/officeDocument/2006/relationships/oleObject" Target="embeddings/oleObject38.bin"/><Relationship Id="rId98" Type="http://schemas.openxmlformats.org/officeDocument/2006/relationships/image" Target="media/image50.wmf"/><Relationship Id="rId99" Type="http://schemas.openxmlformats.org/officeDocument/2006/relationships/oleObject" Target="embeddings/oleObject39.bin"/><Relationship Id="rId100" Type="http://schemas.openxmlformats.org/officeDocument/2006/relationships/image" Target="media/image51.wmf"/><Relationship Id="rId101" Type="http://schemas.openxmlformats.org/officeDocument/2006/relationships/oleObject" Target="embeddings/oleObject40.bin"/><Relationship Id="rId102" Type="http://schemas.openxmlformats.org/officeDocument/2006/relationships/image" Target="media/image52.wmf"/><Relationship Id="rId103" Type="http://schemas.openxmlformats.org/officeDocument/2006/relationships/oleObject" Target="embeddings/oleObject41.bin"/><Relationship Id="rId104" Type="http://schemas.openxmlformats.org/officeDocument/2006/relationships/image" Target="media/image53.wmf"/><Relationship Id="rId105" Type="http://schemas.openxmlformats.org/officeDocument/2006/relationships/oleObject" Target="embeddings/oleObject42.bin"/><Relationship Id="rId106" Type="http://schemas.openxmlformats.org/officeDocument/2006/relationships/image" Target="media/image54.wmf"/><Relationship Id="rId107" Type="http://schemas.openxmlformats.org/officeDocument/2006/relationships/oleObject" Target="embeddings/oleObject43.bin"/><Relationship Id="rId108" Type="http://schemas.openxmlformats.org/officeDocument/2006/relationships/image" Target="media/image55.wmf"/><Relationship Id="rId109" Type="http://schemas.openxmlformats.org/officeDocument/2006/relationships/oleObject" Target="embeddings/oleObject44.bin"/><Relationship Id="rId110" Type="http://schemas.openxmlformats.org/officeDocument/2006/relationships/image" Target="media/image56.wmf"/><Relationship Id="rId111" Type="http://schemas.openxmlformats.org/officeDocument/2006/relationships/oleObject" Target="embeddings/oleObject45.bin"/><Relationship Id="rId112" Type="http://schemas.openxmlformats.org/officeDocument/2006/relationships/hyperlink" Target="https://doi.org/10.3390/jimaging8100288" TargetMode="External"/><Relationship Id="rId113" Type="http://schemas.openxmlformats.org/officeDocument/2006/relationships/hyperlink" Target="http://dx.doi.org/10.1016/j.csi.2008.06.00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2466-5671-4E2B-B650-074E7DB9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376</cp:revision>
  <dcterms:created xsi:type="dcterms:W3CDTF">2022-11-08T08:00:00Z</dcterms:created>
  <dcterms:modified xsi:type="dcterms:W3CDTF">2023-05-25T07:47:12Z</dcterms:modified>
</cp:coreProperties>
</file>