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Академия логистики и транспорта</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УДК                                                                                На правах рукописи</w:t>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t xml:space="preserve">ДАЙЫРБАЕВА ЭЛЬМИРА НУРБЕККЫЗЫ</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t xml:space="preserve">Разработка и исследование </w:t>
      </w:r>
      <w:r>
        <w:rPr>
          <w:rFonts w:ascii="Times New Roman" w:hAnsi="Times New Roman" w:eastAsia="Times New Roman" w:cs="Times New Roman"/>
          <w:b/>
          <w:color w:val="000000"/>
          <w:sz w:val="28"/>
          <w:szCs w:val="28"/>
          <w:lang w:eastAsia="ru-RU"/>
        </w:rPr>
        <w:t xml:space="preserve">стеганографических</w:t>
      </w:r>
      <w:r>
        <w:rPr>
          <w:rFonts w:ascii="Times New Roman" w:hAnsi="Times New Roman" w:eastAsia="Times New Roman" w:cs="Times New Roman"/>
          <w:b/>
          <w:color w:val="000000"/>
          <w:sz w:val="28"/>
          <w:szCs w:val="28"/>
          <w:lang w:eastAsia="ru-RU"/>
        </w:rPr>
        <w:t xml:space="preserve"> алгоритмов, ориентированных на внедрение скрытой информации в изображения</w:t>
      </w:r>
      <w:r/>
    </w:p>
    <w:p>
      <w:pPr>
        <w:ind w:firstLine="709"/>
        <w:jc w:val="center"/>
        <w:spacing w:after="0" w:line="240" w:lineRule="auto"/>
        <w:tabs>
          <w:tab w:val="left" w:pos="0" w:leader="none"/>
        </w:tabs>
        <w:rPr>
          <w:rFonts w:ascii="Times New Roman" w:hAnsi="Times New Roman" w:eastAsia="Times New Roman" w:cs="Times New Roman"/>
          <w:b/>
          <w:color w:val="000000"/>
          <w:sz w:val="28"/>
          <w:szCs w:val="28"/>
          <w:lang w:eastAsia="ru-RU"/>
        </w:rPr>
      </w:pPr>
      <w:r>
        <w:rPr>
          <w:rFonts w:ascii="Times New Roman" w:hAnsi="Times New Roman" w:eastAsia="Times New Roman" w:cs="Times New Roman"/>
          <w:b/>
          <w:color w:val="000000"/>
          <w:sz w:val="28"/>
          <w:szCs w:val="28"/>
          <w:lang w:eastAsia="ru-RU"/>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jc w:val="center"/>
        <w:spacing w:line="240" w:lineRule="auto"/>
        <w:rPr>
          <w:rFonts w:ascii="Times New Roman" w:hAnsi="Times New Roman" w:cs="Times New Roman"/>
          <w:sz w:val="28"/>
          <w:szCs w:val="28"/>
        </w:rPr>
      </w:pPr>
      <w:r>
        <w:rPr>
          <w:rFonts w:ascii="Times New Roman" w:hAnsi="Times New Roman" w:cs="Times New Roman"/>
          <w:sz w:val="28"/>
          <w:szCs w:val="28"/>
        </w:rPr>
        <w:t xml:space="preserve">8</w:t>
      </w:r>
      <w:r>
        <w:rPr>
          <w:rFonts w:ascii="Times New Roman" w:hAnsi="Times New Roman" w:cs="Times New Roman"/>
          <w:sz w:val="28"/>
          <w:szCs w:val="28"/>
          <w:lang w:val="en-US"/>
        </w:rPr>
        <w:t xml:space="preserve">D</w:t>
      </w:r>
      <w:r>
        <w:rPr>
          <w:rFonts w:ascii="Times New Roman" w:hAnsi="Times New Roman" w:cs="Times New Roman"/>
          <w:sz w:val="28"/>
          <w:szCs w:val="28"/>
        </w:rPr>
        <w:t xml:space="preserve">06254-Радиотехника, электроника и телекоммуникации</w:t>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b/>
          <w:sz w:val="28"/>
          <w:szCs w:val="28"/>
        </w:rPr>
      </w:pPr>
      <w:r>
        <w:rPr>
          <w:rFonts w:ascii="Times New Roman" w:hAnsi="Times New Roman" w:cs="Times New Roman"/>
          <w:b/>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Диссертация на соискание степени</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доктора философии (</w:t>
      </w:r>
      <w:r>
        <w:rPr>
          <w:rFonts w:ascii="Times New Roman" w:hAnsi="Times New Roman" w:cs="Times New Roman"/>
          <w:sz w:val="28"/>
          <w:szCs w:val="28"/>
          <w:lang w:val="en-US"/>
        </w:rPr>
        <w:t xml:space="preserve">PhD</w:t>
      </w:r>
      <w:r>
        <w:rPr>
          <w:rFonts w:ascii="Times New Roman" w:hAnsi="Times New Roman" w:cs="Times New Roman"/>
          <w:sz w:val="28"/>
          <w:szCs w:val="28"/>
        </w:rPr>
        <w:t xml:space="preserve">)</w:t>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Научный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Тойгожинова</w:t>
      </w:r>
      <w:r>
        <w:rPr>
          <w:rFonts w:ascii="Times New Roman" w:hAnsi="Times New Roman" w:cs="Times New Roman"/>
          <w:sz w:val="28"/>
          <w:szCs w:val="28"/>
        </w:rPr>
        <w:t xml:space="preserve"> А.Ж.</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PhD</w:t>
      </w:r>
      <w:r>
        <w:rPr>
          <w:rFonts w:ascii="Times New Roman" w:hAnsi="Times New Roman" w:cs="Times New Roman"/>
          <w:sz w:val="28"/>
          <w:szCs w:val="28"/>
        </w:rPr>
        <w:t xml:space="preserve">, </w:t>
      </w:r>
      <w:r>
        <w:rPr>
          <w:rFonts w:ascii="Times New Roman" w:hAnsi="Times New Roman" w:cs="Times New Roman"/>
          <w:sz w:val="28"/>
          <w:szCs w:val="28"/>
        </w:rPr>
        <w:t xml:space="preserve">ассоц</w:t>
      </w:r>
      <w:r>
        <w:rPr>
          <w:rFonts w:ascii="Times New Roman" w:hAnsi="Times New Roman" w:cs="Times New Roman"/>
          <w:sz w:val="28"/>
          <w:szCs w:val="28"/>
        </w:rPr>
        <w:t xml:space="preserve">. проф.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Зарубежный консультант: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д.т.н., доцент</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И.В.</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(г. Новосибирск, РФ)</w:t>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right"/>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r>
      <w:r/>
    </w:p>
    <w:p>
      <w:pPr>
        <w:ind w:firstLine="709"/>
        <w:jc w:val="center"/>
        <w:spacing w:after="0" w:line="240" w:lineRule="auto"/>
        <w:tabs>
          <w:tab w:val="left" w:pos="0" w:leader="none"/>
        </w:tabs>
        <w:rPr>
          <w:rFonts w:ascii="Times New Roman" w:hAnsi="Times New Roman" w:cs="Times New Roman"/>
          <w:sz w:val="28"/>
          <w:szCs w:val="28"/>
        </w:rPr>
      </w:pPr>
      <w:r>
        <w:rPr>
          <w:rFonts w:ascii="Times New Roman" w:hAnsi="Times New Roman" w:cs="Times New Roman"/>
          <w:sz w:val="28"/>
          <w:szCs w:val="28"/>
        </w:rPr>
        <w:t xml:space="preserve">Алматы -2023</w:t>
      </w:r>
      <w:r/>
    </w:p>
    <w:p>
      <w:pPr>
        <w:spacing w:line="240" w:lineRule="auto"/>
        <w:rPr>
          <w:rFonts w:ascii="Times New Roman" w:hAnsi="Times New Roman" w:cs="Times New Roman"/>
          <w:b/>
          <w:sz w:val="28"/>
          <w:szCs w:val="28"/>
        </w:rPr>
      </w:pPr>
      <w:r>
        <w:rPr>
          <w:rFonts w:ascii="Times New Roman" w:hAnsi="Times New Roman" w:cs="Times New Roman"/>
          <w:sz w:val="28"/>
          <w:szCs w:val="28"/>
          <w:lang w:eastAsia="ru-RU"/>
        </w:rPr>
        <mc:AlternateContent>
          <mc:Choice Requires="wpg">
            <w:drawing>
              <wp:anchor xmlns:wp="http://schemas.openxmlformats.org/drawingml/2006/wordprocessingDrawing" xmlns:wp14="http://schemas.microsoft.com/office/word/2010/wordprocessingDrawing" distT="0" distB="0" distL="114300" distR="114300" simplePos="0" relativeHeight="251638272" behindDoc="0" locked="0" layoutInCell="1" allowOverlap="1">
                <wp:simplePos x="0" y="0"/>
                <wp:positionH relativeFrom="column">
                  <wp:posOffset>2783205</wp:posOffset>
                </wp:positionH>
                <wp:positionV relativeFrom="paragraph">
                  <wp:posOffset>197485</wp:posOffset>
                </wp:positionV>
                <wp:extent cx="640080" cy="220980"/>
                <wp:effectExtent l="0" t="0" r="7620" b="7620"/>
                <wp:wrapNone/>
                <wp:docPr id="1" name="Прямоугольник 1"/>
                <wp:cNvGraphicFramePr/>
                <a:graphic xmlns:a="http://schemas.openxmlformats.org/drawingml/2006/main">
                  <a:graphicData uri="http://schemas.microsoft.com/office/word/2010/wordprocessingShape">
                    <wps:wsp>
                      <wps:cNvPr id="0" name=""/>
                      <wps:cNvSpPr/>
                      <wps:spPr bwMode="auto">
                        <a:xfrm>
                          <a:off x="0" y="0"/>
                          <a:ext cx="640080" cy="220980"/>
                        </a:xfrm>
                        <a:prstGeom prst="rect">
                          <a:avLst/>
                        </a:prstGeom>
                        <a:solidFill>
                          <a:schemeClr val="bg1"/>
                        </a:solidFill>
                        <a:ln>
                          <a:noFill/>
                          <a:miter/>
                        </a:ln>
                      </wps:spPr>
                      <wps:style>
                        <a:lnRef idx="2">
                          <a:schemeClr val="accent1">
                            <a:shade val="50000"/>
                          </a:schemeClr>
                        </a:lnRef>
                        <a:fillRef idx="1">
                          <a:schemeClr val="accent1"/>
                        </a:fillRef>
                        <a:effectRef idx="0">
                          <a:schemeClr val="accent1"/>
                        </a:effectRef>
                        <a:fontRef idx="minor">
                          <a:schemeClr val="lt1"/>
                        </a:fontRef>
                      </wps:style>
                      <wps:bodyPr rot="0">
                        <a:prstTxWarp prst="textNoShape">
                          <a:avLst/>
                        </a:prstTxWarp>
                        <a:noAutofit/>
                      </wps:bodyPr>
                    </wps:wsp>
                  </a:graphicData>
                </a:graphic>
              </wp:anchor>
            </w:drawing>
          </mc:Choice>
          <mc:Fallback>
            <w:pict>
              <v:shape id="shape 0" o:spid="_x0000_s0" o:spt="1" type="#_x0000_t1" style="position:absolute;z-index:251638272;o:allowoverlap:true;o:allowincell:true;mso-position-horizontal-relative:text;margin-left:219.1pt;mso-position-horizontal:absolute;mso-position-vertical-relative:text;margin-top:15.5pt;mso-position-vertical:absolute;width:50.4pt;height:17.4pt;mso-wrap-distance-left:9.0pt;mso-wrap-distance-top:0.0pt;mso-wrap-distance-right:9.0pt;mso-wrap-distance-bottom:0.0pt;visibility:visible;" fillcolor="#FFFFFF" stroked="f" strokeweight="1.00pt">
                <v:stroke dashstyle="solid"/>
              </v:shape>
            </w:pict>
          </mc:Fallback>
        </mc:AlternateContent>
      </w:r>
      <w:r>
        <w:rPr>
          <w:rFonts w:ascii="Times New Roman" w:hAnsi="Times New Roman" w:cs="Times New Roman"/>
          <w:sz w:val="28"/>
          <w:szCs w:val="28"/>
        </w:rPr>
        <w:br w:type="page" w:clear="all"/>
      </w:r>
      <w:r>
        <w:rPr>
          <w:rFonts w:ascii="Times New Roman" w:hAnsi="Times New Roman" w:cs="Times New Roman"/>
          <w:b/>
          <w:sz w:val="28"/>
          <w:szCs w:val="28"/>
        </w:rPr>
        <w:t xml:space="preserve">СОДЕРЖАНИЕ</w:t>
      </w:r>
      <w:r/>
    </w:p>
    <w:sdt>
      <w:sdtPr>
        <w15:appearance w15:val="boundingBox"/>
        <w:id w:val="-1221431742"/>
        <w:docPartObj>
          <w:docPartGallery w:val="Table of Contents"/>
          <w:docPartUnique w:val="true"/>
        </w:docPartObj>
        <w:rPr>
          <w:rFonts w:ascii="Times New Roman" w:hAnsi="Times New Roman" w:cs="Times New Roman" w:eastAsiaTheme="minorHAnsi"/>
          <w:color w:val="auto"/>
          <w:sz w:val="28"/>
          <w:szCs w:val="28"/>
          <w:lang w:eastAsia="en-US"/>
        </w:rPr>
      </w:sdtPr>
      <w:sdtContent>
        <w:p>
          <w:pPr>
            <w:pStyle w:val="919"/>
            <w:rPr>
              <w:rFonts w:ascii="Times New Roman" w:hAnsi="Times New Roman" w:cs="Times New Roman"/>
              <w:sz w:val="28"/>
              <w:szCs w:val="28"/>
            </w:rPr>
          </w:pPr>
          <w:r>
            <w:rPr>
              <w:rFonts w:ascii="Times New Roman" w:hAnsi="Times New Roman" w:cs="Times New Roman"/>
              <w:sz w:val="28"/>
              <w:szCs w:val="28"/>
            </w:rPr>
          </w:r>
          <w:r/>
        </w:p>
        <w:p>
          <w:pPr>
            <w:pStyle w:val="920"/>
            <w:tabs>
              <w:tab w:val="left" w:pos="567" w:leader="none"/>
              <w:tab w:val="right" w:pos="9628" w:leader="dot"/>
            </w:tabs>
            <w:rPr>
              <w:rFonts w:eastAsiaTheme="minorEastAsia"/>
              <w:lang w:eastAsia="ru-RU"/>
            </w:rPr>
          </w:pPr>
          <w:r>
            <w:rPr>
              <w:rFonts w:ascii="Times New Roman" w:hAnsi="Times New Roman" w:cs="Times New Roman"/>
              <w:sz w:val="28"/>
              <w:szCs w:val="28"/>
            </w:rPr>
            <w:fldChar w:fldCharType="begin"/>
          </w:r>
          <w:r>
            <w:rPr>
              <w:rFonts w:ascii="Times New Roman" w:hAnsi="Times New Roman" w:cs="Times New Roman"/>
              <w:sz w:val="28"/>
              <w:szCs w:val="28"/>
            </w:rPr>
            <w:instrText xml:space="preserve"> TOC \o "1-3" \h \z \u </w:instrText>
          </w:r>
          <w:r>
            <w:rPr>
              <w:rFonts w:ascii="Times New Roman" w:hAnsi="Times New Roman" w:cs="Times New Roman"/>
              <w:sz w:val="28"/>
              <w:szCs w:val="28"/>
            </w:rPr>
            <w:fldChar w:fldCharType="separate"/>
          </w:r>
          <w:hyperlink w:tooltip="#_Toc135942459" w:anchor="_Toc135942459" w:history="1">
            <w:r>
              <w:rPr>
                <w:rStyle w:val="912"/>
                <w:rFonts w:ascii="Times New Roman" w:hAnsi="Times New Roman" w:eastAsia="Times New Roman" w:cs="Times New Roman"/>
                <w:bCs/>
                <w:lang w:eastAsia="ar-SA"/>
              </w:rPr>
              <w:t xml:space="preserve">1</w:t>
            </w:r>
            <w:r>
              <w:rPr>
                <w:rFonts w:eastAsiaTheme="minorEastAsia"/>
                <w:lang w:eastAsia="ru-RU"/>
              </w:rPr>
              <w:tab/>
            </w:r>
            <w:r>
              <w:rPr>
                <w:rStyle w:val="912"/>
                <w:rFonts w:ascii="Times New Roman" w:hAnsi="Times New Roman" w:eastAsia="Times New Roman" w:cs="Times New Roman"/>
                <w:bCs/>
                <w:lang w:eastAsia="ar-SA"/>
              </w:rPr>
              <w:t xml:space="preserve">ИНТЕРПОЛЯЦИЯ ИЗОБРАЖЕНИЯ В СТЕГАНОГРАФИИ</w:t>
            </w:r>
            <w:r>
              <w:tab/>
            </w:r>
            <w:r>
              <w:fldChar w:fldCharType="begin"/>
            </w:r>
            <w:r>
              <w:instrText xml:space="preserve"> PAGEREF _Toc135942459 \h </w:instrText>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42460" w:anchor="_Toc135942460" w:history="1">
            <w:r>
              <w:rPr>
                <w:rStyle w:val="912"/>
                <w:rFonts w:ascii="Times New Roman" w:hAnsi="Times New Roman" w:eastAsia="Times New Roman" w:cs="Times New Roman"/>
                <w:lang w:eastAsia="ar-SA"/>
              </w:rPr>
              <w:t xml:space="preserve">2.1 Анализ задачи</w:t>
            </w:r>
            <w:r>
              <w:tab/>
            </w:r>
            <w:r>
              <w:fldChar w:fldCharType="begin"/>
            </w:r>
            <w:r>
              <w:instrText xml:space="preserve"> PAGEREF _Toc135942460 \h </w:instrText>
            </w:r>
            <w:r>
              <w:fldChar w:fldCharType="separate"/>
            </w:r>
            <w:r>
              <w:t xml:space="preserve">3</w:t>
            </w:r>
            <w:r>
              <w:fldChar w:fldCharType="end"/>
            </w:r>
          </w:hyperlink>
          <w:r/>
          <w:r/>
        </w:p>
        <w:p>
          <w:pPr>
            <w:pStyle w:val="920"/>
            <w:tabs>
              <w:tab w:val="right" w:pos="9628" w:leader="dot"/>
            </w:tabs>
            <w:rPr>
              <w:rFonts w:eastAsiaTheme="minorEastAsia"/>
              <w:lang w:eastAsia="ru-RU"/>
            </w:rPr>
          </w:pPr>
          <w:r/>
          <w:hyperlink w:tooltip="#_Toc135942461" w:anchor="_Toc135942461" w:history="1">
            <w:r>
              <w:rPr>
                <w:rStyle w:val="912"/>
                <w:rFonts w:ascii="Times New Roman" w:hAnsi="Times New Roman" w:eastAsia="Times New Roman" w:cs="Times New Roman"/>
                <w:lang w:eastAsia="ar-SA"/>
              </w:rPr>
              <w:t xml:space="preserve">2.2 Понятие интерполяции</w:t>
            </w:r>
            <w:r>
              <w:tab/>
            </w:r>
            <w:r>
              <w:fldChar w:fldCharType="begin"/>
            </w:r>
            <w:r>
              <w:instrText xml:space="preserve"> PAGEREF _Toc135942461 \h </w:instrText>
            </w:r>
            <w:r>
              <w:fldChar w:fldCharType="separate"/>
            </w:r>
            <w:r>
              <w:t xml:space="preserve">4</w:t>
            </w:r>
            <w:r>
              <w:fldChar w:fldCharType="end"/>
            </w:r>
          </w:hyperlink>
          <w:r/>
          <w:r/>
        </w:p>
        <w:p>
          <w:pPr>
            <w:pStyle w:val="920"/>
            <w:tabs>
              <w:tab w:val="right" w:pos="9628" w:leader="dot"/>
            </w:tabs>
            <w:rPr>
              <w:rFonts w:eastAsiaTheme="minorEastAsia"/>
              <w:lang w:eastAsia="ru-RU"/>
            </w:rPr>
          </w:pPr>
          <w:r/>
          <w:hyperlink w:tooltip="#_Toc135942462" w:anchor="_Toc135942462" w:history="1">
            <w:r>
              <w:rPr>
                <w:rStyle w:val="912"/>
                <w:rFonts w:ascii="Times New Roman" w:hAnsi="Times New Roman" w:eastAsia="Times New Roman" w:cs="Times New Roman"/>
                <w:lang w:eastAsia="ar-SA"/>
              </w:rPr>
              <w:t xml:space="preserve">2.3. Общие сведения об интерполяции Лагранжа</w:t>
            </w:r>
            <w:r>
              <w:tab/>
            </w:r>
            <w:r>
              <w:fldChar w:fldCharType="begin"/>
            </w:r>
            <w:r>
              <w:instrText xml:space="preserve"> PAGEREF _Toc135942462 \h </w:instrText>
            </w:r>
            <w:r>
              <w:fldChar w:fldCharType="separate"/>
            </w:r>
            <w:r>
              <w:t xml:space="preserve">5</w:t>
            </w:r>
            <w:r>
              <w:fldChar w:fldCharType="end"/>
            </w:r>
          </w:hyperlink>
          <w:r/>
          <w:r/>
        </w:p>
        <w:p>
          <w:pPr>
            <w:pStyle w:val="920"/>
            <w:tabs>
              <w:tab w:val="right" w:pos="9628" w:leader="dot"/>
            </w:tabs>
            <w:rPr>
              <w:rFonts w:eastAsiaTheme="minorEastAsia"/>
              <w:lang w:eastAsia="ru-RU"/>
            </w:rPr>
          </w:pPr>
          <w:r/>
          <w:hyperlink w:tooltip="#_Toc135942463" w:anchor="_Toc135942463" w:history="1">
            <w:r>
              <w:rPr>
                <w:rStyle w:val="912"/>
                <w:rFonts w:ascii="Times New Roman" w:hAnsi="Times New Roman" w:cs="Times New Roman"/>
                <w:lang w:eastAsia="ar-SA"/>
              </w:rPr>
              <w:t xml:space="preserve">2.4 Метод </w:t>
            </w:r>
            <w:r>
              <w:rPr>
                <w:rStyle w:val="912"/>
                <w:rFonts w:ascii="Times New Roman" w:hAnsi="Times New Roman" w:cs="Times New Roman"/>
                <w:lang w:val="en-US" w:eastAsia="ar-SA"/>
              </w:rPr>
              <w:t xml:space="preserve">NMI</w:t>
            </w:r>
            <w:r>
              <w:tab/>
            </w:r>
            <w:r>
              <w:fldChar w:fldCharType="begin"/>
            </w:r>
            <w:r>
              <w:instrText xml:space="preserve"> PAGEREF _Toc135942463 \h </w:instrText>
            </w:r>
            <w:r>
              <w:fldChar w:fldCharType="separate"/>
            </w:r>
            <w:r>
              <w:t xml:space="preserve">7</w:t>
            </w:r>
            <w:r>
              <w:fldChar w:fldCharType="end"/>
            </w:r>
          </w:hyperlink>
          <w:r/>
          <w:r/>
        </w:p>
        <w:p>
          <w:pPr>
            <w:pStyle w:val="920"/>
            <w:tabs>
              <w:tab w:val="right" w:pos="9628" w:leader="dot"/>
            </w:tabs>
            <w:rPr>
              <w:rFonts w:eastAsiaTheme="minorEastAsia"/>
              <w:lang w:eastAsia="ru-RU"/>
            </w:rPr>
          </w:pPr>
          <w:r/>
          <w:hyperlink w:tooltip="#_Toc135942464" w:anchor="_Toc135942464" w:history="1">
            <w:r>
              <w:rPr>
                <w:rStyle w:val="912"/>
                <w:rFonts w:ascii="Times New Roman" w:hAnsi="Times New Roman" w:eastAsia="Times New Roman" w:cs="Times New Roman"/>
                <w:lang w:eastAsia="ar-SA"/>
              </w:rPr>
              <w:t xml:space="preserve">2.5 Метод </w:t>
            </w:r>
            <w:r>
              <w:rPr>
                <w:rStyle w:val="912"/>
                <w:rFonts w:ascii="Times New Roman" w:hAnsi="Times New Roman" w:eastAsia="Times New Roman" w:cs="Times New Roman"/>
                <w:lang w:val="en-US" w:eastAsia="ar-SA"/>
              </w:rPr>
              <w:t xml:space="preserve">INMI</w:t>
            </w:r>
            <w:r>
              <w:tab/>
            </w:r>
            <w:r>
              <w:fldChar w:fldCharType="begin"/>
            </w:r>
            <w:r>
              <w:instrText xml:space="preserve"> PAGEREF _Toc135942464 \h </w:instrText>
            </w:r>
            <w:r>
              <w:fldChar w:fldCharType="separate"/>
            </w:r>
            <w:r>
              <w:t xml:space="preserve">10</w:t>
            </w:r>
            <w:r>
              <w:fldChar w:fldCharType="end"/>
            </w:r>
          </w:hyperlink>
          <w:r/>
          <w:r/>
        </w:p>
        <w:p>
          <w:pPr>
            <w:pStyle w:val="920"/>
            <w:tabs>
              <w:tab w:val="right" w:pos="9628" w:leader="dot"/>
            </w:tabs>
            <w:rPr>
              <w:rFonts w:eastAsiaTheme="minorEastAsia"/>
              <w:lang w:eastAsia="ru-RU"/>
            </w:rPr>
          </w:pPr>
          <w:r/>
          <w:hyperlink w:tooltip="#_Toc135942465" w:anchor="_Toc135942465" w:history="1">
            <w:r>
              <w:rPr>
                <w:rStyle w:val="912"/>
                <w:rFonts w:ascii="Times New Roman" w:hAnsi="Times New Roman" w:cs="Times New Roman"/>
                <w:lang w:eastAsia="ar-SA"/>
              </w:rPr>
              <w:t xml:space="preserve">2.6 Стегоанализ INMI метода</w:t>
            </w:r>
            <w:r>
              <w:tab/>
            </w:r>
            <w:r>
              <w:fldChar w:fldCharType="begin"/>
            </w:r>
            <w:r>
              <w:instrText xml:space="preserve"> PAGEREF _Toc135942465 \h </w:instrText>
            </w:r>
            <w:r>
              <w:fldChar w:fldCharType="separate"/>
            </w:r>
            <w:r>
              <w:t xml:space="preserve">14</w:t>
            </w:r>
            <w:r>
              <w:fldChar w:fldCharType="end"/>
            </w:r>
          </w:hyperlink>
          <w:r/>
          <w:r/>
        </w:p>
        <w:p>
          <w:pPr>
            <w:pStyle w:val="920"/>
            <w:tabs>
              <w:tab w:val="right" w:pos="9628" w:leader="dot"/>
            </w:tabs>
            <w:rPr>
              <w:rFonts w:eastAsiaTheme="minorEastAsia"/>
              <w:lang w:eastAsia="ru-RU"/>
            </w:rPr>
          </w:pPr>
          <w:r/>
          <w:hyperlink w:tooltip="#_Toc135942466" w:anchor="_Toc135942466" w:history="1">
            <w:r>
              <w:rPr>
                <w:rStyle w:val="912"/>
                <w:rFonts w:ascii="Times New Roman" w:hAnsi="Times New Roman" w:eastAsia="Times New Roman" w:cs="Times New Roman"/>
                <w:lang w:eastAsia="ar-SA"/>
              </w:rPr>
              <w:t xml:space="preserve">2.7   Выводы по разделу</w:t>
            </w:r>
            <w:r>
              <w:tab/>
            </w:r>
            <w:r>
              <w:fldChar w:fldCharType="begin"/>
            </w:r>
            <w:r>
              <w:instrText xml:space="preserve"> PAGEREF _Toc135942466 \h </w:instrText>
            </w:r>
            <w:r>
              <w:fldChar w:fldCharType="separate"/>
            </w:r>
            <w:r>
              <w:t xml:space="preserve">18</w:t>
            </w:r>
            <w:r>
              <w:fldChar w:fldCharType="end"/>
            </w:r>
          </w:hyperlink>
          <w:r/>
          <w:r/>
        </w:p>
        <w:p>
          <w:pPr>
            <w:pStyle w:val="920"/>
            <w:tabs>
              <w:tab w:val="right" w:pos="9628" w:leader="dot"/>
            </w:tabs>
            <w:rPr>
              <w:rFonts w:eastAsiaTheme="minorEastAsia"/>
              <w:lang w:eastAsia="ru-RU"/>
            </w:rPr>
          </w:pPr>
          <w:r/>
          <w:hyperlink w:tooltip="#_Toc135942467" w:anchor="_Toc135942467" w:history="1">
            <w:r>
              <w:rPr>
                <w:rStyle w:val="912"/>
                <w:rFonts w:ascii="Times New Roman" w:hAnsi="Times New Roman" w:cs="Times New Roman"/>
                <w:b/>
              </w:rPr>
              <w:t xml:space="preserve">СПИСОК ИСПОЛЬЗОВАННЫХ ЛИТЕРАТУРЫ</w:t>
            </w:r>
            <w:r>
              <w:tab/>
            </w:r>
            <w:r>
              <w:fldChar w:fldCharType="begin"/>
            </w:r>
            <w:r>
              <w:instrText xml:space="preserve"> PAGEREF _Toc135942467 \h </w:instrText>
            </w:r>
            <w:r>
              <w:fldChar w:fldCharType="separate"/>
            </w:r>
            <w:r>
              <w:t xml:space="preserve">19</w:t>
            </w:r>
            <w:r>
              <w:fldChar w:fldCharType="end"/>
            </w:r>
          </w:hyperlink>
          <w:r/>
          <w:r/>
        </w:p>
        <w:p>
          <w:pPr>
            <w:rPr>
              <w:rFonts w:ascii="Times New Roman" w:hAnsi="Times New Roman" w:cs="Times New Roman"/>
              <w:sz w:val="28"/>
              <w:szCs w:val="28"/>
            </w:rPr>
          </w:pPr>
          <w:r>
            <w:rPr>
              <w:rFonts w:ascii="Times New Roman" w:hAnsi="Times New Roman" w:cs="Times New Roman"/>
              <w:b/>
              <w:bCs/>
              <w:sz w:val="28"/>
              <w:szCs w:val="28"/>
            </w:rPr>
            <w:fldChar w:fldCharType="end"/>
          </w:r>
          <w:r/>
        </w:p>
      </w:sdtContent>
    </w:sdt>
    <w:p>
      <w:pPr>
        <w:spacing w:line="240" w:lineRule="auto"/>
        <w:rPr>
          <w:rFonts w:ascii="Times New Roman" w:hAnsi="Times New Roman" w:cs="Times New Roman"/>
          <w:b/>
          <w:sz w:val="28"/>
          <w:szCs w:val="28"/>
        </w:rPr>
      </w:pPr>
      <w:r>
        <w:rPr>
          <w:rFonts w:ascii="Times New Roman" w:hAnsi="Times New Roman" w:cs="Times New Roman"/>
          <w:b/>
          <w:sz w:val="28"/>
          <w:szCs w:val="28"/>
        </w:rPr>
      </w:r>
      <w:r/>
    </w:p>
    <w:p>
      <w:pPr>
        <w:spacing w:line="240" w:lineRule="auto"/>
        <w:rPr>
          <w:rFonts w:ascii="Times New Roman" w:hAnsi="Times New Roman" w:cs="Times New Roman"/>
          <w:b/>
          <w:sz w:val="28"/>
          <w:szCs w:val="28"/>
        </w:rPr>
      </w:pPr>
      <w:r>
        <w:rPr>
          <w:rFonts w:ascii="Times New Roman" w:hAnsi="Times New Roman" w:cs="Times New Roman"/>
          <w:b/>
          <w:sz w:val="28"/>
          <w:szCs w:val="28"/>
        </w:rPr>
        <w:br w:type="page" w:clear="all"/>
      </w:r>
      <w:r/>
    </w:p>
    <w:p>
      <w:pPr>
        <w:pStyle w:val="723"/>
        <w:rPr>
          <w:rFonts w:ascii="Times New Roman" w:hAnsi="Times New Roman" w:eastAsia="Times New Roman" w:cs="Times New Roman"/>
          <w:bCs/>
          <w:color w:val="000000" w:themeColor="text1"/>
          <w:sz w:val="28"/>
          <w:szCs w:val="28"/>
          <w:lang w:eastAsia="ar-SA"/>
        </w:rPr>
      </w:pPr>
      <w:r/>
      <w:bookmarkStart w:id="0" w:name="_Toc135942459"/>
      <w:r>
        <w:rPr>
          <w:rFonts w:ascii="Times New Roman" w:hAnsi="Times New Roman" w:eastAsia="Times New Roman" w:cs="Times New Roman"/>
          <w:bCs/>
          <w:color w:val="000000" w:themeColor="text1"/>
          <w:sz w:val="28"/>
          <w:szCs w:val="28"/>
          <w:lang w:eastAsia="ar-SA"/>
        </w:rPr>
        <w:t xml:space="preserve">2   </w:t>
      </w:r>
      <w:r>
        <w:rPr>
          <w:rFonts w:ascii="Times New Roman" w:hAnsi="Times New Roman" w:eastAsia="Times New Roman" w:cs="Times New Roman"/>
          <w:bCs/>
          <w:color w:val="000000" w:themeColor="text1"/>
          <w:sz w:val="28"/>
          <w:szCs w:val="28"/>
          <w:lang w:eastAsia="ar-SA"/>
        </w:rPr>
        <w:t xml:space="preserve">ИНТЕРПОЛЯЦИЯ ИЗОБРАЖЕНИЯ В СТЕГАНОГРАФИИ</w:t>
      </w:r>
      <w:bookmarkEnd w:id="0"/>
      <w:r>
        <w:rPr>
          <w:rFonts w:ascii="Times New Roman" w:hAnsi="Times New Roman" w:eastAsia="Times New Roman" w:cs="Times New Roman"/>
          <w:bCs/>
          <w:color w:val="000000" w:themeColor="text1"/>
          <w:sz w:val="28"/>
          <w:szCs w:val="28"/>
          <w:lang w:eastAsia="ar-SA"/>
        </w:rPr>
        <w:t xml:space="preserve"> </w:t>
      </w:r>
      <w:r/>
    </w:p>
    <w:p>
      <w:pPr>
        <w:pStyle w:val="913"/>
        <w:ind w:left="42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auto"/>
          <w:sz w:val="28"/>
          <w:szCs w:val="28"/>
          <w:lang w:eastAsia="ar-SA"/>
        </w:rPr>
      </w:pPr>
      <w:r/>
      <w:bookmarkStart w:id="1" w:name="_Toc135942460"/>
      <w:r>
        <w:rPr>
          <w:rFonts w:ascii="Times New Roman" w:hAnsi="Times New Roman" w:eastAsia="Times New Roman" w:cs="Times New Roman"/>
          <w:color w:val="auto"/>
          <w:sz w:val="28"/>
          <w:szCs w:val="28"/>
          <w:lang w:eastAsia="ar-SA"/>
        </w:rPr>
        <w:t xml:space="preserve">2.1 Анализ задачи</w:t>
      </w:r>
      <w:bookmarkEnd w:id="1"/>
      <w:r/>
      <w:r/>
    </w:p>
    <w:p>
      <w:pPr>
        <w:ind w:firstLine="708"/>
        <w:jc w:val="both"/>
        <w:spacing w:after="0" w:line="240" w:lineRule="auto"/>
        <w:rPr>
          <w:rFonts w:ascii="Times New Roman" w:hAnsi="Times New Roman" w:eastAsia="Times New Roman" w:cs="Times New Roman"/>
          <w:sz w:val="28"/>
          <w:szCs w:val="28"/>
          <w:lang w:eastAsia="ar-SA"/>
        </w:rPr>
      </w:pPr>
      <w:r>
        <w:rPr>
          <w:rFonts w:ascii="Times New Roman" w:hAnsi="Times New Roman" w:eastAsia="Times New Roman" w:cs="Times New Roman"/>
          <w:sz w:val="28"/>
          <w:szCs w:val="28"/>
          <w:lang w:eastAsia="ar-SA"/>
        </w:rPr>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сети Интернет передается огромное количество медиа контента. Большая часть этих данных является источником дохода его создателя и рассматривается как объект защиты а</w:t>
      </w:r>
      <w:r>
        <w:rPr>
          <w:rFonts w:ascii="Times New Roman" w:hAnsi="Times New Roman" w:eastAsia="Times New Roman" w:cs="Times New Roman"/>
          <w:sz w:val="28"/>
          <w:szCs w:val="28"/>
          <w:highlight w:val="white"/>
          <w:lang w:eastAsia="ar-SA"/>
        </w:rPr>
        <w:t xml:space="preserve">вторского права. Учитывая легкость и нулевую стоимость воспроизводства (создания копии) любого файла возникает потребность отслеживать траекторию его пути (от создателя до конечного потребителя, в том числе нелицензионного). Одним из самых эффективных реше</w:t>
      </w:r>
      <w:r>
        <w:rPr>
          <w:rFonts w:ascii="Times New Roman" w:hAnsi="Times New Roman" w:eastAsia="Times New Roman" w:cs="Times New Roman"/>
          <w:sz w:val="28"/>
          <w:szCs w:val="28"/>
          <w:highlight w:val="white"/>
          <w:lang w:eastAsia="ar-SA"/>
        </w:rPr>
        <w:t xml:space="preserve">ний данной проблемы является применение методов стеганографии, которые используют секретные сообщения, встраиваемые в файл. Такие сообщения могут либо идентифицировать автора (цифровые водяные знаки), либо конечного потребителя (цифровой отпечаток пальца).</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В научных публикациях встречаются работы, направленные на создание новых методов внедрения и на создание новых методов обнаружения (</w:t>
      </w:r>
      <w:r>
        <w:rPr>
          <w:rFonts w:ascii="Times New Roman" w:hAnsi="Times New Roman" w:eastAsia="Times New Roman" w:cs="Times New Roman"/>
          <w:sz w:val="28"/>
          <w:szCs w:val="28"/>
          <w:highlight w:val="white"/>
          <w:lang w:eastAsia="ar-SA"/>
        </w:rPr>
        <w:t xml:space="preserve">стегоанализа</w:t>
      </w:r>
      <w:r>
        <w:rPr>
          <w:rFonts w:ascii="Times New Roman" w:hAnsi="Times New Roman" w:eastAsia="Times New Roman" w:cs="Times New Roman"/>
          <w:sz w:val="28"/>
          <w:szCs w:val="28"/>
          <w:highlight w:val="white"/>
          <w:lang w:eastAsia="ar-SA"/>
        </w:rPr>
        <w:t xml:space="preserve">). Последние используются для выявления фактов утечки информации, например, через служебную переписку. </w:t>
      </w:r>
      <w:r/>
    </w:p>
    <w:p>
      <w:pPr>
        <w:ind w:firstLine="708"/>
        <w:jc w:val="both"/>
        <w:spacing w:after="0" w:line="240" w:lineRule="auto"/>
        <w:rPr>
          <w:rFonts w:ascii="Times New Roman" w:hAnsi="Times New Roman" w:eastAsia="Times New Roman" w:cs="Times New Roman"/>
          <w:sz w:val="28"/>
          <w:szCs w:val="28"/>
          <w:highlight w:val="white"/>
        </w:rPr>
      </w:pPr>
      <w:r>
        <w:rPr>
          <w:rFonts w:ascii="Times New Roman" w:hAnsi="Times New Roman" w:eastAsia="Times New Roman" w:cs="Times New Roman"/>
          <w:sz w:val="28"/>
          <w:szCs w:val="28"/>
          <w:highlight w:val="white"/>
          <w:lang w:eastAsia="ar-SA"/>
        </w:rPr>
        <w:t xml:space="preserve">Таким образом</w:t>
      </w:r>
      <w:r>
        <w:rPr>
          <w:rFonts w:ascii="Times New Roman" w:hAnsi="Times New Roman" w:eastAsia="Times New Roman" w:cs="Times New Roman"/>
          <w:sz w:val="28"/>
          <w:szCs w:val="28"/>
          <w:highlight w:val="white"/>
          <w:lang w:eastAsia="ar-SA"/>
        </w:rPr>
        <w:t xml:space="preserve">, возникает острая необходимость анализа существующих методов внедрения и создания новых и эффективных методов внедрения скрытых сообщений. Так один из современных подходов стеганографии базируется на методах интерполяции. В данном исследовании изучается п</w:t>
      </w:r>
      <w:r>
        <w:rPr>
          <w:rFonts w:ascii="Times New Roman" w:hAnsi="Times New Roman" w:eastAsia="Times New Roman" w:cs="Times New Roman"/>
          <w:sz w:val="28"/>
          <w:szCs w:val="28"/>
          <w:highlight w:val="white"/>
          <w:lang w:eastAsia="ar-SA"/>
        </w:rPr>
        <w:t xml:space="preserve">рименение методов интерполяции для внедрения сообщения, которые, в некотором смысле, является дискретным аналогом голограммы, и обычно применяется для восстановления сигналов и изображений, подвергшихся воздействиям и приведшим к большой потере информации.</w:t>
      </w:r>
      <w:r/>
    </w:p>
    <w:p>
      <w:pPr>
        <w:ind w:firstLine="709"/>
        <w:jc w:val="both"/>
        <w:spacing w:after="0" w:line="240" w:lineRule="auto"/>
        <w:tabs>
          <w:tab w:val="left" w:pos="0" w:leader="none"/>
        </w:tabs>
        <w:rPr>
          <w:rFonts w:ascii="Times New Roman" w:hAnsi="Times New Roman" w:eastAsia="Calibri" w:cs="Times New Roman"/>
          <w:sz w:val="28"/>
          <w:szCs w:val="28"/>
          <w:lang w:val="kk-KZ" w:eastAsia="ar-SA"/>
        </w:rPr>
      </w:pPr>
      <w:r>
        <w:rPr>
          <w:rFonts w:ascii="Times New Roman" w:hAnsi="Times New Roman" w:eastAsia="Calibri" w:cs="Times New Roman"/>
          <w:sz w:val="28"/>
          <w:szCs w:val="28"/>
          <w:lang w:val="kk-KZ" w:eastAsia="ar-SA"/>
        </w:rPr>
        <w:t xml:space="preserve">В данной главе проведен анализ эффективности методов внедрения скрытых сообщени</w:t>
      </w:r>
      <w:r>
        <w:rPr>
          <w:rFonts w:ascii="Times New Roman" w:hAnsi="Times New Roman" w:eastAsia="Calibri" w:cs="Times New Roman"/>
          <w:sz w:val="28"/>
          <w:szCs w:val="28"/>
          <w:lang w:val="kk-KZ" w:eastAsia="ar-SA"/>
        </w:rPr>
        <w:t xml:space="preserve">й в изображение: INMI и NMI [115</w:t>
      </w:r>
      <w:r>
        <w:rPr>
          <w:rFonts w:ascii="Times New Roman" w:hAnsi="Times New Roman" w:eastAsia="Calibri" w:cs="Times New Roman"/>
          <w:sz w:val="28"/>
          <w:szCs w:val="28"/>
          <w:lang w:val="kk-KZ" w:eastAsia="ar-SA"/>
        </w:rPr>
        <w:t xml:space="preserve">]. </w:t>
      </w:r>
      <w:r/>
    </w:p>
    <w:p>
      <w:pPr>
        <w:ind w:firstLine="709"/>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lang w:eastAsia="ar-SA"/>
        </w:rPr>
        <w:t xml:space="preserve">В ходе работы было выполнен</w:t>
      </w:r>
      <w:r>
        <w:rPr>
          <w:rFonts w:ascii="Times New Roman" w:hAnsi="Times New Roman" w:eastAsia="Calibri" w:cs="Times New Roman"/>
          <w:sz w:val="28"/>
          <w:szCs w:val="28"/>
          <w:highlight w:val="white"/>
          <w:lang w:eastAsia="ar-SA"/>
        </w:rPr>
        <w:t xml:space="preserve">о:</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Подготовка тестовых наборов изображений различного типа и разрешения для использования в качестве контейнеров для скрытой информации.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Разработано программное обеспечение для внедрения скрытой информации в изображения с использованием известных ранее алгоритмов стеганографии.</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Произведена оценка качества внедрения информации в изображения и экспериментально проанализирована скорость работы алгоритмов на тестовом наборе изображений.</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Оценена устойчивость рассматриваемых алгоритмов к атакам, использующим изменение цветовой палитры.</w:t>
      </w:r>
      <w:r/>
    </w:p>
    <w:p>
      <w:pPr>
        <w:pStyle w:val="913"/>
        <w:numPr>
          <w:ilvl w:val="0"/>
          <w:numId w:val="20"/>
        </w:numPr>
        <w:ind w:left="0" w:firstLine="851"/>
        <w:jc w:val="both"/>
        <w:spacing w:after="0" w:line="240" w:lineRule="auto"/>
        <w:tabs>
          <w:tab w:val="left" w:pos="0" w:leader="none"/>
        </w:tabs>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lang w:eastAsia="ar-SA"/>
        </w:rPr>
        <w:t xml:space="preserve">Выполнено сравнение полученных результатов с другими существующими методами стеганографии.</w:t>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23"/>
        <w:spacing w:before="0"/>
        <w:rPr>
          <w:rFonts w:ascii="Times New Roman" w:hAnsi="Times New Roman" w:eastAsia="Times New Roman" w:cs="Times New Roman"/>
          <w:color w:val="000000" w:themeColor="text1"/>
          <w:sz w:val="28"/>
          <w:szCs w:val="28"/>
          <w:lang w:eastAsia="ar-SA"/>
        </w:rPr>
      </w:pPr>
      <w:r/>
      <w:bookmarkStart w:id="2" w:name="_Toc135942461"/>
      <w:r>
        <w:rPr>
          <w:rFonts w:ascii="Times New Roman" w:hAnsi="Times New Roman" w:eastAsia="Times New Roman" w:cs="Times New Roman"/>
          <w:color w:val="000000" w:themeColor="text1"/>
          <w:sz w:val="28"/>
          <w:szCs w:val="28"/>
          <w:lang w:eastAsia="ar-SA"/>
        </w:rPr>
        <w:t xml:space="preserve">2.2 Понятие интерполяции</w:t>
      </w:r>
      <w:bookmarkEnd w:id="2"/>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изображений [116</w:t>
      </w:r>
      <w:r>
        <w:rPr>
          <w:rFonts w:ascii="Times New Roman" w:hAnsi="Times New Roman" w:cs="Times New Roman"/>
          <w:sz w:val="28"/>
          <w:szCs w:val="28"/>
          <w:lang w:eastAsia="ar-SA"/>
        </w:rPr>
        <w:t xml:space="preserve">] – это процесс восстановления пикселей изображения, которые были потеряны или не были предоставлены, в целях улучшения качества изображения или изменения его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самых распространенных методов интерполяции изображений является метод бикубической интерполяции, который использует окрестности 16 ближайших пикселей, чтобы определить значение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Интерполяция также может быть использована для увеличения размера изображения без потери качества. Этот процесс называется масштабированием. Наиболее распространенные методы масштабирования включают билинейную и бикубическую интерполяцию.</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Однако, важно понимать, что использование интерполяции может привести к некоторой потере качества и ухудшению четкости изображения, особенно если она применяется несколько раз или в условиях низкой разрешающей способности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[117</w:t>
      </w:r>
      <w:r>
        <w:rPr>
          <w:rFonts w:ascii="Times New Roman" w:hAnsi="Times New Roman" w:cs="Times New Roman"/>
          <w:sz w:val="28"/>
          <w:szCs w:val="28"/>
          <w:lang w:eastAsia="ar-SA"/>
        </w:rPr>
        <w:t xml:space="preserve">] – это метод интерполяции, который используется для увеличения размера из</w:t>
      </w:r>
      <w:r>
        <w:rPr>
          <w:rFonts w:ascii="Times New Roman" w:hAnsi="Times New Roman" w:cs="Times New Roman"/>
          <w:sz w:val="28"/>
          <w:szCs w:val="28"/>
          <w:lang w:eastAsia="ar-SA"/>
        </w:rPr>
        <w:t xml:space="preserve">ображений, чтобы получить более гладкий и качественный результат, чем при использовании других методов интерполяции, таких как билинейная интерполяция. Бикубическая интерполяция использует более сложную математическую модель, чем билинейная интерполяция, д</w:t>
      </w:r>
      <w:r>
        <w:rPr>
          <w:rFonts w:ascii="Times New Roman" w:hAnsi="Times New Roman" w:cs="Times New Roman"/>
          <w:sz w:val="28"/>
          <w:szCs w:val="28"/>
          <w:lang w:eastAsia="ar-SA"/>
        </w:rPr>
        <w:t xml:space="preserve">ля определения значений новых пикселей. Она основывается на кривых сплайнах, которые проходят через четыре ближайших пикселя в исходном изображении. Эти кривые позволяют определить значения новых пикселей, которые более точно соответствуют исходным данным.</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Бикубическая интерполяция [118-120</w:t>
      </w:r>
      <w:r>
        <w:rPr>
          <w:rFonts w:ascii="Times New Roman" w:hAnsi="Times New Roman" w:cs="Times New Roman"/>
          <w:sz w:val="28"/>
          <w:szCs w:val="28"/>
          <w:lang w:eastAsia="ar-SA"/>
        </w:rPr>
        <w:t xml:space="preserve">] использует 16 ближайших пикселей для вычисления значения нового пикселя, что позволяет получить более гладкое и к</w:t>
      </w:r>
      <w:r>
        <w:rPr>
          <w:rFonts w:ascii="Times New Roman" w:hAnsi="Times New Roman" w:cs="Times New Roman"/>
          <w:sz w:val="28"/>
          <w:szCs w:val="28"/>
          <w:lang w:eastAsia="ar-SA"/>
        </w:rPr>
        <w:t xml:space="preserve">ачественное изображение, чем билинейная интерполяция. Однако, из-за более сложной математической модели, бикубическая интерполяция может быть более ресурсоемкой, чем другие методы интерполяции, и может потребовать больше времени для выполнения. В целом, би</w:t>
      </w:r>
      <w:r>
        <w:rPr>
          <w:rFonts w:ascii="Times New Roman" w:hAnsi="Times New Roman" w:cs="Times New Roman"/>
          <w:sz w:val="28"/>
          <w:szCs w:val="28"/>
          <w:lang w:eastAsia="ar-SA"/>
        </w:rPr>
        <w:t xml:space="preserve">кубическая интерполяция является более точным и качественным методом интерполяции, чем билинейная интерполяция, и может быть полезной для увеличения размера изображений в задачах обработки изображений, таких как фотографии, видео и медицинские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Один из распространенных методов интерполяции для масштабирования изображений - </w:t>
      </w:r>
      <w:r>
        <w:rPr>
          <w:rFonts w:ascii="Times New Roman" w:hAnsi="Times New Roman" w:cs="Times New Roman"/>
          <w:sz w:val="28"/>
          <w:szCs w:val="28"/>
          <w:lang w:eastAsia="ar-SA"/>
        </w:rPr>
        <w:t xml:space="preserve">это билинейная интерполяция [121</w:t>
      </w:r>
      <w:r>
        <w:rPr>
          <w:rFonts w:ascii="Times New Roman" w:hAnsi="Times New Roman" w:cs="Times New Roman"/>
          <w:sz w:val="28"/>
          <w:szCs w:val="28"/>
          <w:lang w:eastAsia="ar-SA"/>
        </w:rPr>
        <w:t xml:space="preserve">]. Этот метод использует линейные интерполяционные функции для вычисления значений пикселей, которые не были предоставлены при изменении размера изображения. Билинейная интерполяция определяет значения пропущенных пикселей на основе</w:t>
      </w:r>
      <w:r>
        <w:rPr>
          <w:rFonts w:ascii="Times New Roman" w:hAnsi="Times New Roman" w:cs="Times New Roman"/>
          <w:sz w:val="28"/>
          <w:szCs w:val="28"/>
          <w:lang w:eastAsia="ar-SA"/>
        </w:rPr>
        <w:t xml:space="preserve"> четырех ближайших пикселей [122-124</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Для достижения наилучшего качества при масштабировании изображений, может потребоваться использование более сложных методов обработки, таких как алгоритмы супер-разрешения.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Ниже приведен краткий обзор нескольких новых работ, связанных с интерполяцией изображений:</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Работа [125</w:t>
      </w:r>
      <w:r>
        <w:rPr>
          <w:rFonts w:ascii="Times New Roman" w:hAnsi="Times New Roman" w:cs="Times New Roman"/>
          <w:sz w:val="28"/>
          <w:szCs w:val="28"/>
          <w:lang w:eastAsia="ar-SA"/>
        </w:rPr>
        <w:t xml:space="preserve">] представляет новый метод интерполяции, который использ</w:t>
      </w:r>
      <w:r>
        <w:rPr>
          <w:rFonts w:ascii="Times New Roman" w:hAnsi="Times New Roman" w:cs="Times New Roman"/>
          <w:sz w:val="28"/>
          <w:szCs w:val="28"/>
          <w:lang w:eastAsia="ar-SA"/>
        </w:rPr>
        <w:t xml:space="preserve">ует глубокое обучение для генерации дополнительных кадров между существующими кадрами в видео. Метод основан на модели глубокого обучения, которая была обучена на большом наборе данных видео и позволяет генерировать более плавные и качественные видеокадры.</w:t>
      </w:r>
      <w:r/>
    </w:p>
    <w:p>
      <w:pPr>
        <w:numPr>
          <w:ilvl w:val="0"/>
          <w:numId w:val="17"/>
        </w:numPr>
        <w:ind w:left="0" w:firstLine="709"/>
        <w:jc w:val="both"/>
        <w:spacing w:after="0"/>
        <w:tabs>
          <w:tab w:val="num" w:pos="360" w:leader="none"/>
          <w:tab w:val="clear" w:pos="720" w:leader="none"/>
          <w:tab w:val="left" w:pos="993"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Статья [126</w:t>
      </w:r>
      <w:r>
        <w:rPr>
          <w:rFonts w:ascii="Times New Roman" w:hAnsi="Times New Roman" w:cs="Times New Roman"/>
          <w:sz w:val="28"/>
          <w:szCs w:val="28"/>
          <w:lang w:eastAsia="ar-SA"/>
        </w:rPr>
        <w:t xml:space="preserve">] представляет новый метод интерполяции, котор</w:t>
      </w:r>
      <w:r>
        <w:rPr>
          <w:rFonts w:ascii="Times New Roman" w:hAnsi="Times New Roman" w:cs="Times New Roman"/>
          <w:sz w:val="28"/>
          <w:szCs w:val="28"/>
          <w:lang w:eastAsia="ar-SA"/>
        </w:rPr>
        <w:t xml:space="preserve">ый использует адаптивную свертку для комбинирования процессов интерполяции и восстановления изображения. Метод позволяет увеличить размер изображения и снизить шум, используя общую модель свертки, которая может адаптироваться к различным типам изображений.</w:t>
      </w:r>
      <w:r/>
    </w:p>
    <w:p>
      <w:pPr>
        <w:numPr>
          <w:ilvl w:val="0"/>
          <w:numId w:val="17"/>
        </w:numPr>
        <w:ind w:left="0" w:firstLine="709"/>
        <w:jc w:val="both"/>
        <w:spacing w:after="0"/>
        <w:tabs>
          <w:tab w:val="num" w:pos="360" w:leader="none"/>
          <w:tab w:val="clear" w:pos="720" w:leader="none"/>
          <w:tab w:val="left" w:pos="1134" w:leader="none"/>
        </w:tabs>
        <w:rPr>
          <w:rFonts w:ascii="Times New Roman" w:hAnsi="Times New Roman" w:cs="Times New Roman"/>
          <w:sz w:val="28"/>
          <w:szCs w:val="28"/>
          <w:lang w:eastAsia="ar-SA"/>
        </w:rPr>
      </w:pPr>
      <w:r>
        <w:rPr>
          <w:rFonts w:ascii="Times New Roman" w:hAnsi="Times New Roman" w:cs="Times New Roman"/>
          <w:sz w:val="28"/>
          <w:szCs w:val="28"/>
          <w:lang w:eastAsia="ar-SA"/>
        </w:rPr>
        <w:t xml:space="preserve"> Исследование [127</w:t>
      </w:r>
      <w:r>
        <w:rPr>
          <w:rFonts w:ascii="Times New Roman" w:hAnsi="Times New Roman" w:cs="Times New Roman"/>
          <w:sz w:val="28"/>
          <w:szCs w:val="28"/>
          <w:lang w:eastAsia="ar-SA"/>
        </w:rPr>
        <w:t xml:space="preserve">] представляет новый метод интерполяции, который использует глубокое обучение для генерации интерполированных изображений. Метод основан на модели </w:t>
      </w:r>
      <w:r>
        <w:rPr>
          <w:rFonts w:ascii="Times New Roman" w:hAnsi="Times New Roman" w:cs="Times New Roman"/>
          <w:sz w:val="28"/>
          <w:szCs w:val="28"/>
          <w:lang w:eastAsia="ar-SA"/>
        </w:rPr>
        <w:t xml:space="preserve">сверточных</w:t>
      </w:r>
      <w:r>
        <w:rPr>
          <w:rFonts w:ascii="Times New Roman" w:hAnsi="Times New Roman" w:cs="Times New Roman"/>
          <w:sz w:val="28"/>
          <w:szCs w:val="28"/>
          <w:lang w:eastAsia="ar-SA"/>
        </w:rPr>
        <w:t xml:space="preserve"> нейронных сетей, которая была обучена на большом наборе данных изображений и позволяет генерировать более качественные и плавные изображения при увеличении их размера.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Эти</w:t>
      </w:r>
      <w:r>
        <w:rPr>
          <w:rFonts w:ascii="Times New Roman" w:hAnsi="Times New Roman" w:cs="Times New Roman"/>
          <w:sz w:val="28"/>
          <w:szCs w:val="28"/>
          <w:lang w:eastAsia="ar-SA"/>
        </w:rPr>
        <w:t xml:space="preserve"> работы и многие другие [128-131</w:t>
      </w:r>
      <w:r>
        <w:rPr>
          <w:rFonts w:ascii="Times New Roman" w:hAnsi="Times New Roman" w:cs="Times New Roman"/>
          <w:sz w:val="28"/>
          <w:szCs w:val="28"/>
          <w:lang w:eastAsia="ar-SA"/>
        </w:rPr>
        <w:t xml:space="preserve">] связанные с интерполяцией изображений продолжают исследовать новые методы и подходы для улучшения качества интерполированных изображений в различных областях, таких как обработка видео, компьютерное зрение, медицинская обработка изображений и т.д.</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основных преимуществ стеганографии с применением методов интерполяции является относительно высокая устойчивость к атакам. Это связано с тем, что замена некоторых пикселей на значения, содержащие скрытую информацию, не </w:t>
      </w:r>
      <w:r>
        <w:rPr>
          <w:rFonts w:ascii="Times New Roman" w:hAnsi="Times New Roman" w:cs="Times New Roman"/>
          <w:sz w:val="28"/>
          <w:szCs w:val="28"/>
          <w:lang w:eastAsia="ar-SA"/>
        </w:rPr>
        <w:t xml:space="preserve">изменяет значительно статистические свойства изображения и не приводит к заметным артефактам на изображении. Однако, методы интерполяции могут приводить к потере части информации в изображении, особенно при использовании более сложных методов интерполяции.</w:t>
      </w:r>
      <w:r/>
    </w:p>
    <w:p>
      <w:pPr>
        <w:rPr>
          <w:lang w:eastAsia="ar-SA"/>
        </w:rPr>
      </w:pPr>
      <w:r>
        <w:rPr>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3" w:name="_Toc135942462"/>
      <w:r>
        <w:rPr>
          <w:rFonts w:ascii="Times New Roman" w:hAnsi="Times New Roman" w:eastAsia="Times New Roman" w:cs="Times New Roman"/>
          <w:color w:val="000000" w:themeColor="text1"/>
          <w:sz w:val="28"/>
          <w:szCs w:val="28"/>
          <w:lang w:eastAsia="ar-SA"/>
        </w:rPr>
        <w:t xml:space="preserve">2.3. Общие сведения об интерполяции Лагранжа</w:t>
      </w:r>
      <w:bookmarkEnd w:id="3"/>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[132</w:t>
      </w:r>
      <w:r>
        <w:rPr>
          <w:rFonts w:ascii="Times New Roman" w:hAnsi="Times New Roman" w:cs="Times New Roman"/>
          <w:sz w:val="28"/>
          <w:szCs w:val="28"/>
          <w:lang w:eastAsia="ar-SA"/>
        </w:rPr>
        <w:t xml:space="preserve">] - это метод аппроксимации функции с помощью полинома, проходящего через заданные точки. Этот метод был разработан именно Жозефом Лагранжем в XVIII веке.</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Интерполяция Лагранжа является распространенным методом обраб</w:t>
      </w:r>
      <w:r>
        <w:rPr>
          <w:rFonts w:ascii="Times New Roman" w:hAnsi="Times New Roman" w:eastAsia="Calibri" w:cs="Times New Roman"/>
          <w:sz w:val="28"/>
          <w:szCs w:val="28"/>
        </w:rPr>
        <w:t xml:space="preserve">отки сигналов и изображения [133-136</w:t>
      </w:r>
      <w:r>
        <w:rPr>
          <w:rFonts w:ascii="Times New Roman" w:hAnsi="Times New Roman" w:eastAsia="Calibri" w:cs="Times New Roman"/>
          <w:sz w:val="28"/>
          <w:szCs w:val="28"/>
        </w:rPr>
        <w:t xml:space="preserve">].  Пусть в отрезке </w:t>
      </w:r>
      <w:r>
        <w:rPr>
          <w:rFonts w:ascii="Times New Roman" w:hAnsi="Times New Roman" w:eastAsia="Calibri" w:cs="Times New Roman"/>
          <w:position w:val="-6"/>
          <w:sz w:val="28"/>
          <w:szCs w:val="28"/>
        </w:rPr>
        <w:object w:dxaOrig="936" w:dyaOrig="27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46.8pt;height:13.8pt;mso-wrap-distance-left:0.0pt;mso-wrap-distance-top:0.0pt;mso-wrap-distance-right:0.0pt;mso-wrap-distance-bottom:0.0pt;" filled="f" stroked="f">
            <v:path textboxrect="0,0,0,0"/>
            <v:imagedata r:id="rId11" o:title=""/>
          </v:shape>
          <o:OLEObject DrawAspect="Content" r:id="rId12" ObjectID="_1525041" ProgID="Equation.DSMT4" ShapeID="_x0000_i1" Type="Embed"/>
        </w:object>
      </w:r>
      <w:r>
        <w:rPr>
          <w:rFonts w:ascii="Times New Roman" w:hAnsi="Times New Roman" w:eastAsia="Calibri" w:cs="Times New Roman"/>
          <w:sz w:val="28"/>
          <w:szCs w:val="28"/>
        </w:rPr>
        <w:t xml:space="preserve"> в заданных точках </w:t>
      </w:r>
      <w:r>
        <w:rPr>
          <w:rFonts w:ascii="Times New Roman" w:hAnsi="Times New Roman" w:eastAsia="Calibri" w:cs="Times New Roman"/>
          <w:position w:val="-12"/>
          <w:sz w:val="28"/>
          <w:szCs w:val="28"/>
        </w:rPr>
        <w:object w:dxaOrig="1488"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74.4pt;height:18.0pt;mso-wrap-distance-left:0.0pt;mso-wrap-distance-top:0.0pt;mso-wrap-distance-right:0.0pt;mso-wrap-distance-bottom:0.0pt;" filled="f" stroked="f">
            <v:path textboxrect="0,0,0,0"/>
            <v:imagedata r:id="rId13" o:title=""/>
          </v:shape>
          <o:OLEObject DrawAspect="Content" r:id="rId14" ObjectID="_1525042" ProgID="Equation.DSMT4" ShapeID="_x0000_i2" Type="Embed"/>
        </w:object>
      </w:r>
      <w:r>
        <w:rPr>
          <w:rFonts w:ascii="Times New Roman" w:hAnsi="Times New Roman" w:eastAsia="Calibri" w:cs="Times New Roman"/>
          <w:sz w:val="28"/>
          <w:szCs w:val="28"/>
        </w:rPr>
        <w:t xml:space="preserve">  известны значения функции </w:t>
      </w:r>
      <w:r>
        <w:rPr>
          <w:rFonts w:ascii="Times New Roman" w:hAnsi="Times New Roman" w:eastAsia="Calibri" w:cs="Times New Roman"/>
          <w:position w:val="-10"/>
          <w:sz w:val="28"/>
          <w:szCs w:val="28"/>
        </w:rPr>
        <w:object w:dxaOrig="54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7.0pt;height:16.2pt;mso-wrap-distance-left:0.0pt;mso-wrap-distance-top:0.0pt;mso-wrap-distance-right:0.0pt;mso-wrap-distance-bottom:0.0pt;" filled="f" stroked="f">
            <v:path textboxrect="0,0,0,0"/>
            <v:imagedata r:id="rId15" o:title=""/>
          </v:shape>
          <o:OLEObject DrawAspect="Content" r:id="rId16" ObjectID="_1525043" ProgID="Equation.DSMT4" ShapeID="_x0000_i3" Type="Embed"/>
        </w:object>
      </w:r>
      <w:r>
        <w:rPr>
          <w:rFonts w:ascii="Times New Roman" w:hAnsi="Times New Roman" w:eastAsia="Calibri" w:cs="Times New Roman"/>
          <w:sz w:val="28"/>
          <w:szCs w:val="28"/>
        </w:rPr>
        <w:t xml:space="preserve">. Вид многочлена порядка </w:t>
      </w:r>
      <w:r>
        <w:rPr>
          <w:rFonts w:ascii="Times New Roman" w:hAnsi="Times New Roman" w:eastAsia="Calibri" w:cs="Times New Roman"/>
          <w:position w:val="-6"/>
          <w:sz w:val="28"/>
          <w:szCs w:val="28"/>
        </w:rPr>
        <w:object w:dxaOrig="216" w:dyaOrig="216">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0.8pt;height:10.8pt;mso-wrap-distance-left:0.0pt;mso-wrap-distance-top:0.0pt;mso-wrap-distance-right:0.0pt;mso-wrap-distance-bottom:0.0pt;" filled="f" stroked="f">
            <v:path textboxrect="0,0,0,0"/>
            <v:imagedata r:id="rId17" o:title=""/>
          </v:shape>
          <o:OLEObject DrawAspect="Content" r:id="rId18" ObjectID="_1525044" ProgID="Equation.DSMT4" ShapeID="_x0000_i4" Type="Embed"/>
        </w:object>
      </w:r>
      <w:r>
        <w:rPr>
          <w:rFonts w:ascii="Times New Roman" w:hAnsi="Times New Roman" w:eastAsia="Calibri" w:cs="Times New Roman"/>
          <w:position w:val="-6"/>
          <w:sz w:val="28"/>
          <w:szCs w:val="28"/>
        </w:rPr>
        <w:t xml:space="preserve">,</w:t>
      </w:r>
      <w:r>
        <w:rPr>
          <w:rFonts w:ascii="Times New Roman" w:hAnsi="Times New Roman" w:eastAsia="Calibri" w:cs="Times New Roman"/>
          <w:sz w:val="28"/>
          <w:szCs w:val="28"/>
        </w:rPr>
        <w:t xml:space="preserve">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0.0pt;height:18.0pt;mso-wrap-distance-left:0.0pt;mso-wrap-distance-top:0.0pt;mso-wrap-distance-right:0.0pt;mso-wrap-distance-bottom:0.0pt;" filled="f" stroked="f">
            <v:path textboxrect="0,0,0,0"/>
            <v:imagedata r:id="rId19" o:title=""/>
          </v:shape>
          <o:OLEObject DrawAspect="Content" r:id="rId20" ObjectID="_1525045" ProgID="Equation.DSMT4" ShapeID="_x0000_i5" Type="Embed"/>
        </w:object>
      </w:r>
      <w:r>
        <w:rPr>
          <w:rFonts w:ascii="Times New Roman" w:hAnsi="Times New Roman" w:eastAsia="Calibri" w:cs="Times New Roman"/>
          <w:sz w:val="28"/>
          <w:szCs w:val="28"/>
        </w:rPr>
        <w:t xml:space="preserve">, значение которого в точках узла равно значению функции  </w:t>
      </w:r>
      <w:r>
        <w:rPr>
          <w:rFonts w:ascii="Times New Roman" w:hAnsi="Times New Roman" w:eastAsia="Calibri" w:cs="Times New Roman"/>
          <w:position w:val="-10"/>
          <w:sz w:val="28"/>
          <w:szCs w:val="28"/>
        </w:rPr>
        <w:object w:dxaOrig="54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27.0pt;height:16.2pt;mso-wrap-distance-left:0.0pt;mso-wrap-distance-top:0.0pt;mso-wrap-distance-right:0.0pt;mso-wrap-distance-bottom:0.0pt;" filled="f" stroked="f">
            <v:path textboxrect="0,0,0,0"/>
            <v:imagedata r:id="rId21" o:title=""/>
          </v:shape>
          <o:OLEObject DrawAspect="Content" r:id="rId22" ObjectID="_1525046" ProgID="Equation.DSMT4" ShapeID="_x0000_i6"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.2.1):</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r>
      <w:r>
        <w:rPr>
          <w:rFonts w:ascii="Times New Roman" w:hAnsi="Times New Roman" w:eastAsia="Calibri" w:cs="Times New Roman"/>
          <w:position w:val="-12"/>
          <w:sz w:val="28"/>
          <w:szCs w:val="28"/>
        </w:rPr>
        <w:object w:dxaOrig="254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27.2pt;height:18.0pt;mso-wrap-distance-left:0.0pt;mso-wrap-distance-top:0.0pt;mso-wrap-distance-right:0.0pt;mso-wrap-distance-bottom:0.0pt;" filled="f" stroked="f">
            <v:path textboxrect="0,0,0,0"/>
            <v:imagedata r:id="rId23" o:title=""/>
          </v:shape>
          <o:OLEObject DrawAspect="Content" r:id="rId24" ObjectID="_1525047" ProgID="Equation.DSMT4" ShapeID="_x0000_i7" Type="Embed"/>
        </w:object>
      </w:r>
      <w:r>
        <w:rPr>
          <w:rFonts w:ascii="Times New Roman" w:hAnsi="Times New Roman" w:eastAsia="Calibri" w:cs="Times New Roman"/>
          <w:sz w:val="28"/>
          <w:szCs w:val="28"/>
        </w:rPr>
        <w:t xml:space="preserve">                                                            (2.1)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Многочлен </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30.0pt;height:18.0pt;mso-wrap-distance-left:0.0pt;mso-wrap-distance-top:0.0pt;mso-wrap-distance-right:0.0pt;mso-wrap-distance-bottom:0.0pt;" filled="f" stroked="f">
            <v:path textboxrect="0,0,0,0"/>
            <v:imagedata r:id="rId25" o:title=""/>
          </v:shape>
          <o:OLEObject DrawAspect="Content" r:id="rId26" ObjectID="_1525048" ProgID="Equation.DSMT4" ShapeID="_x0000_i8"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.2.2):</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12"/>
          <w:sz w:val="28"/>
          <w:szCs w:val="28"/>
        </w:rPr>
      </w:r>
      <w:r>
        <w:rPr>
          <w:rFonts w:ascii="Times New Roman" w:hAnsi="Times New Roman" w:eastAsia="Calibri" w:cs="Times New Roman"/>
          <w:position w:val="-12"/>
          <w:sz w:val="28"/>
          <w:szCs w:val="28"/>
        </w:rPr>
        <w:object w:dxaOrig="1476"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73.8pt;height:18.0pt;mso-wrap-distance-left:0.0pt;mso-wrap-distance-top:0.0pt;mso-wrap-distance-right:0.0pt;mso-wrap-distance-bottom:0.0pt;" filled="f" stroked="f">
            <v:path textboxrect="0,0,0,0"/>
            <v:imagedata r:id="rId27" o:title=""/>
          </v:shape>
          <o:OLEObject DrawAspect="Content" r:id="rId28" ObjectID="_1525049" ProgID="Equation.DSMT4" ShapeID="_x0000_i9" Type="Embed"/>
        </w:object>
      </w:r>
      <w:r>
        <w:rPr>
          <w:rFonts w:ascii="Times New Roman" w:hAnsi="Times New Roman" w:eastAsia="Calibri" w:cs="Times New Roman"/>
          <w:position w:val="-10"/>
          <w:sz w:val="28"/>
          <w:szCs w:val="28"/>
        </w:rPr>
        <w:object w:dxaOrig="11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55.2pt;height:16.2pt;mso-wrap-distance-left:0.0pt;mso-wrap-distance-top:0.0pt;mso-wrap-distance-right:0.0pt;mso-wrap-distance-bottom:0.0pt;" filled="f" stroked="f">
            <v:path textboxrect="0,0,0,0"/>
            <v:imagedata r:id="rId29" o:title=""/>
          </v:shape>
          <o:OLEObject DrawAspect="Content" r:id="rId30" ObjectID="_15250410" ProgID="Equation.DSMT4" ShapeID="_x0000_i10" Type="Embed"/>
        </w:object>
      </w:r>
      <w:r>
        <w:rPr>
          <w:rFonts w:ascii="Times New Roman" w:hAnsi="Times New Roman" w:eastAsia="Calibri" w:cs="Times New Roman"/>
          <w:sz w:val="28"/>
          <w:szCs w:val="28"/>
        </w:rPr>
        <w:t xml:space="preserve">                                                            (2.2)</w:t>
      </w:r>
      <w:r/>
    </w:p>
    <w:p>
      <w:pPr>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называется интерполяционным многочленом, построенным по точкам </w:t>
      </w:r>
      <w:r>
        <w:rPr>
          <w:rFonts w:ascii="Times New Roman" w:hAnsi="Times New Roman" w:eastAsia="Calibri" w:cs="Times New Roman"/>
          <w:position w:val="-12"/>
          <w:sz w:val="28"/>
          <w:szCs w:val="28"/>
        </w:rPr>
        <w:object w:dxaOrig="1392"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69.6pt;height:18.0pt;mso-wrap-distance-left:0.0pt;mso-wrap-distance-top:0.0pt;mso-wrap-distance-right:0.0pt;mso-wrap-distance-bottom:0.0pt;" filled="f" stroked="f">
            <v:path textboxrect="0,0,0,0"/>
            <v:imagedata r:id="rId31" o:title=""/>
          </v:shape>
          <o:OLEObject DrawAspect="Content" r:id="rId32" ObjectID="_15250411" ProgID="Equation.DSMT4" ShapeID="_x0000_i11" Type="Embed"/>
        </w:object>
      </w:r>
      <w:r>
        <w:rPr>
          <w:rFonts w:ascii="Times New Roman" w:hAnsi="Times New Roman" w:eastAsia="Calibri" w:cs="Times New Roman"/>
          <w:sz w:val="28"/>
          <w:szCs w:val="28"/>
        </w:rPr>
        <w:t xml:space="preserve">. </w:t>
      </w:r>
      <w:r>
        <w:rPr>
          <w:rFonts w:ascii="Times New Roman" w:hAnsi="Times New Roman" w:eastAsia="Calibri" w:cs="Times New Roman"/>
          <w:sz w:val="28"/>
          <w:szCs w:val="28"/>
          <w:lang w:val="kk-KZ"/>
        </w:rPr>
        <w:t xml:space="preserve"> С помощью интерполяционной формулы Лагранжа можно записывать</w:t>
      </w:r>
      <w:r>
        <w:rPr>
          <w:rFonts w:ascii="Times New Roman" w:hAnsi="Times New Roman" w:eastAsia="Calibri" w:cs="Times New Roman"/>
          <w:position w:val="-12"/>
          <w:sz w:val="28"/>
          <w:szCs w:val="28"/>
        </w:rPr>
        <w:object w:dxaOrig="60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30.0pt;height:18.0pt;mso-wrap-distance-left:0.0pt;mso-wrap-distance-top:0.0pt;mso-wrap-distance-right:0.0pt;mso-wrap-distance-bottom:0.0pt;" filled="f" stroked="f">
            <v:path textboxrect="0,0,0,0"/>
            <v:imagedata r:id="rId33" o:title=""/>
          </v:shape>
          <o:OLEObject DrawAspect="Content" r:id="rId34" ObjectID="_15250412" ProgID="Equation.DSMT4" ShapeID="_x0000_i12" Type="Embed"/>
        </w:object>
      </w:r>
      <w:r>
        <w:rPr>
          <w:rFonts w:ascii="Times New Roman" w:hAnsi="Times New Roman" w:eastAsia="Calibri" w:cs="Times New Roman"/>
          <w:sz w:val="28"/>
          <w:szCs w:val="28"/>
          <w:lang w:val="kk-KZ"/>
        </w:rPr>
        <w:t xml:space="preserve"> в виде линейной комбинации значений интерполяции функции </w:t>
      </w:r>
      <w:r>
        <w:rPr>
          <w:rFonts w:ascii="Times New Roman" w:hAnsi="Times New Roman" w:eastAsia="Calibri" w:cs="Times New Roman"/>
          <w:position w:val="-10"/>
          <w:sz w:val="28"/>
          <w:szCs w:val="28"/>
        </w:rPr>
        <w:object w:dxaOrig="54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27.0pt;height:16.2pt;mso-wrap-distance-left:0.0pt;mso-wrap-distance-top:0.0pt;mso-wrap-distance-right:0.0pt;mso-wrap-distance-bottom:0.0pt;" filled="f" stroked="f">
            <v:path textboxrect="0,0,0,0"/>
            <v:imagedata r:id="rId35" o:title=""/>
          </v:shape>
          <o:OLEObject DrawAspect="Content" r:id="rId36" ObjectID="_15250413" ProgID="Equation.DSMT4" ShapeID="_x0000_i13" Type="Embed"/>
        </w:object>
      </w:r>
      <w:r>
        <w:rPr>
          <w:rFonts w:ascii="Times New Roman" w:hAnsi="Times New Roman" w:eastAsia="Calibri" w:cs="Times New Roman"/>
          <w:sz w:val="28"/>
          <w:szCs w:val="28"/>
          <w:lang w:val="kk-KZ"/>
        </w:rPr>
        <w:t xml:space="preserve"> в</w:t>
      </w:r>
      <w:r>
        <w:rPr>
          <w:rFonts w:ascii="Times New Roman" w:hAnsi="Times New Roman" w:eastAsia="Calibri" w:cs="Times New Roman"/>
          <w:sz w:val="28"/>
          <w:szCs w:val="28"/>
        </w:rPr>
        <w:t xml:space="preserve"> точках узлов (</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 2.3):</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28"/>
          <w:sz w:val="28"/>
          <w:szCs w:val="28"/>
        </w:rPr>
      </w:r>
      <w:r>
        <w:rPr>
          <w:rFonts w:ascii="Times New Roman" w:hAnsi="Times New Roman" w:eastAsia="Calibri" w:cs="Times New Roman"/>
          <w:position w:val="-28"/>
          <w:sz w:val="28"/>
          <w:szCs w:val="28"/>
        </w:rPr>
        <w:object w:dxaOrig="2220" w:dyaOrig="6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111.0pt;height:33.0pt;mso-wrap-distance-left:0.0pt;mso-wrap-distance-top:0.0pt;mso-wrap-distance-right:0.0pt;mso-wrap-distance-bottom:0.0pt;" filled="f" stroked="f">
            <v:path textboxrect="0,0,0,0"/>
            <v:imagedata r:id="rId37" o:title=""/>
          </v:shape>
          <o:OLEObject DrawAspect="Content" r:id="rId38" ObjectID="_15250414" ProgID="Equation.DSMT4" ShapeID="_x0000_i14" Type="Embed"/>
        </w:object>
      </w:r>
      <w:r>
        <w:rPr>
          <w:rFonts w:ascii="Times New Roman" w:hAnsi="Times New Roman" w:eastAsia="Calibri" w:cs="Times New Roman"/>
          <w:sz w:val="28"/>
          <w:szCs w:val="28"/>
        </w:rPr>
        <w:t xml:space="preserve">                                                                (2.3)</w:t>
      </w:r>
      <w:r/>
    </w:p>
    <w:p>
      <w:pPr>
        <w:ind w:firstLine="708"/>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Учитывая все соответствующие условия </w:t>
      </w:r>
      <w:r>
        <w:rPr>
          <w:rFonts w:ascii="Times New Roman" w:hAnsi="Times New Roman" w:eastAsia="Calibri" w:cs="Times New Roman"/>
          <w:sz w:val="28"/>
          <w:szCs w:val="28"/>
          <w:highlight w:val="yellow"/>
        </w:rPr>
        <w:t xml:space="preserve">[7],</w:t>
      </w:r>
      <w:r>
        <w:rPr>
          <w:rFonts w:ascii="Times New Roman" w:hAnsi="Times New Roman" w:eastAsia="Calibri" w:cs="Times New Roman"/>
          <w:sz w:val="28"/>
          <w:szCs w:val="28"/>
        </w:rPr>
        <w:t xml:space="preserve"> можно увидеть, что </w:t>
      </w:r>
      <w:r>
        <w:rPr>
          <w:rFonts w:ascii="Times New Roman" w:hAnsi="Times New Roman" w:eastAsia="Calibri" w:cs="Times New Roman"/>
          <w:position w:val="-12"/>
          <w:sz w:val="28"/>
          <w:szCs w:val="28"/>
        </w:rPr>
        <w:object w:dxaOrig="624"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1.2pt;height:18.0pt;mso-wrap-distance-left:0.0pt;mso-wrap-distance-top:0.0pt;mso-wrap-distance-right:0.0pt;mso-wrap-distance-bottom:0.0pt;" filled="f" stroked="f">
            <v:path textboxrect="0,0,0,0"/>
            <v:imagedata r:id="rId39" o:title=""/>
          </v:shape>
          <o:OLEObject DrawAspect="Content" r:id="rId40" ObjectID="_15250415" ProgID="Equation.DSMT4" ShapeID="_x0000_i15" Type="Embed"/>
        </w:object>
      </w:r>
      <w:r>
        <w:rPr>
          <w:rFonts w:ascii="Times New Roman" w:hAnsi="Times New Roman" w:eastAsia="Calibri" w:cs="Times New Roman"/>
          <w:sz w:val="28"/>
          <w:szCs w:val="28"/>
          <w:lang w:val="kk-KZ"/>
        </w:rPr>
        <w:t xml:space="preserve">определяется как в формуле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.2.4):</w:t>
      </w:r>
      <w:r/>
    </w:p>
    <w:p>
      <w:pPr>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r>
      <w:r>
        <w:rPr>
          <w:rFonts w:ascii="Times New Roman" w:hAnsi="Times New Roman" w:eastAsia="Calibri" w:cs="Times New Roman"/>
          <w:position w:val="-50"/>
          <w:sz w:val="28"/>
          <w:szCs w:val="28"/>
        </w:rPr>
        <w:object w:dxaOrig="2016" w:dyaOrig="110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100.8pt;height:55.2pt;mso-wrap-distance-left:0.0pt;mso-wrap-distance-top:0.0pt;mso-wrap-distance-right:0.0pt;mso-wrap-distance-bottom:0.0pt;" filled="f" stroked="f">
            <v:path textboxrect="0,0,0,0"/>
            <v:imagedata r:id="rId41" o:title=""/>
          </v:shape>
          <o:OLEObject DrawAspect="Content" r:id="rId42" ObjectID="_15250416" ProgID="Equation.DSMT4" ShapeID="_x0000_i16" Type="Embed"/>
        </w:object>
      </w:r>
      <w:r>
        <w:rPr>
          <w:rFonts w:ascii="Times New Roman" w:hAnsi="Times New Roman" w:eastAsia="Calibri" w:cs="Times New Roman"/>
          <w:sz w:val="28"/>
          <w:szCs w:val="28"/>
        </w:rPr>
        <w:t xml:space="preserve">                                                                    (2.4)</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lang w:val="kk-KZ"/>
        </w:rPr>
        <w:t xml:space="preserve">Таким образом, интерполяционный многочлен Лагранжа имеет следующий вид </w:t>
      </w:r>
      <w:r>
        <w:rPr>
          <w:rFonts w:ascii="Times New Roman" w:hAnsi="Times New Roman" w:eastAsia="Calibri" w:cs="Times New Roman"/>
          <w:sz w:val="28"/>
          <w:szCs w:val="28"/>
        </w:rPr>
        <w:t xml:space="preserve">(</w:t>
      </w:r>
      <w:r>
        <w:rPr>
          <w:rFonts w:ascii="Times New Roman" w:hAnsi="Times New Roman" w:eastAsia="Calibri" w:cs="Times New Roman"/>
          <w:sz w:val="28"/>
          <w:szCs w:val="28"/>
          <w:lang w:val="en-US"/>
        </w:rPr>
        <w:t xml:space="preserve">Eq</w:t>
      </w:r>
      <w:r>
        <w:rPr>
          <w:rFonts w:ascii="Times New Roman" w:hAnsi="Times New Roman" w:eastAsia="Calibri" w:cs="Times New Roman"/>
          <w:sz w:val="28"/>
          <w:szCs w:val="28"/>
        </w:rPr>
        <w:t xml:space="preserve">.2.5):</w:t>
      </w:r>
      <w:r/>
    </w:p>
    <w:p>
      <w:pPr>
        <w:ind w:firstLine="709"/>
        <w:jc w:val="right"/>
        <w:spacing w:after="0" w:line="240" w:lineRule="auto"/>
        <w:rPr>
          <w:rFonts w:ascii="Times New Roman" w:hAnsi="Times New Roman" w:eastAsia="Calibri" w:cs="Times New Roman"/>
          <w:sz w:val="28"/>
          <w:szCs w:val="28"/>
        </w:rPr>
      </w:pPr>
      <w:r>
        <w:rPr>
          <w:rFonts w:ascii="Times New Roman" w:hAnsi="Times New Roman" w:eastAsia="Calibri" w:cs="Times New Roman"/>
          <w:position w:val="-50"/>
          <w:sz w:val="28"/>
          <w:szCs w:val="28"/>
        </w:rPr>
      </w:r>
      <w:r>
        <w:rPr>
          <w:rFonts w:ascii="Times New Roman" w:hAnsi="Times New Roman" w:eastAsia="Calibri" w:cs="Times New Roman"/>
          <w:position w:val="-50"/>
          <w:sz w:val="28"/>
          <w:szCs w:val="28"/>
        </w:rPr>
        <w:object w:dxaOrig="2856" w:dyaOrig="110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142.8pt;height:55.2pt;mso-wrap-distance-left:0.0pt;mso-wrap-distance-top:0.0pt;mso-wrap-distance-right:0.0pt;mso-wrap-distance-bottom:0.0pt;" filled="f" stroked="f">
            <v:path textboxrect="0,0,0,0"/>
            <v:imagedata r:id="rId43" o:title=""/>
          </v:shape>
          <o:OLEObject DrawAspect="Content" r:id="rId44" ObjectID="_15250417" ProgID="Equation.DSMT4" ShapeID="_x0000_i17" Type="Embed"/>
        </w:object>
      </w:r>
      <w:r>
        <w:rPr>
          <w:rFonts w:ascii="Times New Roman" w:hAnsi="Times New Roman" w:eastAsia="Calibri" w:cs="Times New Roman"/>
          <w:sz w:val="28"/>
          <w:szCs w:val="28"/>
        </w:rPr>
        <w:t xml:space="preserve">                                                          (2.5)</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имеет некоторые ограничения, включая проблему погрешности интерполяции н</w:t>
      </w:r>
      <w:r>
        <w:rPr>
          <w:rFonts w:ascii="Times New Roman" w:hAnsi="Times New Roman" w:cs="Times New Roman"/>
          <w:sz w:val="28"/>
          <w:szCs w:val="28"/>
          <w:lang w:eastAsia="ar-SA"/>
        </w:rPr>
        <w:t xml:space="preserve">а концах интервала и проблему слишком высокой степени полинома, что может привести к неустойчивости при аппроксимации. Однако, метод Лагранжа все еще широко используется в научных и инженерных приложениях, благодаря своей простоте и интуитивной понятности.</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Интерполяция Лагранжа мо</w:t>
      </w:r>
      <w:r>
        <w:rPr>
          <w:rFonts w:ascii="Times New Roman" w:hAnsi="Times New Roman" w:cs="Times New Roman"/>
          <w:sz w:val="28"/>
          <w:szCs w:val="28"/>
          <w:lang w:eastAsia="ar-SA"/>
        </w:rPr>
        <w:t xml:space="preserve">жет использоваться в стеганографии для встраивания секретных сообщений в цифровые изображения. Один из подходов заключается в том, чтобы изменять значения пикселей изображения таким образом, чтобы они соответствовали значениям интерполяционного полинома Ла</w:t>
      </w:r>
      <w:r>
        <w:rPr>
          <w:rFonts w:ascii="Times New Roman" w:hAnsi="Times New Roman" w:cs="Times New Roman"/>
          <w:sz w:val="28"/>
          <w:szCs w:val="28"/>
          <w:lang w:eastAsia="ar-SA"/>
        </w:rPr>
        <w:t xml:space="preserve">гранжа, проходящего через секретное сообщение. Чтобы восстановить секретное сообщение, можно применить обратную операцию интерполяции Лагранжа, используя координаты выбранных пикселей и их измененные значения, чтобы вычислить значения секретного сообщения.</w:t>
      </w:r>
      <w:r/>
    </w:p>
    <w:p>
      <w:pPr>
        <w:ind w:firstLine="709"/>
        <w:jc w:val="both"/>
        <w:spacing w:after="0"/>
        <w:rPr>
          <w:rFonts w:ascii="Times New Roman" w:hAnsi="Times New Roman" w:cs="Times New Roman"/>
          <w:sz w:val="28"/>
          <w:szCs w:val="28"/>
        </w:rPr>
      </w:pPr>
      <w:r>
        <w:rPr>
          <w:rFonts w:ascii="Times New Roman" w:hAnsi="Times New Roman" w:cs="Times New Roman"/>
          <w:sz w:val="28"/>
          <w:szCs w:val="28"/>
          <w:lang w:eastAsia="ar-SA"/>
        </w:rPr>
        <w:t xml:space="preserve">Однако, использование интерполяции Лагранжа для стеганографии может иметь некоторые ограничения, такие как возможность обнаружения внедрения секретного сообщения с помощью </w:t>
      </w:r>
      <w:r>
        <w:rPr>
          <w:rFonts w:ascii="Times New Roman" w:hAnsi="Times New Roman" w:cs="Times New Roman"/>
          <w:sz w:val="28"/>
          <w:szCs w:val="28"/>
          <w:lang w:eastAsia="ar-SA"/>
        </w:rPr>
        <w:t xml:space="preserve">стегоанализа</w:t>
      </w:r>
      <w:r>
        <w:rPr>
          <w:rFonts w:ascii="Times New Roman" w:hAnsi="Times New Roman" w:cs="Times New Roman"/>
          <w:sz w:val="28"/>
          <w:szCs w:val="28"/>
          <w:lang w:eastAsia="ar-SA"/>
        </w:rPr>
        <w:t xml:space="preserve">. Кроме того, этот метод может быть уязвим к атакам типа сжатия изображений, которые могут изменять значения пикселей и повредить секретное сообщение.</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bookmarkStart w:id="4" w:name="_Toc135942463"/>
      <w:r>
        <w:rPr>
          <w:rFonts w:ascii="Times New Roman" w:hAnsi="Times New Roman" w:cs="Times New Roman"/>
          <w:color w:val="000000" w:themeColor="text1"/>
          <w:sz w:val="28"/>
          <w:szCs w:val="28"/>
          <w:lang w:eastAsia="ar-SA"/>
        </w:rPr>
        <w:t xml:space="preserve">2.4 Метод </w:t>
      </w:r>
      <w:r>
        <w:rPr>
          <w:rFonts w:ascii="Times New Roman" w:hAnsi="Times New Roman" w:cs="Times New Roman"/>
          <w:color w:val="000000" w:themeColor="text1"/>
          <w:sz w:val="28"/>
          <w:szCs w:val="28"/>
          <w:lang w:val="en-US" w:eastAsia="ar-SA"/>
        </w:rPr>
        <w:t xml:space="preserve">NMI</w:t>
      </w:r>
      <w:bookmarkEnd w:id="4"/>
      <w:r/>
      <w:r/>
    </w:p>
    <w:p>
      <w:pPr>
        <w:rPr>
          <w:lang w:val="kk-KZ" w:eastAsia="ar-SA"/>
        </w:rPr>
      </w:pPr>
      <w:r>
        <w:rPr>
          <w:lang w:val="kk-KZ"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Neighb</w:t>
      </w:r>
      <w:r>
        <w:rPr>
          <w:rFonts w:ascii="Times New Roman" w:hAnsi="Times New Roman" w:cs="Times New Roman"/>
          <w:sz w:val="28"/>
          <w:szCs w:val="28"/>
          <w:lang w:eastAsia="ar-SA"/>
        </w:rPr>
        <w:t xml:space="preserve">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[137</w:t>
      </w:r>
      <w:r>
        <w:rPr>
          <w:rFonts w:ascii="Times New Roman" w:hAnsi="Times New Roman" w:cs="Times New Roman"/>
          <w:sz w:val="28"/>
          <w:szCs w:val="28"/>
          <w:lang w:eastAsia="ar-SA"/>
        </w:rPr>
        <w:t xml:space="preserve">]- это метод интерполяции, который используется для восстановления изображений с низким разрешением. Этот метод основан на идее усреднения значений яркости пикселей соседних пикселей. При использовании ме</w:t>
      </w:r>
      <w:r>
        <w:rPr>
          <w:rFonts w:ascii="Times New Roman" w:hAnsi="Times New Roman" w:cs="Times New Roman"/>
          <w:sz w:val="28"/>
          <w:szCs w:val="28"/>
          <w:lang w:eastAsia="ar-SA"/>
        </w:rPr>
        <w:t xml:space="preserve">тода NMI пропущенный пиксель восстанавливается путем усреднения значений яркости соседних пикселей. Для каждого пропущенного пикселя вычисляется среднее значение яркости соседних пикселей, которое затем используется для восстановления пропущенного пикселя.</w:t>
      </w:r>
      <w:r/>
    </w:p>
    <w:p>
      <w:pPr>
        <w:ind w:firstLine="567"/>
        <w:jc w:val="both"/>
        <w:spacing w:after="0" w:line="240" w:lineRule="auto"/>
        <w:tabs>
          <w:tab w:val="left" w:pos="5954" w:leader="none"/>
        </w:tabs>
      </w:pPr>
      <w:r>
        <w:rPr>
          <w:rFonts w:ascii="Times New Roman" w:hAnsi="Times New Roman" w:eastAsia="Calibri" w:cs="Times New Roman"/>
          <w:i/>
          <w:color w:val="000000"/>
          <w:sz w:val="28"/>
          <w:szCs w:val="28"/>
        </w:rPr>
        <w:t xml:space="preserve">Рассмотрим подробнее метод </w:t>
      </w:r>
      <w:r>
        <w:rPr>
          <w:rFonts w:ascii="Times New Roman" w:hAnsi="Times New Roman" w:eastAsia="Calibri" w:cs="Times New Roman"/>
          <w:i/>
          <w:color w:val="000000"/>
          <w:sz w:val="28"/>
          <w:szCs w:val="28"/>
          <w:lang w:val="en-US"/>
        </w:rPr>
        <w:t xml:space="preserve">NMI</w:t>
      </w:r>
      <w:r>
        <w:rPr>
          <w:rFonts w:ascii="Times New Roman" w:hAnsi="Times New Roman" w:eastAsia="Calibri" w:cs="Times New Roman"/>
          <w:color w:val="000000"/>
          <w:sz w:val="28"/>
          <w:szCs w:val="28"/>
        </w:rPr>
        <w:t xml:space="preserve">. В данном алгоритме интерполяция изображения осуществляется в следующем виде: пусть </w:t>
      </w:r>
      <w:r>
        <w:rPr>
          <w:rFonts w:ascii="Times New Roman" w:hAnsi="Times New Roman" w:eastAsia="Calibri" w:cs="Times New Roman"/>
          <w:position w:val="-10"/>
          <w:sz w:val="28"/>
          <w:szCs w:val="28"/>
          <w:lang w:eastAsia="ru-RU"/>
        </w:rPr>
        <mc:AlternateContent>
          <mc:Choice Requires="wpg">
            <w:drawing>
              <wp:inline xmlns:wp="http://schemas.openxmlformats.org/drawingml/2006/wordprocessingDrawing" distT="0" distB="0" distL="0" distR="0">
                <wp:extent cx="411480" cy="198120"/>
                <wp:effectExtent l="0" t="0" r="0" b="0"/>
                <wp:docPr id="19" name="Рисунок 19"/>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45"/>
                        <a:stretch/>
                      </pic:blipFill>
                      <pic:spPr bwMode="auto">
                        <a:xfrm>
                          <a:off x="0" y="0"/>
                          <a:ext cx="411480" cy="19812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32.4pt;height:15.6pt;mso-wrap-distance-left:0.0pt;mso-wrap-distance-top:0.0pt;mso-wrap-distance-right:0.0pt;mso-wrap-distance-bottom:0.0pt;" stroked="f">
                <v:path textboxrect="0,0,0,0"/>
                <v:imagedata r:id="rId45" o:title=""/>
              </v:shape>
            </w:pict>
          </mc:Fallback>
        </mc:AlternateContent>
      </w:r>
      <w:r>
        <w:rPr>
          <w:rFonts w:ascii="Times New Roman" w:hAnsi="Times New Roman" w:eastAsia="Calibri" w:cs="Times New Roman"/>
          <w:sz w:val="28"/>
          <w:szCs w:val="28"/>
        </w:rPr>
        <w:t xml:space="preserve"> – </w:t>
      </w:r>
      <w:r>
        <w:rPr>
          <w:rFonts w:ascii="Times New Roman" w:hAnsi="Times New Roman" w:eastAsia="Calibri" w:cs="Times New Roman"/>
          <w:color w:val="000000"/>
          <w:sz w:val="28"/>
          <w:szCs w:val="28"/>
        </w:rPr>
        <w:t xml:space="preserve">значение пикселя оригинального изображения</w:t>
      </w:r>
      <w:r>
        <w:rPr>
          <w:rFonts w:ascii="Times New Roman" w:hAnsi="Times New Roman" w:eastAsia="Calibri" w:cs="Times New Roman"/>
          <w:sz w:val="28"/>
          <w:szCs w:val="28"/>
        </w:rPr>
        <w:t xml:space="preserve">, тогда значение пикселя изображения-контейнера </w:t>
      </w:r>
      <w:r>
        <w:rPr>
          <w:rFonts w:ascii="Times New Roman" w:hAnsi="Times New Roman" w:eastAsia="Calibri" w:cs="Times New Roman"/>
          <w:position w:val="-10"/>
          <w:sz w:val="28"/>
          <w:szCs w:val="28"/>
          <w:lang w:eastAsia="ru-RU"/>
        </w:rPr>
        <mc:AlternateContent>
          <mc:Choice Requires="wpg">
            <w:drawing>
              <wp:inline xmlns:wp="http://schemas.openxmlformats.org/drawingml/2006/wordprocessingDrawing" distT="0" distB="0" distL="0" distR="0">
                <wp:extent cx="426720" cy="198120"/>
                <wp:effectExtent l="0" t="0" r="0" b="0"/>
                <wp:docPr id="20" name="Рисунок 20"/>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46"/>
                        <a:stretch/>
                      </pic:blipFill>
                      <pic:spPr bwMode="auto">
                        <a:xfrm>
                          <a:off x="0" y="0"/>
                          <a:ext cx="426720" cy="19812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33.6pt;height:15.6pt;mso-wrap-distance-left:0.0pt;mso-wrap-distance-top:0.0pt;mso-wrap-distance-right:0.0pt;mso-wrap-distance-bottom:0.0pt;" stroked="f">
                <v:path textboxrect="0,0,0,0"/>
                <v:imagedata r:id="rId46" o:title=""/>
              </v:shape>
            </w:pict>
          </mc:Fallback>
        </mc:AlternateContent>
      </w:r>
      <w:r>
        <w:rPr>
          <w:rFonts w:ascii="Times New Roman" w:hAnsi="Times New Roman" w:eastAsia="Calibri" w:cs="Times New Roman"/>
          <w:sz w:val="28"/>
          <w:szCs w:val="28"/>
        </w:rPr>
        <w:t xml:space="preserve"> будет выч</w:t>
      </w:r>
      <w:r>
        <w:rPr>
          <w:rFonts w:ascii="Times New Roman" w:hAnsi="Times New Roman" w:eastAsia="Calibri" w:cs="Times New Roman"/>
          <w:sz w:val="28"/>
          <w:szCs w:val="28"/>
        </w:rPr>
        <w:t xml:space="preserve">исляться по следующей форме (2.6</w:t>
      </w:r>
      <w:r>
        <w:rPr>
          <w:rFonts w:ascii="Times New Roman" w:hAnsi="Times New Roman" w:eastAsia="Calibri" w:cs="Times New Roman"/>
          <w:sz w:val="28"/>
          <w:szCs w:val="28"/>
        </w:rPr>
        <w:t xml:space="preserve">):</w:t>
      </w:r>
      <w:r/>
    </w:p>
    <w:p>
      <w:pPr>
        <w:ind w:firstLine="567"/>
        <w:jc w:val="right"/>
        <w:spacing w:after="0" w:line="240" w:lineRule="auto"/>
        <w:tabs>
          <w:tab w:val="left" w:pos="5954" w:leader="none"/>
        </w:tabs>
      </w:pPr>
      <w:r>
        <w:rPr>
          <w:rFonts w:ascii="Times New Roman" w:hAnsi="Times New Roman" w:eastAsia="Calibri" w:cs="Times New Roman"/>
          <w:position w:val="-66"/>
          <w:sz w:val="24"/>
          <w:szCs w:val="24"/>
        </w:rPr>
      </w:r>
      <w:r>
        <w:rPr>
          <w:rFonts w:ascii="Times New Roman" w:hAnsi="Times New Roman" w:eastAsia="Calibri" w:cs="Times New Roman"/>
          <w:position w:val="-66"/>
          <w:sz w:val="24"/>
          <w:szCs w:val="24"/>
        </w:rPr>
        <w:object w:dxaOrig="5532" w:dyaOrig="144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276.6pt;height:72.0pt;mso-wrap-distance-left:0.0pt;mso-wrap-distance-top:0.0pt;mso-wrap-distance-right:0.0pt;mso-wrap-distance-bottom:0.0pt;" filled="f" stroked="f">
            <v:path textboxrect="0,0,0,0"/>
            <v:imagedata r:id="rId47" o:title=""/>
          </v:shape>
          <o:OLEObject DrawAspect="Content" r:id="rId48" ObjectID="_15250420" ProgID="Equation.DSMT4" ShapeID="_x0000_i20" Type="Embed"/>
        </w:object>
      </w:r>
      <w:r>
        <w:rPr>
          <w:rFonts w:ascii="Times New Roman" w:hAnsi="Times New Roman" w:eastAsia="Calibri" w:cs="Times New Roman"/>
          <w:sz w:val="28"/>
          <w:szCs w:val="28"/>
        </w:rPr>
        <w:t xml:space="preserve">                          (2.6</w:t>
      </w:r>
      <w:r>
        <w:rPr>
          <w:rFonts w:ascii="Times New Roman" w:hAnsi="Times New Roman" w:eastAsia="Calibri" w:cs="Times New Roman"/>
          <w:sz w:val="28"/>
          <w:szCs w:val="28"/>
        </w:rPr>
        <w:t xml:space="preserve">)</w:t>
      </w:r>
      <w:r/>
    </w:p>
    <w:p>
      <w:pPr>
        <w:ind w:firstLine="567"/>
        <w:jc w:val="both"/>
        <w:spacing w:after="0" w:line="240" w:lineRule="auto"/>
        <w:tabs>
          <w:tab w:val="left" w:pos="5954" w:leader="none"/>
        </w:tabs>
        <w:rPr>
          <w:rFonts w:ascii="Times New Roman" w:hAnsi="Times New Roman" w:eastAsia="Calibri" w:cs="Times New Roman"/>
          <w:sz w:val="24"/>
          <w:szCs w:val="24"/>
        </w:rPr>
      </w:pPr>
      <w:r>
        <w:rPr>
          <w:rFonts w:ascii="Times New Roman" w:hAnsi="Times New Roman" w:eastAsia="Calibri" w:cs="Times New Roman"/>
          <w:color w:val="000000"/>
          <w:sz w:val="24"/>
          <w:szCs w:val="24"/>
        </w:rPr>
        <w:t xml:space="preserve">где  </w:t>
      </w:r>
      <w:r>
        <w:rPr>
          <w:rFonts w:ascii="Times New Roman" w:hAnsi="Times New Roman" w:eastAsia="Calibri" w:cs="Times New Roman"/>
          <w:position w:val="-24"/>
          <w:sz w:val="24"/>
          <w:szCs w:val="24"/>
        </w:rPr>
        <w:object w:dxaOrig="3191" w:dyaOrig="6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159.6pt;height:30.6pt;mso-wrap-distance-left:0.0pt;mso-wrap-distance-top:0.0pt;mso-wrap-distance-right:0.0pt;mso-wrap-distance-bottom:0.0pt;" filled="f" stroked="f">
            <v:path textboxrect="0,0,0,0"/>
            <v:imagedata r:id="rId49" o:title=""/>
          </v:shape>
          <o:OLEObject DrawAspect="Content" r:id="rId50" ObjectID="_15250421" ProgID="Equation.DSMT4" ShapeID="_x0000_i21" Type="Embed"/>
        </w:object>
      </w:r>
      <w:r>
        <w:rPr>
          <w:rFonts w:ascii="Times New Roman" w:hAnsi="Times New Roman" w:eastAsia="Calibri" w:cs="Times New Roman"/>
          <w:sz w:val="24"/>
          <w:szCs w:val="24"/>
        </w:rPr>
        <w:t xml:space="preserve">.</w:t>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Значение пикселей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 рассчитываются следующим образом. Для каждого из непересекающихся блоков размером 2х2 пикселя требуется найти величину </w:t>
      </w:r>
      <w:r>
        <w:rPr>
          <w:rFonts w:ascii="Times New Roman" w:hAnsi="Times New Roman" w:eastAsia="Calibri" w:cs="Times New Roman"/>
          <w:position w:val="-12"/>
          <w:sz w:val="28"/>
          <w:szCs w:val="28"/>
          <w:lang w:eastAsia="ru-RU"/>
        </w:rPr>
        <mc:AlternateContent>
          <mc:Choice Requires="wpg">
            <w:drawing>
              <wp:inline xmlns:wp="http://schemas.openxmlformats.org/drawingml/2006/wordprocessingDrawing" distT="0" distB="0" distL="0" distR="0">
                <wp:extent cx="182880" cy="228600"/>
                <wp:effectExtent l="0" t="0" r="0" b="0"/>
                <wp:docPr id="23" name="Рисунок 23"/>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1"/>
                        <a:stretch/>
                      </pic:blipFill>
                      <pic:spPr bwMode="auto">
                        <a:xfrm>
                          <a:off x="0" y="0"/>
                          <a:ext cx="18288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14.4pt;height:18.0pt;mso-wrap-distance-left:0.0pt;mso-wrap-distance-top:0.0pt;mso-wrap-distance-right:0.0pt;mso-wrap-distance-bottom:0.0pt;" stroked="f">
                <v:path textboxrect="0,0,0,0"/>
                <v:imagedata r:id="rId51" o:title=""/>
              </v:shape>
            </w:pict>
          </mc:Fallback>
        </mc:AlternateContent>
      </w:r>
      <w:r>
        <w:rPr>
          <w:rFonts w:ascii="Times New Roman" w:hAnsi="Times New Roman" w:eastAsia="Calibri" w:cs="Times New Roman"/>
          <w:sz w:val="28"/>
          <w:szCs w:val="28"/>
        </w:rPr>
        <w:t xml:space="preserve">по формуле [2.</w:t>
      </w:r>
      <w:r>
        <w:rPr>
          <w:rFonts w:ascii="Times New Roman" w:hAnsi="Times New Roman" w:eastAsia="Calibri" w:cs="Times New Roman"/>
          <w:sz w:val="28"/>
          <w:szCs w:val="28"/>
        </w:rPr>
        <w:t xml:space="preserve">7</w:t>
      </w:r>
      <w:r>
        <w:rPr>
          <w:rFonts w:ascii="Times New Roman" w:hAnsi="Times New Roman" w:eastAsia="Calibri" w:cs="Times New Roman"/>
          <w:sz w:val="28"/>
          <w:szCs w:val="28"/>
        </w:rPr>
        <w:t xml:space="preserve">]</w:t>
      </w:r>
      <w:r/>
    </w:p>
    <w:p>
      <w:pPr>
        <w:ind w:firstLine="567"/>
        <w:jc w:val="right"/>
        <w:spacing w:after="0" w:line="240" w:lineRule="auto"/>
        <w:tabs>
          <w:tab w:val="left" w:pos="5954" w:leader="none"/>
        </w:tabs>
      </w:pPr>
      <w:r>
        <w:rPr>
          <w:rFonts w:ascii="Times New Roman" w:hAnsi="Times New Roman" w:eastAsia="Calibri" w:cs="Times New Roman"/>
          <w:position w:val="-12"/>
          <w:sz w:val="28"/>
          <w:szCs w:val="28"/>
          <w:lang w:eastAsia="ru-RU"/>
        </w:rPr>
        <mc:AlternateContent>
          <mc:Choice Requires="wpg">
            <w:drawing>
              <wp:inline xmlns:wp="http://schemas.openxmlformats.org/drawingml/2006/wordprocessingDrawing" distT="0" distB="0" distL="0" distR="0">
                <wp:extent cx="1036320" cy="228600"/>
                <wp:effectExtent l="0" t="0" r="0" b="0"/>
                <wp:docPr id="24" name="Рисунок 24"/>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2"/>
                        <a:stretch/>
                      </pic:blipFill>
                      <pic:spPr bwMode="auto">
                        <a:xfrm>
                          <a:off x="0" y="0"/>
                          <a:ext cx="103632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81.6pt;height:18.0pt;mso-wrap-distance-left:0.0pt;mso-wrap-distance-top:0.0pt;mso-wrap-distance-right:0.0pt;mso-wrap-distance-bottom:0.0pt;" stroked="f">
                <v:path textboxrect="0,0,0,0"/>
                <v:imagedata r:id="rId52" o:title=""/>
              </v:shape>
            </w:pict>
          </mc:Fallback>
        </mc:AlternateConten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                            (2.7</w:t>
      </w:r>
      <w:r>
        <w:rPr>
          <w:rFonts w:ascii="Times New Roman" w:hAnsi="Times New Roman" w:eastAsia="Calibri" w:cs="Times New Roman"/>
          <w:sz w:val="28"/>
          <w:szCs w:val="28"/>
        </w:rPr>
        <w:t xml:space="preserve">)</w:t>
      </w:r>
      <w:r/>
    </w:p>
    <w:p>
      <w:pPr>
        <w:ind w:firstLine="567"/>
        <w:jc w:val="both"/>
        <w:spacing w:after="0" w:line="240" w:lineRule="auto"/>
        <w:tabs>
          <w:tab w:val="left" w:pos="5954" w:leader="none"/>
        </w:tabs>
      </w:pPr>
      <w:r>
        <w:rPr>
          <w:rFonts w:ascii="Times New Roman" w:hAnsi="Times New Roman" w:eastAsia="Calibri" w:cs="Times New Roman"/>
          <w:color w:val="000000"/>
          <w:sz w:val="28"/>
          <w:szCs w:val="28"/>
        </w:rPr>
        <w:t xml:space="preserve">где </w:t>
      </w:r>
      <w:r>
        <w:rPr>
          <w:rFonts w:ascii="Times New Roman" w:hAnsi="Times New Roman" w:eastAsia="Calibri" w:cs="Times New Roman"/>
          <w:position w:val="-12"/>
          <w:sz w:val="28"/>
          <w:szCs w:val="28"/>
          <w:lang w:eastAsia="ru-RU"/>
        </w:rPr>
        <mc:AlternateContent>
          <mc:Choice Requires="wpg">
            <w:drawing>
              <wp:inline xmlns:wp="http://schemas.openxmlformats.org/drawingml/2006/wordprocessingDrawing" distT="0" distB="0" distL="0" distR="0">
                <wp:extent cx="198120" cy="228600"/>
                <wp:effectExtent l="0" t="0" r="0" b="0"/>
                <wp:docPr id="25" name="Рисунок 25"/>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3"/>
                        <a:stretch/>
                      </pic:blipFill>
                      <pic:spPr bwMode="auto">
                        <a:xfrm>
                          <a:off x="0" y="0"/>
                          <a:ext cx="19812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15.6pt;height:18.0pt;mso-wrap-distance-left:0.0pt;mso-wrap-distance-top:0.0pt;mso-wrap-distance-right:0.0pt;mso-wrap-distance-bottom:0.0pt;" stroked="f">
                <v:path textboxrect="0,0,0,0"/>
                <v:imagedata r:id="rId53" o:title=""/>
              </v:shape>
            </w:pict>
          </mc:Fallback>
        </mc:AlternateContent>
      </w:r>
      <w:r>
        <w:rPr>
          <w:rFonts w:ascii="Times New Roman" w:hAnsi="Times New Roman" w:eastAsia="Calibri" w:cs="Times New Roman"/>
          <w:sz w:val="28"/>
          <w:szCs w:val="28"/>
        </w:rPr>
        <w:t xml:space="preserve"> – левый верхний пиксель блока, </w:t>
      </w:r>
      <w:r>
        <w:rPr>
          <w:rFonts w:ascii="Times New Roman" w:hAnsi="Times New Roman" w:eastAsia="Calibri" w:cs="Times New Roman"/>
          <w:position w:val="-10"/>
          <w:sz w:val="28"/>
          <w:szCs w:val="28"/>
          <w:lang w:eastAsia="ru-RU"/>
        </w:rPr>
        <mc:AlternateContent>
          <mc:Choice Requires="wpg">
            <w:drawing>
              <wp:inline xmlns:wp="http://schemas.openxmlformats.org/drawingml/2006/wordprocessingDrawing" distT="0" distB="0" distL="0" distR="0">
                <wp:extent cx="441960" cy="198120"/>
                <wp:effectExtent l="0" t="0" r="0" b="0"/>
                <wp:docPr id="26" name="Рисунок 26"/>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4"/>
                        <a:stretch/>
                      </pic:blipFill>
                      <pic:spPr bwMode="auto">
                        <a:xfrm>
                          <a:off x="0" y="0"/>
                          <a:ext cx="441960" cy="19812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34.8pt;height:15.6pt;mso-wrap-distance-left:0.0pt;mso-wrap-distance-top:0.0pt;mso-wrap-distance-right:0.0pt;mso-wrap-distance-bottom:0.0pt;" stroked="f">
                <v:path textboxrect="0,0,0,0"/>
                <v:imagedata r:id="rId54" o:title=""/>
              </v:shape>
            </w:pict>
          </mc:Fallback>
        </mc:AlternateContent>
      </w:r>
      <w:r>
        <w:rPr>
          <w:rFonts w:ascii="Times New Roman" w:hAnsi="Times New Roman" w:eastAsia="Calibri" w:cs="Times New Roman"/>
          <w:sz w:val="28"/>
          <w:szCs w:val="28"/>
        </w:rPr>
        <w:t xml:space="preserve">, после чего рассчитывается количество битов </w:t>
      </w:r>
      <w:r>
        <w:rPr>
          <w:rFonts w:ascii="Times New Roman" w:hAnsi="Times New Roman" w:eastAsia="Calibri" w:cs="Times New Roman"/>
          <w:position w:val="-12"/>
          <w:sz w:val="28"/>
          <w:szCs w:val="28"/>
          <w:lang w:eastAsia="ru-RU"/>
        </w:rPr>
        <mc:AlternateContent>
          <mc:Choice Requires="wpg">
            <w:drawing>
              <wp:inline xmlns:wp="http://schemas.openxmlformats.org/drawingml/2006/wordprocessingDrawing" distT="0" distB="0" distL="0" distR="0">
                <wp:extent cx="160020" cy="228600"/>
                <wp:effectExtent l="0" t="0" r="0" b="0"/>
                <wp:docPr id="27" name="Рисунок 27"/>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5"/>
                        <a:stretch/>
                      </pic:blipFill>
                      <pic:spPr bwMode="auto">
                        <a:xfrm>
                          <a:off x="0" y="0"/>
                          <a:ext cx="16002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12.6pt;height:18.0pt;mso-wrap-distance-left:0.0pt;mso-wrap-distance-top:0.0pt;mso-wrap-distance-right:0.0pt;mso-wrap-distance-bottom:0.0pt;" stroked="f">
                <v:path textboxrect="0,0,0,0"/>
                <v:imagedata r:id="rId55" o:title=""/>
              </v:shape>
            </w:pict>
          </mc:Fallback>
        </mc:AlternateContent>
      </w:r>
      <w:r>
        <w:rPr>
          <w:rFonts w:ascii="Times New Roman" w:hAnsi="Times New Roman" w:eastAsia="Calibri" w:cs="Times New Roman"/>
          <w:sz w:val="28"/>
          <w:szCs w:val="28"/>
        </w:rPr>
        <w:t xml:space="preserve">, которое может быть встроено в блок и его целочисленные представление </w:t>
      </w:r>
      <w:r>
        <w:rPr>
          <w:rFonts w:ascii="Times New Roman" w:hAnsi="Times New Roman" w:eastAsia="Calibri" w:cs="Times New Roman"/>
          <w:position w:val="-12"/>
          <w:sz w:val="28"/>
          <w:szCs w:val="28"/>
          <w:lang w:eastAsia="ru-RU"/>
        </w:rPr>
        <mc:AlternateContent>
          <mc:Choice Requires="wpg">
            <w:drawing>
              <wp:inline xmlns:wp="http://schemas.openxmlformats.org/drawingml/2006/wordprocessingDrawing" distT="0" distB="0" distL="0" distR="0">
                <wp:extent cx="160020" cy="228600"/>
                <wp:effectExtent l="0" t="0" r="0" b="0"/>
                <wp:docPr id="28" name="Рисунок 28"/>
                <wp:cNvGraphicFramePr/>
                <a:graphic xmlns:a="http://schemas.openxmlformats.org/drawingml/2006/main">
                  <a:graphicData uri="http://schemas.openxmlformats.org/drawingml/2006/picture">
                    <pic:pic xmlns:pic="http://schemas.openxmlformats.org/drawingml/2006/picture">
                      <pic:nvPicPr>
                        <pic:cNvPr id="0" name=""/>
                        <pic:cNvPicPr/>
                        <pic:nvPr/>
                      </pic:nvPicPr>
                      <pic:blipFill>
                        <a:blip r:embed="rId56"/>
                        <a:stretch/>
                      </pic:blipFill>
                      <pic:spPr bwMode="auto">
                        <a:xfrm>
                          <a:off x="0" y="0"/>
                          <a:ext cx="160020" cy="228600"/>
                        </a:xfrm>
                        <a:prstGeom prst="rect">
                          <a:avLst/>
                        </a:prstGeom>
                        <a:noFill/>
                        <a:ln>
                          <a:noFill/>
                          <a:round/>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12.6pt;height:18.0pt;mso-wrap-distance-left:0.0pt;mso-wrap-distance-top:0.0pt;mso-wrap-distance-right:0.0pt;mso-wrap-distance-bottom:0.0pt;" stroked="f">
                <v:path textboxrect="0,0,0,0"/>
                <v:imagedata r:id="rId56" o:title=""/>
              </v:shape>
            </w:pict>
          </mc:Fallback>
        </mc:AlternateContent>
      </w:r>
      <w:r>
        <w:rPr>
          <w:rFonts w:ascii="Times New Roman" w:hAnsi="Times New Roman" w:eastAsia="Calibri" w:cs="Times New Roman"/>
          <w:sz w:val="28"/>
          <w:szCs w:val="28"/>
        </w:rPr>
        <w:t xml:space="preserve">, и вычисляются значения соответствующих пикселей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w:t>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Емкость встраивания по данному методу оказались меньше, при этом возросло качество полученного </w:t>
      </w:r>
      <w:r>
        <w:rPr>
          <w:rFonts w:ascii="Times New Roman" w:hAnsi="Times New Roman" w:eastAsia="Calibri" w:cs="Times New Roman"/>
          <w:sz w:val="28"/>
          <w:szCs w:val="28"/>
        </w:rPr>
        <w:t xml:space="preserve">стегоизображения</w:t>
      </w:r>
      <w:r>
        <w:rPr>
          <w:rFonts w:ascii="Times New Roman" w:hAnsi="Times New Roman" w:eastAsia="Calibri" w:cs="Times New Roman"/>
          <w:sz w:val="28"/>
          <w:szCs w:val="28"/>
        </w:rPr>
        <w:t xml:space="preserve">. </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NMI является простым и эффективным методом интерполяции, котор</w:t>
      </w:r>
      <w:r>
        <w:rPr>
          <w:rFonts w:ascii="Times New Roman" w:hAnsi="Times New Roman" w:cs="Times New Roman"/>
          <w:sz w:val="28"/>
          <w:szCs w:val="28"/>
          <w:lang w:eastAsia="ar-SA"/>
        </w:rPr>
        <w:t xml:space="preserve">ый может быть использован для восстановления изображений с низким разрешением. Однако, как и любой другой метод интерполяции, он имеет свои ограничения, включая возможность искажения текстур и деталей изображения, особенно при восстановлении изображений с </w:t>
      </w:r>
      <w:r>
        <w:rPr>
          <w:rFonts w:ascii="Times New Roman" w:hAnsi="Times New Roman" w:cs="Times New Roman"/>
          <w:sz w:val="28"/>
          <w:szCs w:val="28"/>
          <w:lang w:eastAsia="ar-SA"/>
        </w:rPr>
        <w:t xml:space="preserve">высокой степенью разрешения.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NMI в зависимости от конкретного типа изображения и задачи стеганографии.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Существует множество работ, посвященных методу интерполяции NMI. Некоторые из них представлены ниже:</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[138</w:t>
      </w:r>
      <w:r>
        <w:rPr>
          <w:rFonts w:ascii="Times New Roman" w:hAnsi="Times New Roman" w:cs="Times New Roman"/>
          <w:sz w:val="28"/>
          <w:szCs w:val="28"/>
          <w:lang w:eastAsia="ar-SA"/>
        </w:rPr>
        <w:t xml:space="preserve">] авторы рассмотрели известный метод </w:t>
      </w:r>
      <w:r>
        <w:rPr>
          <w:rFonts w:ascii="Times New Roman" w:hAnsi="Times New Roman" w:cs="Times New Roman"/>
          <w:sz w:val="28"/>
          <w:szCs w:val="28"/>
          <w:lang w:val="en-US" w:eastAsia="ar-SA"/>
        </w:rPr>
        <w:t xml:space="preserve">NMI</w:t>
      </w:r>
      <w:r>
        <w:rPr>
          <w:rFonts w:ascii="Times New Roman" w:hAnsi="Times New Roman" w:cs="Times New Roman"/>
          <w:sz w:val="28"/>
          <w:szCs w:val="28"/>
          <w:lang w:eastAsia="ar-SA"/>
        </w:rPr>
        <w:t xml:space="preserve">, на основе которого они впервые построили новую схему скрытия данных на основе интерполяции изоб</w:t>
      </w:r>
      <w:r>
        <w:rPr>
          <w:rFonts w:ascii="Times New Roman" w:hAnsi="Times New Roman" w:cs="Times New Roman"/>
          <w:sz w:val="28"/>
          <w:szCs w:val="28"/>
          <w:lang w:eastAsia="ar-SA"/>
        </w:rPr>
        <w:t xml:space="preserve">ражений (IIDH). В своих исследованиях они использовали интерполяцию среднего значения соседей (NMI) для создания контейнера, с применением LSB внедрения и процесс оптимальной настройки пикселей вместо простого добавления для улучшения визуального качества </w:t>
      </w:r>
      <w:r>
        <w:rPr>
          <w:rFonts w:ascii="Times New Roman" w:hAnsi="Times New Roman" w:cs="Times New Roman"/>
          <w:sz w:val="28"/>
          <w:szCs w:val="28"/>
          <w:lang w:eastAsia="ar-SA"/>
        </w:rPr>
        <w:t xml:space="preserve">стегоизображения</w:t>
      </w:r>
      <w:r>
        <w:rPr>
          <w:rFonts w:ascii="Times New Roman" w:hAnsi="Times New Roman" w:cs="Times New Roman"/>
          <w:sz w:val="28"/>
          <w:szCs w:val="28"/>
          <w:lang w:eastAsia="ar-SA"/>
        </w:rPr>
        <w:t xml:space="preserve">. По результатам экс</w:t>
      </w:r>
      <w:r>
        <w:rPr>
          <w:rFonts w:ascii="Times New Roman" w:hAnsi="Times New Roman" w:cs="Times New Roman"/>
          <w:sz w:val="28"/>
          <w:szCs w:val="28"/>
          <w:lang w:eastAsia="ar-SA"/>
        </w:rPr>
        <w:t xml:space="preserve">перимента: авторы разработали новых схем IIDH, основанные на подходах NMI и DH (LSB и APAP); PSNR всех схем IIDH были экспериментально и теоретически оценены. По мнению авторов статьи, их предложенная схема имеет более высокий PSNR, чем исходная схема NMI.</w:t>
      </w:r>
      <w:r/>
    </w:p>
    <w:p>
      <w:pPr>
        <w:ind w:firstLine="851"/>
        <w:jc w:val="both"/>
        <w:spacing w:after="0"/>
        <w:rPr>
          <w:rFonts w:ascii="Times New Roman" w:hAnsi="Times New Roman" w:cs="Times New Roman"/>
          <w:sz w:val="28"/>
          <w:szCs w:val="28"/>
          <w:highlight w:val="white"/>
        </w:rPr>
      </w:pPr>
      <w:r>
        <w:rPr>
          <w:rFonts w:ascii="Times New Roman" w:hAnsi="Times New Roman" w:cs="Times New Roman"/>
          <w:sz w:val="28"/>
          <w:szCs w:val="28"/>
          <w:highlight w:val="white"/>
          <w:lang w:eastAsia="ar-SA"/>
        </w:rPr>
        <w:t xml:space="preserve">В статье [139</w:t>
      </w:r>
      <w:r>
        <w:rPr>
          <w:rFonts w:ascii="Times New Roman" w:hAnsi="Times New Roman" w:cs="Times New Roman"/>
          <w:sz w:val="28"/>
          <w:szCs w:val="28"/>
          <w:highlight w:val="white"/>
          <w:lang w:eastAsia="ar-SA"/>
        </w:rPr>
        <w:t xml:space="preserve">] авторы предложили такой метод скрытие данных, который позволяет восстановить исходное изображение</w:t>
      </w:r>
      <w:r>
        <w:rPr>
          <w:rFonts w:ascii="Times New Roman" w:hAnsi="Times New Roman" w:cs="Times New Roman"/>
          <w:sz w:val="28"/>
          <w:szCs w:val="28"/>
          <w:highlight w:val="white"/>
          <w:lang w:eastAsia="ar-SA"/>
        </w:rPr>
        <w:t xml:space="preserve"> и реализуется с использование</w:t>
      </w:r>
      <w:r>
        <w:rPr>
          <w:rFonts w:ascii="Times New Roman" w:hAnsi="Times New Roman" w:cs="Times New Roman"/>
          <w:sz w:val="28"/>
          <w:szCs w:val="28"/>
          <w:highlight w:val="white"/>
          <w:lang w:eastAsia="ar-SA"/>
        </w:rPr>
        <w:t xml:space="preserve">м метода интерполяции. Такой метод называется обратимым и  реализуется путем корректировки интерполированных пикселей после применения интерполяции NMI. По два бита секретных данных выстраиваются в каждый интерполированный пиксель изо</w:t>
      </w:r>
      <w:r>
        <w:rPr>
          <w:rFonts w:ascii="Times New Roman" w:hAnsi="Times New Roman" w:cs="Times New Roman"/>
          <w:sz w:val="28"/>
          <w:szCs w:val="28"/>
          <w:highlight w:val="white"/>
          <w:lang w:eastAsia="ar-SA"/>
        </w:rPr>
        <w:t xml:space="preserve">бражения контейнер, что приводит к среднему значению PSNR 26,94 дБ и полезной нагрузке 1,5 бит/с. Экспериментальные результаты доказывают, что предложенная схема авторами превосходит самые современные схемы с точки зрения качества изображения и скрытности.</w:t>
      </w:r>
      <w:r>
        <w:rPr>
          <w:highlight w:val="white"/>
        </w:rPr>
      </w:r>
      <w:r>
        <w:rPr>
          <w:rFonts w:ascii="Times New Roman" w:hAnsi="Times New Roman" w:cs="Times New Roman"/>
          <w:sz w:val="28"/>
          <w:szCs w:val="28"/>
          <w:highlight w:val="white"/>
          <w:lang w:eastAsia="ar-SA"/>
        </w:rPr>
      </w:r>
    </w:p>
    <w:p>
      <w:pPr>
        <w:ind w:firstLine="851"/>
        <w:jc w:val="both"/>
        <w:spacing w:after="0"/>
        <w:rPr>
          <w:rFonts w:ascii="Times New Roman" w:hAnsi="Times New Roman" w:eastAsia="Times New Roman" w:cs="Times New Roman"/>
          <w:color w:val="000000"/>
          <w:sz w:val="0"/>
          <w:szCs w:val="0"/>
          <w:shd w:val="clear" w:color="000000" w:fill="000000"/>
        </w:rPr>
      </w:pPr>
      <w:r>
        <w:rPr>
          <w:rFonts w:ascii="Times New Roman" w:hAnsi="Times New Roman" w:cs="Times New Roman"/>
          <w:sz w:val="28"/>
          <w:szCs w:val="28"/>
          <w:highlight w:val="white"/>
          <w:lang w:eastAsia="ar-SA"/>
        </w:rPr>
        <w:t xml:space="preserve">В статье [140</w:t>
      </w:r>
      <w:r>
        <w:rPr>
          <w:rFonts w:ascii="Times New Roman" w:hAnsi="Times New Roman" w:cs="Times New Roman"/>
          <w:sz w:val="28"/>
          <w:szCs w:val="28"/>
          <w:highlight w:val="white"/>
          <w:lang w:eastAsia="ar-SA"/>
        </w:rPr>
        <w:t xml:space="preserve">]</w:t>
      </w:r>
      <w:r>
        <w:rPr>
          <w:rFonts w:ascii="Times New Roman" w:hAnsi="Times New Roman" w:cs="Times New Roman"/>
          <w:sz w:val="28"/>
          <w:szCs w:val="28"/>
          <w:highlight w:val="white"/>
          <w:lang w:eastAsia="ar-SA"/>
        </w:rPr>
        <w:t xml:space="preserve"> разработан обратимый метод сокрытия данных, который </w:t>
      </w:r>
      <w:r>
        <w:rPr>
          <w:rFonts w:ascii="Times New Roman" w:hAnsi="Times New Roman" w:cs="Times New Roman"/>
          <w:sz w:val="28"/>
          <w:szCs w:val="28"/>
          <w:lang w:eastAsia="ar-SA"/>
        </w:rPr>
        <w:t xml:space="preserve">использует интерполяцию и метод LSB. Под обратимостью понимается возможность восстановит</w:t>
      </w:r>
      <w:r>
        <w:rPr>
          <w:rFonts w:ascii="Times New Roman" w:hAnsi="Times New Roman" w:cs="Times New Roman"/>
          <w:sz w:val="28"/>
          <w:szCs w:val="28"/>
          <w:highlight w:val="white"/>
          <w:lang w:eastAsia="ar-SA"/>
        </w:rPr>
        <w:t xml:space="preserve">ь исходное изображение без внед</w:t>
      </w:r>
      <w:r>
        <w:rPr>
          <w:rFonts w:ascii="Times New Roman" w:hAnsi="Times New Roman" w:cs="Times New Roman"/>
          <w:sz w:val="28"/>
          <w:szCs w:val="28"/>
          <w:highlight w:val="white"/>
          <w:lang w:eastAsia="ar-SA"/>
        </w:rPr>
        <w:t xml:space="preserve">рения. Здесь, во-первых, используются методы интерполяции для увеличения и уменьшения масштаба изображения контейнера с целью повышения емкости и качества. Во-вторых, метод подстановки LSB используется для встраивания секретные данные. В рисунках 2.1 -2.2 </w:t>
      </w:r>
      <w:r>
        <w:rPr>
          <w:rFonts w:ascii="Times New Roman" w:hAnsi="Times New Roman" w:cs="Times New Roman"/>
          <w:sz w:val="28"/>
          <w:szCs w:val="28"/>
          <w:lang w:eastAsia="ar-SA"/>
        </w:rPr>
        <w:t xml:space="preserve">Приведены процесс встраивания замены LSB и пример метода интерполяции по соседним пикселям:</w:t>
      </w:r>
      <w:r>
        <w:rPr>
          <w:rFonts w:ascii="Times New Roman" w:hAnsi="Times New Roman" w:eastAsia="Times New Roman" w:cs="Times New Roman"/>
          <w:color w:val="000000"/>
          <w:sz w:val="0"/>
          <w:szCs w:val="0"/>
          <w:shd w:val="clear" w:color="000000" w:fill="000000"/>
        </w:rPr>
        <w:t xml:space="preserve"> </w:t>
      </w:r>
      <w:r/>
    </w:p>
    <w:p>
      <w:pPr>
        <w:ind w:firstLine="851"/>
        <w:jc w:val="both"/>
        <w:spacing w:after="0"/>
        <w:rPr>
          <w:rFonts w:ascii="Times New Roman" w:hAnsi="Times New Roman" w:eastAsia="Times New Roman" w:cs="Times New Roman"/>
          <w:color w:val="000000"/>
          <w:sz w:val="0"/>
          <w:szCs w:val="0"/>
          <w:shd w:val="clear" w:color="000000" w:fill="000000"/>
        </w:rPr>
      </w:pPr>
      <w:r>
        <w:rPr>
          <w:rFonts w:ascii="Times New Roman" w:hAnsi="Times New Roman" w:eastAsia="Times New Roman" w:cs="Times New Roman"/>
          <w:color w:val="000000"/>
          <w:sz w:val="0"/>
          <w:szCs w:val="0"/>
          <w:shd w:val="clear" w:color="000000" w:fill="000000"/>
        </w:rPr>
      </w:r>
      <w:r/>
    </w:p>
    <w:p>
      <w:pPr>
        <w:ind w:firstLine="851"/>
        <w:jc w:val="both"/>
        <w:spacing w:after="0"/>
        <w:rPr>
          <w:rFonts w:ascii="Times New Roman" w:hAnsi="Times New Roman" w:eastAsia="Times New Roman" w:cs="Times New Roman"/>
          <w:color w:val="000000"/>
          <w:sz w:val="0"/>
          <w:szCs w:val="0"/>
          <w:shd w:val="clear" w:color="000000" w:fill="000000"/>
        </w:rPr>
      </w:pPr>
      <w:r>
        <w:rPr>
          <w:rFonts w:ascii="Times New Roman" w:hAnsi="Times New Roman" w:eastAsia="Times New Roman" w:cs="Times New Roman"/>
          <w:color w:val="000000"/>
          <w:sz w:val="0"/>
          <w:szCs w:val="0"/>
          <w:shd w:val="clear" w:color="000000" w:fill="000000"/>
        </w:rPr>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875020" cy="2805979"/>
                <wp:effectExtent l="0" t="0" r="0" b="0"/>
                <wp:docPr id="29" name="Рисунок 4" descr="C:\Users\Elmira\Downloads\A4 - 1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Elmira\Downloads\A4 - 1 (2).jpg"/>
                        <pic:cNvPicPr>
                          <a:picLocks noChangeAspect="1"/>
                        </pic:cNvPicPr>
                        <pic:nvPr/>
                      </pic:nvPicPr>
                      <pic:blipFill>
                        <a:blip r:embed="rId57"/>
                        <a:stretch/>
                      </pic:blipFill>
                      <pic:spPr bwMode="auto">
                        <a:xfrm>
                          <a:off x="0" y="0"/>
                          <a:ext cx="5875020" cy="2805978"/>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462.6pt;height:220.9pt;mso-wrap-distance-left:0.0pt;mso-wrap-distance-top:0.0pt;mso-wrap-distance-right:0.0pt;mso-wrap-distance-bottom:0.0pt;" stroked="f">
                <v:path textboxrect="0,0,0,0"/>
                <v:imagedata r:id="rId57" o:title=""/>
              </v:shape>
            </w:pict>
          </mc:Fallback>
        </mc:AlternateConten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2.1 -</w:t>
      </w:r>
      <w:r>
        <w:t xml:space="preserve"> </w:t>
      </w:r>
      <w:r>
        <w:rPr>
          <w:rFonts w:ascii="Times New Roman" w:hAnsi="Times New Roman" w:cs="Times New Roman"/>
          <w:sz w:val="28"/>
          <w:szCs w:val="28"/>
          <w:lang w:eastAsia="ar-SA"/>
        </w:rPr>
        <w:t xml:space="preserve">Процесс встраивания замены LSB</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475747" cy="1958340"/>
                <wp:effectExtent l="0" t="0" r="0" b="3810"/>
                <wp:docPr id="3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8"/>
                        <a:stretch/>
                      </pic:blipFill>
                      <pic:spPr bwMode="auto">
                        <a:xfrm>
                          <a:off x="0" y="0"/>
                          <a:ext cx="5489680" cy="19633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431.2pt;height:154.2pt;mso-wrap-distance-left:0.0pt;mso-wrap-distance-top:0.0pt;mso-wrap-distance-right:0.0pt;mso-wrap-distance-bottom:0.0pt;" stroked="false">
                <v:path textboxrect="0,0,0,0"/>
                <v:imagedata r:id="rId58"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2.2 –Пример метода интерполяции по соседним пикселям</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согласно графику (рис 2.3) можно увидеть сравнение различных методов по емкости встраивания (бит):</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4732430" cy="2209992"/>
                <wp:effectExtent l="0" t="0" r="0" b="0"/>
                <wp:docPr id="3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59"/>
                        <a:stretch/>
                      </pic:blipFill>
                      <pic:spPr bwMode="auto">
                        <a:xfrm>
                          <a:off x="0" y="0"/>
                          <a:ext cx="4732430" cy="22099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372.6pt;height:174.0pt;mso-wrap-distance-left:0.0pt;mso-wrap-distance-top:0.0pt;mso-wrap-distance-right:0.0pt;mso-wrap-distance-bottom:0.0pt;" stroked="false">
                <v:path textboxrect="0,0,0,0"/>
                <v:imagedata r:id="rId59" o:title=""/>
              </v:shape>
            </w:pict>
          </mc:Fallback>
        </mc:AlternateConten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2.3 - Сравнение емкости встраивания (бит)</w:t>
      </w:r>
      <w:r/>
    </w:p>
    <w:p>
      <w:pPr>
        <w:ind w:firstLine="851"/>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данной статье пиковое отношение сигнал/шум (PSNR) используется для измерения скрытности и емкости для объема встроенных данных. Экспериментальные результаты показывают, что предлагаемый метод поз</w:t>
      </w:r>
      <w:r>
        <w:rPr>
          <w:rFonts w:ascii="Times New Roman" w:hAnsi="Times New Roman" w:cs="Times New Roman"/>
          <w:sz w:val="28"/>
          <w:szCs w:val="28"/>
          <w:lang w:eastAsia="ar-SA"/>
        </w:rPr>
        <w:t xml:space="preserve">воляет внедрять большое количество секретных данных при сохранении высокого визуального качества. Результаты показали, что предложенный метод дает хорошие результаты (PSNR 37,54 дБ (k=3) и 43,94 дБ (k=2)) и работает быстрее, чем другие методы интерполяции.</w:t>
      </w:r>
      <w:r/>
    </w:p>
    <w:p>
      <w:pPr>
        <w:ind w:firstLine="851"/>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w:t>
      </w:r>
      <w:r>
        <w:rPr>
          <w:rFonts w:ascii="Times New Roman" w:hAnsi="Times New Roman" w:cs="Times New Roman"/>
          <w:sz w:val="28"/>
          <w:szCs w:val="28"/>
          <w:lang w:eastAsia="ar-SA"/>
        </w:rPr>
        <w:t xml:space="preserve">метод NMI является популярным методом интерполяции в области восстановления изображений с низким разрешением. Различные улучшения и модификации метода NMI позволяют достигать лучших результатов в зависимости от конкретной задачи восстановления изображения.</w:t>
      </w:r>
      <w:r/>
    </w:p>
    <w:p>
      <w:pPr>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spacing w:before="0"/>
        <w:rPr>
          <w:rFonts w:ascii="Times New Roman" w:hAnsi="Times New Roman" w:eastAsia="Times New Roman" w:cs="Times New Roman"/>
          <w:color w:val="000000" w:themeColor="text1"/>
          <w:sz w:val="28"/>
          <w:szCs w:val="28"/>
          <w:lang w:eastAsia="ar-SA"/>
        </w:rPr>
      </w:pPr>
      <w:r/>
      <w:bookmarkStart w:id="5" w:name="_Toc135942464"/>
      <w:r>
        <w:rPr>
          <w:rFonts w:ascii="Times New Roman" w:hAnsi="Times New Roman" w:eastAsia="Times New Roman" w:cs="Times New Roman"/>
          <w:color w:val="000000" w:themeColor="text1"/>
          <w:sz w:val="28"/>
          <w:szCs w:val="28"/>
          <w:lang w:eastAsia="ar-SA"/>
        </w:rPr>
        <w:t xml:space="preserve">2.5 Метод </w:t>
      </w:r>
      <w:r>
        <w:rPr>
          <w:rFonts w:ascii="Times New Roman" w:hAnsi="Times New Roman" w:eastAsia="Times New Roman" w:cs="Times New Roman"/>
          <w:color w:val="000000" w:themeColor="text1"/>
          <w:sz w:val="28"/>
          <w:szCs w:val="28"/>
          <w:lang w:val="en-US" w:eastAsia="ar-SA"/>
        </w:rPr>
        <w:t xml:space="preserve">INMI</w:t>
      </w:r>
      <w:bookmarkEnd w:id="5"/>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Improved</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neighb</w:t>
      </w:r>
      <w:r>
        <w:rPr>
          <w:rFonts w:ascii="Times New Roman" w:hAnsi="Times New Roman" w:cs="Times New Roman"/>
          <w:sz w:val="28"/>
          <w:szCs w:val="28"/>
          <w:lang w:eastAsia="ar-SA"/>
        </w:rPr>
        <w:t xml:space="preserve">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(INMI) [137</w:t>
      </w:r>
      <w:r>
        <w:rPr>
          <w:rFonts w:ascii="Times New Roman" w:hAnsi="Times New Roman" w:cs="Times New Roman"/>
          <w:sz w:val="28"/>
          <w:szCs w:val="28"/>
          <w:lang w:eastAsia="ar-SA"/>
        </w:rPr>
        <w:t xml:space="preserve">] - это метод интерполяции, который основан на улучшенной версии метода </w:t>
      </w:r>
      <w:r>
        <w:rPr>
          <w:rFonts w:ascii="Times New Roman" w:hAnsi="Times New Roman" w:cs="Times New Roman"/>
          <w:sz w:val="28"/>
          <w:szCs w:val="28"/>
          <w:lang w:eastAsia="ar-SA"/>
        </w:rPr>
        <w:t xml:space="preserve">neighbor</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mean</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interpolation</w:t>
      </w:r>
      <w:r>
        <w:rPr>
          <w:rFonts w:ascii="Times New Roman" w:hAnsi="Times New Roman" w:cs="Times New Roman"/>
          <w:sz w:val="28"/>
          <w:szCs w:val="28"/>
          <w:lang w:eastAsia="ar-SA"/>
        </w:rPr>
        <w:t xml:space="preserve"> (NMI). Этот метод используется для восстановления изображений с низким разрешением путем усреднения значений яркости пикселей соседних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методе INMI соседние пиксели, расположенные вокруг пропущенного пикселя, разделяются на две группы: ближние и дальние пиксели. Ближние пиксели находятся в</w:t>
      </w:r>
      <w:r>
        <w:rPr>
          <w:rFonts w:ascii="Times New Roman" w:hAnsi="Times New Roman" w:cs="Times New Roman"/>
          <w:sz w:val="28"/>
          <w:szCs w:val="28"/>
          <w:lang w:eastAsia="ar-SA"/>
        </w:rPr>
        <w:t xml:space="preserve"> непосредственной близости от пропущенного пикселя, а дальние пиксели находятся на большем расстоянии. Для каждой группы пикселей вычисляется среднее значение яркости, которое затем усредняется для получения итогового значения яркости пропущенного пикселя.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Одним из преимуществ метода INMI является то, что он позволяет учитывать пиксели, лежащие в некоторой окрестности контекст изображения, при интерполяции, что может улучш</w:t>
      </w:r>
      <w:r>
        <w:rPr>
          <w:rFonts w:ascii="Times New Roman" w:hAnsi="Times New Roman" w:cs="Times New Roman"/>
          <w:sz w:val="28"/>
          <w:szCs w:val="28"/>
          <w:lang w:eastAsia="ar-SA"/>
        </w:rPr>
        <w:t xml:space="preserve">ить качество восстановленного изображения. Однако, как и любой другой метод интерполяции, INMI также имеет свои ограничения, включая возможность искажения текстур и деталей изображения, особенно при восстановлении изображений с высокой степенью разрешения.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может использоваться в стеганографии для восстановления изображений с низким разрешением, которые могут быть использованы для вн</w:t>
      </w:r>
      <w:r>
        <w:rPr>
          <w:rFonts w:ascii="Times New Roman" w:hAnsi="Times New Roman" w:cs="Times New Roman"/>
          <w:sz w:val="28"/>
          <w:szCs w:val="28"/>
          <w:lang w:eastAsia="ar-SA"/>
        </w:rPr>
        <w:t xml:space="preserve">едрения скрытой информации. Однако, как и в случае с другими методами интерполяции, необходимо проводить экспериментальные исследования для определения оптимальных параметров метода INMI в зависимости от конкретного типа изображения и задачи стеганографии.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Метод INMI демонстрирует более высокую точность интерполяции, чем классический метод ближайшего соседа, а также явля</w:t>
      </w:r>
      <w:r>
        <w:rPr>
          <w:rFonts w:ascii="Times New Roman" w:hAnsi="Times New Roman" w:cs="Times New Roman"/>
          <w:sz w:val="28"/>
          <w:szCs w:val="28"/>
          <w:lang w:eastAsia="ar-SA"/>
        </w:rPr>
        <w:t xml:space="preserve">ется более быстрым и эффективным, чем другие методы интерполяции, такие как билинейная и бикубическая интерполяция. Он может быть использован в различных задачах обработки изображений, таких как масштабирование, поворот, искажение и др. 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был предложен относительно недавно, в 2018 году, поэтому исследований, посвященных этому методу, пока не так много. Однако уже было опубликовано несколько работ, в которых исследовалась эффективность метода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в различных задачах обработки изображений.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w:t>
      </w:r>
      <w:r>
        <w:rPr>
          <w:rFonts w:ascii="Times New Roman" w:hAnsi="Times New Roman" w:cs="Times New Roman"/>
          <w:sz w:val="28"/>
          <w:szCs w:val="28"/>
          <w:lang w:eastAsia="ar-SA"/>
        </w:rPr>
        <w:t xml:space="preserve">в работе [141</w:t>
      </w:r>
      <w:r>
        <w:rPr>
          <w:rFonts w:ascii="Times New Roman" w:hAnsi="Times New Roman" w:cs="Times New Roman"/>
          <w:sz w:val="28"/>
          <w:szCs w:val="28"/>
          <w:lang w:eastAsia="ar-SA"/>
        </w:rPr>
        <w:t xml:space="preserve">] было проведено сравнение различных методов интерполяции изображений, включая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на основе качественной модели оценки изображений. Результаты исследования показали, что метод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демонстрирует высокую точность интерполяции и превосходит другие методы, такие как бикубическая интерполяция.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Например, в статье [142</w:t>
      </w:r>
      <w:r>
        <w:rPr>
          <w:rFonts w:ascii="Times New Roman" w:hAnsi="Times New Roman" w:cs="Times New Roman"/>
          <w:sz w:val="28"/>
          <w:szCs w:val="28"/>
          <w:lang w:eastAsia="ar-SA"/>
        </w:rPr>
        <w:t xml:space="preserve">], авторы сравнивают различные методы интерполяции изображений, включая INMI, и описывают его высокую точность и быстродействие.</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в статье [143</w:t>
      </w:r>
      <w:r>
        <w:rPr>
          <w:rFonts w:ascii="Times New Roman" w:hAnsi="Times New Roman" w:cs="Times New Roman"/>
          <w:sz w:val="28"/>
          <w:szCs w:val="28"/>
          <w:lang w:eastAsia="ar-SA"/>
        </w:rPr>
        <w:t xml:space="preserve">], авторы рассматривают применение метода INMI для увеличения размера изображений и показывают его преимущества в сравнении с другими методами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[144</w:t>
      </w:r>
      <w:r>
        <w:rPr>
          <w:rFonts w:ascii="Times New Roman" w:hAnsi="Times New Roman" w:cs="Times New Roman"/>
          <w:sz w:val="28"/>
          <w:szCs w:val="28"/>
          <w:lang w:eastAsia="ar-SA"/>
        </w:rPr>
        <w:t xml:space="preserve">], авторы предложили метод INMI для интерполяции изображений с низким разрешением. Ниже представлена схема извлечения данных (рис. 2.4):</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6120130" cy="3391480"/>
                <wp:effectExtent l="0" t="0" r="0" b="0"/>
                <wp:docPr id="32" name="Рисунок 12" descr="C:\Users\Elmira\Downloads\Fram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Elmira\Downloads\Frame 9.jpg"/>
                        <pic:cNvPicPr>
                          <a:picLocks noChangeAspect="1"/>
                        </pic:cNvPicPr>
                        <pic:nvPr/>
                      </pic:nvPicPr>
                      <pic:blipFill>
                        <a:blip r:embed="rId60"/>
                        <a:stretch/>
                      </pic:blipFill>
                      <pic:spPr bwMode="auto">
                        <a:xfrm>
                          <a:off x="0" y="0"/>
                          <a:ext cx="6120130" cy="33914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481.9pt;height:267.0pt;mso-wrap-distance-left:0.0pt;mso-wrap-distance-top:0.0pt;mso-wrap-distance-right:0.0pt;mso-wrap-distance-bottom:0.0pt;" stroked="f">
                <v:path textboxrect="0,0,0,0"/>
                <v:imagedata r:id="rId60"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2.4-</w:t>
      </w:r>
      <w:r>
        <w:t xml:space="preserve"> </w:t>
      </w:r>
      <w:r>
        <w:rPr>
          <w:rFonts w:ascii="Times New Roman" w:hAnsi="Times New Roman" w:cs="Times New Roman"/>
          <w:sz w:val="28"/>
          <w:szCs w:val="28"/>
          <w:lang w:eastAsia="ar-SA"/>
        </w:rPr>
        <w:t xml:space="preserve">Пример схемы извлечения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Результаты экспериментов пока</w:t>
      </w:r>
      <w:r>
        <w:rPr>
          <w:rFonts w:ascii="Times New Roman" w:hAnsi="Times New Roman" w:cs="Times New Roman"/>
          <w:sz w:val="28"/>
          <w:szCs w:val="28"/>
          <w:lang w:eastAsia="ar-SA"/>
        </w:rPr>
        <w:t xml:space="preserve">зали, что INMI, являющийся расширением NMI, имеет гораздо меньшие вычислительные затраты. Согласно результатам эксперимента, можно увидеть, что производительность нового предложенного метода интерполяции изображений с точки зрения качества изображения увел</w:t>
      </w:r>
      <w:r>
        <w:rPr>
          <w:rFonts w:ascii="Times New Roman" w:hAnsi="Times New Roman" w:cs="Times New Roman"/>
          <w:sz w:val="28"/>
          <w:szCs w:val="28"/>
          <w:lang w:eastAsia="ar-SA"/>
        </w:rPr>
        <w:t xml:space="preserve">ичена с 4,87% до 28,77% по сравнению с ENMI. Кроме того, экспериментальные результаты предложенной схемы сокрытия данных показывают, что полезная нагрузка увеличивается с 0,87% до 73,82% без увеличения искажения изображения по сравнению с другими методами.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[145</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представлены обратимые методы сокрытия данных с использованием методов интерполяции и проанализированы возможности встраивания и качество визуального изображения. Авторы представили базовую схему обратимого сокрытия данных на основе интерполяции (Рис.2.5)</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6120130" cy="3509684"/>
                <wp:effectExtent l="0" t="0" r="0" b="0"/>
                <wp:docPr id="33" name="Рисунок 5" descr="C:\Users\Elmira\Downloads\Fram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Elmira\Downloads\Frame 1.jpg"/>
                        <pic:cNvPicPr>
                          <a:picLocks noChangeAspect="1"/>
                        </pic:cNvPicPr>
                        <pic:nvPr/>
                      </pic:nvPicPr>
                      <pic:blipFill>
                        <a:blip r:embed="rId61"/>
                        <a:stretch/>
                      </pic:blipFill>
                      <pic:spPr bwMode="auto">
                        <a:xfrm>
                          <a:off x="0" y="0"/>
                          <a:ext cx="6120130" cy="350968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481.9pt;height:276.4pt;mso-wrap-distance-left:0.0pt;mso-wrap-distance-top:0.0pt;mso-wrap-distance-right:0.0pt;mso-wrap-distance-bottom:0.0pt;" stroked="f">
                <v:path textboxrect="0,0,0,0"/>
                <v:imagedata r:id="rId61" o:title=""/>
              </v:shape>
            </w:pict>
          </mc:Fallback>
        </mc:AlternateConten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2.5 -</w:t>
      </w:r>
      <w:r>
        <w:t xml:space="preserve"> </w:t>
      </w:r>
      <w:r>
        <w:rPr>
          <w:rFonts w:ascii="Times New Roman" w:hAnsi="Times New Roman" w:cs="Times New Roman"/>
          <w:sz w:val="28"/>
          <w:szCs w:val="28"/>
          <w:lang w:eastAsia="ar-SA"/>
        </w:rPr>
        <w:t xml:space="preserve">Базовая схема обратимого сокрытия данных на основе интерполяции</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Также авторы наглядно показали значения пикселей изображения контейнера и </w:t>
      </w:r>
      <w:r>
        <w:rPr>
          <w:rFonts w:ascii="Times New Roman" w:hAnsi="Times New Roman" w:cs="Times New Roman"/>
          <w:sz w:val="28"/>
          <w:szCs w:val="28"/>
          <w:lang w:eastAsia="ar-SA"/>
        </w:rPr>
        <w:t xml:space="preserve">стего</w:t>
      </w:r>
      <w:r>
        <w:rPr>
          <w:rFonts w:ascii="Times New Roman" w:hAnsi="Times New Roman" w:cs="Times New Roman"/>
          <w:sz w:val="28"/>
          <w:szCs w:val="28"/>
          <w:lang w:eastAsia="ar-SA"/>
        </w:rPr>
        <w:t xml:space="preserve">-изображения (рис. 2.6):</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2560320" cy="2560320"/>
                <wp:effectExtent l="0" t="0" r="0" b="0"/>
                <wp:docPr id="34" name="Рисунок 6" descr="C:\Users\Elmira\Downloads\Fram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Elmira\Downloads\Frame 3.jpg"/>
                        <pic:cNvPicPr>
                          <a:picLocks noChangeAspect="1"/>
                        </pic:cNvPicPr>
                        <pic:nvPr/>
                      </pic:nvPicPr>
                      <pic:blipFill>
                        <a:blip r:embed="rId62"/>
                        <a:stretch/>
                      </pic:blipFill>
                      <pic:spPr bwMode="auto">
                        <a:xfrm>
                          <a:off x="0" y="0"/>
                          <a:ext cx="2560320" cy="256032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201.6pt;height:201.6pt;mso-wrap-distance-left:0.0pt;mso-wrap-distance-top:0.0pt;mso-wrap-distance-right:0.0pt;mso-wrap-distance-bottom:0.0pt;" stroked="f">
                <v:path textboxrect="0,0,0,0"/>
                <v:imagedata r:id="rId62" o:title=""/>
              </v:shape>
            </w:pict>
          </mc:Fallback>
        </mc:AlternateContent>
      </w:r>
      <w:r/>
    </w:p>
    <w:p>
      <w:pPr>
        <w:jc w:val="center"/>
        <w:spacing w:after="0"/>
        <w:rPr>
          <w:rFonts w:ascii="Times New Roman" w:hAnsi="Times New Roman" w:cs="Times New Roman"/>
          <w:sz w:val="28"/>
          <w:szCs w:val="28"/>
          <w:lang w:eastAsia="ru-RU"/>
        </w:rPr>
      </w:pPr>
      <w:r>
        <w:rPr>
          <w:rFonts w:ascii="Times New Roman" w:hAnsi="Times New Roman" w:cs="Times New Roman"/>
          <w:sz w:val="28"/>
          <w:szCs w:val="28"/>
          <w:lang w:eastAsia="ar-SA"/>
        </w:rPr>
        <w:t xml:space="preserve">а)</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пикселы контейнера</w:t>
      </w:r>
      <w:r/>
    </w:p>
    <w:p>
      <w:pPr>
        <w:jc w:val="center"/>
        <w:spacing w:after="0"/>
        <w:rPr>
          <w:rFonts w:ascii="Times New Roman" w:hAnsi="Times New Roman" w:cs="Times New Roman"/>
          <w:sz w:val="28"/>
          <w:szCs w:val="28"/>
          <w:lang w:eastAsia="ru-RU"/>
        </w:rPr>
      </w:pPr>
      <w:r>
        <w:rPr>
          <w:rFonts w:ascii="Times New Roman" w:hAnsi="Times New Roman" w:cs="Times New Roman"/>
          <w:sz w:val="28"/>
          <w:szCs w:val="28"/>
          <w:lang w:eastAsia="ru-RU"/>
        </w:rPr>
      </w:r>
      <w:r/>
    </w:p>
    <w:p>
      <w:pPr>
        <w:jc w:val="center"/>
        <w:spacing w:after="0"/>
        <w:rPr>
          <w:rFonts w:ascii="Times New Roman" w:hAnsi="Times New Roman" w:cs="Times New Roman"/>
          <w:sz w:val="28"/>
          <w:szCs w:val="28"/>
          <w:lang w:eastAsia="ru-RU"/>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2354580" cy="2354580"/>
                <wp:effectExtent l="0" t="0" r="7620" b="7620"/>
                <wp:docPr id="35" name="Рисунок 7" descr="C:\Users\Elmira\Downloads\Fram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Elmira\Downloads\Frame 4.jpg"/>
                        <pic:cNvPicPr>
                          <a:picLocks noChangeAspect="1"/>
                        </pic:cNvPicPr>
                        <pic:nvPr/>
                      </pic:nvPicPr>
                      <pic:blipFill>
                        <a:blip r:embed="rId63"/>
                        <a:stretch/>
                      </pic:blipFill>
                      <pic:spPr bwMode="auto">
                        <a:xfrm>
                          <a:off x="0" y="0"/>
                          <a:ext cx="2354580" cy="23545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185.4pt;height:185.4pt;mso-wrap-distance-left:0.0pt;mso-wrap-distance-top:0.0pt;mso-wrap-distance-right:0.0pt;mso-wrap-distance-bottom:0.0pt;" stroked="f">
                <v:path textboxrect="0,0,0,0"/>
                <v:imagedata r:id="rId63"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б) пикселы </w:t>
      </w:r>
      <w:r>
        <w:rPr>
          <w:rFonts w:ascii="Times New Roman" w:hAnsi="Times New Roman" w:cs="Times New Roman"/>
          <w:sz w:val="28"/>
          <w:szCs w:val="28"/>
          <w:lang w:eastAsia="ar-SA"/>
        </w:rPr>
        <w:t xml:space="preserve">стегоконтейнера</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2.6-</w:t>
      </w:r>
      <w:r>
        <w:t xml:space="preserve"> </w:t>
      </w:r>
      <w:r>
        <w:rPr>
          <w:rFonts w:ascii="Times New Roman" w:hAnsi="Times New Roman" w:cs="Times New Roman"/>
          <w:sz w:val="28"/>
          <w:szCs w:val="28"/>
          <w:lang w:eastAsia="ar-SA"/>
        </w:rPr>
        <w:t xml:space="preserve">Значения пикселей изображения контейнера и </w:t>
      </w:r>
      <w:r>
        <w:rPr>
          <w:rFonts w:ascii="Times New Roman" w:hAnsi="Times New Roman" w:cs="Times New Roman"/>
          <w:sz w:val="28"/>
          <w:szCs w:val="28"/>
          <w:lang w:eastAsia="ar-SA"/>
        </w:rPr>
        <w:t xml:space="preserve">стего</w:t>
      </w:r>
      <w:r>
        <w:rPr>
          <w:rFonts w:ascii="Times New Roman" w:hAnsi="Times New Roman" w:cs="Times New Roman"/>
          <w:sz w:val="28"/>
          <w:szCs w:val="28"/>
          <w:lang w:eastAsia="ar-SA"/>
        </w:rPr>
        <w:t xml:space="preserve">-изображения</w:t>
      </w:r>
      <w:r/>
    </w:p>
    <w:p>
      <w:pPr>
        <w:ind w:firstLine="709"/>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Авторами были рассмотрены ниже представленные методы (рис.2.7-рис.2.9):</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5844540" cy="2970266"/>
                <wp:effectExtent l="0" t="0" r="3810" b="1905"/>
                <wp:docPr id="36" name="Рисунок 3" descr="C:\Users\Elmira\Downloads\Fram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Elmira\Downloads\Frame 5.jpg"/>
                        <pic:cNvPicPr>
                          <a:picLocks noChangeAspect="1"/>
                        </pic:cNvPicPr>
                        <pic:nvPr/>
                      </pic:nvPicPr>
                      <pic:blipFill>
                        <a:blip r:embed="rId64"/>
                        <a:stretch/>
                      </pic:blipFill>
                      <pic:spPr bwMode="auto">
                        <a:xfrm>
                          <a:off x="0" y="0"/>
                          <a:ext cx="5852634" cy="297438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5" o:spid="_x0000_s35" type="#_x0000_t75" style="width:460.2pt;height:233.9pt;mso-wrap-distance-left:0.0pt;mso-wrap-distance-top:0.0pt;mso-wrap-distance-right:0.0pt;mso-wrap-distance-bottom:0.0pt;" stroked="f">
                <v:path textboxrect="0,0,0,0"/>
                <v:imagedata r:id="rId64"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2.7 </w:t>
      </w:r>
      <w:r>
        <w:rPr>
          <w:rFonts w:ascii="Times New Roman" w:hAnsi="Times New Roman" w:cs="Times New Roman"/>
          <w:sz w:val="28"/>
          <w:szCs w:val="28"/>
          <w:lang w:eastAsia="ar-SA"/>
        </w:rPr>
        <w:t xml:space="preserve">– Пример метода </w:t>
      </w:r>
      <w:r>
        <w:rPr>
          <w:rFonts w:ascii="Times New Roman" w:hAnsi="Times New Roman" w:cs="Times New Roman"/>
          <w:sz w:val="28"/>
          <w:szCs w:val="28"/>
          <w:lang w:val="en-US" w:eastAsia="ar-SA"/>
        </w:rPr>
        <w:t xml:space="preserve">Jung</w:t>
      </w:r>
      <w:r>
        <w:rPr>
          <w:rFonts w:ascii="Times New Roman" w:hAnsi="Times New Roman" w:cs="Times New Roman"/>
          <w:sz w:val="28"/>
          <w:szCs w:val="28"/>
          <w:lang w:eastAsia="ar-SA"/>
        </w:rPr>
        <w:t xml:space="preserve"> и</w:t>
      </w:r>
      <w:r>
        <w:rPr>
          <w:rFonts w:ascii="Times New Roman" w:hAnsi="Times New Roman" w:cs="Times New Roman"/>
          <w:sz w:val="28"/>
          <w:szCs w:val="28"/>
          <w:lang w:eastAsia="ar-SA"/>
        </w:rPr>
        <w:t xml:space="preserve"> </w:t>
      </w:r>
      <w:r>
        <w:rPr>
          <w:rFonts w:ascii="Times New Roman" w:hAnsi="Times New Roman" w:cs="Times New Roman"/>
          <w:sz w:val="28"/>
          <w:szCs w:val="28"/>
          <w:lang w:val="en-US" w:eastAsia="ar-SA"/>
        </w:rPr>
        <w:t xml:space="preserve">Yoo</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6120130" cy="3110324"/>
                <wp:effectExtent l="0" t="0" r="0" b="0"/>
                <wp:docPr id="37" name="Рисунок 9" descr="C:\Users\Elmira\Downloads\Fram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Elmira\Downloads\Frame 6.jpg"/>
                        <pic:cNvPicPr>
                          <a:picLocks noChangeAspect="1"/>
                        </pic:cNvPicPr>
                        <pic:nvPr/>
                      </pic:nvPicPr>
                      <pic:blipFill>
                        <a:blip r:embed="rId65"/>
                        <a:stretch/>
                      </pic:blipFill>
                      <pic:spPr bwMode="auto">
                        <a:xfrm>
                          <a:off x="0" y="0"/>
                          <a:ext cx="6120130" cy="311032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6" o:spid="_x0000_s36" type="#_x0000_t75" style="width:481.9pt;height:244.9pt;mso-wrap-distance-left:0.0pt;mso-wrap-distance-top:0.0pt;mso-wrap-distance-right:0.0pt;mso-wrap-distance-bottom:0.0pt;" stroked="f">
                <v:path textboxrect="0,0,0,0"/>
                <v:imagedata r:id="rId65"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2.8 </w:t>
      </w:r>
      <w:r>
        <w:rPr>
          <w:rFonts w:ascii="Times New Roman" w:hAnsi="Times New Roman" w:cs="Times New Roman"/>
          <w:sz w:val="28"/>
          <w:szCs w:val="28"/>
          <w:lang w:eastAsia="ar-SA"/>
        </w:rPr>
        <w:t xml:space="preserve">– Пример метода </w:t>
      </w:r>
      <w:r>
        <w:rPr>
          <w:rFonts w:ascii="Times New Roman" w:hAnsi="Times New Roman" w:cs="Times New Roman"/>
          <w:sz w:val="28"/>
          <w:szCs w:val="28"/>
          <w:lang w:val="en-US" w:eastAsia="ar-SA"/>
        </w:rPr>
        <w:t xml:space="preserve">Lee</w:t>
      </w:r>
      <w:r>
        <w:rPr>
          <w:rFonts w:ascii="Times New Roman" w:hAnsi="Times New Roman" w:cs="Times New Roman"/>
          <w:sz w:val="28"/>
          <w:szCs w:val="28"/>
          <w:lang w:eastAsia="ar-SA"/>
        </w:rPr>
        <w:t xml:space="preserve"> и </w:t>
      </w:r>
      <w:r>
        <w:rPr>
          <w:rFonts w:ascii="Times New Roman" w:hAnsi="Times New Roman" w:cs="Times New Roman"/>
          <w:sz w:val="28"/>
          <w:szCs w:val="28"/>
          <w:lang w:val="en-US" w:eastAsia="ar-SA"/>
        </w:rPr>
        <w:t xml:space="preserve">Huang</w: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ru-RU"/>
        </w:rPr>
        <mc:AlternateContent>
          <mc:Choice Requires="wpg">
            <w:drawing>
              <wp:inline xmlns:wp="http://schemas.openxmlformats.org/drawingml/2006/wordprocessingDrawing" distT="0" distB="0" distL="0" distR="0">
                <wp:extent cx="6120130" cy="3110324"/>
                <wp:effectExtent l="0" t="0" r="0" b="0"/>
                <wp:docPr id="38" name="Рисунок 13" descr="C:\Users\Elmira\Downloads\Frame 7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Elmira\Downloads\Frame 7 (1).jpg"/>
                        <pic:cNvPicPr>
                          <a:picLocks noChangeAspect="1"/>
                        </pic:cNvPicPr>
                        <pic:nvPr/>
                      </pic:nvPicPr>
                      <pic:blipFill>
                        <a:blip r:embed="rId66"/>
                        <a:stretch/>
                      </pic:blipFill>
                      <pic:spPr bwMode="auto">
                        <a:xfrm>
                          <a:off x="0" y="0"/>
                          <a:ext cx="6120130" cy="3110324"/>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7" o:spid="_x0000_s37" type="#_x0000_t75" style="width:481.9pt;height:244.9pt;mso-wrap-distance-left:0.0pt;mso-wrap-distance-top:0.0pt;mso-wrap-distance-right:0.0pt;mso-wrap-distance-bottom:0.0pt;" stroked="f">
                <v:path textboxrect="0,0,0,0"/>
                <v:imagedata r:id="rId66" o:title=""/>
              </v:shape>
            </w:pict>
          </mc:Fallback>
        </mc:AlternateContent>
      </w:r>
      <w:r/>
    </w:p>
    <w:p>
      <w:pPr>
        <w:jc w:val="center"/>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Рисунок 2.9 </w:t>
      </w:r>
      <w:r>
        <w:rPr>
          <w:rFonts w:ascii="Times New Roman" w:hAnsi="Times New Roman" w:cs="Times New Roman"/>
          <w:sz w:val="28"/>
          <w:szCs w:val="28"/>
          <w:lang w:eastAsia="ar-SA"/>
        </w:rPr>
        <w:t xml:space="preserve">–</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Пример метода </w:t>
      </w:r>
      <w:r>
        <w:rPr>
          <w:rFonts w:ascii="Times New Roman" w:hAnsi="Times New Roman" w:cs="Times New Roman"/>
          <w:sz w:val="28"/>
          <w:szCs w:val="28"/>
          <w:lang w:val="en-US" w:eastAsia="ar-SA"/>
        </w:rPr>
        <w:t xml:space="preserve">Hu</w:t>
      </w:r>
      <w:r>
        <w:rPr>
          <w:rFonts w:ascii="Times New Roman" w:hAnsi="Times New Roman" w:cs="Times New Roman"/>
          <w:sz w:val="28"/>
          <w:szCs w:val="28"/>
          <w:lang w:eastAsia="ar-SA"/>
        </w:rPr>
        <w:t xml:space="preserve"> </w:t>
      </w:r>
      <w:r>
        <w:rPr>
          <w:rFonts w:ascii="Times New Roman" w:hAnsi="Times New Roman" w:cs="Times New Roman"/>
          <w:sz w:val="28"/>
          <w:szCs w:val="28"/>
          <w:lang w:eastAsia="ar-SA"/>
        </w:rPr>
        <w:t xml:space="preserve">и </w:t>
      </w:r>
      <w:r>
        <w:rPr>
          <w:rFonts w:ascii="Times New Roman" w:hAnsi="Times New Roman" w:cs="Times New Roman"/>
          <w:sz w:val="28"/>
          <w:szCs w:val="28"/>
          <w:lang w:val="en-US" w:eastAsia="ar-SA"/>
        </w:rPr>
        <w:t xml:space="preserve">Li</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качестве метрик авторами применены </w:t>
      </w:r>
      <w:r>
        <w:rPr>
          <w:rFonts w:ascii="Times New Roman" w:hAnsi="Times New Roman" w:cs="Times New Roman"/>
          <w:sz w:val="28"/>
          <w:szCs w:val="28"/>
          <w:lang w:val="en-US" w:eastAsia="ar-SA"/>
        </w:rPr>
        <w:t xml:space="preserve">P</w:t>
      </w:r>
      <w:r>
        <w:rPr>
          <w:rFonts w:ascii="Times New Roman" w:hAnsi="Times New Roman" w:cs="Times New Roman"/>
          <w:sz w:val="28"/>
          <w:szCs w:val="28"/>
          <w:lang w:eastAsia="ar-SA"/>
        </w:rPr>
        <w:t xml:space="preserve">SNR, универсальный индекс Q (для измерения качества визуального изображения) и общее количество встроенных битов или количество встроенных битов на пиксель (</w:t>
      </w:r>
      <w:r>
        <w:rPr>
          <w:rFonts w:ascii="Times New Roman" w:hAnsi="Times New Roman" w:cs="Times New Roman"/>
          <w:sz w:val="28"/>
          <w:szCs w:val="28"/>
          <w:lang w:eastAsia="ar-SA"/>
        </w:rPr>
        <w:t xml:space="preserve">bpp</w:t>
      </w:r>
      <w:r>
        <w:rPr>
          <w:rFonts w:ascii="Times New Roman" w:hAnsi="Times New Roman" w:cs="Times New Roman"/>
          <w:sz w:val="28"/>
          <w:szCs w:val="28"/>
          <w:lang w:eastAsia="ar-SA"/>
        </w:rPr>
        <w:t xml:space="preserve">) секретных данных на изображении.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Сравнительны результаты по методам показаны в таблице 2.1:</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Таблица 2.1 Сравнение средней емкости встраивания и качества визуального изображения</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tbl>
      <w:tblPr>
        <w:tblStyle w:val="911"/>
        <w:tblW w:w="0" w:type="auto"/>
        <w:tblLook w:val="04A0" w:firstRow="1" w:lastRow="0" w:firstColumn="1" w:lastColumn="0" w:noHBand="0" w:noVBand="1"/>
      </w:tblPr>
      <w:tblGrid>
        <w:gridCol w:w="2263"/>
        <w:gridCol w:w="1276"/>
        <w:gridCol w:w="1559"/>
        <w:gridCol w:w="1320"/>
        <w:gridCol w:w="1799"/>
        <w:gridCol w:w="1411"/>
      </w:tblGrid>
      <w:tr>
        <w:trPr/>
        <w:tc>
          <w:tcPr>
            <w:shd w:val="clear" w:color="auto" w:fill="a6a6a6" w:themeFill="background1" w:themeFillShade="A6"/>
            <w:tcW w:w="2263" w:type="dxa"/>
            <w:vMerge w:val="restart"/>
            <w:textDirection w:val="lrTb"/>
            <w:noWrap w:val="false"/>
          </w:tcPr>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r>
            <w:r/>
          </w:p>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t xml:space="preserve">Метод</w:t>
            </w:r>
            <w:r/>
          </w:p>
        </w:tc>
        <w:tc>
          <w:tcPr>
            <w:gridSpan w:val="5"/>
            <w:shd w:val="clear" w:color="auto" w:fill="a6a6a6" w:themeFill="background1" w:themeFillShade="A6"/>
            <w:tcW w:w="7365" w:type="dxa"/>
            <w:textDirection w:val="lrTb"/>
            <w:noWrap w:val="false"/>
          </w:tcPr>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t xml:space="preserve">Усредненные значения</w:t>
            </w:r>
            <w:r/>
          </w:p>
        </w:tc>
      </w:tr>
      <w:tr>
        <w:trPr/>
        <w:tc>
          <w:tcPr>
            <w:shd w:val="clear" w:color="auto" w:fill="a6a6a6" w:themeFill="background1" w:themeFillShade="A6"/>
            <w:tcW w:w="2263" w:type="dxa"/>
            <w:vMerge w:val="continue"/>
            <w:textDirection w:val="lrTb"/>
            <w:noWrap w:val="false"/>
          </w:tcPr>
          <w:p>
            <w:pPr>
              <w:jc w:val="both"/>
              <w:rPr>
                <w:rFonts w:ascii="Times New Roman" w:hAnsi="Times New Roman" w:cs="Times New Roman"/>
                <w:sz w:val="26"/>
                <w:szCs w:val="26"/>
                <w:lang w:eastAsia="ar-SA"/>
              </w:rPr>
            </w:pPr>
            <w:r>
              <w:rPr>
                <w:rFonts w:ascii="Times New Roman" w:hAnsi="Times New Roman" w:cs="Times New Roman"/>
                <w:sz w:val="26"/>
                <w:szCs w:val="26"/>
                <w:lang w:eastAsia="ar-SA"/>
              </w:rPr>
            </w:r>
            <w:r/>
          </w:p>
        </w:tc>
        <w:tc>
          <w:tcPr>
            <w:shd w:val="clear" w:color="auto" w:fill="a6a6a6" w:themeFill="background1" w:themeFillShade="A6"/>
            <w:tcW w:w="1276" w:type="dxa"/>
            <w:vMerge w:val="restart"/>
            <w:textDirection w:val="lrTb"/>
            <w:noWrap w:val="false"/>
          </w:tcPr>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t xml:space="preserve">Емкость</w:t>
            </w:r>
            <w:r/>
          </w:p>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t xml:space="preserve">(в битах)</w:t>
            </w:r>
            <w:r/>
          </w:p>
        </w:tc>
        <w:tc>
          <w:tcPr>
            <w:gridSpan w:val="2"/>
            <w:shd w:val="clear" w:color="auto" w:fill="a6a6a6" w:themeFill="background1" w:themeFillShade="A6"/>
            <w:tcW w:w="2879" w:type="dxa"/>
            <w:textDirection w:val="lrTb"/>
            <w:noWrap w:val="false"/>
          </w:tcPr>
          <w:p>
            <w:pPr>
              <w:jc w:val="center"/>
              <w:rPr>
                <w:rFonts w:ascii="Times New Roman" w:hAnsi="Times New Roman" w:cs="Times New Roman"/>
                <w:sz w:val="26"/>
                <w:szCs w:val="26"/>
                <w:lang w:val="kk-KZ" w:eastAsia="ar-SA"/>
              </w:rPr>
            </w:pPr>
            <w:r>
              <w:rPr>
                <w:rFonts w:ascii="Times New Roman" w:hAnsi="Times New Roman" w:cs="Times New Roman"/>
                <w:sz w:val="26"/>
                <w:szCs w:val="26"/>
                <w:lang w:val="kk-KZ" w:eastAsia="ar-SA"/>
              </w:rPr>
              <w:t xml:space="preserve">Контейнер и интерполированное изображение</w:t>
            </w:r>
            <w:r/>
          </w:p>
        </w:tc>
        <w:tc>
          <w:tcPr>
            <w:gridSpan w:val="2"/>
            <w:shd w:val="clear" w:color="auto" w:fill="a6a6a6" w:themeFill="background1" w:themeFillShade="A6"/>
            <w:tcW w:w="3210" w:type="dxa"/>
            <w:textDirection w:val="lrTb"/>
            <w:noWrap w:val="false"/>
          </w:tcPr>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t xml:space="preserve">Контейнер и </w:t>
            </w:r>
            <w:r>
              <w:rPr>
                <w:rFonts w:ascii="Times New Roman" w:hAnsi="Times New Roman" w:cs="Times New Roman"/>
                <w:sz w:val="26"/>
                <w:szCs w:val="26"/>
                <w:lang w:eastAsia="ar-SA"/>
              </w:rPr>
              <w:t xml:space="preserve">стегоизображение</w:t>
            </w:r>
            <w:r/>
          </w:p>
        </w:tc>
      </w:tr>
      <w:tr>
        <w:trPr/>
        <w:tc>
          <w:tcPr>
            <w:shd w:val="clear" w:color="auto" w:fill="a6a6a6" w:themeFill="background1" w:themeFillShade="A6"/>
            <w:tcW w:w="2263" w:type="dxa"/>
            <w:vMerge w:val="continue"/>
            <w:textDirection w:val="lrTb"/>
            <w:noWrap w:val="false"/>
          </w:tcPr>
          <w:p>
            <w:pPr>
              <w:jc w:val="both"/>
              <w:rPr>
                <w:rFonts w:ascii="Times New Roman" w:hAnsi="Times New Roman" w:cs="Times New Roman"/>
                <w:sz w:val="26"/>
                <w:szCs w:val="26"/>
                <w:lang w:eastAsia="ar-SA"/>
              </w:rPr>
            </w:pPr>
            <w:r>
              <w:rPr>
                <w:rFonts w:ascii="Times New Roman" w:hAnsi="Times New Roman" w:cs="Times New Roman"/>
                <w:sz w:val="26"/>
                <w:szCs w:val="26"/>
                <w:lang w:eastAsia="ar-SA"/>
              </w:rPr>
            </w:r>
            <w:r/>
          </w:p>
        </w:tc>
        <w:tc>
          <w:tcPr>
            <w:shd w:val="clear" w:color="auto" w:fill="a6a6a6" w:themeFill="background1" w:themeFillShade="A6"/>
            <w:tcW w:w="1276" w:type="dxa"/>
            <w:vMerge w:val="continue"/>
            <w:textDirection w:val="lrTb"/>
            <w:noWrap w:val="false"/>
          </w:tcPr>
          <w:p>
            <w:pPr>
              <w:jc w:val="both"/>
              <w:rPr>
                <w:rFonts w:ascii="Times New Roman" w:hAnsi="Times New Roman" w:cs="Times New Roman"/>
                <w:sz w:val="26"/>
                <w:szCs w:val="26"/>
                <w:lang w:eastAsia="ar-SA"/>
              </w:rPr>
            </w:pPr>
            <w:r>
              <w:rPr>
                <w:rFonts w:ascii="Times New Roman" w:hAnsi="Times New Roman" w:cs="Times New Roman"/>
                <w:sz w:val="26"/>
                <w:szCs w:val="26"/>
                <w:lang w:eastAsia="ar-SA"/>
              </w:rPr>
            </w:r>
            <w:r/>
          </w:p>
        </w:tc>
        <w:tc>
          <w:tcPr>
            <w:shd w:val="clear" w:color="auto" w:fill="a6a6a6" w:themeFill="background1" w:themeFillShade="A6"/>
            <w:tcW w:w="15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PSNR (dB)</w:t>
            </w:r>
            <w:r/>
          </w:p>
        </w:tc>
        <w:tc>
          <w:tcPr>
            <w:shd w:val="clear" w:color="auto" w:fill="a6a6a6" w:themeFill="background1" w:themeFillShade="A6"/>
            <w:tcW w:w="1320"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Q</w:t>
            </w:r>
            <w:r/>
          </w:p>
        </w:tc>
        <w:tc>
          <w:tcPr>
            <w:shd w:val="clear" w:color="auto" w:fill="a6a6a6" w:themeFill="background1" w:themeFillShade="A6"/>
            <w:tcW w:w="1799"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PSNR (dB)</w:t>
            </w:r>
            <w:r/>
          </w:p>
        </w:tc>
        <w:tc>
          <w:tcPr>
            <w:shd w:val="clear" w:color="auto" w:fill="a6a6a6" w:themeFill="background1" w:themeFillShade="A6"/>
            <w:tcW w:w="1411"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Q</w:t>
            </w:r>
            <w:r/>
          </w:p>
        </w:tc>
      </w:tr>
      <w:tr>
        <w:trPr/>
        <w:tc>
          <w:tcPr>
            <w:tcW w:w="2263"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eastAsia="ar-SA"/>
              </w:rPr>
              <w:t xml:space="preserve">Метод </w:t>
            </w:r>
            <w:r>
              <w:rPr>
                <w:rFonts w:ascii="Times New Roman" w:hAnsi="Times New Roman" w:cs="Times New Roman"/>
                <w:sz w:val="26"/>
                <w:szCs w:val="26"/>
                <w:lang w:val="en-US" w:eastAsia="ar-SA"/>
              </w:rPr>
              <w:t xml:space="preserve">Jung </w:t>
            </w:r>
            <w:r>
              <w:rPr>
                <w:rFonts w:ascii="Times New Roman" w:hAnsi="Times New Roman" w:cs="Times New Roman"/>
                <w:sz w:val="26"/>
                <w:szCs w:val="26"/>
                <w:lang w:eastAsia="ar-SA"/>
              </w:rPr>
              <w:t xml:space="preserve">и </w:t>
            </w:r>
            <w:r>
              <w:rPr>
                <w:rFonts w:ascii="Times New Roman" w:hAnsi="Times New Roman" w:cs="Times New Roman"/>
                <w:sz w:val="26"/>
                <w:szCs w:val="26"/>
                <w:lang w:val="en-US" w:eastAsia="ar-SA"/>
              </w:rPr>
              <w:t xml:space="preserve">Yoo</w:t>
            </w:r>
            <w:r/>
          </w:p>
        </w:tc>
        <w:tc>
          <w:tcPr>
            <w:tcW w:w="1276" w:type="dxa"/>
            <w:textDirection w:val="lrTb"/>
            <w:noWrap w:val="false"/>
          </w:tcPr>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t xml:space="preserve">183,353</w:t>
            </w:r>
            <w:r/>
          </w:p>
        </w:tc>
        <w:tc>
          <w:tcPr>
            <w:tcW w:w="1559"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28.50</w:t>
            </w:r>
            <w:r/>
          </w:p>
        </w:tc>
        <w:tc>
          <w:tcPr>
            <w:tcW w:w="1320"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0.7488</w:t>
            </w:r>
            <w:r/>
          </w:p>
        </w:tc>
        <w:tc>
          <w:tcPr>
            <w:tcW w:w="1799"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28.16</w:t>
            </w:r>
            <w:r/>
          </w:p>
        </w:tc>
        <w:tc>
          <w:tcPr>
            <w:tcW w:w="1411"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0.7413</w:t>
            </w:r>
            <w:r/>
          </w:p>
        </w:tc>
      </w:tr>
      <w:tr>
        <w:trPr/>
        <w:tc>
          <w:tcPr>
            <w:tcW w:w="2263"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eastAsia="ar-SA"/>
              </w:rPr>
              <w:t xml:space="preserve">Метод </w:t>
            </w:r>
            <w:r>
              <w:rPr>
                <w:rFonts w:ascii="Times New Roman" w:hAnsi="Times New Roman" w:cs="Times New Roman"/>
                <w:sz w:val="26"/>
                <w:szCs w:val="26"/>
                <w:lang w:val="en-US" w:eastAsia="ar-SA"/>
              </w:rPr>
              <w:t xml:space="preserve">Lee</w:t>
            </w:r>
            <w:r>
              <w:rPr>
                <w:rFonts w:ascii="Times New Roman" w:hAnsi="Times New Roman" w:cs="Times New Roman"/>
                <w:sz w:val="26"/>
                <w:szCs w:val="26"/>
                <w:lang w:eastAsia="ar-SA"/>
              </w:rPr>
              <w:t xml:space="preserve"> и</w:t>
            </w:r>
            <w:r>
              <w:rPr>
                <w:rFonts w:ascii="Times New Roman" w:hAnsi="Times New Roman" w:cs="Times New Roman"/>
                <w:sz w:val="26"/>
                <w:szCs w:val="26"/>
                <w:lang w:val="en-US" w:eastAsia="ar-SA"/>
              </w:rPr>
              <w:t xml:space="preserve"> Huang</w:t>
            </w:r>
            <w:r/>
          </w:p>
        </w:tc>
        <w:tc>
          <w:tcPr>
            <w:tcW w:w="1276" w:type="dxa"/>
            <w:textDirection w:val="lrTb"/>
            <w:noWrap w:val="false"/>
          </w:tcPr>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t xml:space="preserve">253,572</w:t>
            </w:r>
            <w:r/>
          </w:p>
        </w:tc>
        <w:tc>
          <w:tcPr>
            <w:tcW w:w="1559"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27.13</w:t>
            </w:r>
            <w:r/>
          </w:p>
        </w:tc>
        <w:tc>
          <w:tcPr>
            <w:tcW w:w="1320"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0.7163</w:t>
            </w:r>
            <w:r/>
          </w:p>
        </w:tc>
        <w:tc>
          <w:tcPr>
            <w:tcW w:w="1799"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27.13</w:t>
            </w:r>
            <w:r/>
          </w:p>
        </w:tc>
        <w:tc>
          <w:tcPr>
            <w:tcW w:w="1411"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0.7278</w:t>
            </w:r>
            <w:r/>
          </w:p>
        </w:tc>
      </w:tr>
      <w:tr>
        <w:trPr/>
        <w:tc>
          <w:tcPr>
            <w:tcW w:w="2263"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eastAsia="ar-SA"/>
              </w:rPr>
              <w:t xml:space="preserve">Метод </w:t>
            </w:r>
            <w:r>
              <w:rPr>
                <w:rFonts w:ascii="Times New Roman" w:hAnsi="Times New Roman" w:cs="Times New Roman"/>
                <w:sz w:val="26"/>
                <w:szCs w:val="26"/>
                <w:lang w:val="en-US" w:eastAsia="ar-SA"/>
              </w:rPr>
              <w:t xml:space="preserve">Hu</w:t>
            </w:r>
            <w:r>
              <w:rPr>
                <w:rFonts w:ascii="Times New Roman" w:hAnsi="Times New Roman" w:cs="Times New Roman"/>
                <w:sz w:val="26"/>
                <w:szCs w:val="26"/>
                <w:lang w:eastAsia="ar-SA"/>
              </w:rPr>
              <w:t xml:space="preserve"> и</w:t>
            </w:r>
            <w:r>
              <w:rPr>
                <w:rFonts w:ascii="Times New Roman" w:hAnsi="Times New Roman" w:cs="Times New Roman"/>
                <w:sz w:val="26"/>
                <w:szCs w:val="26"/>
                <w:lang w:val="en-US" w:eastAsia="ar-SA"/>
              </w:rPr>
              <w:t xml:space="preserve"> LI</w:t>
            </w:r>
            <w:r/>
          </w:p>
        </w:tc>
        <w:tc>
          <w:tcPr>
            <w:tcW w:w="1276" w:type="dxa"/>
            <w:textDirection w:val="lrTb"/>
            <w:noWrap w:val="false"/>
          </w:tcPr>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t xml:space="preserve">155,488</w:t>
            </w:r>
            <w:r/>
          </w:p>
        </w:tc>
        <w:tc>
          <w:tcPr>
            <w:tcW w:w="1559"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28.35</w:t>
            </w:r>
            <w:r/>
          </w:p>
        </w:tc>
        <w:tc>
          <w:tcPr>
            <w:tcW w:w="1320"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0.7913</w:t>
            </w:r>
            <w:r/>
          </w:p>
        </w:tc>
        <w:tc>
          <w:tcPr>
            <w:tcW w:w="1799"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28/86</w:t>
            </w:r>
            <w:r/>
          </w:p>
        </w:tc>
        <w:tc>
          <w:tcPr>
            <w:tcW w:w="1411"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0.8356</w:t>
            </w:r>
            <w:r/>
          </w:p>
        </w:tc>
      </w:tr>
    </w:tbl>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статье [146</w:t>
      </w:r>
      <w:r>
        <w:rPr>
          <w:rFonts w:ascii="Times New Roman" w:hAnsi="Times New Roman" w:cs="Times New Roman"/>
          <w:sz w:val="28"/>
          <w:szCs w:val="28"/>
          <w:lang w:eastAsia="ar-SA"/>
        </w:rPr>
        <w:t xml:space="preserve">] представлен обзор основных алгоритмов встраивания информации в цифровые изображения с применением интерполяции, а также предложена собственная модификация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основанного на использовании интерполяционного полинома Лагранжа второй степени для получения изображения – контейнера.</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Изображение, полученное путем добавления дополнительных строк и столбцов пикселей к исходному изображению, рассматривали фрагментами по 5 пикселей, пронумерованных от 0 до 4. </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Значения пикселей изображения-контейнера получают по следующей формуле (2.9):</w:t>
      </w:r>
      <w:r/>
    </w:p>
    <w:p>
      <w:pPr>
        <w:ind w:firstLine="709"/>
        <w:jc w:val="right"/>
        <w:spacing w:after="0"/>
        <w:rPr>
          <w:rFonts w:ascii="Times New Roman" w:hAnsi="Times New Roman" w:cs="Times New Roman"/>
          <w:sz w:val="28"/>
          <w:szCs w:val="28"/>
          <w:lang w:eastAsia="ar-SA"/>
        </w:rPr>
      </w:pPr>
      <w:r>
        <w:rPr>
          <w:rFonts w:ascii="Times New Roman" w:hAnsi="Times New Roman" w:cs="Times New Roman"/>
          <w:position w:val="-24"/>
          <w:sz w:val="24"/>
          <w:szCs w:val="24"/>
        </w:rPr>
      </w:r>
      <w:r>
        <w:rPr>
          <w:rFonts w:ascii="Times New Roman" w:hAnsi="Times New Roman" w:cs="Times New Roman"/>
          <w:position w:val="-24"/>
          <w:sz w:val="24"/>
          <w:szCs w:val="24"/>
        </w:rPr>
        <w:object w:dxaOrig="5448" w:dyaOrig="6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8" o:spid="_x0000_s38" type="#_x0000_t75" style="width:272.4pt;height:30.6pt;mso-wrap-distance-left:0.0pt;mso-wrap-distance-top:0.0pt;mso-wrap-distance-right:0.0pt;mso-wrap-distance-bottom:0.0pt;" filled="f" stroked="f">
            <v:path textboxrect="0,0,0,0"/>
            <v:imagedata r:id="rId67" o:title=""/>
          </v:shape>
          <o:OLEObject DrawAspect="Content" r:id="rId68" ObjectID="_15250438" ProgID="Equation.DSMT4" ShapeID="_x0000_i38" Type="Embed"/>
        </w:object>
      </w:r>
      <w:r>
        <w:rPr>
          <w:rFonts w:ascii="Times New Roman" w:hAnsi="Times New Roman" w:cs="Times New Roman"/>
          <w:sz w:val="28"/>
          <w:szCs w:val="28"/>
          <w:lang w:eastAsia="ar-SA"/>
        </w:rPr>
        <w:t xml:space="preserve">                   (2.8</w:t>
      </w:r>
      <w:r>
        <w:rPr>
          <w:rFonts w:ascii="Times New Roman" w:hAnsi="Times New Roman" w:cs="Times New Roman"/>
          <w:sz w:val="28"/>
          <w:szCs w:val="28"/>
          <w:lang w:eastAsia="ar-SA"/>
        </w:rPr>
        <w:t xml:space="preserve">)</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rPr>
          <w:rFonts w:ascii="Times New Roman" w:hAnsi="Times New Roman" w:cs="Times New Roman"/>
          <w:b/>
          <w:bCs/>
          <w:sz w:val="28"/>
          <w:szCs w:val="28"/>
          <w:lang w:eastAsia="ar-SA"/>
        </w:rPr>
      </w:pPr>
      <w:r/>
      <w:bookmarkStart w:id="6" w:name="_GoBack"/>
      <w:r/>
      <w:bookmarkEnd w:id="6"/>
      <w:r>
        <w:rPr>
          <w:rFonts w:ascii="Times New Roman" w:hAnsi="Times New Roman" w:cs="Times New Roman"/>
          <w:sz w:val="28"/>
          <w:szCs w:val="28"/>
          <w:lang w:eastAsia="ar-SA"/>
        </w:rPr>
        <w:t xml:space="preserve">где </w:t>
      </w:r>
      <w:r>
        <w:rPr>
          <w:rFonts w:ascii="Times New Roman" w:hAnsi="Times New Roman" w:cs="Times New Roman"/>
          <w:position w:val="-10"/>
          <w:sz w:val="24"/>
          <w:szCs w:val="24"/>
        </w:rPr>
        <w:object w:dxaOrig="696" w:dyaOrig="312">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9" o:spid="_x0000_s39" type="#_x0000_t75" style="width:34.8pt;height:15.6pt;mso-wrap-distance-left:0.0pt;mso-wrap-distance-top:0.0pt;mso-wrap-distance-right:0.0pt;mso-wrap-distance-bottom:0.0pt;" filled="f" stroked="f">
            <v:path textboxrect="0,0,0,0"/>
            <v:imagedata r:id="rId69" o:title=""/>
          </v:shape>
          <o:OLEObject DrawAspect="Content" r:id="rId70" ObjectID="_15250439" ProgID="Equation.DSMT4" ShapeID="_x0000_i39" Type="Embed"/>
        </w:object>
      </w:r>
      <w:r>
        <w:rPr>
          <w:rFonts w:ascii="Times New Roman" w:hAnsi="Times New Roman" w:cs="Times New Roman"/>
          <w:sz w:val="28"/>
          <w:szCs w:val="28"/>
          <w:lang w:eastAsia="ar-SA"/>
        </w:rPr>
        <w:t xml:space="preserve"> – номер пикселя во фрагменте из пяти пикселей.</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Выполнено сравнение рассмотренных алгоритмов по таким характеристикам, как пиковое отношение сигнал/шум и максимальная ёмкость (таблица 2.2):</w:t>
      </w:r>
      <w:r/>
    </w:p>
    <w:p>
      <w:pPr>
        <w:ind w:firstLine="709"/>
        <w:jc w:val="both"/>
        <w:spacing w:after="0"/>
        <w:rPr>
          <w:rFonts w:ascii="Times New Roman" w:hAnsi="Times New Roman" w:cs="Times New Roman"/>
          <w:sz w:val="28"/>
          <w:szCs w:val="28"/>
          <w:lang w:val="kk-KZ" w:eastAsia="ar-SA"/>
        </w:rPr>
      </w:pPr>
      <w:r>
        <w:rPr>
          <w:rFonts w:ascii="Times New Roman" w:hAnsi="Times New Roman" w:cs="Times New Roman"/>
          <w:sz w:val="28"/>
          <w:szCs w:val="28"/>
          <w:lang w:val="kk-KZ" w:eastAsia="ar-SA"/>
        </w:rPr>
        <w:t xml:space="preserve">Таблица 2.2 Результаты вычислительных экспериментов с рассмотренными алгоритмами</w:t>
      </w:r>
      <w:r/>
    </w:p>
    <w:p>
      <w:pPr>
        <w:ind w:firstLine="709"/>
        <w:jc w:val="both"/>
        <w:spacing w:after="0"/>
        <w:rPr>
          <w:rFonts w:ascii="Times New Roman" w:hAnsi="Times New Roman" w:cs="Times New Roman"/>
          <w:sz w:val="28"/>
          <w:szCs w:val="28"/>
          <w:lang w:val="kk-KZ" w:eastAsia="ar-SA"/>
        </w:rPr>
      </w:pPr>
      <w:r>
        <w:rPr>
          <w:rFonts w:ascii="Times New Roman" w:hAnsi="Times New Roman" w:cs="Times New Roman"/>
          <w:sz w:val="28"/>
          <w:szCs w:val="28"/>
          <w:lang w:val="kk-KZ" w:eastAsia="ar-SA"/>
        </w:rPr>
      </w:r>
      <w:r/>
    </w:p>
    <w:tbl>
      <w:tblPr>
        <w:tblStyle w:val="911"/>
        <w:tblW w:w="9638" w:type="dxa"/>
        <w:tblLayout w:type="fixed"/>
        <w:tblLook w:val="04A0" w:firstRow="1" w:lastRow="0" w:firstColumn="1" w:lastColumn="0" w:noHBand="0" w:noVBand="1"/>
      </w:tblPr>
      <w:tblGrid>
        <w:gridCol w:w="1275"/>
        <w:gridCol w:w="847"/>
        <w:gridCol w:w="900"/>
        <w:gridCol w:w="934"/>
        <w:gridCol w:w="859"/>
        <w:gridCol w:w="795"/>
        <w:gridCol w:w="906"/>
        <w:gridCol w:w="748"/>
        <w:gridCol w:w="811"/>
        <w:gridCol w:w="709"/>
        <w:gridCol w:w="854"/>
      </w:tblGrid>
      <w:tr>
        <w:trPr/>
        <w:tc>
          <w:tcPr>
            <w:tcW w:w="1275" w:type="dxa"/>
            <w:vMerge w:val="restart"/>
            <w:textDirection w:val="btLr"/>
            <w:noWrap w:val="false"/>
          </w:tcPr>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t xml:space="preserve">Изображение</w:t>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tc>
        <w:tc>
          <w:tcPr>
            <w:gridSpan w:val="2"/>
            <w:tcW w:w="1747"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NMI</w:t>
            </w:r>
            <w:r/>
          </w:p>
        </w:tc>
        <w:tc>
          <w:tcPr>
            <w:gridSpan w:val="2"/>
            <w:tcW w:w="1793"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INMI</w:t>
            </w:r>
            <w:r/>
          </w:p>
        </w:tc>
        <w:tc>
          <w:tcPr>
            <w:gridSpan w:val="2"/>
            <w:tcW w:w="1701"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INP</w:t>
            </w:r>
            <w:r/>
          </w:p>
        </w:tc>
        <w:tc>
          <w:tcPr>
            <w:gridSpan w:val="2"/>
            <w:tcW w:w="1559" w:type="dxa"/>
            <w:textDirection w:val="lrTb"/>
            <w:noWrap w:val="false"/>
          </w:tcPr>
          <w:p>
            <w:pPr>
              <w:jc w:val="center"/>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CRS</w:t>
            </w:r>
            <w:r/>
          </w:p>
        </w:tc>
        <w:tc>
          <w:tcPr>
            <w:gridSpan w:val="2"/>
            <w:tcW w:w="1563" w:type="dxa"/>
            <w:textDirection w:val="lrTb"/>
            <w:noWrap w:val="false"/>
          </w:tcPr>
          <w:p>
            <w:pPr>
              <w:jc w:val="center"/>
              <w:rPr>
                <w:rFonts w:ascii="Times New Roman" w:hAnsi="Times New Roman" w:cs="Times New Roman"/>
                <w:sz w:val="26"/>
                <w:szCs w:val="26"/>
                <w:lang w:eastAsia="ar-SA"/>
              </w:rPr>
            </w:pPr>
            <w:r>
              <w:rPr>
                <w:rFonts w:ascii="Times New Roman" w:hAnsi="Times New Roman" w:cs="Times New Roman"/>
                <w:sz w:val="26"/>
                <w:szCs w:val="26"/>
                <w:lang w:eastAsia="ar-SA"/>
              </w:rPr>
              <w:t xml:space="preserve">Модификация</w:t>
            </w:r>
            <w:r/>
          </w:p>
        </w:tc>
      </w:tr>
      <w:tr>
        <w:trPr>
          <w:cantSplit/>
          <w:trHeight w:val="1462"/>
        </w:trPr>
        <w:tc>
          <w:tcPr>
            <w:tcW w:w="1275" w:type="dxa"/>
            <w:vMerge w:val="continue"/>
            <w:textDirection w:val="lrTb"/>
            <w:noWrap w:val="false"/>
          </w:tcPr>
          <w:p>
            <w:pPr>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tc>
        <w:tc>
          <w:tcPr>
            <w:tcW w:w="847" w:type="dxa"/>
            <w:textDirection w:val="btLr"/>
            <w:noWrap w:val="false"/>
          </w:tcPr>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t xml:space="preserve">Ёмкость</w:t>
            </w:r>
            <w:r/>
          </w:p>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r>
            <w:r/>
          </w:p>
        </w:tc>
        <w:tc>
          <w:tcPr>
            <w:tcW w:w="900" w:type="dxa"/>
            <w:textDirection w:val="btLr"/>
            <w:noWrap w:val="false"/>
          </w:tcPr>
          <w:p>
            <w:pPr>
              <w:ind w:left="113" w:right="113"/>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PSNR</w:t>
            </w:r>
            <w:r/>
          </w:p>
        </w:tc>
        <w:tc>
          <w:tcPr>
            <w:tcW w:w="934" w:type="dxa"/>
            <w:textDirection w:val="btLr"/>
            <w:noWrap w:val="false"/>
          </w:tcPr>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t xml:space="preserve">Ёмкость</w:t>
            </w:r>
            <w:r/>
          </w:p>
        </w:tc>
        <w:tc>
          <w:tcPr>
            <w:tcW w:w="859" w:type="dxa"/>
            <w:textDirection w:val="btLr"/>
            <w:noWrap w:val="false"/>
          </w:tcPr>
          <w:p>
            <w:pPr>
              <w:ind w:left="113" w:right="113"/>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PSNR</w:t>
            </w:r>
            <w:r/>
          </w:p>
        </w:tc>
        <w:tc>
          <w:tcPr>
            <w:tcW w:w="795" w:type="dxa"/>
            <w:textDirection w:val="btLr"/>
            <w:noWrap w:val="false"/>
          </w:tcPr>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t xml:space="preserve">Ёмкость</w:t>
            </w:r>
            <w:r/>
          </w:p>
        </w:tc>
        <w:tc>
          <w:tcPr>
            <w:tcW w:w="906" w:type="dxa"/>
            <w:textDirection w:val="btLr"/>
            <w:noWrap w:val="false"/>
          </w:tcPr>
          <w:p>
            <w:pPr>
              <w:ind w:left="113" w:right="113"/>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PSNR</w:t>
            </w:r>
            <w:r/>
          </w:p>
        </w:tc>
        <w:tc>
          <w:tcPr>
            <w:tcW w:w="748" w:type="dxa"/>
            <w:textDirection w:val="btLr"/>
            <w:noWrap w:val="false"/>
          </w:tcPr>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t xml:space="preserve">Ёмкость</w:t>
            </w:r>
            <w:r/>
          </w:p>
        </w:tc>
        <w:tc>
          <w:tcPr>
            <w:tcW w:w="811" w:type="dxa"/>
            <w:textDirection w:val="btLr"/>
            <w:noWrap w:val="false"/>
          </w:tcPr>
          <w:p>
            <w:pPr>
              <w:ind w:left="113" w:right="113"/>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PSNR</w:t>
            </w:r>
            <w:r/>
          </w:p>
        </w:tc>
        <w:tc>
          <w:tcPr>
            <w:tcW w:w="709" w:type="dxa"/>
            <w:textDirection w:val="btLr"/>
            <w:noWrap w:val="false"/>
          </w:tcPr>
          <w:p>
            <w:pPr>
              <w:ind w:left="113" w:right="113"/>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t xml:space="preserve">Ёмкость</w:t>
            </w:r>
            <w:r/>
          </w:p>
        </w:tc>
        <w:tc>
          <w:tcPr>
            <w:tcW w:w="854" w:type="dxa"/>
            <w:textDirection w:val="btLr"/>
            <w:noWrap w:val="false"/>
          </w:tcPr>
          <w:p>
            <w:pPr>
              <w:ind w:left="113" w:right="113"/>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PSNR</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Aerial</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1,17</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25,24</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1,46</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24,15</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1,88</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25,32</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2,35</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23,59</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1,44</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24,65</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Airplane</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0,63</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28,94</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0,85</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27,94</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1,25</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28,76</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1,55</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26,99</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0,83</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28,37</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Baboon</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1,26</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22,57</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1,56</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22,13</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2,04</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22,67</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2,49</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21,58</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1,52</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22,24</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Barbara</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0,88</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24,42</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1,13</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23,90</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1,51</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24,50</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1,90</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22,98</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1,10</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24,07</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Boat</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0,78</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27,98</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1,06</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26,93</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1,43</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27,89</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1,83</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25,53</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1,04</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27,34</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Goldhill</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0,77</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29,72</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1,05</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28,78</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1,45</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29,69</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1,86</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26,19</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1,03</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29,19</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House</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0,84</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27,52</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1,11</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26,64</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1,45</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27,46</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1,83</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25,15</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1,07</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27,05</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Lena</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0,57</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31,64</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0,80</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30,27</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1,20</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31,61</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1,50</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27,68</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0,78</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30,92</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Peppers</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0,55</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30,40</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0,77</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29,42</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1,21</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30,18</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1,51</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27,64</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0,76</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29,69</w:t>
            </w:r>
            <w:r/>
          </w:p>
        </w:tc>
      </w:tr>
      <w:tr>
        <w:trPr/>
        <w:tc>
          <w:tcPr>
            <w:tcW w:w="127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Stream</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1,21</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25,16</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1,53</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24,35</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1,99</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24,99</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2,47</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22,96</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1,51</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23,89</w:t>
            </w:r>
            <w:r/>
          </w:p>
        </w:tc>
      </w:tr>
      <w:tr>
        <w:trPr/>
        <w:tc>
          <w:tcPr>
            <w:tcW w:w="1275" w:type="dxa"/>
            <w:textDirection w:val="lrTb"/>
            <w:noWrap w:val="false"/>
          </w:tcPr>
          <w:p>
            <w:pPr>
              <w:jc w:val="both"/>
              <w:rPr>
                <w:rFonts w:ascii="Times New Roman" w:hAnsi="Times New Roman" w:cs="Times New Roman"/>
                <w:sz w:val="26"/>
                <w:szCs w:val="26"/>
                <w:lang w:val="kk-KZ" w:eastAsia="ar-SA"/>
              </w:rPr>
            </w:pPr>
            <w:r>
              <w:rPr>
                <w:rFonts w:ascii="Times New Roman" w:hAnsi="Times New Roman" w:cs="Times New Roman"/>
                <w:sz w:val="26"/>
                <w:szCs w:val="26"/>
                <w:lang w:val="kk-KZ" w:eastAsia="ar-SA"/>
              </w:rPr>
              <w:t xml:space="preserve">СРЗНАЧ</w:t>
            </w:r>
            <w:r/>
          </w:p>
        </w:tc>
        <w:tc>
          <w:tcPr>
            <w:tcW w:w="847"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kk-KZ" w:eastAsia="ar-SA"/>
              </w:rPr>
              <w:t xml:space="preserve">0</w:t>
            </w:r>
            <w:r>
              <w:rPr>
                <w:rFonts w:ascii="Times New Roman" w:hAnsi="Times New Roman" w:cs="Times New Roman"/>
                <w:sz w:val="26"/>
                <w:szCs w:val="26"/>
                <w:lang w:val="en-US" w:eastAsia="ar-SA"/>
              </w:rPr>
              <w:t xml:space="preserve">,87</w:t>
            </w:r>
            <w:r/>
          </w:p>
        </w:tc>
        <w:tc>
          <w:tcPr>
            <w:tcW w:w="900"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27,36</w:t>
            </w:r>
            <w:r/>
          </w:p>
        </w:tc>
        <w:tc>
          <w:tcPr>
            <w:tcW w:w="93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1,13</w:t>
            </w:r>
            <w:r/>
          </w:p>
        </w:tc>
        <w:tc>
          <w:tcPr>
            <w:tcW w:w="85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26,45</w:t>
            </w:r>
            <w:r/>
          </w:p>
        </w:tc>
        <w:tc>
          <w:tcPr>
            <w:tcW w:w="795"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1,54</w:t>
            </w:r>
            <w:r/>
          </w:p>
        </w:tc>
        <w:tc>
          <w:tcPr>
            <w:tcW w:w="906"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27,31</w:t>
            </w:r>
            <w:r/>
          </w:p>
        </w:tc>
        <w:tc>
          <w:tcPr>
            <w:tcW w:w="748"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1,93</w:t>
            </w:r>
            <w:r/>
          </w:p>
        </w:tc>
        <w:tc>
          <w:tcPr>
            <w:tcW w:w="811"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25,03</w:t>
            </w:r>
            <w:r/>
          </w:p>
        </w:tc>
        <w:tc>
          <w:tcPr>
            <w:tcW w:w="709"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1,11</w:t>
            </w:r>
            <w:r/>
          </w:p>
        </w:tc>
        <w:tc>
          <w:tcPr>
            <w:tcW w:w="854" w:type="dxa"/>
            <w:textDirection w:val="lrTb"/>
            <w:noWrap w:val="false"/>
          </w:tcPr>
          <w:p>
            <w:pPr>
              <w:jc w:val="both"/>
              <w:rPr>
                <w:rFonts w:ascii="Times New Roman" w:hAnsi="Times New Roman" w:cs="Times New Roman"/>
                <w:sz w:val="26"/>
                <w:szCs w:val="26"/>
                <w:lang w:val="en-US" w:eastAsia="ar-SA"/>
              </w:rPr>
            </w:pPr>
            <w:r>
              <w:rPr>
                <w:rFonts w:ascii="Times New Roman" w:hAnsi="Times New Roman" w:cs="Times New Roman"/>
                <w:sz w:val="26"/>
                <w:szCs w:val="26"/>
                <w:lang w:val="en-US" w:eastAsia="ar-SA"/>
              </w:rPr>
              <w:t xml:space="preserve">26,74</w:t>
            </w:r>
            <w:r/>
          </w:p>
        </w:tc>
      </w:tr>
    </w:tbl>
    <w:p>
      <w:pPr>
        <w:ind w:firstLine="709"/>
        <w:jc w:val="both"/>
        <w:spacing w:after="0"/>
        <w:rPr>
          <w:rFonts w:ascii="Times New Roman" w:hAnsi="Times New Roman" w:cs="Times New Roman"/>
          <w:sz w:val="28"/>
          <w:szCs w:val="28"/>
          <w:lang w:val="kk-KZ" w:eastAsia="ar-SA"/>
        </w:rPr>
      </w:pPr>
      <w:r>
        <w:rPr>
          <w:rFonts w:ascii="Times New Roman" w:hAnsi="Times New Roman" w:cs="Times New Roman"/>
          <w:sz w:val="28"/>
          <w:szCs w:val="28"/>
          <w:lang w:val="kk-KZ" w:eastAsia="ar-SA"/>
        </w:rPr>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В целом, метод INMI</w:t>
      </w:r>
      <w:r>
        <w:rPr>
          <w:rFonts w:ascii="Times New Roman" w:hAnsi="Times New Roman" w:cs="Times New Roman"/>
          <w:sz w:val="28"/>
          <w:szCs w:val="28"/>
          <w:lang w:eastAsia="ar-SA"/>
        </w:rPr>
        <w:t xml:space="preserve"> применяется в различных областях компьютерного зрения и обработки изображений, например, для увеличения разрешения изображений в медицинских и научных приложениях, в системах видеонаблюдения, а также в алгоритмах распознавания образов и идентификации лиц.</w:t>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t xml:space="preserve">Таким образом, метод интерполяции </w:t>
      </w:r>
      <w:r>
        <w:rPr>
          <w:rFonts w:ascii="Times New Roman" w:hAnsi="Times New Roman" w:cs="Times New Roman"/>
          <w:sz w:val="28"/>
          <w:szCs w:val="28"/>
          <w:lang w:val="en-US" w:eastAsia="ar-SA"/>
        </w:rPr>
        <w:t xml:space="preserve">INMI</w:t>
      </w:r>
      <w:r>
        <w:rPr>
          <w:rFonts w:ascii="Times New Roman" w:hAnsi="Times New Roman" w:cs="Times New Roman"/>
          <w:sz w:val="28"/>
          <w:szCs w:val="28"/>
          <w:lang w:eastAsia="ar-SA"/>
        </w:rPr>
        <w:t xml:space="preserve"> продемонстрировал высокую эффективность и точность в различных задачах обработки изображений и является перспективным направлением исследований в области интерполяции изображений.</w:t>
      </w:r>
      <w:r/>
    </w:p>
    <w:p>
      <w:pPr>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pStyle w:val="723"/>
        <w:rPr>
          <w:rFonts w:ascii="Times New Roman" w:hAnsi="Times New Roman" w:cs="Times New Roman"/>
          <w:color w:val="000000" w:themeColor="text1"/>
          <w:sz w:val="28"/>
          <w:szCs w:val="28"/>
          <w:lang w:eastAsia="ar-SA"/>
        </w:rPr>
      </w:pPr>
      <w:r/>
      <w:bookmarkStart w:id="7" w:name="_Toc135942465"/>
      <w:r>
        <w:rPr>
          <w:rFonts w:ascii="Times New Roman" w:hAnsi="Times New Roman" w:cs="Times New Roman"/>
          <w:color w:val="000000" w:themeColor="text1"/>
          <w:sz w:val="28"/>
          <w:szCs w:val="28"/>
          <w:lang w:eastAsia="ar-SA"/>
        </w:rPr>
        <w:t xml:space="preserve">2.6 </w:t>
      </w:r>
      <w:r>
        <w:rPr>
          <w:rFonts w:ascii="Times New Roman" w:hAnsi="Times New Roman" w:cs="Times New Roman"/>
          <w:color w:val="000000" w:themeColor="text1"/>
          <w:sz w:val="28"/>
          <w:szCs w:val="28"/>
          <w:lang w:eastAsia="ar-SA"/>
        </w:rPr>
        <w:t xml:space="preserve">Стегоанализ</w:t>
      </w:r>
      <w:r>
        <w:rPr>
          <w:rFonts w:ascii="Times New Roman" w:hAnsi="Times New Roman" w:cs="Times New Roman"/>
          <w:color w:val="000000" w:themeColor="text1"/>
          <w:sz w:val="28"/>
          <w:szCs w:val="28"/>
          <w:lang w:eastAsia="ar-SA"/>
        </w:rPr>
        <w:t xml:space="preserve"> INMI метода</w:t>
      </w:r>
      <w:bookmarkEnd w:id="7"/>
      <w:r/>
      <w:r/>
    </w:p>
    <w:p>
      <w:pPr>
        <w:ind w:firstLine="567"/>
        <w:jc w:val="both"/>
        <w:spacing w:after="0" w:line="240" w:lineRule="auto"/>
        <w:tabs>
          <w:tab w:val="left" w:pos="5954" w:leader="none"/>
        </w:tabs>
        <w:rPr>
          <w:rFonts w:ascii="Times New Roman" w:hAnsi="Times New Roman" w:eastAsia="Calibri" w:cs="Times New Roman"/>
          <w:color w:val="000000"/>
          <w:sz w:val="28"/>
          <w:szCs w:val="28"/>
          <w:highlight w:val="magenta"/>
        </w:rPr>
      </w:pPr>
      <w:r>
        <w:rPr>
          <w:rFonts w:ascii="Times New Roman" w:hAnsi="Times New Roman" w:eastAsia="Calibri" w:cs="Times New Roman"/>
          <w:color w:val="000000"/>
          <w:sz w:val="28"/>
          <w:szCs w:val="28"/>
          <w:highlight w:val="magenta"/>
        </w:rPr>
      </w:r>
      <w:r/>
    </w:p>
    <w:p>
      <w:pPr>
        <w:ind w:firstLine="567"/>
        <w:jc w:val="both"/>
        <w:spacing w:after="0" w:line="240" w:lineRule="auto"/>
        <w:tabs>
          <w:tab w:val="left" w:pos="5954" w:leader="none"/>
        </w:tabs>
        <w:rPr>
          <w:rFonts w:ascii="Times New Roman" w:hAnsi="Times New Roman" w:eastAsia="Calibri" w:cs="Times New Roman"/>
          <w:sz w:val="28"/>
          <w:szCs w:val="28"/>
          <w:highlight w:val="white"/>
        </w:rPr>
      </w:pPr>
      <w:r>
        <w:rPr>
          <w:rFonts w:ascii="Times New Roman" w:hAnsi="Times New Roman" w:eastAsia="Calibri" w:cs="Times New Roman"/>
          <w:bCs/>
          <w:i/>
          <w:sz w:val="28"/>
          <w:szCs w:val="28"/>
        </w:rPr>
        <w:t xml:space="preserve">Проведение RS анализа. </w:t>
      </w:r>
      <w:r>
        <w:rPr>
          <w:rFonts w:ascii="Times New Roman" w:hAnsi="Times New Roman" w:eastAsia="Calibri" w:cs="Times New Roman"/>
          <w:sz w:val="28"/>
          <w:szCs w:val="28"/>
          <w:highlight w:val="white"/>
        </w:rPr>
        <w:t xml:space="preserve">В статье [146</w:t>
      </w:r>
      <w:r>
        <w:rPr>
          <w:rFonts w:ascii="Times New Roman" w:hAnsi="Times New Roman" w:eastAsia="Calibri" w:cs="Times New Roman"/>
          <w:sz w:val="28"/>
          <w:szCs w:val="28"/>
          <w:highlight w:val="white"/>
        </w:rPr>
        <w:t xml:space="preserve">]</w:t>
      </w:r>
      <w:r>
        <w:rPr>
          <w:rFonts w:ascii="Times New Roman" w:hAnsi="Times New Roman" w:eastAsia="Calibri" w:cs="Times New Roman"/>
          <w:sz w:val="28"/>
          <w:szCs w:val="28"/>
          <w:highlight w:val="white"/>
          <w:lang w:val="kk-KZ"/>
        </w:rPr>
        <w:t xml:space="preserve"> была рассмотрена модификация </w:t>
      </w:r>
      <w:r>
        <w:rPr>
          <w:rFonts w:ascii="Times New Roman" w:hAnsi="Times New Roman" w:eastAsia="Calibri" w:cs="Times New Roman"/>
          <w:color w:val="000000"/>
          <w:sz w:val="28"/>
          <w:szCs w:val="28"/>
          <w:highlight w:val="white"/>
          <w:lang w:val="en-US"/>
        </w:rPr>
        <w:t xml:space="preserve">INMI</w:t>
      </w:r>
      <w:r>
        <w:rPr>
          <w:rFonts w:ascii="Times New Roman" w:hAnsi="Times New Roman" w:eastAsia="Calibri" w:cs="Times New Roman"/>
          <w:color w:val="000000"/>
          <w:sz w:val="28"/>
          <w:szCs w:val="28"/>
          <w:highlight w:val="white"/>
        </w:rPr>
        <w:t xml:space="preserve"> метода, которая показала улучшение характеристики в виде увеличения </w:t>
      </w:r>
      <w:r>
        <w:rPr>
          <w:rFonts w:ascii="Times New Roman" w:hAnsi="Times New Roman" w:eastAsia="Calibri" w:cs="Times New Roman"/>
          <w:sz w:val="28"/>
          <w:szCs w:val="28"/>
          <w:highlight w:val="white"/>
        </w:rPr>
        <w:t xml:space="preserve">значения PSNR при незначительном уменьшении ёмкости встраивания. </w:t>
      </w:r>
      <w:r>
        <w:rPr>
          <w:rFonts w:ascii="Times New Roman" w:hAnsi="Times New Roman" w:eastAsia="Calibri" w:cs="Times New Roman"/>
          <w:sz w:val="28"/>
          <w:szCs w:val="28"/>
          <w:highlight w:val="white"/>
        </w:rPr>
        <w:t xml:space="preserve">Максимальное количество информации, которое можно записать в контейнер при</w:t>
      </w:r>
      <w:r>
        <w:rPr>
          <w:rFonts w:ascii="Times New Roman" w:hAnsi="Times New Roman" w:eastAsia="Calibri" w:cs="Times New Roman"/>
          <w:sz w:val="24"/>
          <w:szCs w:val="24"/>
          <w:highlight w:val="white"/>
        </w:rPr>
        <w:t xml:space="preserve"> </w:t>
      </w:r>
      <w:r>
        <w:rPr>
          <w:rFonts w:ascii="Times New Roman" w:hAnsi="Times New Roman" w:eastAsia="Calibri" w:cs="Times New Roman"/>
          <w:sz w:val="28"/>
          <w:szCs w:val="28"/>
          <w:highlight w:val="white"/>
        </w:rPr>
        <w:t xml:space="preserve">использовании метода внедрения называется эмпирической емкостью контейнера. Анализирующая программа RS – анализа выдает количество встроенной информации (</w:t>
      </w:r>
      <w:r>
        <w:rPr>
          <w:rFonts w:ascii="Times New Roman" w:hAnsi="Times New Roman" w:eastAsia="Calibri" w:cs="Times New Roman"/>
          <w:position w:val="-4"/>
          <w:sz w:val="28"/>
          <w:szCs w:val="28"/>
          <w:highlight w:val="white"/>
        </w:rPr>
        <w:object w:dxaOrig="22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0" o:spid="_x0000_s40" type="#_x0000_t75" style="width:11.4pt;height:12.6pt;mso-wrap-distance-left:0.0pt;mso-wrap-distance-top:0.0pt;mso-wrap-distance-right:0.0pt;mso-wrap-distance-bottom:0.0pt;" filled="f" stroked="f">
            <v:path textboxrect="0,0,0,0"/>
            <v:imagedata r:id="rId71" o:title=""/>
          </v:shape>
          <o:OLEObject DrawAspect="Content" r:id="rId72" ObjectID="_15250440" ProgID="Equation.DSMT4" ShapeID="_x0000_i40" Type="Embed"/>
        </w:object>
      </w:r>
      <w:r>
        <w:rPr>
          <w:rFonts w:ascii="Times New Roman" w:hAnsi="Times New Roman" w:eastAsia="Calibri" w:cs="Times New Roman"/>
          <w:sz w:val="28"/>
          <w:szCs w:val="28"/>
          <w:highlight w:val="white"/>
        </w:rPr>
        <w:t xml:space="preserve">) в процентах от эмпирической емкости контейнера, которая высчитывается как при LSB-встраивании (2.9):</w:t>
      </w:r>
      <w:r>
        <w:rPr>
          <w:highlight w:val="white"/>
        </w:rPr>
      </w:r>
    </w:p>
    <w:p>
      <w:pPr>
        <w:ind w:firstLine="567"/>
        <w:jc w:val="right"/>
        <w:spacing w:after="0" w:line="240" w:lineRule="auto"/>
        <w:tabs>
          <w:tab w:val="left" w:pos="5954" w:leader="none"/>
        </w:tabs>
        <w:rPr>
          <w:rFonts w:ascii="Times New Roman" w:hAnsi="Times New Roman" w:eastAsia="Calibri" w:cs="Times New Roman"/>
          <w:sz w:val="28"/>
          <w:szCs w:val="28"/>
          <w:highlight w:val="white"/>
        </w:rPr>
      </w:pPr>
      <w:r>
        <w:rPr>
          <w:rFonts w:ascii="Times New Roman" w:hAnsi="Times New Roman" w:eastAsia="Calibri" w:cs="Times New Roman"/>
          <w:position w:val="-12"/>
          <w:sz w:val="28"/>
          <w:szCs w:val="28"/>
          <w:highlight w:val="white"/>
        </w:rPr>
        <w:object w:dxaOrig="11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1" o:spid="_x0000_s41" type="#_x0000_t75" style="width:57.0pt;height:18.0pt;mso-wrap-distance-left:0.0pt;mso-wrap-distance-top:0.0pt;mso-wrap-distance-right:0.0pt;mso-wrap-distance-bottom:0.0pt;" filled="f" stroked="f">
            <v:path textboxrect="0,0,0,0"/>
            <v:imagedata r:id="rId73" o:title=""/>
          </v:shape>
          <o:OLEObject DrawAspect="Content" r:id="rId74" ObjectID="_15250441" ProgID="Equation.DSMT4" ShapeID="_x0000_i41" Type="Embed"/>
        </w:object>
      </w:r>
      <w:r>
        <w:rPr>
          <w:rFonts w:ascii="Times New Roman" w:hAnsi="Times New Roman" w:eastAsia="Calibri" w:cs="Times New Roman"/>
          <w:sz w:val="28"/>
          <w:szCs w:val="28"/>
          <w:highlight w:val="white"/>
        </w:rPr>
        <w:t xml:space="preserve"> бит</w:t>
      </w:r>
      <w:r>
        <w:rPr>
          <w:rFonts w:ascii="Times New Roman" w:hAnsi="Times New Roman" w:eastAsia="Calibri" w:cs="Times New Roman"/>
          <w:sz w:val="28"/>
          <w:szCs w:val="28"/>
          <w:highlight w:val="white"/>
        </w:rPr>
        <w:t xml:space="preserve">                                                      </w:t>
      </w:r>
      <w:r>
        <w:rPr>
          <w:rFonts w:ascii="Times New Roman" w:hAnsi="Times New Roman" w:eastAsia="Calibri" w:cs="Times New Roman"/>
          <w:sz w:val="28"/>
          <w:szCs w:val="28"/>
          <w:highlight w:val="white"/>
        </w:rPr>
        <w:t xml:space="preserve">   (</w:t>
      </w:r>
      <w:r>
        <w:rPr>
          <w:rFonts w:ascii="Times New Roman" w:hAnsi="Times New Roman" w:eastAsia="Calibri" w:cs="Times New Roman"/>
          <w:sz w:val="28"/>
          <w:szCs w:val="28"/>
          <w:highlight w:val="white"/>
        </w:rPr>
        <w:t xml:space="preserve">2.9)</w:t>
      </w:r>
      <w:r>
        <w:rPr>
          <w:highlight w:val="white"/>
        </w:rP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highlight w:val="white"/>
        </w:rPr>
        <w:t xml:space="preserve">По значению </w:t>
      </w:r>
      <w:r>
        <w:rPr>
          <w:rFonts w:ascii="Times New Roman" w:hAnsi="Times New Roman" w:eastAsia="Calibri" w:cs="Times New Roman"/>
          <w:position w:val="-4"/>
          <w:sz w:val="28"/>
          <w:szCs w:val="28"/>
          <w:highlight w:val="white"/>
        </w:rPr>
        <w:object w:dxaOrig="220" w:dyaOrig="2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2" o:spid="_x0000_s42" type="#_x0000_t75" style="width:11.4pt;height:12.6pt;mso-wrap-distance-left:0.0pt;mso-wrap-distance-top:0.0pt;mso-wrap-distance-right:0.0pt;mso-wrap-distance-bottom:0.0pt;" filled="f" stroked="f">
            <v:path textboxrect="0,0,0,0"/>
            <v:imagedata r:id="rId75" o:title=""/>
          </v:shape>
          <o:OLEObject DrawAspect="Content" r:id="rId76" ObjectID="_15250442" ProgID="Equation.DSMT4" ShapeID="_x0000_i42" Type="Embed"/>
        </w:object>
      </w:r>
      <w:r>
        <w:rPr>
          <w:rFonts w:ascii="Times New Roman" w:hAnsi="Times New Roman" w:eastAsia="Calibri" w:cs="Times New Roman"/>
          <w:sz w:val="28"/>
          <w:szCs w:val="28"/>
          <w:highlight w:val="white"/>
        </w:rPr>
        <w:t xml:space="preserve"> можно судить о том, заполнен был контейнер или пуст: при </w:t>
      </w:r>
      <w:r>
        <w:rPr>
          <w:rFonts w:ascii="Times New Roman" w:hAnsi="Times New Roman" w:eastAsia="Times New Roman" w:cs="Times New Roman"/>
          <w:sz w:val="28"/>
          <w:szCs w:val="28"/>
          <w:highlight w:val="white"/>
        </w:rPr>
        <w:t xml:space="preserve"> </w:t>
      </w:r>
      <m:oMath>
        <m:r>
          <w:rPr>
            <w:rFonts w:ascii="Cambria Math" w:hAnsi="Cambria Math" w:eastAsia="Times New Roman" w:cs="Times New Roman"/>
            <w:sz w:val="28"/>
            <w:szCs w:val="28"/>
            <w:highlight w:val="white"/>
          </w:rPr>
          <m:rPr/>
          <m:t>L≥5%</m:t>
        </m:r>
      </m:oMath>
      <w:r>
        <w:rPr>
          <w:rFonts w:ascii="Times New Roman" w:hAnsi="Times New Roman" w:eastAsia="Times New Roman" w:cs="Times New Roman"/>
          <w:sz w:val="28"/>
          <w:szCs w:val="28"/>
          <w:highlight w:val="white"/>
        </w:rPr>
        <w:t xml:space="preserve"> </w:t>
      </w:r>
      <w:r>
        <w:rPr>
          <w:rFonts w:ascii="Times New Roman" w:hAnsi="Times New Roman" w:eastAsia="Calibri" w:cs="Times New Roman"/>
          <w:sz w:val="28"/>
          <w:szCs w:val="28"/>
          <w:highlight w:val="white"/>
        </w:rPr>
        <w:t xml:space="preserve">RS классифицирует контейнер как заполненный. Также упомянем о  двух гипотезах:</w:t>
      </w:r>
      <w:r>
        <w:rPr>
          <w:rFonts w:ascii="Times New Roman" w:hAnsi="Times New Roman" w:eastAsia="Calibri" w:cs="Times New Roman"/>
          <w:position w:val="-12"/>
          <w:sz w:val="28"/>
          <w:szCs w:val="28"/>
          <w:highlight w:val="white"/>
        </w:rPr>
        <w:object w:dxaOrig="3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3" o:spid="_x0000_s43" type="#_x0000_t75" style="width:17.4pt;height:18.0pt;mso-wrap-distance-left:0.0pt;mso-wrap-distance-top:0.0pt;mso-wrap-distance-right:0.0pt;mso-wrap-distance-bottom:0.0pt;" filled="f" stroked="f">
            <v:path textboxrect="0,0,0,0"/>
            <v:imagedata r:id="rId77" o:title=""/>
          </v:shape>
          <o:OLEObject DrawAspect="Content" r:id="rId78" ObjectID="_15250443" ProgID="Equation.DSMT4" ShapeID="_x0000_i43" Type="Embed"/>
        </w:object>
      </w:r>
      <w:r>
        <w:rPr>
          <w:rFonts w:ascii="Times New Roman" w:hAnsi="Times New Roman" w:eastAsia="Calibri" w:cs="Times New Roman"/>
          <w:sz w:val="28"/>
          <w:szCs w:val="28"/>
          <w:highlight w:val="white"/>
        </w:rPr>
        <w:t xml:space="preserve">означающая, что контейнер содержит </w:t>
      </w:r>
      <w:r>
        <w:rPr>
          <w:rFonts w:ascii="Times New Roman" w:hAnsi="Times New Roman" w:eastAsia="Calibri" w:cs="Times New Roman"/>
          <w:sz w:val="28"/>
          <w:szCs w:val="28"/>
          <w:highlight w:val="white"/>
        </w:rPr>
        <w:t xml:space="preserve">стегосообщение</w:t>
      </w:r>
      <w:r>
        <w:rPr>
          <w:rFonts w:ascii="Times New Roman" w:hAnsi="Times New Roman" w:eastAsia="Calibri" w:cs="Times New Roman"/>
          <w:sz w:val="28"/>
          <w:szCs w:val="28"/>
          <w:highlight w:val="white"/>
        </w:rPr>
        <w:t xml:space="preserve">, и </w:t>
      </w:r>
      <w:r>
        <w:rPr>
          <w:rFonts w:ascii="Times New Roman" w:hAnsi="Times New Roman" w:eastAsia="Calibri" w:cs="Times New Roman"/>
          <w:color w:val="000000" w:themeColor="text1"/>
          <w:sz w:val="28"/>
          <w:szCs w:val="28"/>
          <w:highlight w:val="white"/>
        </w:rPr>
        <w:t xml:space="preserve">альтернативная ей гипотеза </w:t>
      </w:r>
      <w:r>
        <w:rPr>
          <w:rFonts w:ascii="Times New Roman" w:hAnsi="Times New Roman" w:eastAsia="Calibri" w:cs="Times New Roman"/>
          <w:color w:val="000000" w:themeColor="text1"/>
          <w:position w:val="-12"/>
          <w:sz w:val="28"/>
          <w:szCs w:val="28"/>
          <w:highlight w:val="white"/>
        </w:rPr>
        <w:object w:dxaOrig="3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4" o:spid="_x0000_s44" type="#_x0000_t75" style="width:17.4pt;height:18.0pt;mso-wrap-distance-left:0.0pt;mso-wrap-distance-top:0.0pt;mso-wrap-distance-right:0.0pt;mso-wrap-distance-bottom:0.0pt;" filled="f" stroked="f">
            <v:path textboxrect="0,0,0,0"/>
            <v:imagedata r:id="rId79" o:title=""/>
          </v:shape>
          <o:OLEObject DrawAspect="Content" r:id="rId80" ObjectID="_15250444" ProgID="Equation.DSMT4" ShapeID="_x0000_i44" Type="Embed"/>
        </w:object>
      </w:r>
      <w:r>
        <w:rPr>
          <w:rFonts w:ascii="Times New Roman" w:hAnsi="Times New Roman" w:eastAsia="Calibri" w:cs="Times New Roman"/>
          <w:color w:val="000000" w:themeColor="text1"/>
          <w:sz w:val="28"/>
          <w:szCs w:val="28"/>
          <w:highlight w:val="white"/>
        </w:rPr>
        <w:t xml:space="preserve"> означающая, что контейнер не содержит встроенной информации. Правило решения заключается в том, что каждому контейнеру сопоставляется одна из двух гипотез. Здесь возможны два типа ошибок: ошибка первого рода (</w:t>
      </w:r>
      <w:r>
        <w:rPr>
          <w:rFonts w:ascii="Times New Roman" w:hAnsi="Times New Roman" w:eastAsia="Calibri" w:cs="Times New Roman"/>
          <w:color w:val="000000" w:themeColor="text1"/>
          <w:sz w:val="28"/>
          <w:szCs w:val="28"/>
          <w:highlight w:val="white"/>
          <w:lang w:val="en-US"/>
        </w:rPr>
        <w:t xml:space="preserve">type</w:t>
      </w:r>
      <w:r>
        <w:rPr>
          <w:rFonts w:ascii="Times New Roman" w:hAnsi="Times New Roman" w:eastAsia="Calibri" w:cs="Times New Roman"/>
          <w:color w:val="000000" w:themeColor="text1"/>
          <w:sz w:val="28"/>
          <w:szCs w:val="28"/>
          <w:highlight w:val="white"/>
        </w:rPr>
        <w:t xml:space="preserve"> </w:t>
      </w:r>
      <w:r>
        <w:rPr>
          <w:rFonts w:ascii="Times New Roman" w:hAnsi="Times New Roman" w:eastAsia="Calibri" w:cs="Times New Roman"/>
          <w:color w:val="000000" w:themeColor="text1"/>
          <w:sz w:val="28"/>
          <w:szCs w:val="28"/>
          <w:highlight w:val="white"/>
          <w:lang w:val="en-US"/>
        </w:rPr>
        <w:t xml:space="preserve">I</w:t>
      </w:r>
      <w:r>
        <w:rPr>
          <w:rFonts w:ascii="Times New Roman" w:hAnsi="Times New Roman" w:eastAsia="Calibri" w:cs="Times New Roman"/>
          <w:color w:val="000000" w:themeColor="text1"/>
          <w:sz w:val="28"/>
          <w:szCs w:val="28"/>
          <w:highlight w:val="white"/>
        </w:rPr>
        <w:t xml:space="preserve"> </w:t>
      </w:r>
      <w:r>
        <w:rPr>
          <w:rFonts w:ascii="Times New Roman" w:hAnsi="Times New Roman" w:eastAsia="Calibri" w:cs="Times New Roman"/>
          <w:color w:val="000000" w:themeColor="text1"/>
          <w:sz w:val="28"/>
          <w:szCs w:val="28"/>
          <w:highlight w:val="white"/>
          <w:lang w:val="en-US"/>
        </w:rPr>
        <w:t xml:space="preserve">error</w:t>
      </w:r>
      <w:r>
        <w:rPr>
          <w:rFonts w:ascii="Times New Roman" w:hAnsi="Times New Roman" w:eastAsia="Calibri" w:cs="Times New Roman"/>
          <w:color w:val="000000" w:themeColor="text1"/>
          <w:sz w:val="28"/>
          <w:szCs w:val="28"/>
          <w:highlight w:val="white"/>
        </w:rPr>
        <w:t xml:space="preserve">), которая заключается в установлении гипотезы  </w:t>
      </w:r>
      <w:r>
        <w:rPr>
          <w:rFonts w:ascii="Times New Roman" w:hAnsi="Times New Roman" w:eastAsia="Calibri" w:cs="Times New Roman"/>
          <w:color w:val="000000" w:themeColor="text1"/>
          <w:position w:val="-12"/>
          <w:sz w:val="28"/>
          <w:szCs w:val="28"/>
          <w:highlight w:val="white"/>
        </w:rPr>
        <w:object w:dxaOrig="3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5" o:spid="_x0000_s45" type="#_x0000_t75" style="width:17.4pt;height:18.0pt;mso-wrap-distance-left:0.0pt;mso-wrap-distance-top:0.0pt;mso-wrap-distance-right:0.0pt;mso-wrap-distance-bottom:0.0pt;" filled="f" stroked="f">
            <v:path textboxrect="0,0,0,0"/>
            <v:imagedata r:id="rId81" o:title=""/>
          </v:shape>
          <o:OLEObject DrawAspect="Content" r:id="rId82" ObjectID="_15250445" ProgID="Equation.DSMT4" ShapeID="_x0000_i45" Type="Embed"/>
        </w:object>
      </w:r>
      <w:r>
        <w:rPr>
          <w:rFonts w:ascii="Times New Roman" w:hAnsi="Times New Roman" w:eastAsia="Calibri" w:cs="Times New Roman"/>
          <w:color w:val="000000" w:themeColor="text1"/>
          <w:sz w:val="28"/>
          <w:szCs w:val="28"/>
          <w:highlight w:val="white"/>
        </w:rPr>
        <w:t xml:space="preserve">, когда контейнер пуст, и ошибка второго рода (</w:t>
      </w:r>
      <w:r>
        <w:rPr>
          <w:rFonts w:ascii="Times New Roman" w:hAnsi="Times New Roman" w:eastAsia="Calibri" w:cs="Times New Roman"/>
          <w:color w:val="000000" w:themeColor="text1"/>
          <w:sz w:val="28"/>
          <w:szCs w:val="28"/>
          <w:highlight w:val="white"/>
          <w:lang w:val="en-US"/>
        </w:rPr>
        <w:t xml:space="preserve">type</w:t>
      </w:r>
      <w:r>
        <w:rPr>
          <w:rFonts w:ascii="Times New Roman" w:hAnsi="Times New Roman" w:eastAsia="Calibri" w:cs="Times New Roman"/>
          <w:color w:val="000000" w:themeColor="text1"/>
          <w:sz w:val="28"/>
          <w:szCs w:val="28"/>
          <w:highlight w:val="white"/>
        </w:rPr>
        <w:t xml:space="preserve"> </w:t>
      </w:r>
      <w:r>
        <w:rPr>
          <w:rFonts w:ascii="Times New Roman" w:hAnsi="Times New Roman" w:eastAsia="Calibri" w:cs="Times New Roman"/>
          <w:color w:val="000000" w:themeColor="text1"/>
          <w:sz w:val="28"/>
          <w:szCs w:val="28"/>
          <w:highlight w:val="white"/>
          <w:lang w:val="en-US"/>
        </w:rPr>
        <w:t xml:space="preserve">II</w:t>
      </w:r>
      <w:r>
        <w:rPr>
          <w:rFonts w:ascii="Times New Roman" w:hAnsi="Times New Roman" w:eastAsia="Calibri" w:cs="Times New Roman"/>
          <w:color w:val="000000" w:themeColor="text1"/>
          <w:sz w:val="28"/>
          <w:szCs w:val="28"/>
          <w:highlight w:val="white"/>
        </w:rPr>
        <w:t xml:space="preserve"> </w:t>
      </w:r>
      <w:r>
        <w:rPr>
          <w:rFonts w:ascii="Times New Roman" w:hAnsi="Times New Roman" w:eastAsia="Calibri" w:cs="Times New Roman"/>
          <w:color w:val="000000" w:themeColor="text1"/>
          <w:sz w:val="28"/>
          <w:szCs w:val="28"/>
          <w:highlight w:val="white"/>
          <w:lang w:val="en-US"/>
        </w:rPr>
        <w:t xml:space="preserve">error</w:t>
      </w:r>
      <w:r>
        <w:rPr>
          <w:rFonts w:ascii="Times New Roman" w:hAnsi="Times New Roman" w:eastAsia="Calibri" w:cs="Times New Roman"/>
          <w:color w:val="000000" w:themeColor="text1"/>
          <w:sz w:val="28"/>
          <w:szCs w:val="28"/>
          <w:highlight w:val="white"/>
        </w:rPr>
        <w:t xml:space="preserve">), когда принято решение </w:t>
      </w:r>
      <w:r>
        <w:rPr>
          <w:rFonts w:ascii="Times New Roman" w:hAnsi="Times New Roman" w:eastAsia="Calibri" w:cs="Times New Roman"/>
          <w:color w:val="000000" w:themeColor="text1"/>
          <w:position w:val="-12"/>
          <w:sz w:val="28"/>
          <w:szCs w:val="28"/>
          <w:highlight w:val="white"/>
        </w:rPr>
        <w:object w:dxaOrig="34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6" o:spid="_x0000_s46" type="#_x0000_t75" style="width:17.4pt;height:18.0pt;mso-wrap-distance-left:0.0pt;mso-wrap-distance-top:0.0pt;mso-wrap-distance-right:0.0pt;mso-wrap-distance-bottom:0.0pt;" filled="f" stroked="f">
            <v:path textboxrect="0,0,0,0"/>
            <v:imagedata r:id="rId83" o:title=""/>
          </v:shape>
          <o:OLEObject DrawAspect="Content" r:id="rId84" ObjectID="_15250446" ProgID="Equation.DSMT4" ShapeID="_x0000_i46" Type="Embed"/>
        </w:object>
      </w:r>
      <w:r>
        <w:rPr>
          <w:rFonts w:ascii="Times New Roman" w:hAnsi="Times New Roman" w:eastAsia="Calibri" w:cs="Times New Roman"/>
          <w:color w:val="000000" w:themeColor="text1"/>
          <w:sz w:val="28"/>
          <w:szCs w:val="28"/>
          <w:highlight w:val="white"/>
        </w:rPr>
        <w:t xml:space="preserve"> при наличии встроенной информации в контейнере</w:t>
      </w:r>
      <w:r>
        <w:rPr>
          <w:rFonts w:ascii="Times New Roman" w:hAnsi="Times New Roman" w:eastAsia="Calibri" w:cs="Times New Roman"/>
          <w:sz w:val="28"/>
          <w:szCs w:val="28"/>
          <w:highlight w:val="white"/>
        </w:rPr>
        <w:t xml:space="preserve">.</w:t>
      </w:r>
      <w:r>
        <w:rPr>
          <w:rFonts w:ascii="Times New Roman" w:hAnsi="Times New Roman" w:eastAsia="Calibri" w:cs="Times New Roman"/>
          <w:sz w:val="28"/>
          <w:szCs w:val="28"/>
          <w:highlight w:val="white"/>
        </w:rPr>
        <w:t xml:space="preserve">  </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highlight w:val="white"/>
        </w:rPr>
        <w:t xml:space="preserve">В наст</w:t>
      </w:r>
      <w:r>
        <w:rPr>
          <w:rFonts w:ascii="Times New Roman" w:hAnsi="Times New Roman" w:eastAsia="Calibri" w:cs="Times New Roman"/>
          <w:sz w:val="28"/>
          <w:szCs w:val="28"/>
        </w:rPr>
        <w:t xml:space="preserve">оящем исследовании</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[115</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t xml:space="preserve"> проведен RS анализ данной модификации INMI. Схема эксперимента представлена на рисунке 2.1</w:t>
      </w:r>
      <w:r>
        <w:rPr>
          <w:rFonts w:ascii="Times New Roman" w:hAnsi="Times New Roman" w:eastAsia="Calibri" w:cs="Times New Roman"/>
          <w:sz w:val="28"/>
          <w:szCs w:val="28"/>
        </w:rPr>
        <w:t xml:space="preserve">0</w:t>
      </w:r>
      <w:r>
        <w:rPr>
          <w:rFonts w:ascii="Times New Roman" w:hAnsi="Times New Roman" w:eastAsia="Calibri" w:cs="Times New Roman"/>
          <w:sz w:val="28"/>
          <w:szCs w:val="28"/>
        </w:rPr>
        <w:t xml:space="preserve">. Исходный контейнер масштабировали при помощи метода интерполяции. Затем, в новые (интерполированные) пикселы встраивалось секретное сообщение. Далее </w:t>
      </w:r>
      <w:r>
        <w:rPr>
          <w:rFonts w:ascii="Times New Roman" w:hAnsi="Times New Roman" w:eastAsia="Calibri" w:cs="Times New Roman"/>
          <w:sz w:val="28"/>
          <w:szCs w:val="28"/>
        </w:rPr>
        <w:t xml:space="preserve">стегоконтейнер</w:t>
      </w:r>
      <w:r>
        <w:rPr>
          <w:rFonts w:ascii="Times New Roman" w:hAnsi="Times New Roman" w:eastAsia="Calibri" w:cs="Times New Roman"/>
          <w:sz w:val="28"/>
          <w:szCs w:val="28"/>
        </w:rPr>
        <w:t xml:space="preserve"> подавался на вход RS классификатору.</w:t>
      </w:r>
      <w:r/>
    </w:p>
    <w:p>
      <w:pPr>
        <w:jc w:val="center"/>
        <w:spacing w:after="0"/>
        <w:rPr>
          <w:rFonts w:ascii="Times New Roman" w:hAnsi="Times New Roman" w:eastAsia="Calibri" w:cs="Times New Roman"/>
          <w:sz w:val="28"/>
          <w:szCs w:val="28"/>
        </w:rPr>
      </w:pPr>
      <w:r>
        <w:rPr>
          <w:rFonts w:ascii="Times New Roman" w:hAnsi="Times New Roman" w:eastAsia="Calibri" w:cs="Times New Roman"/>
          <w:sz w:val="28"/>
          <w:szCs w:val="28"/>
          <w:lang w:eastAsia="ru-RU"/>
        </w:rPr>
        <mc:AlternateContent>
          <mc:Choice Requires="wpg">
            <w:drawing>
              <wp:inline xmlns:wp="http://schemas.openxmlformats.org/drawingml/2006/wordprocessingDrawing" distT="0" distB="0" distL="0" distR="0">
                <wp:extent cx="6084570" cy="3422571"/>
                <wp:effectExtent l="0" t="0" r="0" b="6985"/>
                <wp:docPr id="48"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a:picLocks noChangeAspect="1"/>
                        </pic:cNvPicPr>
                        <pic:nvPr/>
                      </pic:nvPicPr>
                      <pic:blipFill>
                        <a:blip r:embed="rId85"/>
                        <a:stretch/>
                      </pic:blipFill>
                      <pic:spPr bwMode="auto">
                        <a:xfrm>
                          <a:off x="0" y="0"/>
                          <a:ext cx="6129550" cy="344787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7" o:spid="_x0000_s47" type="#_x0000_t75" style="width:479.1pt;height:269.5pt;mso-wrap-distance-left:0.0pt;mso-wrap-distance-top:0.0pt;mso-wrap-distance-right:0.0pt;mso-wrap-distance-bottom:0.0pt;" stroked="false">
                <v:path textboxrect="0,0,0,0"/>
                <v:imagedata r:id="rId85" o:title=""/>
              </v:shape>
            </w:pict>
          </mc:Fallback>
        </mc:AlternateContent>
      </w:r>
      <w:r/>
    </w:p>
    <w:p>
      <w:pPr>
        <w:ind w:firstLine="709"/>
        <w:jc w:val="center"/>
        <w:spacing w:after="0"/>
        <w:rPr>
          <w:rFonts w:ascii="Times New Roman" w:hAnsi="Times New Roman" w:eastAsia="Calibri" w:cs="Times New Roman"/>
          <w:sz w:val="28"/>
          <w:szCs w:val="28"/>
          <w:highlight w:val="white"/>
        </w:rPr>
      </w:pPr>
      <w:r>
        <w:rPr>
          <w:rFonts w:ascii="Times New Roman" w:hAnsi="Times New Roman" w:eastAsia="Calibri" w:cs="Times New Roman"/>
          <w:sz w:val="28"/>
          <w:szCs w:val="28"/>
          <w:highlight w:val="white"/>
        </w:rPr>
        <w:t xml:space="preserve">Рисунок 2.1</w:t>
      </w:r>
      <w:r>
        <w:rPr>
          <w:rFonts w:ascii="Times New Roman" w:hAnsi="Times New Roman" w:eastAsia="Calibri" w:cs="Times New Roman"/>
          <w:sz w:val="28"/>
          <w:szCs w:val="28"/>
          <w:highlight w:val="white"/>
        </w:rPr>
        <w:t xml:space="preserve">0</w:t>
      </w:r>
      <w:r>
        <w:rPr>
          <w:rFonts w:ascii="Times New Roman" w:hAnsi="Times New Roman" w:eastAsia="Calibri" w:cs="Times New Roman"/>
          <w:sz w:val="28"/>
          <w:szCs w:val="28"/>
          <w:highlight w:val="white"/>
        </w:rPr>
        <w:t xml:space="preserve"> - Схема экспериментальных исследований</w:t>
      </w:r>
      <w:r/>
    </w:p>
    <w:p>
      <w:pPr>
        <w:ind w:firstLine="709"/>
        <w:jc w:val="both"/>
        <w:spacing w:after="0"/>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rPr>
          <w:rFonts w:ascii="Times New Roman" w:hAnsi="Times New Roman" w:eastAsia="Calibri" w:cs="Times New Roman"/>
        </w:rPr>
      </w:pPr>
      <w:r>
        <w:rPr>
          <w:rFonts w:ascii="Times New Roman" w:hAnsi="Times New Roman" w:eastAsia="Calibri" w:cs="Times New Roman"/>
          <w:sz w:val="28"/>
          <w:szCs w:val="28"/>
        </w:rPr>
        <w:t xml:space="preserve">Требовалось определить емкость контейнеров с точки зрения процента вовлечения младших бит матрицы изображения при низкой вероятности обнаружения. Также это необходимо для сравнения полученных результатов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 с результатами других методов в</w:t>
      </w:r>
      <w:r>
        <w:rPr>
          <w:rFonts w:ascii="Times New Roman" w:hAnsi="Times New Roman" w:eastAsia="Calibri" w:cs="Times New Roman"/>
          <w:sz w:val="28"/>
          <w:szCs w:val="28"/>
        </w:rPr>
        <w:t xml:space="preserve">страивания, рассмотренных в [147</w:t>
      </w:r>
      <w:r>
        <w:rPr>
          <w:rFonts w:ascii="Times New Roman" w:hAnsi="Times New Roman" w:eastAsia="Calibri" w:cs="Times New Roman"/>
          <w:sz w:val="28"/>
          <w:szCs w:val="28"/>
        </w:rPr>
        <w:t xml:space="preserve">].</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Исходя из рассмотренного алгоритма </w:t>
      </w:r>
      <w:r>
        <w:rPr>
          <w:rFonts w:ascii="Times New Roman" w:hAnsi="Times New Roman" w:eastAsia="Calibri" w:cs="Times New Roman"/>
          <w:color w:val="000000"/>
          <w:sz w:val="28"/>
          <w:szCs w:val="28"/>
        </w:rPr>
        <w:t xml:space="preserve">INMI</w:t>
      </w:r>
      <w:r>
        <w:rPr>
          <w:rFonts w:ascii="Times New Roman" w:hAnsi="Times New Roman" w:eastAsia="Calibri" w:cs="Times New Roman"/>
          <w:sz w:val="28"/>
          <w:szCs w:val="28"/>
        </w:rPr>
        <w:t xml:space="preserve">, мы определили, что максимальная емкость контейнера составляет 21% и зависит от изображения.</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Проведя исследование на наборе из 800 изображений размера 225х225, мы определили, что 6</w:t>
      </w:r>
      <w:r>
        <w:rPr>
          <w:rFonts w:ascii="Times New Roman" w:hAnsi="Times New Roman" w:eastAsia="Calibri" w:cs="Times New Roman"/>
          <w:sz w:val="28"/>
          <w:szCs w:val="28"/>
        </w:rPr>
        <w:t xml:space="preserve">0 из них имеют максимальную емкость. Результаты подсчета ошибки первого рода приведены в таблице 2.3, где показано, что ошибка составляет 0%. Результаты RS анализа показаны в таблице 2.4, по которой можно видеть, что метод является устойчивым к RS анализу.</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Соответственно результаты исследования для полного набора из 800 изображений, при среднем проценте заполнения 12%, приведены в таблицах 2.3-2.4.</w:t>
      </w:r>
      <w:r/>
    </w:p>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2.3.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(60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46</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2.4 RS анализ на наборе контейнеров, заполненных с помощью метода интерполяции на 21%.</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0%</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53</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47</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ind w:firstLine="567"/>
        <w:jc w:val="both"/>
        <w:spacing w:after="0" w:line="240" w:lineRule="auto"/>
        <w:tabs>
          <w:tab w:val="left" w:pos="1134" w:leader="none"/>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Результаты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 приведенные в табл. 2.5 и 2.6 свидетельствуют о том, что процент обнаружения встроенной информации по предложенному методу приблизительно равен проценту файлов, в которых была ошибка первого рода.</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2.5.  </w:t>
      </w:r>
      <w:r>
        <w:rPr>
          <w:rFonts w:ascii="Times New Roman" w:hAnsi="Times New Roman" w:eastAsia="Calibri" w:cs="Times New Roman"/>
          <w:sz w:val="28"/>
          <w:szCs w:val="28"/>
          <w:lang w:val="en-US"/>
        </w:rPr>
        <w:t xml:space="preserve">RS</w:t>
      </w:r>
      <w:r>
        <w:rPr>
          <w:rFonts w:ascii="Times New Roman" w:hAnsi="Times New Roman" w:eastAsia="Calibri" w:cs="Times New Roman"/>
          <w:sz w:val="28"/>
          <w:szCs w:val="28"/>
        </w:rPr>
        <w:t xml:space="preserve">   анализ на наборе пустых контейнеров (800 картинок)</w:t>
      </w:r>
      <w:r/>
    </w:p>
    <w:p>
      <w:pPr>
        <w:ind w:firstLine="709"/>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61</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39</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t xml:space="preserve">Таблица 2.6.  RS анализ на наборе контейнеров, заполненных с помощью метода интерполяции на 12%.</w:t>
      </w:r>
      <w:r/>
    </w:p>
    <w:p>
      <w:pPr>
        <w:ind w:firstLine="709"/>
        <w:jc w:val="both"/>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tbl>
      <w:tblPr>
        <w:tblStyle w:val="932"/>
        <w:tblW w:w="0" w:type="auto"/>
        <w:tblLook w:val="04A0" w:firstRow="1" w:lastRow="0" w:firstColumn="1" w:lastColumn="0" w:noHBand="0" w:noVBand="1"/>
      </w:tblPr>
      <w:tblGrid>
        <w:gridCol w:w="1869"/>
        <w:gridCol w:w="1869"/>
        <w:gridCol w:w="1869"/>
        <w:gridCol w:w="1869"/>
        <w:gridCol w:w="1869"/>
      </w:tblGrid>
      <w:tr>
        <w:trPr/>
        <w:tc>
          <w:tcPr>
            <w:gridSpan w:val="2"/>
            <w:tcW w:w="3738"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L</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0%</w:t>
            </w:r>
            <w:r/>
          </w:p>
        </w:tc>
        <w:tc>
          <w:tcPr>
            <w:tcW w:w="1869" w:type="dxa"/>
            <w:textDirection w:val="lrTb"/>
            <w:noWrap w:val="false"/>
          </w:tcPr>
          <w:p>
            <w:pPr>
              <w:jc w:val="center"/>
              <w:rPr>
                <w:rFonts w:ascii="Times New Roman" w:hAnsi="Times New Roman" w:eastAsia="Calibri" w:cs="Times New Roman"/>
                <w:sz w:val="28"/>
                <w:szCs w:val="28"/>
                <w:lang w:val="en-US"/>
              </w:rPr>
            </w:pPr>
            <w:r>
              <w:rPr>
                <w:rFonts w:ascii="Times New Roman" w:hAnsi="Times New Roman" w:eastAsia="Calibri" w:cs="Times New Roman"/>
                <w:sz w:val="28"/>
                <w:szCs w:val="28"/>
                <w:lang w:val="en-US"/>
              </w:rPr>
              <w:t xml:space="preserve">1-4%</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lang w:val="en-US"/>
              </w:rPr>
              <w:t xml:space="preserve">5% </w:t>
            </w:r>
            <w:r>
              <w:rPr>
                <w:rFonts w:ascii="Times New Roman" w:hAnsi="Times New Roman" w:eastAsia="Calibri" w:cs="Times New Roman"/>
                <w:sz w:val="28"/>
                <w:szCs w:val="28"/>
              </w:rPr>
              <w:t xml:space="preserve"> и более</w:t>
            </w:r>
            <w:r/>
          </w:p>
        </w:tc>
      </w:tr>
      <w:tr>
        <w:trPr/>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Доля файлов</w:t>
            </w:r>
            <w:r/>
          </w:p>
        </w:tc>
        <w:tc>
          <w:tcPr>
            <w:tcW w:w="1869" w:type="dxa"/>
            <w:textDirection w:val="lrTb"/>
            <w:noWrap w:val="false"/>
          </w:tcPr>
          <w:p>
            <w:pPr>
              <w:rPr>
                <w:rFonts w:ascii="Times New Roman" w:hAnsi="Times New Roman" w:eastAsia="Calibri" w:cs="Times New Roman"/>
                <w:sz w:val="28"/>
                <w:szCs w:val="28"/>
              </w:rPr>
            </w:pPr>
            <w:r>
              <w:rPr>
                <w:rFonts w:ascii="Times New Roman" w:hAnsi="Times New Roman" w:eastAsia="Calibri" w:cs="Times New Roman"/>
                <w:sz w:val="28"/>
                <w:szCs w:val="28"/>
              </w:rPr>
              <w:t xml:space="preserve">225</w:t>
            </w:r>
            <w:r>
              <w:rPr>
                <w:rFonts w:ascii="Times New Roman" w:hAnsi="Times New Roman" w:eastAsia="Calibri" w:cs="Times New Roman"/>
                <w:sz w:val="28"/>
                <w:szCs w:val="28"/>
                <w:lang w:val="en-US"/>
              </w:rPr>
              <w:t xml:space="preserve">x</w:t>
            </w:r>
            <w:r>
              <w:rPr>
                <w:rFonts w:ascii="Times New Roman" w:hAnsi="Times New Roman" w:eastAsia="Calibri" w:cs="Times New Roman"/>
                <w:sz w:val="28"/>
                <w:szCs w:val="28"/>
              </w:rPr>
              <w:t xml:space="preserve">225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51,5</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48</w:t>
            </w:r>
            <w:r/>
          </w:p>
        </w:tc>
        <w:tc>
          <w:tcPr>
            <w:tcW w:w="1869" w:type="dxa"/>
            <w:textDirection w:val="lrTb"/>
            <w:noWrap w:val="false"/>
          </w:tcPr>
          <w:p>
            <w:pPr>
              <w:jc w:val="center"/>
              <w:rPr>
                <w:rFonts w:ascii="Times New Roman" w:hAnsi="Times New Roman" w:eastAsia="Calibri" w:cs="Times New Roman"/>
                <w:sz w:val="28"/>
                <w:szCs w:val="28"/>
              </w:rPr>
            </w:pPr>
            <w:r>
              <w:rPr>
                <w:rFonts w:ascii="Times New Roman" w:hAnsi="Times New Roman" w:eastAsia="Calibri" w:cs="Times New Roman"/>
                <w:sz w:val="28"/>
                <w:szCs w:val="28"/>
              </w:rPr>
              <w:t xml:space="preserve">0,5</w:t>
            </w:r>
            <w:r/>
          </w:p>
        </w:tc>
      </w:tr>
    </w:tbl>
    <w:p>
      <w:pPr>
        <w:spacing w:after="0" w:line="240" w:lineRule="auto"/>
        <w:rPr>
          <w:rFonts w:ascii="Times New Roman" w:hAnsi="Times New Roman" w:eastAsia="Calibri" w:cs="Times New Roman"/>
          <w:sz w:val="28"/>
          <w:szCs w:val="28"/>
        </w:rPr>
      </w:pPr>
      <w:r>
        <w:rPr>
          <w:rFonts w:ascii="Times New Roman" w:hAnsi="Times New Roman" w:eastAsia="Calibri" w:cs="Times New Roman"/>
          <w:sz w:val="28"/>
          <w:szCs w:val="28"/>
        </w:rPr>
      </w:r>
      <w:r/>
    </w:p>
    <w:p>
      <w:pPr>
        <w:ind w:firstLine="567"/>
        <w:jc w:val="both"/>
        <w:spacing w:after="0" w:line="240" w:lineRule="auto"/>
        <w:tabs>
          <w:tab w:val="left" w:pos="5954" w:leader="none"/>
        </w:tabs>
        <w:rPr>
          <w:rFonts w:ascii="Times New Roman" w:hAnsi="Times New Roman" w:eastAsia="Calibri" w:cs="Times New Roman"/>
          <w:color w:val="000000"/>
          <w:sz w:val="28"/>
          <w:szCs w:val="28"/>
        </w:rPr>
      </w:pPr>
      <w:r>
        <w:rPr>
          <w:rFonts w:ascii="Times New Roman" w:hAnsi="Times New Roman" w:eastAsia="Calibri" w:cs="Times New Roman"/>
          <w:color w:val="000000"/>
          <w:sz w:val="28"/>
          <w:szCs w:val="28"/>
        </w:rPr>
        <w:t xml:space="preserve">Очевидно, что чем меньше информации мы встраиваем в изображение, тем меньше вероятность появления обнаружимых признаков в ре</w:t>
      </w:r>
      <w:r>
        <w:rPr>
          <w:rFonts w:ascii="Times New Roman" w:hAnsi="Times New Roman" w:eastAsia="Calibri" w:cs="Times New Roman"/>
          <w:color w:val="000000"/>
          <w:sz w:val="28"/>
          <w:szCs w:val="28"/>
        </w:rPr>
        <w:t xml:space="preserve">зультате процесса внедрения [148</w:t>
      </w:r>
      <w:r>
        <w:rPr>
          <w:rFonts w:ascii="Times New Roman" w:hAnsi="Times New Roman" w:eastAsia="Calibri" w:cs="Times New Roman"/>
          <w:color w:val="000000"/>
          <w:sz w:val="28"/>
          <w:szCs w:val="28"/>
        </w:rPr>
        <w:t xml:space="preserve">]. Как мы можем видеть из полученных результатов, метод INMI по стойкости к RS атаке сопоставим со </w:t>
      </w:r>
      <w:r>
        <w:rPr>
          <w:rFonts w:ascii="Times New Roman" w:hAnsi="Times New Roman" w:eastAsia="Calibri" w:cs="Times New Roman"/>
          <w:color w:val="000000"/>
          <w:sz w:val="28"/>
          <w:szCs w:val="28"/>
        </w:rPr>
        <w:t xml:space="preserve">стегосистемой</w:t>
      </w:r>
      <w:r>
        <w:rPr>
          <w:rFonts w:ascii="Times New Roman" w:hAnsi="Times New Roman" w:eastAsia="Calibri" w:cs="Times New Roman"/>
          <w:color w:val="000000"/>
          <w:sz w:val="28"/>
          <w:szCs w:val="28"/>
        </w:rPr>
        <w:t xml:space="preserve"> способа перестановок для растровых и</w:t>
      </w:r>
      <w:r>
        <w:rPr>
          <w:rFonts w:ascii="Times New Roman" w:hAnsi="Times New Roman" w:eastAsia="Calibri" w:cs="Times New Roman"/>
          <w:color w:val="000000"/>
          <w:sz w:val="28"/>
          <w:szCs w:val="28"/>
        </w:rPr>
        <w:t xml:space="preserve">зображений, рассмотренной в [147</w:t>
      </w:r>
      <w:r>
        <w:rPr>
          <w:rFonts w:ascii="Times New Roman" w:hAnsi="Times New Roman" w:eastAsia="Calibri" w:cs="Times New Roman"/>
          <w:color w:val="000000"/>
          <w:sz w:val="28"/>
          <w:szCs w:val="28"/>
        </w:rPr>
        <w:t xml:space="preserve">]. Процент изменения младших бит в сравниваемых методах примерно одинаковый и отличается в различных реализациях </w:t>
      </w:r>
      <w:r>
        <w:rPr>
          <w:rFonts w:ascii="Times New Roman" w:hAnsi="Times New Roman" w:eastAsia="Calibri" w:cs="Times New Roman"/>
          <w:color w:val="000000"/>
          <w:sz w:val="28"/>
          <w:szCs w:val="28"/>
        </w:rPr>
        <w:t xml:space="preserve">стегосистемы</w:t>
      </w:r>
      <w:r>
        <w:rPr>
          <w:rFonts w:ascii="Times New Roman" w:hAnsi="Times New Roman" w:eastAsia="Calibri" w:cs="Times New Roman"/>
          <w:color w:val="000000"/>
          <w:sz w:val="28"/>
          <w:szCs w:val="28"/>
        </w:rPr>
        <w:t xml:space="preserve">, рассмотренной там же. Однако, фактически в методе интерполяции задействованы не только младшие биты, поэтому имеет смысл провести также специфический метод анализа степени сжатия пустых и заполненных контейнеров.</w:t>
      </w:r>
      <w:r/>
    </w:p>
    <w:p>
      <w:pPr>
        <w:contextualSpacing/>
        <w:ind w:firstLine="709"/>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i/>
          <w:sz w:val="28"/>
          <w:szCs w:val="28"/>
        </w:rPr>
        <w:t xml:space="preserve">Энтропийный</w:t>
      </w:r>
      <w:r>
        <w:rPr>
          <w:rFonts w:ascii="Times New Roman" w:hAnsi="Times New Roman" w:eastAsia="Calibri" w:cs="Times New Roman"/>
          <w:i/>
          <w:sz w:val="28"/>
          <w:szCs w:val="28"/>
        </w:rPr>
        <w:t xml:space="preserve"> </w:t>
      </w:r>
      <w:r>
        <w:rPr>
          <w:rFonts w:ascii="Times New Roman" w:hAnsi="Times New Roman" w:eastAsia="Calibri" w:cs="Times New Roman"/>
          <w:i/>
          <w:sz w:val="28"/>
          <w:szCs w:val="28"/>
        </w:rPr>
        <w:t xml:space="preserve">анализ</w:t>
      </w:r>
      <w:r>
        <w:rPr>
          <w:rFonts w:ascii="Times New Roman" w:hAnsi="Times New Roman" w:eastAsia="Calibri" w:cs="Times New Roman"/>
          <w:i/>
          <w:sz w:val="28"/>
          <w:szCs w:val="28"/>
        </w:rPr>
        <w:t xml:space="preserve">. </w:t>
      </w:r>
      <w:r>
        <w:rPr>
          <w:rFonts w:ascii="Times New Roman" w:hAnsi="Times New Roman" w:eastAsia="Calibri" w:cs="Times New Roman"/>
          <w:sz w:val="28"/>
          <w:szCs w:val="28"/>
        </w:rPr>
        <w:t xml:space="preserve">В</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работах</w:t>
      </w:r>
      <w:r>
        <w:rPr>
          <w:rFonts w:ascii="Times New Roman" w:hAnsi="Times New Roman" w:eastAsia="Calibri" w:cs="Times New Roman"/>
          <w:sz w:val="28"/>
          <w:szCs w:val="28"/>
        </w:rPr>
        <w:t xml:space="preserve"> [</w:t>
      </w:r>
      <w:r>
        <w:rPr>
          <w:rFonts w:ascii="Times New Roman" w:hAnsi="Times New Roman" w:cs="Times New Roman"/>
          <w:sz w:val="28"/>
          <w:szCs w:val="28"/>
        </w:rPr>
        <w:t xml:space="preserve">149</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был</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показан</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подход</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позволяющий</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выявлять</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факт</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внедрения</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сообщения</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при</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помощи</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архиватора</w:t>
      </w:r>
      <w:r>
        <w:rPr>
          <w:rFonts w:ascii="Times New Roman" w:hAnsi="Times New Roman" w:eastAsia="Calibri" w:cs="Times New Roman"/>
          <w:sz w:val="28"/>
          <w:szCs w:val="28"/>
        </w:rPr>
        <w:t xml:space="preserve">. </w:t>
      </w:r>
      <w:r>
        <w:rPr>
          <w:rFonts w:ascii="Times New Roman" w:hAnsi="Times New Roman" w:eastAsia="Calibri" w:cs="Times New Roman"/>
          <w:sz w:val="28"/>
          <w:szCs w:val="28"/>
        </w:rPr>
        <w:t xml:space="preserve">Допустим имеется контейнер, который мы получили </w:t>
      </w:r>
      <w:r>
        <w:rPr>
          <w:rFonts w:ascii="Times New Roman" w:hAnsi="Times New Roman" w:eastAsia="Calibri" w:cs="Times New Roman"/>
          <w:sz w:val="28"/>
          <w:szCs w:val="28"/>
        </w:rPr>
        <w:t xml:space="preserve">самомтоятельно</w:t>
      </w:r>
      <w:r>
        <w:rPr>
          <w:rFonts w:ascii="Times New Roman" w:hAnsi="Times New Roman" w:eastAsia="Calibri" w:cs="Times New Roman"/>
          <w:sz w:val="28"/>
          <w:szCs w:val="28"/>
        </w:rPr>
        <w:t xml:space="preserve"> и знаем, что это </w:t>
      </w:r>
      <w:r>
        <w:rPr>
          <w:rFonts w:ascii="Times New Roman" w:hAnsi="Times New Roman" w:eastAsia="Calibri" w:cs="Times New Roman"/>
          <w:sz w:val="28"/>
          <w:szCs w:val="28"/>
        </w:rPr>
        <w:t xml:space="preserve">стегоконтейнер</w:t>
      </w:r>
      <w:r>
        <w:rPr>
          <w:rFonts w:ascii="Times New Roman" w:hAnsi="Times New Roman" w:eastAsia="Calibri" w:cs="Times New Roman"/>
          <w:sz w:val="28"/>
          <w:szCs w:val="28"/>
        </w:rPr>
        <w:t xml:space="preserve">. Добавим к нему подозрительный контейнер, который нужно проанализировать и сожмем его. Архиватор сработает так: будет</w:t>
      </w:r>
      <w:r>
        <w:rPr>
          <w:rFonts w:ascii="Times New Roman" w:hAnsi="Times New Roman" w:eastAsia="Calibri" w:cs="Times New Roman"/>
          <w:sz w:val="28"/>
          <w:szCs w:val="28"/>
        </w:rPr>
        <w:t xml:space="preserve"> собрана статистика и часто встречающиеся последовательности получают короткие кодовые слова, а редко встречающиеся – длинные. Чем лучше собрана статистика, тем лучше будет сжатие. Если исходный и добавленный контейнеры имеют одно происхождение (например, </w:t>
      </w:r>
      <w:r>
        <w:rPr>
          <w:rFonts w:ascii="Times New Roman" w:hAnsi="Times New Roman" w:eastAsia="Calibri" w:cs="Times New Roman"/>
          <w:sz w:val="28"/>
          <w:szCs w:val="28"/>
        </w:rPr>
        <w:t xml:space="preserve">стего</w:t>
      </w:r>
      <w:r>
        <w:rPr>
          <w:rFonts w:ascii="Times New Roman" w:hAnsi="Times New Roman" w:eastAsia="Calibri" w:cs="Times New Roman"/>
          <w:sz w:val="28"/>
          <w:szCs w:val="28"/>
        </w:rPr>
        <w:t xml:space="preserve">), то статистика у них будет совпадать и добавленный контейнер сожмется также </w:t>
      </w:r>
      <w:r>
        <w:rPr>
          <w:rFonts w:ascii="Times New Roman" w:hAnsi="Times New Roman" w:eastAsia="Calibri" w:cs="Times New Roman"/>
          <w:sz w:val="28"/>
          <w:szCs w:val="28"/>
        </w:rPr>
        <w:t xml:space="preserve">хорошо,</w:t>
      </w:r>
      <w:r>
        <w:rPr>
          <w:rFonts w:ascii="Times New Roman" w:hAnsi="Times New Roman" w:eastAsia="Calibri" w:cs="Times New Roman"/>
          <w:sz w:val="28"/>
          <w:szCs w:val="28"/>
        </w:rPr>
        <w:t xml:space="preserve"> как и исходный. Если же они имеют разное происхождение, то статистические свойства у них отличаются, из-за чего сжатие добавленной части будет значительно хуже. Таким образом архиватор применяется для установления статистической взаимосвязи. </w:t>
      </w:r>
      <w:r/>
    </w:p>
    <w:p>
      <w:pPr>
        <w:contextualSpacing/>
        <w:ind w:firstLine="709"/>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В работе </w:t>
      </w:r>
      <w:r>
        <w:rPr>
          <w:rFonts w:ascii="Times New Roman" w:hAnsi="Times New Roman" w:eastAsia="Calibri" w:cs="Times New Roman"/>
          <w:sz w:val="28"/>
          <w:szCs w:val="28"/>
        </w:rPr>
        <w:t xml:space="preserve">[</w:t>
      </w:r>
      <w:r>
        <w:rPr>
          <w:rFonts w:ascii="Times New Roman" w:hAnsi="Times New Roman" w:cs="Times New Roman"/>
          <w:sz w:val="28"/>
          <w:szCs w:val="28"/>
        </w:rPr>
        <w:t xml:space="preserve">150</w:t>
      </w:r>
      <w:r>
        <w:rPr>
          <w:rFonts w:ascii="Times New Roman" w:hAnsi="Times New Roman" w:cs="Times New Roman"/>
          <w:sz w:val="28"/>
          <w:szCs w:val="28"/>
        </w:rPr>
        <w:t xml:space="preserve">]</w:t>
      </w:r>
      <w:r>
        <w:rPr>
          <w:rFonts w:ascii="Times New Roman" w:hAnsi="Times New Roman" w:eastAsia="Calibri" w:cs="Times New Roman"/>
          <w:sz w:val="28"/>
          <w:szCs w:val="28"/>
        </w:rPr>
        <w:t xml:space="preserve"> была доказана эффективность такого метода для абстрактных контейнеров, которые являются порождением стационарного и </w:t>
      </w:r>
      <w:r>
        <w:rPr>
          <w:rFonts w:ascii="Times New Roman" w:hAnsi="Times New Roman" w:eastAsia="Calibri" w:cs="Times New Roman"/>
          <w:sz w:val="28"/>
          <w:szCs w:val="28"/>
        </w:rPr>
        <w:t xml:space="preserve">эргодического временного источник</w:t>
      </w:r>
      <w:r>
        <w:rPr>
          <w:rFonts w:ascii="Times New Roman" w:hAnsi="Times New Roman" w:eastAsia="Calibri" w:cs="Times New Roman"/>
          <w:sz w:val="28"/>
          <w:szCs w:val="28"/>
        </w:rPr>
        <w:t xml:space="preserve">а. Однако, когда мы рассматриваем реальный контейнер заранее не знаем, является ли он эргодическим или стационарным, т.к. не существует адекватных моделей ни одного из типов данных. Данный подход был успешно развит в ряде работ для текстовых контейнеров [1</w:t>
      </w:r>
      <w:r>
        <w:rPr>
          <w:rFonts w:ascii="Times New Roman" w:hAnsi="Times New Roman" w:eastAsia="Calibri" w:cs="Times New Roman"/>
          <w:sz w:val="28"/>
          <w:szCs w:val="28"/>
        </w:rPr>
        <w:t xml:space="preserve">5</w:t>
      </w:r>
      <w:r>
        <w:rPr>
          <w:rFonts w:ascii="Times New Roman" w:hAnsi="Times New Roman" w:eastAsia="Calibri" w:cs="Times New Roman"/>
          <w:sz w:val="28"/>
          <w:szCs w:val="28"/>
        </w:rPr>
        <w:t xml:space="preserve">1] и для изображений </w:t>
      </w:r>
      <w:r>
        <w:rPr>
          <w:rFonts w:ascii="Times New Roman" w:hAnsi="Times New Roman" w:eastAsia="Calibri" w:cs="Times New Roman"/>
          <w:sz w:val="28"/>
          <w:szCs w:val="28"/>
        </w:rPr>
        <w:t xml:space="preserve">[147, 151</w:t>
      </w:r>
      <w:r>
        <w:rPr>
          <w:rFonts w:ascii="Times New Roman" w:hAnsi="Times New Roman" w:eastAsia="Calibri" w:cs="Times New Roman"/>
          <w:sz w:val="28"/>
          <w:szCs w:val="28"/>
        </w:rPr>
        <w:t xml:space="preserve">].</w:t>
      </w:r>
      <w:r>
        <w:rPr>
          <w:rFonts w:ascii="Times New Roman" w:hAnsi="Times New Roman" w:eastAsia="Calibri" w:cs="Times New Roman"/>
          <w:sz w:val="28"/>
          <w:szCs w:val="28"/>
        </w:rPr>
        <w:t xml:space="preserve"> Тем не менее оставался открытым вопрос о границах применимости. В настоящем исследовании данная граница была найдена.</w:t>
      </w:r>
      <w:r/>
    </w:p>
    <w:p>
      <w:pPr>
        <w:contextualSpacing/>
        <w:ind w:firstLine="709"/>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Известно, что исходный контейнер и добавляемая в него информация статистически независимы, поэтому при добавлении скрытых данных в контейнер, размер его при сжатии вырастает по сравнению с размером сжатого и</w:t>
      </w:r>
      <w:r>
        <w:rPr>
          <w:rFonts w:ascii="Times New Roman" w:hAnsi="Times New Roman" w:eastAsia="Calibri" w:cs="Times New Roman"/>
          <w:sz w:val="28"/>
          <w:szCs w:val="28"/>
        </w:rPr>
        <w:t xml:space="preserve">сходного пустого контейнера [147</w:t>
      </w:r>
      <w:r>
        <w:rPr>
          <w:rFonts w:ascii="Times New Roman" w:hAnsi="Times New Roman" w:eastAsia="Calibri" w:cs="Times New Roman"/>
          <w:sz w:val="28"/>
          <w:szCs w:val="28"/>
        </w:rPr>
        <w:t xml:space="preserve">]. Изменения степени сжатия в обратную сторону также свидетельствует о признаках изменен</w:t>
      </w:r>
      <w:r>
        <w:rPr>
          <w:rFonts w:ascii="Times New Roman" w:hAnsi="Times New Roman" w:eastAsia="Calibri" w:cs="Times New Roman"/>
          <w:sz w:val="28"/>
          <w:szCs w:val="28"/>
        </w:rPr>
        <w:t xml:space="preserve">ия. Было проведено исследование, в котором определим коэффициенты сжатия пустых и заполненных контейнеров. Коэффициент сжатия — основная характеристика алгоритма сжатия. Она определяется как отношение объёма исходных несжатых данных к объёму сжатых данных.</w:t>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В таблицах 2.7-2.8 показаны результаты сравнения коэффициентов сжатия для пустых и заполненных контейнеров. Здесь</w:t>
      </w:r>
      <w:r>
        <w:rPr>
          <w:rFonts w:ascii="Calibri" w:hAnsi="Calibri" w:eastAsia="Calibri" w:cs="Times New Roman"/>
          <w:position w:val="-12"/>
          <w:sz w:val="28"/>
          <w:szCs w:val="28"/>
        </w:rPr>
        <w:object w:dxaOrig="1380"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8" o:spid="_x0000_s48" type="#_x0000_t75" style="width:69.0pt;height:18.0pt;mso-wrap-distance-left:0.0pt;mso-wrap-distance-top:0.0pt;mso-wrap-distance-right:0.0pt;mso-wrap-distance-bottom:0.0pt;" filled="f" stroked="f">
            <v:path textboxrect="0,0,0,0"/>
            <v:imagedata r:id="rId86" o:title=""/>
          </v:shape>
          <o:OLEObject DrawAspect="Content" r:id="rId87" ObjectID="_15250448" ProgID="Equation.DSMT4" ShapeID="_x0000_i48" Type="Embed"/>
        </w:object>
      </w:r>
      <w:r>
        <w:rPr>
          <w:rFonts w:ascii="Times New Roman" w:hAnsi="Times New Roman" w:eastAsia="Calibri" w:cs="Times New Roman"/>
          <w:sz w:val="28"/>
          <w:szCs w:val="28"/>
        </w:rPr>
        <w:t xml:space="preserve">- последовательность байтов данных пустого контейнера,</w:t>
      </w:r>
      <w:r>
        <w:rPr>
          <w:rFonts w:ascii="Calibri" w:hAnsi="Calibri" w:eastAsia="Calibri" w:cs="Times New Roman"/>
          <w:position w:val="-10"/>
          <w:sz w:val="28"/>
          <w:szCs w:val="28"/>
        </w:rPr>
        <w:object w:dxaOrig="816"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9" o:spid="_x0000_s49" type="#_x0000_t75" style="width:40.8pt;height:16.2pt;mso-wrap-distance-left:0.0pt;mso-wrap-distance-top:0.0pt;mso-wrap-distance-right:0.0pt;mso-wrap-distance-bottom:0.0pt;" filled="f" stroked="f">
            <v:path textboxrect="0,0,0,0"/>
            <v:imagedata r:id="rId88" o:title=""/>
          </v:shape>
          <o:OLEObject DrawAspect="Content" r:id="rId89" ObjectID="_15250449" ProgID="Equation.DSMT4" ShapeID="_x0000_i49" Type="Embed"/>
        </w:object>
      </w:r>
      <w:r>
        <w:rPr>
          <w:rFonts w:ascii="Times New Roman" w:hAnsi="Times New Roman" w:eastAsia="Calibri" w:cs="Times New Roman"/>
          <w:sz w:val="28"/>
          <w:szCs w:val="28"/>
        </w:rPr>
        <w:t xml:space="preserve">- коэффициент сжатия последовательности</w:t>
      </w:r>
      <w:r>
        <w:rPr>
          <w:rFonts w:ascii="Calibri" w:hAnsi="Calibri" w:eastAsia="Calibri" w:cs="Times New Roman"/>
          <w:position w:val="-4"/>
          <w:sz w:val="28"/>
          <w:szCs w:val="28"/>
        </w:rPr>
        <w:object w:dxaOrig="276"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0" o:spid="_x0000_s50" type="#_x0000_t75" style="width:13.8pt;height:13.2pt;mso-wrap-distance-left:0.0pt;mso-wrap-distance-top:0.0pt;mso-wrap-distance-right:0.0pt;mso-wrap-distance-bottom:0.0pt;" filled="f" stroked="f">
            <v:path textboxrect="0,0,0,0"/>
            <v:imagedata r:id="rId90" o:title=""/>
          </v:shape>
          <o:OLEObject DrawAspect="Content" r:id="rId91" ObjectID="_15250450" ProgID="Equation.DSMT4" ShapeID="_x0000_i50" Type="Embed"/>
        </w:object>
      </w:r>
      <w:r>
        <w:rPr>
          <w:rFonts w:ascii="Times New Roman" w:hAnsi="Times New Roman" w:eastAsia="Calibri" w:cs="Times New Roman"/>
          <w:sz w:val="28"/>
          <w:szCs w:val="28"/>
        </w:rPr>
        <w:t xml:space="preserve"> архиватором </w:t>
      </w:r>
      <w:r>
        <w:rPr>
          <w:rFonts w:ascii="Times New Roman" w:hAnsi="Times New Roman" w:eastAsia="Calibri" w:cs="Times New Roman"/>
          <w:sz w:val="28"/>
          <w:szCs w:val="28"/>
          <w:lang w:val="en-US"/>
        </w:rPr>
        <w:t xml:space="preserve">ZIP</w:t>
      </w:r>
      <w:r>
        <w:rPr>
          <w:rFonts w:ascii="Times New Roman" w:hAnsi="Times New Roman" w:eastAsia="Calibri" w:cs="Times New Roman"/>
          <w:sz w:val="28"/>
          <w:szCs w:val="28"/>
          <w:lang w:val="de-DE"/>
        </w:rPr>
        <w:t xml:space="preserve">.</w:t>
      </w:r>
      <w:r>
        <w:rPr>
          <w:rFonts w:ascii="Times New Roman" w:hAnsi="Times New Roman" w:eastAsia="Calibri" w:cs="Times New Roman"/>
          <w:sz w:val="28"/>
          <w:szCs w:val="28"/>
        </w:rPr>
        <w:t xml:space="preserve"> </w:t>
      </w:r>
      <w:r>
        <w:rPr>
          <w:rFonts w:ascii="Calibri" w:hAnsi="Calibri" w:eastAsia="Calibri" w:cs="Times New Roman"/>
          <w:position w:val="-12"/>
          <w:sz w:val="28"/>
          <w:szCs w:val="28"/>
        </w:rPr>
        <w:object w:dxaOrig="1356" w:dyaOrig="360">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1" o:spid="_x0000_s51" type="#_x0000_t75" style="width:67.8pt;height:18.0pt;mso-wrap-distance-left:0.0pt;mso-wrap-distance-top:0.0pt;mso-wrap-distance-right:0.0pt;mso-wrap-distance-bottom:0.0pt;" filled="f" stroked="f">
            <v:path textboxrect="0,0,0,0"/>
            <v:imagedata r:id="rId92" o:title=""/>
          </v:shape>
          <o:OLEObject DrawAspect="Content" r:id="rId93" ObjectID="_15250451" ProgID="Equation.DSMT4" ShapeID="_x0000_i51" Type="Embed"/>
        </w:object>
      </w:r>
      <w:r>
        <w:rPr>
          <w:rFonts w:ascii="Times New Roman" w:hAnsi="Times New Roman" w:eastAsia="Calibri" w:cs="Times New Roman"/>
          <w:sz w:val="28"/>
          <w:szCs w:val="28"/>
        </w:rPr>
        <w:t xml:space="preserve">— последовательность байтов данных заполненного контейнера,</w:t>
      </w:r>
      <w:r>
        <w:rPr>
          <w:rFonts w:ascii="Calibri" w:hAnsi="Calibri" w:eastAsia="Calibri" w:cs="Times New Roman"/>
          <w:position w:val="-10"/>
          <w:sz w:val="28"/>
          <w:szCs w:val="28"/>
        </w:rPr>
        <w:object w:dxaOrig="7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2" o:spid="_x0000_s52" type="#_x0000_t75" style="width:39.0pt;height:16.2pt;mso-wrap-distance-left:0.0pt;mso-wrap-distance-top:0.0pt;mso-wrap-distance-right:0.0pt;mso-wrap-distance-bottom:0.0pt;" filled="f" stroked="f">
            <v:path textboxrect="0,0,0,0"/>
            <v:imagedata r:id="rId94" o:title=""/>
          </v:shape>
          <o:OLEObject DrawAspect="Content" r:id="rId95" ObjectID="_15250452" ProgID="Equation.DSMT4" ShapeID="_x0000_i52" Type="Embed"/>
        </w:object>
      </w:r>
      <w:r>
        <w:rPr>
          <w:rFonts w:ascii="Times New Roman" w:hAnsi="Times New Roman" w:eastAsia="Calibri" w:cs="Times New Roman"/>
          <w:sz w:val="28"/>
          <w:szCs w:val="28"/>
        </w:rPr>
        <w:t xml:space="preserve"> - коэффициент сжатия последовательности</w:t>
      </w:r>
      <w:r>
        <w:rPr>
          <w:rFonts w:ascii="Calibri" w:hAnsi="Calibri" w:eastAsia="Calibri" w:cs="Times New Roman"/>
          <w:position w:val="-4"/>
          <w:sz w:val="28"/>
          <w:szCs w:val="28"/>
        </w:rPr>
        <w:object w:dxaOrig="216"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3" o:spid="_x0000_s53" type="#_x0000_t75" style="width:10.8pt;height:13.2pt;mso-wrap-distance-left:0.0pt;mso-wrap-distance-top:0.0pt;mso-wrap-distance-right:0.0pt;mso-wrap-distance-bottom:0.0pt;" filled="f" stroked="f">
            <v:path textboxrect="0,0,0,0"/>
            <v:imagedata r:id="rId96" o:title=""/>
          </v:shape>
          <o:OLEObject DrawAspect="Content" r:id="rId97" ObjectID="_15250453" ProgID="Equation.DSMT4" ShapeID="_x0000_i53" Type="Embed"/>
        </w:object>
      </w:r>
      <w:r>
        <w:rPr>
          <w:rFonts w:ascii="Times New Roman" w:hAnsi="Times New Roman" w:eastAsia="Calibri" w:cs="Times New Roman"/>
          <w:sz w:val="28"/>
          <w:szCs w:val="28"/>
        </w:rPr>
        <w:t xml:space="preserve">архиватором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 </w:t>
      </w:r>
      <w:r>
        <w:rPr>
          <w:rFonts w:ascii="Calibri" w:hAnsi="Calibri" w:eastAsia="Calibri" w:cs="Times New Roman"/>
          <w:position w:val="-10"/>
          <w:sz w:val="28"/>
          <w:szCs w:val="28"/>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4" o:spid="_x0000_s54" type="#_x0000_t75" style="width:40.2pt;height:16.2pt;mso-wrap-distance-left:0.0pt;mso-wrap-distance-top:0.0pt;mso-wrap-distance-right:0.0pt;mso-wrap-distance-bottom:0.0pt;" filled="f" stroked="f">
            <v:path textboxrect="0,0,0,0"/>
            <v:imagedata r:id="rId98" o:title=""/>
          </v:shape>
          <o:OLEObject DrawAspect="Content" r:id="rId99" ObjectID="_15250454" ProgID="Equation.DSMT4" ShapeID="_x0000_i54" Type="Embed"/>
        </w:object>
      </w:r>
      <w:r>
        <w:rPr>
          <w:rFonts w:ascii="Times New Roman" w:hAnsi="Times New Roman" w:eastAsia="Calibri" w:cs="Times New Roman"/>
          <w:sz w:val="28"/>
          <w:szCs w:val="28"/>
        </w:rPr>
        <w:t xml:space="preserve"> - разность между коэффициентами сжатия отрезков последовательностей</w:t>
      </w:r>
      <w:r>
        <w:rPr>
          <w:rFonts w:ascii="Calibri" w:hAnsi="Calibri" w:eastAsia="Calibri" w:cs="Times New Roman"/>
          <w:position w:val="-4"/>
          <w:sz w:val="28"/>
          <w:szCs w:val="28"/>
        </w:rPr>
        <w:object w:dxaOrig="276"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5" o:spid="_x0000_s55" type="#_x0000_t75" style="width:13.8pt;height:13.2pt;mso-wrap-distance-left:0.0pt;mso-wrap-distance-top:0.0pt;mso-wrap-distance-right:0.0pt;mso-wrap-distance-bottom:0.0pt;" filled="f" stroked="f">
            <v:path textboxrect="0,0,0,0"/>
            <v:imagedata r:id="rId100" o:title=""/>
          </v:shape>
          <o:OLEObject DrawAspect="Content" r:id="rId101" ObjectID="_15250455" ProgID="Equation.DSMT4" ShapeID="_x0000_i55" Type="Embed"/>
        </w:object>
      </w:r>
      <w:r>
        <w:rPr>
          <w:rFonts w:ascii="Times New Roman" w:hAnsi="Times New Roman" w:eastAsia="Calibri" w:cs="Times New Roman"/>
          <w:sz w:val="28"/>
          <w:szCs w:val="28"/>
        </w:rPr>
        <w:t xml:space="preserve">и</w:t>
      </w:r>
      <w:r>
        <w:rPr>
          <w:rFonts w:ascii="Calibri" w:hAnsi="Calibri" w:eastAsia="Calibri" w:cs="Times New Roman"/>
          <w:position w:val="-4"/>
          <w:sz w:val="28"/>
          <w:szCs w:val="28"/>
        </w:rPr>
        <w:object w:dxaOrig="216" w:dyaOrig="26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6" o:spid="_x0000_s56" type="#_x0000_t75" style="width:10.8pt;height:13.2pt;mso-wrap-distance-left:0.0pt;mso-wrap-distance-top:0.0pt;mso-wrap-distance-right:0.0pt;mso-wrap-distance-bottom:0.0pt;" filled="f" stroked="f">
            <v:path textboxrect="0,0,0,0"/>
            <v:imagedata r:id="rId102" o:title=""/>
          </v:shape>
          <o:OLEObject DrawAspect="Content" r:id="rId103" ObjectID="_15250456" ProgID="Equation.DSMT4" ShapeID="_x0000_i56" Type="Embed"/>
        </w:object>
      </w:r>
      <w:r>
        <w:rPr>
          <w:rFonts w:ascii="Times New Roman" w:hAnsi="Times New Roman" w:eastAsia="Calibri" w:cs="Times New Roman"/>
          <w:i/>
          <w:iCs/>
          <w:sz w:val="28"/>
          <w:szCs w:val="28"/>
          <w:lang w:val="de-DE"/>
        </w:rPr>
        <w:t xml:space="preserve">. </w:t>
      </w:r>
      <w:r>
        <w:rPr>
          <w:rFonts w:ascii="Times New Roman" w:hAnsi="Times New Roman" w:eastAsia="Calibri" w:cs="Times New Roman"/>
          <w:sz w:val="28"/>
          <w:szCs w:val="28"/>
        </w:rPr>
        <w:t xml:space="preserve">Для удобства в таблицах представлены только часть результатов, так как они однообразны для всей выборки файлов.</w:t>
      </w:r>
      <w:r/>
    </w:p>
    <w:p>
      <w:pPr>
        <w:ind w:firstLine="567"/>
        <w:jc w:val="both"/>
        <w:spacing w:after="0" w:line="240" w:lineRule="auto"/>
        <w:tabs>
          <w:tab w:val="left" w:pos="5954" w:leader="none"/>
        </w:tabs>
      </w:pPr>
      <w:r/>
      <w:r/>
    </w:p>
    <w:p>
      <w:pPr>
        <w:ind w:firstLine="567"/>
        <w:jc w:val="both"/>
        <w:spacing w:after="0" w:line="240" w:lineRule="auto"/>
        <w:tabs>
          <w:tab w:val="left" w:pos="5954" w:leader="none"/>
        </w:tabs>
      </w:pPr>
      <w:r>
        <w:rPr>
          <w:rFonts w:ascii="Times New Roman" w:hAnsi="Times New Roman" w:eastAsia="Calibri" w:cs="Times New Roman"/>
          <w:sz w:val="28"/>
          <w:szCs w:val="28"/>
        </w:rPr>
        <w:t xml:space="preserve">Таблица 2.7.  Сравнение разностей коэффициентов сжатия для пустых и заполненных контейнеров </w:t>
      </w:r>
      <w:r/>
    </w:p>
    <w:p>
      <w:pPr>
        <w:ind w:firstLine="567"/>
        <w:jc w:val="both"/>
        <w:spacing w:after="0" w:line="240" w:lineRule="auto"/>
        <w:tabs>
          <w:tab w:val="left" w:pos="5954" w:leader="none"/>
        </w:tabs>
      </w:pPr>
      <w:r/>
      <w:r/>
    </w:p>
    <w:tbl>
      <w:tblPr>
        <w:tblStyle w:val="932"/>
        <w:tblW w:w="0" w:type="auto"/>
        <w:tblInd w:w="137" w:type="dxa"/>
        <w:tblLook w:val="04A0" w:firstRow="1" w:lastRow="0" w:firstColumn="1" w:lastColumn="0" w:noHBand="0" w:noVBand="1"/>
      </w:tblPr>
      <w:tblGrid>
        <w:gridCol w:w="3169"/>
        <w:gridCol w:w="2044"/>
        <w:gridCol w:w="2044"/>
        <w:gridCol w:w="1960"/>
      </w:tblGrid>
      <w:tr>
        <w:trPr>
          <w:trHeight w:val="312"/>
        </w:trPr>
        <w:tc>
          <w:tcPr>
            <w:shd w:val="clear" w:color="auto" w:fill="a6a6a6" w:themeFill="background1" w:themeFillShade="A6"/>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Название файла</w:t>
            </w:r>
            <w:r/>
          </w:p>
        </w:tc>
        <w:tc>
          <w:tcPr>
            <w:shd w:val="clear" w:color="auto" w:fill="a6a6a6" w:themeFill="background1" w:themeFillShade="A6"/>
            <w:tcW w:w="2044" w:type="dxa"/>
            <w:textDirection w:val="lrTb"/>
            <w:noWrap/>
          </w:tcPr>
          <w:p>
            <w:pPr>
              <w:jc w:val="center"/>
              <w:tabs>
                <w:tab w:val="left" w:pos="5954" w:leader="none"/>
              </w:tabs>
              <w:rPr>
                <w:sz w:val="26"/>
                <w:szCs w:val="26"/>
              </w:rPr>
            </w:pPr>
            <w:r>
              <w:rPr>
                <w:rFonts w:ascii="Calibri" w:hAnsi="Calibri" w:eastAsia="Calibri" w:cs="Times New Roman"/>
                <w:position w:val="-10"/>
                <w:sz w:val="26"/>
                <w:szCs w:val="26"/>
              </w:rPr>
            </w:r>
            <w:r>
              <w:rPr>
                <w:rFonts w:ascii="Calibri" w:hAnsi="Calibri" w:eastAsia="Calibri" w:cs="Times New Roman"/>
                <w:position w:val="-10"/>
                <w:sz w:val="26"/>
                <w:szCs w:val="26"/>
              </w:rPr>
              <w:object w:dxaOrig="816"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7" o:spid="_x0000_s57" type="#_x0000_t75" style="width:40.8pt;height:16.2pt;mso-wrap-distance-left:0.0pt;mso-wrap-distance-top:0.0pt;mso-wrap-distance-right:0.0pt;mso-wrap-distance-bottom:0.0pt;" filled="f" stroked="f">
                  <v:path textboxrect="0,0,0,0"/>
                  <v:imagedata r:id="rId104" o:title=""/>
                </v:shape>
                <o:OLEObject DrawAspect="Content" r:id="rId105" ObjectID="_15250457" ProgID="Equation.DSMT4" ShapeID="_x0000_i57" Type="Embed"/>
              </w:object>
            </w:r>
            <w:r>
              <w:rPr>
                <w:rFonts w:ascii="Times New Roman" w:hAnsi="Times New Roman" w:eastAsia="Calibri" w:cs="Times New Roman"/>
                <w:sz w:val="26"/>
                <w:szCs w:val="26"/>
                <w:lang w:val="en-US"/>
              </w:rPr>
              <w:t xml:space="preserve">,</w:t>
            </w:r>
            <w:r/>
          </w:p>
          <w:p>
            <w:pPr>
              <w:jc w:val="center"/>
              <w:tabs>
                <w:tab w:val="left" w:pos="5954" w:leader="none"/>
              </w:tabs>
              <w:rPr>
                <w:sz w:val="26"/>
                <w:szCs w:val="26"/>
              </w:rPr>
            </w:pPr>
            <w:r>
              <w:rPr>
                <w:rFonts w:ascii="Times New Roman" w:hAnsi="Times New Roman" w:eastAsia="Calibri" w:cs="Times New Roman"/>
                <w:sz w:val="26"/>
                <w:szCs w:val="26"/>
                <w:lang w:val="kk-KZ"/>
              </w:rPr>
              <w:t xml:space="preserve">МБ</w:t>
            </w:r>
            <w:r/>
          </w:p>
          <w:p>
            <w:pPr>
              <w:ind w:firstLine="66"/>
              <w:jc w:val="center"/>
              <w:tabs>
                <w:tab w:val="left" w:pos="5954" w:leader="none"/>
              </w:tabs>
              <w:rPr>
                <w:rFonts w:ascii="Times New Roman" w:hAnsi="Times New Roman" w:eastAsia="Calibri" w:cs="Times New Roman"/>
                <w:sz w:val="26"/>
                <w:szCs w:val="26"/>
                <w:lang w:val="kk-KZ"/>
              </w:rPr>
            </w:pPr>
            <w:r>
              <w:rPr>
                <w:rFonts w:ascii="Times New Roman" w:hAnsi="Times New Roman" w:eastAsia="Calibri" w:cs="Times New Roman"/>
                <w:sz w:val="26"/>
                <w:szCs w:val="26"/>
                <w:lang w:val="kk-KZ"/>
              </w:rPr>
            </w:r>
            <w:r/>
          </w:p>
        </w:tc>
        <w:tc>
          <w:tcPr>
            <w:shd w:val="clear" w:color="auto" w:fill="a6a6a6" w:themeFill="background1" w:themeFillShade="A6"/>
            <w:tcW w:w="2044" w:type="dxa"/>
            <w:textDirection w:val="lrTb"/>
            <w:noWrap/>
          </w:tcPr>
          <w:p>
            <w:pPr>
              <w:jc w:val="center"/>
              <w:tabs>
                <w:tab w:val="left" w:pos="5954" w:leader="none"/>
              </w:tabs>
              <w:rPr>
                <w:sz w:val="26"/>
                <w:szCs w:val="26"/>
              </w:rPr>
            </w:pPr>
            <w:r>
              <w:rPr>
                <w:rFonts w:ascii="Calibri" w:hAnsi="Calibri" w:eastAsia="Calibri" w:cs="Times New Roman"/>
                <w:position w:val="-10"/>
                <w:sz w:val="26"/>
                <w:szCs w:val="26"/>
              </w:rPr>
            </w:r>
            <w:r>
              <w:rPr>
                <w:rFonts w:ascii="Calibri" w:hAnsi="Calibri" w:eastAsia="Calibri" w:cs="Times New Roman"/>
                <w:position w:val="-10"/>
                <w:sz w:val="26"/>
                <w:szCs w:val="26"/>
              </w:rPr>
              <w:object w:dxaOrig="7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8" o:spid="_x0000_s58" type="#_x0000_t75" style="width:39.0pt;height:16.2pt;mso-wrap-distance-left:0.0pt;mso-wrap-distance-top:0.0pt;mso-wrap-distance-right:0.0pt;mso-wrap-distance-bottom:0.0pt;" filled="f" stroked="f">
                  <v:path textboxrect="0,0,0,0"/>
                  <v:imagedata r:id="rId106" o:title=""/>
                </v:shape>
                <o:OLEObject DrawAspect="Content" r:id="rId107" ObjectID="_15250458" ProgID="Equation.DSMT4" ShapeID="_x0000_i58" Type="Embed"/>
              </w:object>
            </w:r>
            <w:r>
              <w:rPr>
                <w:rFonts w:ascii="Times New Roman" w:hAnsi="Times New Roman" w:eastAsia="Calibri" w:cs="Times New Roman"/>
                <w:sz w:val="26"/>
                <w:szCs w:val="26"/>
                <w:lang w:val="en-US"/>
              </w:rPr>
              <w:t xml:space="preserve">,</w:t>
            </w:r>
            <w:r/>
          </w:p>
          <w:p>
            <w:pPr>
              <w:jc w:val="center"/>
              <w:tabs>
                <w:tab w:val="left" w:pos="5954" w:leader="none"/>
              </w:tabs>
              <w:rPr>
                <w:sz w:val="26"/>
                <w:szCs w:val="26"/>
              </w:rPr>
            </w:pPr>
            <w:r>
              <w:rPr>
                <w:rFonts w:ascii="Times New Roman" w:hAnsi="Times New Roman" w:eastAsia="Calibri" w:cs="Times New Roman"/>
                <w:sz w:val="26"/>
                <w:szCs w:val="26"/>
                <w:lang w:val="kk-KZ"/>
              </w:rPr>
              <w:t xml:space="preserve">МБ</w:t>
            </w:r>
            <w:r/>
          </w:p>
          <w:p>
            <w:pPr>
              <w:jc w:val="center"/>
              <w:tabs>
                <w:tab w:val="left" w:pos="5954" w:leader="none"/>
              </w:tabs>
              <w:rPr>
                <w:sz w:val="26"/>
                <w:szCs w:val="26"/>
              </w:rPr>
            </w:pPr>
            <w:r>
              <w:rPr>
                <w:sz w:val="26"/>
                <w:szCs w:val="26"/>
              </w:rPr>
            </w:r>
            <w:r/>
          </w:p>
          <w:p>
            <w:pPr>
              <w:ind w:hanging="2"/>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r>
            <w:r/>
          </w:p>
        </w:tc>
        <w:tc>
          <w:tcPr>
            <w:shd w:val="clear" w:color="auto" w:fill="a6a6a6" w:themeFill="background1" w:themeFillShade="A6"/>
            <w:tcW w:w="1960" w:type="dxa"/>
            <w:textDirection w:val="lrTb"/>
            <w:noWrap/>
          </w:tcPr>
          <w:p>
            <w:pPr>
              <w:jc w:val="center"/>
              <w:tabs>
                <w:tab w:val="left" w:pos="5954" w:leader="none"/>
              </w:tabs>
              <w:rPr>
                <w:sz w:val="26"/>
                <w:szCs w:val="26"/>
              </w:rPr>
            </w:pPr>
            <w:r>
              <w:rPr>
                <w:rFonts w:ascii="Calibri" w:hAnsi="Calibri" w:eastAsia="Calibri" w:cs="Times New Roman"/>
                <w:position w:val="-10"/>
                <w:sz w:val="26"/>
                <w:szCs w:val="26"/>
              </w:rPr>
            </w:r>
            <w:r>
              <w:rPr>
                <w:rFonts w:ascii="Calibri" w:hAnsi="Calibri" w:eastAsia="Calibri" w:cs="Times New Roman"/>
                <w:position w:val="-10"/>
                <w:sz w:val="26"/>
                <w:szCs w:val="26"/>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9" o:spid="_x0000_s59" type="#_x0000_t75" style="width:40.2pt;height:16.2pt;mso-wrap-distance-left:0.0pt;mso-wrap-distance-top:0.0pt;mso-wrap-distance-right:0.0pt;mso-wrap-distance-bottom:0.0pt;" filled="f" stroked="f">
                  <v:path textboxrect="0,0,0,0"/>
                  <v:imagedata r:id="rId108" o:title=""/>
                </v:shape>
                <o:OLEObject DrawAspect="Content" r:id="rId109" ObjectID="_15250459" ProgID="Equation.DSMT4" ShapeID="_x0000_i59" Type="Embed"/>
              </w:object>
            </w:r>
            <w:r/>
          </w:p>
          <w:p>
            <w:pPr>
              <w:jc w:val="center"/>
              <w:tabs>
                <w:tab w:val="left" w:pos="5954" w:leader="none"/>
              </w:tabs>
              <w:rPr>
                <w:sz w:val="26"/>
                <w:szCs w:val="26"/>
              </w:rPr>
            </w:pPr>
            <w:r>
              <w:rPr>
                <w:sz w:val="26"/>
                <w:szCs w:val="26"/>
              </w:rPr>
            </w:r>
            <w:r/>
          </w:p>
          <w:p>
            <w:pPr>
              <w:jc w:val="center"/>
              <w:tabs>
                <w:tab w:val="left" w:pos="5954" w:leader="none"/>
              </w:tabs>
              <w:rPr>
                <w:rFonts w:ascii="Times New Roman" w:hAnsi="Times New Roman" w:eastAsia="Calibri" w:cs="Times New Roman"/>
                <w:sz w:val="26"/>
                <w:szCs w:val="26"/>
                <w:lang w:val="kk-KZ"/>
              </w:rPr>
            </w:pPr>
            <w:r>
              <w:rPr>
                <w:rFonts w:ascii="Times New Roman" w:hAnsi="Times New Roman" w:eastAsia="Calibri" w:cs="Times New Roman"/>
                <w:sz w:val="26"/>
                <w:szCs w:val="26"/>
                <w:lang w:val="kk-KZ"/>
              </w:rPr>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0,133</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lang w:val="en-US"/>
              </w:rPr>
              <w:t xml:space="preserve">0,134</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lang w:val="en-US"/>
              </w:rPr>
              <w:t xml:space="preserve">0,137</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lang w:val="en-US"/>
              </w:rPr>
              <w:t xml:space="preserve">0,138</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0,086</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lang w:val="en-US"/>
              </w:rPr>
              <w:t xml:space="preserve">0,086</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004.BMP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0,105</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lang w:val="en-US"/>
              </w:rPr>
              <w:t xml:space="preserve">0,106</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0,151</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lang w:val="en-US"/>
              </w:rPr>
              <w:t xml:space="preserve">0,153</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0,033</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lang w:val="en-US"/>
              </w:rPr>
              <w:t xml:space="preserve">0,033</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0,146</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lang w:val="en-US"/>
              </w:rPr>
              <w:t xml:space="preserve">0,148</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0,125</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0,126</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0,117</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lang w:val="en-US"/>
              </w:rPr>
              <w:t xml:space="preserve">0,118</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010.BMP</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0,072</w:t>
            </w:r>
            <w:r/>
          </w:p>
        </w:tc>
        <w:tc>
          <w:tcPr>
            <w:tcW w:w="2044"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0,072</w:t>
            </w:r>
            <w:r/>
          </w:p>
        </w:tc>
        <w:tc>
          <w:tcPr>
            <w:tcW w:w="1960"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117.BMP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0,065</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0,065</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140.BMP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0,059</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0,059</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180.BMP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0,129</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0,131</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222.BMP</w:t>
            </w:r>
            <w:r/>
          </w:p>
        </w:tc>
        <w:tc>
          <w:tcPr>
            <w:tcW w:w="2044" w:type="dxa"/>
            <w:textDirection w:val="lrTb"/>
            <w:noWrap/>
          </w:tcPr>
          <w:p>
            <w:pPr>
              <w:jc w:val="center"/>
              <w:tabs>
                <w:tab w:val="left" w:pos="5954" w:leader="none"/>
              </w:tabs>
              <w:rPr>
                <w:rFonts w:ascii="Times New Roman" w:hAnsi="Times New Roman" w:eastAsia="Calibri" w:cs="Times New Roman"/>
                <w:sz w:val="26"/>
                <w:szCs w:val="26"/>
                <w:lang w:val="en-US"/>
              </w:rPr>
            </w:pPr>
            <w:r>
              <w:rPr>
                <w:rFonts w:ascii="Times New Roman" w:hAnsi="Times New Roman" w:eastAsia="Calibri" w:cs="Times New Roman"/>
                <w:sz w:val="26"/>
                <w:szCs w:val="26"/>
              </w:rPr>
              <w:t xml:space="preserve">0,134</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0,135</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244.BMP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0,102</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0,103</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25.BMP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0,135</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0,136</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250.BMP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0,072</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0,072</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bookmarkStart w:id="8" w:name="undefined"/>
            <w:r/>
            <w:bookmarkEnd w:id="8"/>
            <w:r>
              <w:rPr>
                <w:rFonts w:ascii="Times New Roman" w:hAnsi="Times New Roman" w:eastAsia="Calibri" w:cs="Times New Roman"/>
                <w:sz w:val="26"/>
                <w:szCs w:val="26"/>
              </w:rPr>
              <w:t xml:space="preserve">258.BMP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0,129</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0,131</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317.BMP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0,071</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0,072</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37.BMP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0,133</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0,134</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388.BMP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0,108</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0,109</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405.BMP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0,086</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0,086</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465.BMP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0,132</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0,134</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521.BMP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0,098</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0,099</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528.BMP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0,117</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0,118</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610.BMP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0,100</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0,100</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68.BMP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0,150</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0,152</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72.BMP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0,105</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0,107</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752.BMP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0,147</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0,149</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785.BMP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0,114</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0,115</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796.BMP</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0,069</w:t>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0,069</w:t>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2"/>
        </w:trPr>
        <w:tc>
          <w:tcPr>
            <w:tcW w:w="3169"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r>
            <w:r/>
          </w:p>
        </w:tc>
        <w:tc>
          <w:tcPr>
            <w:tcW w:w="2044"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r>
            <w:r/>
          </w:p>
        </w:tc>
        <w:tc>
          <w:tcPr>
            <w:tcW w:w="1960"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r>
            <w:r/>
          </w:p>
        </w:tc>
      </w:tr>
      <w:tr>
        <w:trPr>
          <w:trHeight w:val="312"/>
        </w:trPr>
        <w:tc>
          <w:tcPr>
            <w:tcW w:w="3169" w:type="dxa"/>
            <w:textDirection w:val="lrTb"/>
            <w:noWrap/>
          </w:tcPr>
          <w:p>
            <w:pPr>
              <w:jc w:val="center"/>
              <w:rPr>
                <w:rFonts w:ascii="Times New Roman" w:hAnsi="Times New Roman" w:eastAsia="Times New Roman" w:cs="Times New Roman"/>
                <w:i/>
                <w:sz w:val="26"/>
                <w:szCs w:val="26"/>
                <w:lang w:eastAsia="ru-RU"/>
              </w:rPr>
            </w:pPr>
            <w:r>
              <w:rPr>
                <w:rFonts w:ascii="Times New Roman" w:hAnsi="Times New Roman" w:eastAsia="Times New Roman" w:cs="Times New Roman"/>
                <w:i/>
                <w:sz w:val="26"/>
                <w:szCs w:val="26"/>
                <w:lang w:eastAsia="ru-RU"/>
              </w:rPr>
              <w:t xml:space="preserve">Среднее значение</w:t>
            </w:r>
            <w:r/>
          </w:p>
        </w:tc>
        <w:tc>
          <w:tcPr>
            <w:tcW w:w="2044" w:type="dxa"/>
            <w:textDirection w:val="lrTb"/>
            <w:noWrap/>
          </w:tcPr>
          <w:p>
            <w:pPr>
              <w:jc w:val="center"/>
              <w:rPr>
                <w:rFonts w:ascii="Times New Roman" w:hAnsi="Times New Roman" w:eastAsia="Times New Roman" w:cs="Times New Roman"/>
                <w:i/>
                <w:sz w:val="26"/>
                <w:szCs w:val="26"/>
                <w:lang w:eastAsia="ru-RU"/>
              </w:rPr>
            </w:pPr>
            <w:r>
              <w:rPr>
                <w:rFonts w:ascii="Times New Roman" w:hAnsi="Times New Roman" w:eastAsia="Times New Roman" w:cs="Times New Roman"/>
                <w:i/>
                <w:sz w:val="26"/>
                <w:szCs w:val="26"/>
                <w:lang w:eastAsia="ru-RU"/>
              </w:rPr>
              <w:t xml:space="preserve">0,108</w:t>
            </w:r>
            <w:r/>
          </w:p>
        </w:tc>
        <w:tc>
          <w:tcPr>
            <w:tcW w:w="2044" w:type="dxa"/>
            <w:textDirection w:val="lrTb"/>
            <w:noWrap/>
          </w:tcPr>
          <w:p>
            <w:pPr>
              <w:jc w:val="center"/>
              <w:rPr>
                <w:rFonts w:ascii="Times New Roman" w:hAnsi="Times New Roman" w:eastAsia="Times New Roman" w:cs="Times New Roman"/>
                <w:i/>
                <w:sz w:val="26"/>
                <w:szCs w:val="26"/>
                <w:lang w:eastAsia="ru-RU"/>
              </w:rPr>
            </w:pPr>
            <w:r>
              <w:rPr>
                <w:rFonts w:ascii="Times New Roman" w:hAnsi="Times New Roman" w:eastAsia="Times New Roman" w:cs="Times New Roman"/>
                <w:i/>
                <w:sz w:val="26"/>
                <w:szCs w:val="26"/>
                <w:lang w:eastAsia="ru-RU"/>
              </w:rPr>
              <w:t xml:space="preserve">0,109</w:t>
            </w:r>
            <w:r/>
          </w:p>
        </w:tc>
        <w:tc>
          <w:tcPr>
            <w:tcW w:w="1960" w:type="dxa"/>
            <w:textDirection w:val="lrTb"/>
            <w:noWrap/>
          </w:tcPr>
          <w:p>
            <w:pPr>
              <w:jc w:val="center"/>
              <w:rPr>
                <w:rFonts w:ascii="Times New Roman" w:hAnsi="Times New Roman" w:eastAsia="Times New Roman" w:cs="Times New Roman"/>
                <w:i/>
                <w:sz w:val="26"/>
                <w:szCs w:val="26"/>
                <w:lang w:eastAsia="ru-RU"/>
              </w:rPr>
            </w:pPr>
            <w:r>
              <w:rPr>
                <w:rFonts w:ascii="Times New Roman" w:hAnsi="Times New Roman" w:eastAsia="Times New Roman" w:cs="Times New Roman"/>
                <w:i/>
                <w:sz w:val="26"/>
                <w:szCs w:val="26"/>
                <w:lang w:eastAsia="ru-RU"/>
              </w:rPr>
              <w:t xml:space="preserve">0,01</w:t>
            </w:r>
            <w:r/>
          </w:p>
        </w:tc>
      </w:tr>
    </w:tbl>
    <w:p>
      <w:pPr>
        <w:jc w:val="both"/>
        <w:spacing w:after="0" w:line="240" w:lineRule="auto"/>
        <w:tabs>
          <w:tab w:val="left" w:pos="5954" w:leader="none"/>
        </w:tabs>
      </w:pPr>
      <w:r/>
      <w:r/>
    </w:p>
    <w:p>
      <w:pPr>
        <w:jc w:val="both"/>
        <w:spacing w:after="0" w:line="240" w:lineRule="auto"/>
        <w:tabs>
          <w:tab w:val="left" w:pos="5954" w:leader="none"/>
        </w:tabs>
      </w:pPr>
      <w:r/>
      <w:r/>
    </w:p>
    <w:p>
      <w:pPr>
        <w:ind w:firstLine="709"/>
        <w:jc w:val="both"/>
        <w:spacing w:after="0" w:line="240" w:lineRule="auto"/>
        <w:tabs>
          <w:tab w:val="left" w:pos="5954" w:leader="none"/>
        </w:tabs>
      </w:pPr>
      <w:r>
        <w:rPr>
          <w:rFonts w:ascii="Times New Roman" w:hAnsi="Times New Roman" w:eastAsia="Calibri" w:cs="Times New Roman"/>
          <w:sz w:val="28"/>
          <w:szCs w:val="28"/>
        </w:rPr>
        <w:t xml:space="preserve">Таблица 2.8. Сравнение разностей коэффициентов сжатия для пустых и заполненных контейнеров (по архиватору </w:t>
      </w:r>
      <w:r>
        <w:rPr>
          <w:rFonts w:ascii="Times New Roman" w:hAnsi="Times New Roman" w:eastAsia="Calibri" w:cs="Times New Roman"/>
          <w:sz w:val="28"/>
          <w:szCs w:val="28"/>
          <w:lang w:val="en-US"/>
        </w:rPr>
        <w:t xml:space="preserve">RAR</w:t>
      </w:r>
      <w:r>
        <w:rPr>
          <w:rFonts w:ascii="Times New Roman" w:hAnsi="Times New Roman" w:eastAsia="Calibri" w:cs="Times New Roman"/>
          <w:sz w:val="28"/>
          <w:szCs w:val="28"/>
        </w:rPr>
        <w:t xml:space="preserve">)</w:t>
      </w:r>
      <w:r/>
    </w:p>
    <w:p>
      <w:pPr>
        <w:jc w:val="both"/>
        <w:spacing w:after="0" w:line="240" w:lineRule="auto"/>
        <w:tabs>
          <w:tab w:val="left" w:pos="5954" w:leader="none"/>
        </w:tabs>
      </w:pPr>
      <w:r/>
      <w:r/>
    </w:p>
    <w:p>
      <w:pPr>
        <w:jc w:val="both"/>
        <w:spacing w:after="0" w:line="240" w:lineRule="auto"/>
        <w:tabs>
          <w:tab w:val="left" w:pos="5954" w:leader="none"/>
        </w:tabs>
      </w:pPr>
      <w:r/>
      <w:r/>
    </w:p>
    <w:tbl>
      <w:tblPr>
        <w:tblStyle w:val="932"/>
        <w:tblW w:w="0" w:type="auto"/>
        <w:tblInd w:w="137" w:type="dxa"/>
        <w:tblLook w:val="04A0" w:firstRow="1" w:lastRow="0" w:firstColumn="1" w:lastColumn="0" w:noHBand="0" w:noVBand="1"/>
      </w:tblPr>
      <w:tblGrid>
        <w:gridCol w:w="3357"/>
        <w:gridCol w:w="1932"/>
        <w:gridCol w:w="1867"/>
        <w:gridCol w:w="2127"/>
      </w:tblGrid>
      <w:tr>
        <w:trPr>
          <w:trHeight w:val="311"/>
        </w:trPr>
        <w:tc>
          <w:tcPr>
            <w:shd w:val="clear" w:color="auto" w:fill="a6a6a6" w:themeFill="background1" w:themeFillShade="A6"/>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Название файла</w:t>
            </w:r>
            <w:r/>
          </w:p>
        </w:tc>
        <w:tc>
          <w:tcPr>
            <w:shd w:val="clear" w:color="auto" w:fill="a6a6a6" w:themeFill="background1" w:themeFillShade="A6"/>
            <w:tcW w:w="1932" w:type="dxa"/>
            <w:textDirection w:val="lrTb"/>
            <w:noWrap/>
          </w:tcPr>
          <w:p>
            <w:pPr>
              <w:jc w:val="center"/>
              <w:tabs>
                <w:tab w:val="left" w:pos="5954" w:leader="none"/>
              </w:tabs>
              <w:rPr>
                <w:sz w:val="26"/>
                <w:szCs w:val="26"/>
              </w:rPr>
            </w:pPr>
            <w:r>
              <w:rPr>
                <w:rFonts w:ascii="Times New Roman" w:hAnsi="Times New Roman" w:eastAsia="Calibri" w:cs="Times New Roman"/>
                <w:position w:val="-10"/>
                <w:sz w:val="26"/>
                <w:szCs w:val="26"/>
              </w:rPr>
            </w:r>
            <w:r>
              <w:rPr>
                <w:rFonts w:ascii="Times New Roman" w:hAnsi="Times New Roman" w:eastAsia="Calibri" w:cs="Times New Roman"/>
                <w:position w:val="-10"/>
                <w:sz w:val="26"/>
                <w:szCs w:val="26"/>
              </w:rPr>
              <w:object w:dxaOrig="816"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0" o:spid="_x0000_s60" type="#_x0000_t75" style="width:40.8pt;height:16.2pt;mso-wrap-distance-left:0.0pt;mso-wrap-distance-top:0.0pt;mso-wrap-distance-right:0.0pt;mso-wrap-distance-bottom:0.0pt;" filled="f" stroked="f">
                  <v:path textboxrect="0,0,0,0"/>
                  <v:imagedata r:id="rId110" o:title=""/>
                </v:shape>
                <o:OLEObject DrawAspect="Content" r:id="rId111" ObjectID="_15250460" ProgID="Equation.DSMT4" ShapeID="_x0000_i60" Type="Embed"/>
              </w:object>
            </w:r>
            <w:r>
              <w:rPr>
                <w:rFonts w:ascii="Times New Roman" w:hAnsi="Times New Roman" w:eastAsia="Calibri" w:cs="Times New Roman"/>
                <w:sz w:val="26"/>
                <w:szCs w:val="26"/>
              </w:rPr>
              <w:t xml:space="preserve">,</w:t>
            </w:r>
            <w:r/>
          </w:p>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МБ</w:t>
            </w:r>
            <w:r/>
          </w:p>
        </w:tc>
        <w:tc>
          <w:tcPr>
            <w:shd w:val="clear" w:color="auto" w:fill="a6a6a6" w:themeFill="background1" w:themeFillShade="A6"/>
            <w:tcW w:w="1867" w:type="dxa"/>
            <w:textDirection w:val="lrTb"/>
            <w:noWrap/>
          </w:tcPr>
          <w:p>
            <w:pPr>
              <w:jc w:val="center"/>
              <w:tabs>
                <w:tab w:val="left" w:pos="5954" w:leader="none"/>
              </w:tabs>
              <w:rPr>
                <w:sz w:val="26"/>
                <w:szCs w:val="26"/>
              </w:rPr>
            </w:pPr>
            <w:r>
              <w:rPr>
                <w:rFonts w:ascii="Times New Roman" w:hAnsi="Times New Roman" w:eastAsia="Calibri" w:cs="Times New Roman"/>
                <w:position w:val="-10"/>
                <w:sz w:val="26"/>
                <w:szCs w:val="26"/>
              </w:rPr>
            </w:r>
            <w:r>
              <w:rPr>
                <w:rFonts w:ascii="Times New Roman" w:hAnsi="Times New Roman" w:eastAsia="Calibri" w:cs="Times New Roman"/>
                <w:position w:val="-10"/>
                <w:sz w:val="26"/>
                <w:szCs w:val="26"/>
              </w:rPr>
              <w:object w:dxaOrig="780"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1" o:spid="_x0000_s61" type="#_x0000_t75" style="width:39.0pt;height:16.2pt;mso-wrap-distance-left:0.0pt;mso-wrap-distance-top:0.0pt;mso-wrap-distance-right:0.0pt;mso-wrap-distance-bottom:0.0pt;" filled="f" stroked="f">
                  <v:path textboxrect="0,0,0,0"/>
                  <v:imagedata r:id="rId112" o:title=""/>
                </v:shape>
                <o:OLEObject DrawAspect="Content" r:id="rId113" ObjectID="_15250461" ProgID="Equation.DSMT4" ShapeID="_x0000_i61" Type="Embed"/>
              </w:object>
            </w:r>
            <w:r>
              <w:rPr>
                <w:rFonts w:ascii="Times New Roman" w:hAnsi="Times New Roman" w:eastAsia="Calibri" w:cs="Times New Roman"/>
                <w:sz w:val="26"/>
                <w:szCs w:val="26"/>
              </w:rPr>
              <w:t xml:space="preserve">,</w:t>
            </w:r>
            <w:r/>
          </w:p>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МБ</w:t>
            </w:r>
            <w:r/>
          </w:p>
        </w:tc>
        <w:tc>
          <w:tcPr>
            <w:shd w:val="clear" w:color="auto" w:fill="a6a6a6" w:themeFill="background1" w:themeFillShade="A6"/>
            <w:tcW w:w="2127" w:type="dxa"/>
            <w:textDirection w:val="lrTb"/>
            <w:noWrap/>
          </w:tcPr>
          <w:p>
            <w:pPr>
              <w:jc w:val="center"/>
              <w:tabs>
                <w:tab w:val="left" w:pos="5954" w:leader="none"/>
              </w:tabs>
              <w:rPr>
                <w:sz w:val="26"/>
                <w:szCs w:val="26"/>
              </w:rPr>
            </w:pPr>
            <w:r>
              <w:rPr>
                <w:rFonts w:ascii="Calibri" w:hAnsi="Calibri" w:eastAsia="Calibri" w:cs="Times New Roman"/>
                <w:position w:val="-10"/>
                <w:sz w:val="26"/>
                <w:szCs w:val="26"/>
              </w:rPr>
            </w:r>
            <w:r>
              <w:rPr>
                <w:rFonts w:ascii="Calibri" w:hAnsi="Calibri" w:eastAsia="Calibri" w:cs="Times New Roman"/>
                <w:position w:val="-10"/>
                <w:sz w:val="26"/>
                <w:szCs w:val="26"/>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2" o:spid="_x0000_s62" type="#_x0000_t75" style="width:40.2pt;height:16.2pt;mso-wrap-distance-left:0.0pt;mso-wrap-distance-top:0.0pt;mso-wrap-distance-right:0.0pt;mso-wrap-distance-bottom:0.0pt;" filled="f" stroked="f">
                  <v:path textboxrect="0,0,0,0"/>
                  <v:imagedata r:id="rId114" o:title=""/>
                </v:shape>
                <o:OLEObject DrawAspect="Content" r:id="rId115" ObjectID="_15250462" ProgID="Equation.DSMT4" ShapeID="_x0000_i62" Type="Embed"/>
              </w:object>
            </w:r>
            <w:r>
              <w:rPr>
                <w:rFonts w:ascii="Calibri" w:hAnsi="Calibri" w:eastAsia="Calibri" w:cs="Times New Roman"/>
                <w:sz w:val="26"/>
                <w:szCs w:val="26"/>
              </w:rPr>
              <w:t xml:space="preserve">,</w:t>
            </w:r>
            <w:r/>
          </w:p>
          <w:p>
            <w:pPr>
              <w:jc w:val="center"/>
              <w:tabs>
                <w:tab w:val="left" w:pos="5954" w:leader="none"/>
              </w:tabs>
              <w:rPr>
                <w:rFonts w:ascii="Calibri" w:hAnsi="Calibri" w:eastAsia="Calibri" w:cs="Times New Roman"/>
                <w:sz w:val="26"/>
                <w:szCs w:val="26"/>
              </w:rPr>
            </w:pPr>
            <w:r>
              <w:rPr>
                <w:rFonts w:ascii="Calibri" w:hAnsi="Calibri" w:eastAsia="Calibri" w:cs="Times New Roman"/>
                <w:sz w:val="26"/>
                <w:szCs w:val="26"/>
              </w:rPr>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0,099</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0,101</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0,104</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0,107</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0,068</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0,069</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004.BMP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0,088</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0,090</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0,114</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0,117</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0,029</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0,029</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0,110</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0,114</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0,04</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0,091</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0,094</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0,089</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0,091</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010.BMP</w:t>
            </w:r>
            <w:r/>
          </w:p>
        </w:tc>
        <w:tc>
          <w:tcPr>
            <w:tcW w:w="1932"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0,058</w:t>
            </w:r>
            <w:r/>
          </w:p>
        </w:tc>
        <w:tc>
          <w:tcPr>
            <w:tcW w:w="186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0,058</w:t>
            </w:r>
            <w:r/>
          </w:p>
        </w:tc>
        <w:tc>
          <w:tcPr>
            <w:tcW w:w="212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117.BMP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0,049</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0,049</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1"/>
        </w:trPr>
        <w:tc>
          <w:tcPr>
            <w:tcW w:w="3357" w:type="dxa"/>
            <w:textDirection w:val="lrTb"/>
            <w:noWrap w:val="false"/>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140.BMP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0,041</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0,041</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180.BMP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0,093</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0,096</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222.BMP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0,091</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0,093</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244.BMP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0,078</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0,080</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25.BMP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0,089</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0,091</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250.BMP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0,060</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0,060</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0,00</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258.BMP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0,099</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0,102</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317.BMP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0,056</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0,057</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37.BMP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0,101</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0,104</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388.BMP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0,074</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0,076</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405.BMP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0,066</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0,067</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465.BMP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0,100</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0,103</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521.BMP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0,071</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0,073</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528.BMP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0,087</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0,089</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610.BMP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0,085</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0,087</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0,02</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68.BMP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0,112</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0,115</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72.BMP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0,076</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0,079</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0,03</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752.BMP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0,108</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0,112</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0,04</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785.BMP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0,079</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0,080</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796.BMP</w:t>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0,057</w:t>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0,058</w:t>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t xml:space="preserve">0,01</w:t>
            </w:r>
            <w:r/>
          </w:p>
        </w:tc>
      </w:tr>
      <w:tr>
        <w:trPr>
          <w:trHeight w:val="287"/>
        </w:trPr>
        <w:tc>
          <w:tcPr>
            <w:tcW w:w="335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r>
            <w:r/>
          </w:p>
        </w:tc>
        <w:tc>
          <w:tcPr>
            <w:tcW w:w="1932"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r>
            <w:r/>
          </w:p>
        </w:tc>
        <w:tc>
          <w:tcPr>
            <w:tcW w:w="186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r>
            <w:r/>
          </w:p>
        </w:tc>
        <w:tc>
          <w:tcPr>
            <w:tcW w:w="2127" w:type="dxa"/>
            <w:textDirection w:val="lrTb"/>
            <w:noWrap/>
          </w:tcPr>
          <w:p>
            <w:pPr>
              <w:jc w:val="center"/>
              <w:tabs>
                <w:tab w:val="left" w:pos="5954" w:leader="none"/>
              </w:tabs>
              <w:rPr>
                <w:rFonts w:ascii="Times New Roman" w:hAnsi="Times New Roman" w:eastAsia="Calibri" w:cs="Times New Roman"/>
                <w:sz w:val="26"/>
                <w:szCs w:val="26"/>
              </w:rPr>
            </w:pPr>
            <w:r>
              <w:rPr>
                <w:rFonts w:ascii="Times New Roman" w:hAnsi="Times New Roman" w:eastAsia="Calibri" w:cs="Times New Roman"/>
                <w:sz w:val="26"/>
                <w:szCs w:val="26"/>
              </w:rPr>
            </w:r>
            <w:r/>
          </w:p>
        </w:tc>
      </w:tr>
      <w:tr>
        <w:trPr>
          <w:trHeight w:val="311"/>
        </w:trPr>
        <w:tc>
          <w:tcPr>
            <w:tcW w:w="3357" w:type="dxa"/>
            <w:textDirection w:val="lrTb"/>
            <w:noWrap/>
          </w:tcPr>
          <w:p>
            <w:pPr>
              <w:jc w:val="center"/>
              <w:tabs>
                <w:tab w:val="left" w:pos="5954" w:leader="none"/>
              </w:tabs>
              <w:rPr>
                <w:rFonts w:ascii="Times New Roman" w:hAnsi="Times New Roman" w:eastAsia="Calibri" w:cs="Times New Roman"/>
                <w:i/>
                <w:sz w:val="26"/>
                <w:szCs w:val="26"/>
              </w:rPr>
            </w:pPr>
            <w:r>
              <w:rPr>
                <w:rFonts w:ascii="Times New Roman" w:hAnsi="Times New Roman" w:eastAsia="Calibri" w:cs="Times New Roman"/>
                <w:i/>
                <w:sz w:val="26"/>
                <w:szCs w:val="26"/>
              </w:rPr>
              <w:t xml:space="preserve">Среднее значение</w:t>
            </w:r>
            <w:r/>
          </w:p>
        </w:tc>
        <w:tc>
          <w:tcPr>
            <w:tcW w:w="1932" w:type="dxa"/>
            <w:textDirection w:val="lrTb"/>
            <w:noWrap/>
          </w:tcPr>
          <w:p>
            <w:pPr>
              <w:jc w:val="center"/>
              <w:tabs>
                <w:tab w:val="left" w:pos="5954" w:leader="none"/>
              </w:tabs>
              <w:rPr>
                <w:rFonts w:ascii="Times New Roman" w:hAnsi="Times New Roman" w:eastAsia="Calibri" w:cs="Times New Roman"/>
                <w:i/>
                <w:sz w:val="26"/>
                <w:szCs w:val="26"/>
              </w:rPr>
            </w:pPr>
            <w:r>
              <w:rPr>
                <w:rFonts w:ascii="Times New Roman" w:hAnsi="Times New Roman" w:eastAsia="Calibri" w:cs="Times New Roman"/>
                <w:i/>
                <w:sz w:val="26"/>
                <w:szCs w:val="26"/>
              </w:rPr>
              <w:t xml:space="preserve">0,082</w:t>
            </w:r>
            <w:r/>
          </w:p>
        </w:tc>
        <w:tc>
          <w:tcPr>
            <w:tcW w:w="1867" w:type="dxa"/>
            <w:textDirection w:val="lrTb"/>
            <w:noWrap/>
          </w:tcPr>
          <w:p>
            <w:pPr>
              <w:jc w:val="center"/>
              <w:tabs>
                <w:tab w:val="left" w:pos="5954" w:leader="none"/>
              </w:tabs>
              <w:rPr>
                <w:rFonts w:ascii="Times New Roman" w:hAnsi="Times New Roman" w:eastAsia="Calibri" w:cs="Times New Roman"/>
                <w:i/>
                <w:sz w:val="26"/>
                <w:szCs w:val="26"/>
              </w:rPr>
            </w:pPr>
            <w:r>
              <w:rPr>
                <w:rFonts w:ascii="Times New Roman" w:hAnsi="Times New Roman" w:eastAsia="Calibri" w:cs="Times New Roman"/>
                <w:i/>
                <w:sz w:val="26"/>
                <w:szCs w:val="26"/>
              </w:rPr>
              <w:t xml:space="preserve">0,083</w:t>
            </w:r>
            <w:r/>
          </w:p>
        </w:tc>
        <w:tc>
          <w:tcPr>
            <w:tcW w:w="2127" w:type="dxa"/>
            <w:textDirection w:val="lrTb"/>
            <w:noWrap/>
          </w:tcPr>
          <w:p>
            <w:pPr>
              <w:jc w:val="center"/>
              <w:tabs>
                <w:tab w:val="left" w:pos="5954" w:leader="none"/>
              </w:tabs>
              <w:rPr>
                <w:rFonts w:ascii="Times New Roman" w:hAnsi="Times New Roman" w:eastAsia="Calibri" w:cs="Times New Roman"/>
                <w:i/>
                <w:sz w:val="26"/>
                <w:szCs w:val="26"/>
              </w:rPr>
            </w:pPr>
            <w:r>
              <w:rPr>
                <w:rFonts w:ascii="Times New Roman" w:hAnsi="Times New Roman" w:eastAsia="Calibri" w:cs="Times New Roman"/>
                <w:i/>
                <w:sz w:val="26"/>
                <w:szCs w:val="26"/>
              </w:rPr>
              <w:t xml:space="preserve">0,01</w:t>
            </w:r>
            <w:r/>
          </w:p>
        </w:tc>
      </w:tr>
    </w:tbl>
    <w:p>
      <w:pPr>
        <w:jc w:val="both"/>
        <w:spacing w:after="0" w:line="240" w:lineRule="auto"/>
        <w:tabs>
          <w:tab w:val="left" w:pos="5954" w:leader="none"/>
        </w:tabs>
      </w:pPr>
      <w:r/>
      <w:r/>
    </w:p>
    <w:p>
      <w:pPr>
        <w:ind w:firstLine="567"/>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Значение </w:t>
      </w:r>
      <w:r>
        <w:rPr>
          <w:rFonts w:ascii="Calibri" w:hAnsi="Calibri" w:eastAsia="Calibri" w:cs="Times New Roman"/>
          <w:position w:val="-10"/>
          <w:sz w:val="28"/>
          <w:szCs w:val="28"/>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3" o:spid="_x0000_s63" type="#_x0000_t75" style="width:40.2pt;height:16.2pt;mso-wrap-distance-left:0.0pt;mso-wrap-distance-top:0.0pt;mso-wrap-distance-right:0.0pt;mso-wrap-distance-bottom:0.0pt;" filled="f" stroked="f">
            <v:path textboxrect="0,0,0,0"/>
            <v:imagedata r:id="rId116" o:title=""/>
          </v:shape>
          <o:OLEObject DrawAspect="Content" r:id="rId117" ObjectID="_15250463" ProgID="Equation.DSMT4" ShapeID="_x0000_i63"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 Следовательно, их трудно отличить, применяя такой подход </w:t>
      </w:r>
      <w:r>
        <w:rPr>
          <w:rFonts w:ascii="Times New Roman" w:hAnsi="Times New Roman" w:eastAsia="Calibri" w:cs="Times New Roman"/>
          <w:sz w:val="28"/>
          <w:szCs w:val="28"/>
        </w:rPr>
        <w:t xml:space="preserve">стегоанализа</w:t>
      </w:r>
      <w:r>
        <w:rPr>
          <w:rFonts w:ascii="Times New Roman" w:hAnsi="Times New Roman" w:eastAsia="Calibri" w:cs="Times New Roman"/>
          <w:sz w:val="28"/>
          <w:szCs w:val="28"/>
        </w:rPr>
        <w:t xml:space="preserve">.</w:t>
      </w:r>
      <w:r/>
    </w:p>
    <w:p>
      <w:pPr>
        <w:pStyle w:val="723"/>
        <w:rPr>
          <w:rFonts w:ascii="Times New Roman" w:hAnsi="Times New Roman" w:eastAsia="Times New Roman" w:cs="Times New Roman"/>
          <w:color w:val="000000" w:themeColor="text1"/>
          <w:sz w:val="28"/>
          <w:szCs w:val="28"/>
          <w:lang w:eastAsia="ar-SA"/>
        </w:rPr>
      </w:pPr>
      <w:r/>
      <w:bookmarkStart w:id="9" w:name="_Toc135942466"/>
      <w:r>
        <w:rPr>
          <w:rFonts w:ascii="Times New Roman" w:hAnsi="Times New Roman" w:eastAsia="Times New Roman" w:cs="Times New Roman"/>
          <w:color w:val="000000" w:themeColor="text1"/>
          <w:sz w:val="28"/>
          <w:szCs w:val="28"/>
          <w:lang w:eastAsia="ar-SA"/>
        </w:rPr>
        <w:t xml:space="preserve">2.7   Выводы по разделу</w:t>
      </w:r>
      <w:bookmarkEnd w:id="9"/>
      <w:r/>
      <w:r/>
    </w:p>
    <w:p>
      <w:pPr>
        <w:ind w:firstLine="709"/>
        <w:jc w:val="both"/>
        <w:spacing w:after="0"/>
        <w:rPr>
          <w:rFonts w:ascii="Times New Roman" w:hAnsi="Times New Roman" w:cs="Times New Roman"/>
          <w:sz w:val="28"/>
          <w:szCs w:val="28"/>
          <w:lang w:eastAsia="ar-SA"/>
        </w:rPr>
      </w:pPr>
      <w:r>
        <w:rPr>
          <w:rFonts w:ascii="Times New Roman" w:hAnsi="Times New Roman" w:cs="Times New Roman"/>
          <w:sz w:val="28"/>
          <w:szCs w:val="28"/>
          <w:lang w:eastAsia="ar-SA"/>
        </w:rPr>
      </w:r>
      <w:r/>
    </w:p>
    <w:p>
      <w:pPr>
        <w:ind w:firstLine="709"/>
        <w:jc w:val="both"/>
        <w:spacing w:after="0" w:line="240" w:lineRule="auto"/>
        <w:tabs>
          <w:tab w:val="left" w:pos="5954" w:leader="none"/>
        </w:tabs>
        <w:rPr>
          <w:rFonts w:ascii="Times New Roman" w:hAnsi="Times New Roman" w:eastAsia="Calibri" w:cs="Times New Roman"/>
          <w:sz w:val="28"/>
          <w:szCs w:val="28"/>
        </w:rPr>
      </w:pPr>
      <w:r>
        <w:rPr>
          <w:rFonts w:ascii="Times New Roman" w:hAnsi="Times New Roman" w:eastAsia="Calibri" w:cs="Times New Roman"/>
          <w:sz w:val="28"/>
          <w:szCs w:val="28"/>
        </w:rPr>
        <w:t xml:space="preserve">В рамках диссертации реализован и исследована наилучшая модификация известного алгоритма INMI. Был проведен </w:t>
      </w:r>
      <w:r>
        <w:rPr>
          <w:rFonts w:ascii="Times New Roman" w:hAnsi="Times New Roman" w:eastAsia="Calibri" w:cs="Times New Roman"/>
          <w:sz w:val="28"/>
          <w:szCs w:val="28"/>
        </w:rPr>
        <w:t xml:space="preserve">стегоанализ</w:t>
      </w:r>
      <w:r>
        <w:rPr>
          <w:rFonts w:ascii="Times New Roman" w:hAnsi="Times New Roman" w:eastAsia="Calibri" w:cs="Times New Roman"/>
          <w:sz w:val="28"/>
          <w:szCs w:val="28"/>
        </w:rPr>
        <w:t xml:space="preserve"> данного метода встраивания, получены результаты, которые можно сравнить со </w:t>
      </w:r>
      <w:r>
        <w:rPr>
          <w:rFonts w:ascii="Times New Roman" w:hAnsi="Times New Roman" w:eastAsia="Calibri" w:cs="Times New Roman"/>
          <w:sz w:val="28"/>
          <w:szCs w:val="28"/>
        </w:rPr>
        <w:t xml:space="preserve">стегоанализом</w:t>
      </w:r>
      <w:r>
        <w:rPr>
          <w:rFonts w:ascii="Times New Roman" w:hAnsi="Times New Roman" w:eastAsia="Calibri" w:cs="Times New Roman"/>
          <w:sz w:val="28"/>
          <w:szCs w:val="28"/>
        </w:rPr>
        <w:t xml:space="preserve"> методов, ра</w:t>
      </w:r>
      <w:r>
        <w:rPr>
          <w:rFonts w:ascii="Times New Roman" w:hAnsi="Times New Roman" w:eastAsia="Calibri" w:cs="Times New Roman"/>
          <w:sz w:val="28"/>
          <w:szCs w:val="28"/>
        </w:rPr>
        <w:t xml:space="preserve">ссмотренных в [1</w:t>
      </w:r>
      <w:r>
        <w:rPr>
          <w:rFonts w:ascii="Times New Roman" w:hAnsi="Times New Roman" w:eastAsia="Calibri" w:cs="Times New Roman"/>
          <w:sz w:val="28"/>
          <w:szCs w:val="28"/>
        </w:rPr>
        <w:t xml:space="preserve">47</w:t>
      </w:r>
      <w:r>
        <w:rPr>
          <w:rFonts w:ascii="Times New Roman" w:hAnsi="Times New Roman" w:eastAsia="Calibri" w:cs="Times New Roman"/>
          <w:sz w:val="28"/>
          <w:szCs w:val="28"/>
        </w:rPr>
        <w:t xml:space="preserve">].</w:t>
      </w:r>
      <w:r/>
    </w:p>
    <w:p>
      <w:pPr>
        <w:ind w:firstLine="567"/>
        <w:jc w:val="both"/>
        <w:spacing w:after="0" w:line="240" w:lineRule="auto"/>
        <w:tabs>
          <w:tab w:val="left" w:pos="1134" w:leader="none"/>
          <w:tab w:val="left" w:pos="5954" w:leader="none"/>
        </w:tabs>
      </w:pPr>
      <w:r>
        <w:rPr>
          <w:rFonts w:ascii="Times New Roman" w:hAnsi="Times New Roman" w:eastAsia="Calibri" w:cs="Times New Roman"/>
          <w:sz w:val="28"/>
          <w:szCs w:val="28"/>
        </w:rPr>
        <w:t xml:space="preserve">На основании рассмотренного алгоритма INMI, мы определили, что максимальная емкость контейнера со</w:t>
      </w:r>
      <w:r>
        <w:rPr>
          <w:rFonts w:ascii="Times New Roman" w:hAnsi="Times New Roman" w:eastAsia="Calibri" w:cs="Times New Roman"/>
          <w:sz w:val="28"/>
          <w:szCs w:val="28"/>
        </w:rPr>
        <w:t xml:space="preserve">ставляет 21% и зависит от изображения. По результату исследования на наборе из 800 изображений размера 225х225, мы определили, что 60 из них имеют максимальную емкость. Полученные результаты подсчета ошибки первого рода показали, что ошибка составляет 0%. </w:t>
      </w:r>
      <w:r/>
    </w:p>
    <w:p>
      <w:pPr>
        <w:ind w:firstLine="567"/>
        <w:jc w:val="both"/>
        <w:spacing w:after="0" w:line="240" w:lineRule="auto"/>
        <w:tabs>
          <w:tab w:val="left" w:pos="1134" w:leader="none"/>
          <w:tab w:val="left" w:pos="5954" w:leader="none"/>
        </w:tabs>
      </w:pPr>
      <w:r>
        <w:rPr>
          <w:rFonts w:ascii="Times New Roman" w:hAnsi="Times New Roman" w:eastAsia="Calibri" w:cs="Times New Roman"/>
          <w:sz w:val="28"/>
          <w:szCs w:val="28"/>
        </w:rPr>
        <w:t xml:space="preserve">Итоговые результаты RS анализа показаны в таблице 2, по которой можно видеть, что метод INMI является устойчивым к </w:t>
      </w:r>
      <w:r>
        <w:rPr>
          <w:rFonts w:ascii="Times New Roman" w:hAnsi="Times New Roman" w:eastAsia="Calibri" w:cs="Times New Roman"/>
          <w:sz w:val="28"/>
          <w:szCs w:val="28"/>
        </w:rPr>
        <w:t xml:space="preserve">стегоанализу</w:t>
      </w:r>
      <w:r>
        <w:rPr>
          <w:rFonts w:ascii="Times New Roman" w:hAnsi="Times New Roman" w:eastAsia="Calibri" w:cs="Times New Roman"/>
          <w:sz w:val="28"/>
          <w:szCs w:val="28"/>
        </w:rPr>
        <w:t xml:space="preserve"> RS и сопоставим по стойкости и ёмкости со </w:t>
      </w:r>
      <w:r>
        <w:rPr>
          <w:rFonts w:ascii="Times New Roman" w:hAnsi="Times New Roman" w:eastAsia="Calibri" w:cs="Times New Roman"/>
          <w:sz w:val="28"/>
          <w:szCs w:val="28"/>
        </w:rPr>
        <w:t xml:space="preserve">стегосистемой</w:t>
      </w:r>
      <w:r>
        <w:rPr>
          <w:rFonts w:ascii="Times New Roman" w:hAnsi="Times New Roman" w:eastAsia="Calibri" w:cs="Times New Roman"/>
          <w:sz w:val="28"/>
          <w:szCs w:val="28"/>
        </w:rPr>
        <w:t xml:space="preserve">, пред</w:t>
      </w:r>
      <w:r>
        <w:rPr>
          <w:rFonts w:ascii="Times New Roman" w:hAnsi="Times New Roman" w:eastAsia="Calibri" w:cs="Times New Roman"/>
          <w:sz w:val="28"/>
          <w:szCs w:val="28"/>
        </w:rPr>
        <w:t xml:space="preserve">ложенной Мерзляковой Е.Ю. в [147</w:t>
      </w:r>
      <w:r>
        <w:rPr>
          <w:rFonts w:ascii="Times New Roman" w:hAnsi="Times New Roman" w:eastAsia="Calibri" w:cs="Times New Roman"/>
          <w:sz w:val="28"/>
          <w:szCs w:val="28"/>
        </w:rPr>
        <w:t xml:space="preserve">]. </w:t>
      </w:r>
      <w:r/>
    </w:p>
    <w:p>
      <w:pPr>
        <w:ind w:firstLine="567"/>
        <w:jc w:val="both"/>
        <w:spacing w:after="0" w:line="240" w:lineRule="auto"/>
        <w:tabs>
          <w:tab w:val="left" w:pos="1134" w:leader="none"/>
          <w:tab w:val="left" w:pos="5954" w:leader="none"/>
        </w:tabs>
        <w:rPr>
          <w:rFonts w:ascii="Times New Roman" w:hAnsi="Times New Roman" w:eastAsia="Calibri" w:cs="Times New Roman"/>
        </w:rPr>
      </w:pPr>
      <w:r>
        <w:rPr>
          <w:rFonts w:ascii="Times New Roman" w:hAnsi="Times New Roman" w:eastAsia="Calibri" w:cs="Times New Roman"/>
          <w:sz w:val="28"/>
          <w:szCs w:val="28"/>
        </w:rPr>
        <w:t xml:space="preserve">Был проведен также специфический метод анализа степени сжатия пустых и заполненных контейнеров. Также в исследовании были определены коэффициенты сжатия пустых и заполненных контейнеров. Значение разностей коэффициентов </w:t>
      </w:r>
      <w:r>
        <w:rPr>
          <w:rFonts w:ascii="Calibri" w:hAnsi="Calibri" w:eastAsia="Calibri" w:cs="Times New Roman"/>
          <w:position w:val="-10"/>
          <w:sz w:val="28"/>
          <w:szCs w:val="28"/>
        </w:rPr>
        <w:object w:dxaOrig="804" w:dyaOrig="324">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4" o:spid="_x0000_s64" type="#_x0000_t75" style="width:40.2pt;height:16.2pt;mso-wrap-distance-left:0.0pt;mso-wrap-distance-top:0.0pt;mso-wrap-distance-right:0.0pt;mso-wrap-distance-bottom:0.0pt;" filled="f" stroked="f">
            <v:path textboxrect="0,0,0,0"/>
            <v:imagedata r:id="rId118" o:title=""/>
          </v:shape>
          <o:OLEObject DrawAspect="Content" r:id="rId119" ObjectID="_15250464" ProgID="Equation.DSMT4" ShapeID="_x0000_i64" Type="Embed"/>
        </w:object>
      </w:r>
      <w:r>
        <w:rPr>
          <w:rFonts w:ascii="Times New Roman" w:hAnsi="Times New Roman" w:eastAsia="Calibri" w:cs="Times New Roman"/>
          <w:sz w:val="28"/>
          <w:szCs w:val="28"/>
        </w:rPr>
        <w:t xml:space="preserve"> полученное в результате данного исследования, близко к нулю, что означает сходство статистических структур пустых и заполненных контейнеров.</w:t>
      </w:r>
      <w:r/>
    </w:p>
    <w:p>
      <w:pPr>
        <w:rPr>
          <w:rFonts w:ascii="Times New Roman" w:hAnsi="Times New Roman" w:eastAsia="Times New Roman" w:cs="Times New Roman"/>
          <w:color w:val="000000" w:themeColor="text1"/>
          <w:sz w:val="28"/>
          <w:szCs w:val="28"/>
          <w:lang w:eastAsia="ar-SA"/>
        </w:rPr>
      </w:pPr>
      <w:r>
        <w:rPr>
          <w:rFonts w:ascii="Times New Roman" w:hAnsi="Times New Roman" w:eastAsia="Times New Roman" w:cs="Times New Roman"/>
          <w:color w:val="000000" w:themeColor="text1"/>
          <w:sz w:val="28"/>
          <w:szCs w:val="28"/>
          <w:lang w:eastAsia="ar-SA"/>
        </w:rPr>
        <w:br w:type="page" w:clear="all"/>
      </w:r>
      <w:r/>
    </w:p>
    <w:p>
      <w:pPr>
        <w:pStyle w:val="723"/>
        <w:rPr>
          <w:rFonts w:ascii="Times New Roman" w:hAnsi="Times New Roman" w:cs="Times New Roman"/>
          <w:b/>
          <w:color w:val="000000" w:themeColor="text1"/>
          <w:sz w:val="28"/>
          <w:szCs w:val="28"/>
        </w:rPr>
      </w:pPr>
      <w:r/>
      <w:bookmarkStart w:id="10" w:name="_Toc135942467"/>
      <w:r>
        <w:rPr>
          <w:rFonts w:ascii="Times New Roman" w:hAnsi="Times New Roman" w:cs="Times New Roman"/>
          <w:b/>
          <w:color w:val="000000" w:themeColor="text1"/>
          <w:sz w:val="28"/>
          <w:szCs w:val="28"/>
        </w:rPr>
        <w:t xml:space="preserve">СПИСОК ИСПОЛЬЗОВАННЫХ </w:t>
      </w:r>
      <w:bookmarkEnd w:id="10"/>
      <w:r>
        <w:rPr>
          <w:rFonts w:ascii="Times New Roman" w:hAnsi="Times New Roman" w:cs="Times New Roman"/>
          <w:b/>
          <w:color w:val="000000" w:themeColor="text1"/>
          <w:sz w:val="28"/>
          <w:szCs w:val="28"/>
        </w:rPr>
        <w:t xml:space="preserve">ИСТОЧНИКОВ</w:t>
      </w:r>
      <w:r/>
    </w:p>
    <w:p>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Nechta</w:t>
      </w:r>
      <w:r>
        <w:rPr>
          <w:rFonts w:ascii="Times New Roman" w:hAnsi="Times New Roman" w:cs="Times New Roman"/>
          <w:sz w:val="28"/>
          <w:szCs w:val="28"/>
          <w:lang w:val="en-US"/>
        </w:rPr>
        <w:t xml:space="preserve"> I., </w:t>
      </w:r>
      <w:r>
        <w:rPr>
          <w:rFonts w:ascii="Times New Roman" w:hAnsi="Times New Roman" w:cs="Times New Roman"/>
          <w:sz w:val="28"/>
          <w:szCs w:val="28"/>
          <w:lang w:val="en-US"/>
        </w:rPr>
        <w:t xml:space="preserve">Merzlyakova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Toigozhinova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Turganbayev</w:t>
      </w:r>
      <w:r>
        <w:rPr>
          <w:rFonts w:ascii="Times New Roman" w:hAnsi="Times New Roman" w:cs="Times New Roman"/>
          <w:sz w:val="28"/>
          <w:szCs w:val="28"/>
          <w:lang w:val="en-US"/>
        </w:rPr>
        <w:t xml:space="preserve"> A. (2022) A Study of the Information Embedding Method into Raster Image Based on Interpolation. J. Imaging, 8, 288. </w:t>
      </w:r>
      <w:hyperlink r:id="rId120" w:tooltip="https://doi.org/10.3390/jimaging8100288" w:history="1">
        <w:r>
          <w:rPr>
            <w:rStyle w:val="912"/>
            <w:rFonts w:ascii="Times New Roman" w:hAnsi="Times New Roman" w:cs="Times New Roman"/>
            <w:sz w:val="28"/>
            <w:szCs w:val="28"/>
            <w:lang w:val="en-US"/>
          </w:rPr>
          <w:t xml:space="preserve">https://doi.org/10.3390/jimaging8100288</w:t>
        </w:r>
      </w:hyperlink>
      <w:r>
        <w:rPr>
          <w:rFonts w:ascii="Times New Roman" w:hAnsi="Times New Roman" w:cs="Times New Roman"/>
          <w:sz w:val="28"/>
          <w:szCs w:val="28"/>
          <w:lang w:val="en-US"/>
        </w:rPr>
        <w:t xml:space="preserve">.</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Kameneva</w:t>
      </w:r>
      <w:r>
        <w:rPr>
          <w:rFonts w:ascii="Times New Roman" w:hAnsi="Times New Roman" w:cs="Times New Roman"/>
          <w:sz w:val="28"/>
          <w:szCs w:val="28"/>
          <w:lang w:val="en-US"/>
        </w:rPr>
        <w:t xml:space="preserve"> A. (2016) A. Some me</w:t>
      </w:r>
      <w:r>
        <w:rPr>
          <w:rFonts w:ascii="Times New Roman" w:hAnsi="Times New Roman" w:cs="Times New Roman"/>
          <w:sz w:val="28"/>
          <w:szCs w:val="28"/>
          <w:lang w:val="en-US"/>
        </w:rPr>
        <w:t xml:space="preserve">thods of image interpolation. Scientific community of students: Collection of materials X International Student Scientific and Practical Conference, Cheboksary. – Cheboksary: Limited Liability Company «Center for Scientific Cooperation «Interactive Plus».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121–123. </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Yingmin</w:t>
      </w:r>
      <w:r>
        <w:rPr>
          <w:rFonts w:ascii="Times New Roman" w:hAnsi="Times New Roman" w:cs="Times New Roman"/>
          <w:sz w:val="28"/>
          <w:szCs w:val="28"/>
          <w:lang w:val="en-US"/>
        </w:rPr>
        <w:t xml:space="preserve"> Li, F. Qi and Y. Wan, (2019). Improvements On </w:t>
      </w:r>
      <w:r>
        <w:rPr>
          <w:rFonts w:ascii="Times New Roman" w:hAnsi="Times New Roman" w:cs="Times New Roman"/>
          <w:sz w:val="28"/>
          <w:szCs w:val="28"/>
          <w:lang w:val="en-US"/>
        </w:rPr>
        <w:t xml:space="preserve">Bicubic</w:t>
      </w:r>
      <w:r>
        <w:rPr>
          <w:rFonts w:ascii="Times New Roman" w:hAnsi="Times New Roman" w:cs="Times New Roman"/>
          <w:sz w:val="28"/>
          <w:szCs w:val="28"/>
          <w:lang w:val="en-US"/>
        </w:rPr>
        <w:t xml:space="preserve"> Image Interpolation, 2019 IEEE 4th Advanced Information Technology, Electronic and Automation Control Conference (IAEAC), Chengdu, China, 2019. </w:t>
      </w:r>
      <w:r>
        <w:rPr>
          <w:rFonts w:ascii="Times New Roman" w:hAnsi="Times New Roman" w:cs="Times New Roman"/>
          <w:sz w:val="28"/>
          <w:szCs w:val="28"/>
        </w:rPr>
        <w:t xml:space="preserve">Р</w:t>
      </w:r>
      <w:r>
        <w:rPr>
          <w:rFonts w:ascii="Times New Roman" w:hAnsi="Times New Roman" w:cs="Times New Roman"/>
          <w:sz w:val="28"/>
          <w:szCs w:val="28"/>
          <w:lang w:val="en-US"/>
        </w:rPr>
        <w:t xml:space="preserve">p. 1316–1320. DOI: 10.1109/ IAEAC47372.2019.8997600.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Дайырбаева</w:t>
      </w:r>
      <w:r>
        <w:rPr>
          <w:rFonts w:ascii="Times New Roman" w:hAnsi="Times New Roman" w:cs="Times New Roman"/>
          <w:sz w:val="28"/>
          <w:szCs w:val="28"/>
        </w:rPr>
        <w:t xml:space="preserve"> </w:t>
      </w:r>
      <w:r>
        <w:rPr>
          <w:rFonts w:ascii="Times New Roman" w:hAnsi="Times New Roman" w:cs="Times New Roman"/>
          <w:sz w:val="28"/>
          <w:szCs w:val="28"/>
        </w:rPr>
        <w:t xml:space="preserve">Э</w:t>
      </w:r>
      <w:r>
        <w:rPr>
          <w:rFonts w:ascii="Times New Roman" w:hAnsi="Times New Roman" w:cs="Times New Roman"/>
          <w:sz w:val="28"/>
          <w:szCs w:val="28"/>
        </w:rPr>
        <w:t xml:space="preserve">.</w:t>
      </w:r>
      <w:r>
        <w:rPr>
          <w:rFonts w:ascii="Times New Roman" w:hAnsi="Times New Roman" w:cs="Times New Roman"/>
          <w:sz w:val="28"/>
          <w:szCs w:val="28"/>
        </w:rPr>
        <w:t xml:space="preserve">Н</w:t>
      </w:r>
      <w:r>
        <w:rPr>
          <w:rFonts w:ascii="Times New Roman" w:hAnsi="Times New Roman" w:cs="Times New Roman"/>
          <w:sz w:val="28"/>
          <w:szCs w:val="28"/>
        </w:rPr>
        <w:t xml:space="preserve">.,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w:t>
      </w:r>
      <w:r>
        <w:rPr>
          <w:rFonts w:ascii="Times New Roman" w:hAnsi="Times New Roman" w:cs="Times New Roman"/>
          <w:sz w:val="28"/>
          <w:szCs w:val="28"/>
        </w:rPr>
        <w:t xml:space="preserve">А</w:t>
      </w:r>
      <w:r>
        <w:rPr>
          <w:rFonts w:ascii="Times New Roman" w:hAnsi="Times New Roman" w:cs="Times New Roman"/>
          <w:sz w:val="28"/>
          <w:szCs w:val="28"/>
        </w:rPr>
        <w:t xml:space="preserve">.</w:t>
      </w:r>
      <w:r>
        <w:rPr>
          <w:rFonts w:ascii="Times New Roman" w:hAnsi="Times New Roman" w:cs="Times New Roman"/>
          <w:sz w:val="28"/>
          <w:szCs w:val="28"/>
        </w:rPr>
        <w:t xml:space="preserve">С</w:t>
      </w:r>
      <w:r>
        <w:rPr>
          <w:rFonts w:ascii="Times New Roman" w:hAnsi="Times New Roman" w:cs="Times New Roman"/>
          <w:sz w:val="28"/>
          <w:szCs w:val="28"/>
        </w:rPr>
        <w:t xml:space="preserve">. </w:t>
      </w:r>
      <w:r>
        <w:rPr>
          <w:rFonts w:ascii="Times New Roman" w:hAnsi="Times New Roman" w:cs="Times New Roman"/>
          <w:sz w:val="28"/>
          <w:szCs w:val="28"/>
        </w:rPr>
        <w:t xml:space="preserve">Роль</w:t>
      </w:r>
      <w:r>
        <w:rPr>
          <w:rFonts w:ascii="Times New Roman" w:hAnsi="Times New Roman" w:cs="Times New Roman"/>
          <w:sz w:val="28"/>
          <w:szCs w:val="28"/>
        </w:rPr>
        <w:t xml:space="preserve"> </w:t>
      </w:r>
      <w:r>
        <w:rPr>
          <w:rFonts w:ascii="Times New Roman" w:hAnsi="Times New Roman" w:cs="Times New Roman"/>
          <w:sz w:val="28"/>
          <w:szCs w:val="28"/>
        </w:rPr>
        <w:t xml:space="preserve">метрики</w:t>
      </w:r>
      <w:r>
        <w:rPr>
          <w:rFonts w:ascii="Times New Roman" w:hAnsi="Times New Roman" w:cs="Times New Roman"/>
          <w:sz w:val="28"/>
          <w:szCs w:val="28"/>
        </w:rPr>
        <w:t xml:space="preserve"> </w:t>
      </w:r>
      <w:r>
        <w:rPr>
          <w:rFonts w:ascii="Times New Roman" w:hAnsi="Times New Roman" w:cs="Times New Roman"/>
          <w:sz w:val="28"/>
          <w:szCs w:val="28"/>
        </w:rPr>
        <w:t xml:space="preserve">в</w:t>
      </w:r>
      <w:r>
        <w:rPr>
          <w:rFonts w:ascii="Times New Roman" w:hAnsi="Times New Roman" w:cs="Times New Roman"/>
          <w:sz w:val="28"/>
          <w:szCs w:val="28"/>
        </w:rPr>
        <w:t xml:space="preserve"> </w:t>
      </w:r>
      <w:r>
        <w:rPr>
          <w:rFonts w:ascii="Times New Roman" w:hAnsi="Times New Roman" w:cs="Times New Roman"/>
          <w:sz w:val="28"/>
          <w:szCs w:val="28"/>
        </w:rPr>
        <w:t xml:space="preserve">обработке</w:t>
      </w:r>
      <w:r>
        <w:rPr>
          <w:rFonts w:ascii="Times New Roman" w:hAnsi="Times New Roman" w:cs="Times New Roman"/>
          <w:sz w:val="28"/>
          <w:szCs w:val="28"/>
        </w:rPr>
        <w:t xml:space="preserve"> </w:t>
      </w:r>
      <w:r>
        <w:rPr>
          <w:rFonts w:ascii="Times New Roman" w:hAnsi="Times New Roman" w:cs="Times New Roman"/>
          <w:sz w:val="28"/>
          <w:szCs w:val="28"/>
        </w:rPr>
        <w:t xml:space="preserve">изображений</w:t>
      </w:r>
      <w:r>
        <w:rPr>
          <w:rFonts w:ascii="Times New Roman" w:hAnsi="Times New Roman" w:cs="Times New Roman"/>
          <w:sz w:val="28"/>
          <w:szCs w:val="28"/>
        </w:rPr>
        <w:t xml:space="preserve"> // </w:t>
      </w:r>
      <w:r>
        <w:rPr>
          <w:rFonts w:ascii="Times New Roman" w:hAnsi="Times New Roman" w:cs="Times New Roman"/>
          <w:sz w:val="28"/>
          <w:szCs w:val="28"/>
        </w:rPr>
        <w:t xml:space="preserve">МНСК</w:t>
      </w:r>
      <w:r>
        <w:rPr>
          <w:rFonts w:ascii="Times New Roman" w:hAnsi="Times New Roman" w:cs="Times New Roman"/>
          <w:sz w:val="28"/>
          <w:szCs w:val="28"/>
        </w:rPr>
        <w:t xml:space="preserve">-2021 </w:t>
      </w:r>
      <w:r>
        <w:rPr>
          <w:rFonts w:ascii="Times New Roman" w:hAnsi="Times New Roman" w:cs="Times New Roman"/>
          <w:sz w:val="28"/>
          <w:szCs w:val="28"/>
        </w:rPr>
        <w:t xml:space="preserve">И</w:t>
      </w:r>
      <w:r>
        <w:rPr>
          <w:rFonts w:ascii="Times New Roman" w:hAnsi="Times New Roman" w:cs="Times New Roman"/>
          <w:sz w:val="28"/>
          <w:szCs w:val="28"/>
        </w:rPr>
        <w:t xml:space="preserve">нформационные</w:t>
      </w:r>
      <w:r>
        <w:rPr>
          <w:rFonts w:ascii="Times New Roman" w:hAnsi="Times New Roman" w:cs="Times New Roman"/>
          <w:sz w:val="28"/>
          <w:szCs w:val="28"/>
        </w:rPr>
        <w:t xml:space="preserve"> </w:t>
      </w:r>
      <w:r>
        <w:rPr>
          <w:rFonts w:ascii="Times New Roman" w:hAnsi="Times New Roman" w:cs="Times New Roman"/>
          <w:sz w:val="28"/>
          <w:szCs w:val="28"/>
        </w:rPr>
        <w:t xml:space="preserve">технологии</w:t>
      </w:r>
      <w:r>
        <w:rPr>
          <w:rFonts w:ascii="Times New Roman" w:hAnsi="Times New Roman" w:cs="Times New Roman"/>
          <w:sz w:val="28"/>
          <w:szCs w:val="28"/>
        </w:rPr>
        <w:t xml:space="preserve">. </w:t>
      </w:r>
      <w:r>
        <w:rPr>
          <w:rFonts w:ascii="Times New Roman" w:hAnsi="Times New Roman" w:cs="Times New Roman"/>
          <w:sz w:val="28"/>
          <w:szCs w:val="28"/>
        </w:rPr>
        <w:t xml:space="preserve">Материалы</w:t>
      </w:r>
      <w:r>
        <w:rPr>
          <w:rFonts w:ascii="Times New Roman" w:hAnsi="Times New Roman" w:cs="Times New Roman"/>
          <w:sz w:val="28"/>
          <w:szCs w:val="28"/>
        </w:rPr>
        <w:t xml:space="preserve"> 59-</w:t>
      </w:r>
      <w:r>
        <w:rPr>
          <w:rFonts w:ascii="Times New Roman" w:hAnsi="Times New Roman" w:cs="Times New Roman"/>
          <w:sz w:val="28"/>
          <w:szCs w:val="28"/>
        </w:rPr>
        <w:t xml:space="preserve">й</w:t>
      </w:r>
      <w:r>
        <w:rPr>
          <w:rFonts w:ascii="Times New Roman" w:hAnsi="Times New Roman" w:cs="Times New Roman"/>
          <w:sz w:val="28"/>
          <w:szCs w:val="28"/>
        </w:rPr>
        <w:t xml:space="preserve"> </w:t>
      </w:r>
      <w:r>
        <w:rPr>
          <w:rFonts w:ascii="Times New Roman" w:hAnsi="Times New Roman" w:cs="Times New Roman"/>
          <w:sz w:val="28"/>
          <w:szCs w:val="28"/>
        </w:rPr>
        <w:t xml:space="preserve">Международной</w:t>
      </w:r>
      <w:r>
        <w:rPr>
          <w:rFonts w:ascii="Times New Roman" w:hAnsi="Times New Roman" w:cs="Times New Roman"/>
          <w:sz w:val="28"/>
          <w:szCs w:val="28"/>
        </w:rPr>
        <w:t xml:space="preserve"> </w:t>
      </w:r>
      <w:r>
        <w:rPr>
          <w:rFonts w:ascii="Times New Roman" w:hAnsi="Times New Roman" w:cs="Times New Roman"/>
          <w:sz w:val="28"/>
          <w:szCs w:val="28"/>
        </w:rPr>
        <w:t xml:space="preserve">научной</w:t>
      </w:r>
      <w:r>
        <w:rPr>
          <w:rFonts w:ascii="Times New Roman" w:hAnsi="Times New Roman" w:cs="Times New Roman"/>
          <w:sz w:val="28"/>
          <w:szCs w:val="28"/>
        </w:rPr>
        <w:t xml:space="preserve"> </w:t>
      </w:r>
      <w:r>
        <w:rPr>
          <w:rFonts w:ascii="Times New Roman" w:hAnsi="Times New Roman" w:cs="Times New Roman"/>
          <w:sz w:val="28"/>
          <w:szCs w:val="28"/>
        </w:rPr>
        <w:t xml:space="preserve">студенческой</w:t>
      </w:r>
      <w:r>
        <w:rPr>
          <w:rFonts w:ascii="Times New Roman" w:hAnsi="Times New Roman" w:cs="Times New Roman"/>
          <w:sz w:val="28"/>
          <w:szCs w:val="28"/>
        </w:rPr>
        <w:t xml:space="preserve"> </w:t>
      </w:r>
      <w:r>
        <w:rPr>
          <w:rFonts w:ascii="Times New Roman" w:hAnsi="Times New Roman" w:cs="Times New Roman"/>
          <w:sz w:val="28"/>
          <w:szCs w:val="28"/>
        </w:rPr>
        <w:t xml:space="preserve">конференции</w:t>
      </w:r>
      <w:r>
        <w:rPr>
          <w:rFonts w:ascii="Times New Roman" w:hAnsi="Times New Roman" w:cs="Times New Roman"/>
          <w:sz w:val="28"/>
          <w:szCs w:val="28"/>
        </w:rPr>
        <w:t xml:space="preserve">, 12–23 </w:t>
      </w:r>
      <w:r>
        <w:rPr>
          <w:rFonts w:ascii="Times New Roman" w:hAnsi="Times New Roman" w:cs="Times New Roman"/>
          <w:sz w:val="28"/>
          <w:szCs w:val="28"/>
        </w:rPr>
        <w:t xml:space="preserve">апреля</w:t>
      </w:r>
      <w:r>
        <w:rPr>
          <w:rFonts w:ascii="Times New Roman" w:hAnsi="Times New Roman" w:cs="Times New Roman"/>
          <w:sz w:val="28"/>
          <w:szCs w:val="28"/>
        </w:rPr>
        <w:t xml:space="preserve"> 2021 </w:t>
      </w:r>
      <w:r>
        <w:rPr>
          <w:rFonts w:ascii="Times New Roman" w:hAnsi="Times New Roman" w:cs="Times New Roman"/>
          <w:sz w:val="28"/>
          <w:szCs w:val="28"/>
        </w:rPr>
        <w:t xml:space="preserve">г</w:t>
      </w:r>
      <w:r>
        <w:rPr>
          <w:rFonts w:ascii="Times New Roman" w:hAnsi="Times New Roman" w:cs="Times New Roman"/>
          <w:sz w:val="28"/>
          <w:szCs w:val="28"/>
        </w:rPr>
        <w:t xml:space="preserve">., </w:t>
      </w:r>
      <w:r>
        <w:rPr>
          <w:rFonts w:ascii="Times New Roman" w:hAnsi="Times New Roman" w:cs="Times New Roman"/>
          <w:sz w:val="28"/>
          <w:szCs w:val="28"/>
        </w:rPr>
        <w:t xml:space="preserve">Новосибирск</w:t>
      </w:r>
      <w:r>
        <w:rPr>
          <w:rFonts w:ascii="Times New Roman" w:hAnsi="Times New Roman" w:cs="Times New Roman"/>
          <w:sz w:val="28"/>
          <w:szCs w:val="28"/>
        </w:rPr>
        <w:t xml:space="preserve">, </w:t>
      </w:r>
      <w:r>
        <w:rPr>
          <w:rFonts w:ascii="Times New Roman" w:hAnsi="Times New Roman" w:cs="Times New Roman"/>
          <w:sz w:val="28"/>
          <w:szCs w:val="28"/>
        </w:rPr>
        <w:t xml:space="preserve">РФ</w:t>
      </w:r>
      <w:r>
        <w:rPr>
          <w:rFonts w:ascii="Times New Roman" w:hAnsi="Times New Roman" w:cs="Times New Roman"/>
          <w:sz w:val="28"/>
          <w:szCs w:val="28"/>
        </w:rPr>
        <w:t xml:space="preserve">, - </w:t>
      </w:r>
      <w:r>
        <w:rPr>
          <w:rFonts w:ascii="Times New Roman" w:hAnsi="Times New Roman" w:cs="Times New Roman"/>
          <w:sz w:val="28"/>
          <w:szCs w:val="28"/>
        </w:rPr>
        <w:t xml:space="preserve">С</w:t>
      </w:r>
      <w:r>
        <w:rPr>
          <w:rFonts w:ascii="Times New Roman" w:hAnsi="Times New Roman" w:cs="Times New Roman"/>
          <w:sz w:val="28"/>
          <w:szCs w:val="28"/>
        </w:rPr>
        <w:t xml:space="preserve">.53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 S.,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P. V. A comparative analysis of image interpolation algorithms //International Journal of Advanced Research in Computer and Communication Engineering. – 2016.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 – №. </w:t>
      </w:r>
      <w:r>
        <w:rPr>
          <w:rFonts w:ascii="Times New Roman" w:hAnsi="Times New Roman" w:cs="Times New Roman"/>
          <w:sz w:val="28"/>
          <w:szCs w:val="28"/>
          <w:lang w:val="en-US"/>
        </w:rPr>
        <w:t xml:space="preserve">1.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29-34.</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lang w:val="en-US"/>
        </w:rPr>
        <w:t xml:space="preserve">Yerimbetova</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Daiyrbayeva</w:t>
      </w:r>
      <w:r>
        <w:rPr>
          <w:rFonts w:ascii="Times New Roman" w:hAnsi="Times New Roman" w:cs="Times New Roman"/>
          <w:sz w:val="28"/>
          <w:szCs w:val="28"/>
          <w:lang w:val="en-US"/>
        </w:rPr>
        <w:t xml:space="preserve"> E., </w:t>
      </w:r>
      <w:r>
        <w:rPr>
          <w:rFonts w:ascii="Times New Roman" w:hAnsi="Times New Roman" w:cs="Times New Roman"/>
          <w:sz w:val="28"/>
          <w:szCs w:val="28"/>
          <w:lang w:val="en-US"/>
        </w:rPr>
        <w:t xml:space="preserve">Cherikbayeva</w:t>
      </w:r>
      <w:r>
        <w:rPr>
          <w:rFonts w:ascii="Times New Roman" w:hAnsi="Times New Roman" w:cs="Times New Roman"/>
          <w:sz w:val="28"/>
          <w:szCs w:val="28"/>
          <w:lang w:val="en-US"/>
        </w:rPr>
        <w:t xml:space="preserve"> L. </w:t>
      </w:r>
      <w:r>
        <w:rPr>
          <w:rFonts w:ascii="Times New Roman" w:hAnsi="Times New Roman" w:cs="Times New Roman"/>
          <w:sz w:val="28"/>
          <w:szCs w:val="28"/>
          <w:lang w:val="kk-KZ"/>
        </w:rPr>
        <w:t xml:space="preserve">Embedding hidden information in images based on bicubic interpolation</w:t>
      </w:r>
      <w:r>
        <w:rPr>
          <w:rFonts w:ascii="Times New Roman" w:hAnsi="Times New Roman" w:cs="Times New Roman"/>
          <w:sz w:val="28"/>
          <w:szCs w:val="28"/>
          <w:lang w:val="en-US"/>
        </w:rPr>
        <w:t xml:space="preserve">. -</w:t>
      </w:r>
      <w:r>
        <w:rPr>
          <w:rFonts w:ascii="Times New Roman" w:hAnsi="Times New Roman" w:cs="Times New Roman"/>
          <w:i/>
          <w:iCs/>
          <w:sz w:val="28"/>
          <w:szCs w:val="28"/>
          <w:lang w:val="en-US"/>
        </w:rPr>
        <w:t xml:space="preserve"> </w:t>
      </w:r>
      <w:r>
        <w:rPr>
          <w:rFonts w:ascii="Times New Roman" w:hAnsi="Times New Roman" w:cs="Times New Roman"/>
          <w:iCs/>
          <w:sz w:val="28"/>
          <w:szCs w:val="28"/>
        </w:rPr>
        <w:t xml:space="preserve">Известия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НАН</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РК</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Серия</w:t>
      </w:r>
      <w:r>
        <w:rPr>
          <w:rFonts w:ascii="Times New Roman" w:hAnsi="Times New Roman" w:cs="Times New Roman"/>
          <w:iCs/>
          <w:sz w:val="28"/>
          <w:szCs w:val="28"/>
          <w:lang w:val="en-US"/>
        </w:rPr>
        <w:t xml:space="preserve"> </w:t>
      </w:r>
      <w:r>
        <w:rPr>
          <w:rFonts w:ascii="Times New Roman" w:hAnsi="Times New Roman" w:cs="Times New Roman"/>
          <w:iCs/>
          <w:sz w:val="28"/>
          <w:szCs w:val="28"/>
        </w:rPr>
        <w:t xml:space="preserve">информатики</w:t>
      </w:r>
      <w:r>
        <w:rPr>
          <w:rFonts w:ascii="Times New Roman" w:hAnsi="Times New Roman" w:cs="Times New Roman"/>
          <w:sz w:val="28"/>
          <w:szCs w:val="28"/>
          <w:lang w:val="en-US"/>
        </w:rPr>
        <w:t xml:space="preserve">, (1), </w:t>
      </w:r>
      <w:r>
        <w:rPr>
          <w:rFonts w:ascii="Times New Roman" w:hAnsi="Times New Roman" w:cs="Times New Roman"/>
          <w:sz w:val="28"/>
          <w:szCs w:val="28"/>
          <w:lang w:val="kk-KZ"/>
        </w:rPr>
        <w:t xml:space="preserve">2023</w:t>
      </w:r>
      <w:r>
        <w:rPr>
          <w:rFonts w:ascii="Times New Roman" w:hAnsi="Times New Roman" w:cs="Times New Roman"/>
          <w:sz w:val="28"/>
          <w:szCs w:val="28"/>
          <w:lang w:val="en-US"/>
        </w:rPr>
        <w:t xml:space="preserve">-P. 50-63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Han D. Comparison of commonly used image interpolation methods //Conference of the 2nd International Conference on Computer Science and Electronics Engineering (ICCSEE 2013). – Atlantis Press, 2013.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1556-1559.</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Sa Y. Improved bilinear interpolation method for image fast processing //2014 7th International Conference on Intelligent Computation Technology and Automation. – IEEE, 2014.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308-311.</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Arif</w:t>
      </w:r>
      <w:r>
        <w:rPr>
          <w:rFonts w:ascii="Times New Roman" w:hAnsi="Times New Roman" w:cs="Times New Roman"/>
          <w:sz w:val="28"/>
          <w:szCs w:val="28"/>
          <w:lang w:val="en-US"/>
        </w:rPr>
        <w:t xml:space="preserve"> F., Akbar M. Resampling air borne sensed data using bilinear interpolation algorithm //IEEE International Conference on Mechatronics, 2005. </w:t>
      </w:r>
      <w:r>
        <w:rPr>
          <w:rFonts w:ascii="Times New Roman" w:hAnsi="Times New Roman" w:cs="Times New Roman"/>
          <w:sz w:val="28"/>
          <w:szCs w:val="28"/>
        </w:rPr>
        <w:t xml:space="preserve">ICM'05. – IEEE, 2005. – С. 62-65.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Li J., Su J., Zeng X. A solution method for image distortion correction model based on bilinear interpolation //</w:t>
      </w:r>
      <w:r>
        <w:rPr>
          <w:rFonts w:ascii="Times New Roman" w:hAnsi="Times New Roman" w:cs="Times New Roman"/>
          <w:sz w:val="28"/>
          <w:szCs w:val="28"/>
        </w:rPr>
        <w:t xml:space="preserve">Компьютерная</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оптика</w:t>
      </w:r>
      <w:r>
        <w:rPr>
          <w:rFonts w:ascii="Times New Roman" w:hAnsi="Times New Roman" w:cs="Times New Roman"/>
          <w:sz w:val="28"/>
          <w:szCs w:val="28"/>
          <w:lang w:val="en-US"/>
        </w:rPr>
        <w:t xml:space="preserve">.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43. – №. </w:t>
      </w:r>
      <w:r>
        <w:rPr>
          <w:rFonts w:ascii="Times New Roman" w:hAnsi="Times New Roman" w:cs="Times New Roman"/>
          <w:sz w:val="28"/>
          <w:szCs w:val="28"/>
        </w:rPr>
        <w:t xml:space="preserve">1. – С. 99-104.</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Choi J., </w:t>
      </w:r>
      <w:r>
        <w:rPr>
          <w:rFonts w:ascii="Times New Roman" w:hAnsi="Times New Roman" w:cs="Times New Roman"/>
          <w:sz w:val="28"/>
          <w:szCs w:val="28"/>
          <w:lang w:val="en-US"/>
        </w:rPr>
        <w:t xml:space="preserve">Kweon</w:t>
      </w:r>
      <w:r>
        <w:rPr>
          <w:rFonts w:ascii="Times New Roman" w:hAnsi="Times New Roman" w:cs="Times New Roman"/>
          <w:sz w:val="28"/>
          <w:szCs w:val="28"/>
          <w:lang w:val="en-US"/>
        </w:rPr>
        <w:t xml:space="preserve"> I. S. Deep iterative frame interpolation for full-frame video stabilization //ACM Transactions on Graphics (TOG). – 2020.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39. – №. </w:t>
      </w:r>
      <w:r>
        <w:rPr>
          <w:rFonts w:ascii="Times New Roman" w:hAnsi="Times New Roman" w:cs="Times New Roman"/>
          <w:sz w:val="28"/>
          <w:szCs w:val="28"/>
        </w:rPr>
        <w:t xml:space="preserve">1. – С. 1-9.</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Li D. </w:t>
      </w:r>
      <w:r>
        <w:rPr>
          <w:rFonts w:ascii="Times New Roman" w:hAnsi="Times New Roman" w:cs="Times New Roman"/>
          <w:sz w:val="28"/>
          <w:szCs w:val="28"/>
          <w:lang w:val="en-US"/>
        </w:rPr>
        <w:t xml:space="preserve">et al.</w:t>
      </w:r>
      <w:r>
        <w:rPr>
          <w:rFonts w:ascii="Times New Roman" w:hAnsi="Times New Roman" w:cs="Times New Roman"/>
          <w:sz w:val="28"/>
          <w:szCs w:val="28"/>
          <w:lang w:val="en-US"/>
        </w:rPr>
        <w:t xml:space="preserve"> Deep image compression based on multi-scale deformable convolution //Journal of Visual Communication and Image Representation.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87.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103573.</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Hung K. W., Wang K., Jiang J. Image interpolation using convolutional neural networks with deep recursive residual learning //Multimedia Tools and Applications. – 2019.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78.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22813-22831.</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Roy A.M. An efficient multi-scale CNN model with intrinsic feature integration for motor imagery EEG subject classification in brain-machine interfaces //Biomedical Signal Processing and Control. – 2022.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103496.</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Tai Y., Yang J., Liu X. Image super-resolution via deep recursive residual network //Proceedings of the IEEE conference on computer vision and pattern recognition. – 2017.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3147-3155.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Siu W.C., Hung K. W. Review of image interpolation and super-resolution //Proceedings of The 2012 Asia Pacific Signal and Information Processing Association Annual Summit and Conference. – IEEE, 2012.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1-10.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Дайырбаева Э.Н., </w:t>
      </w:r>
      <w:r>
        <w:rPr>
          <w:rFonts w:ascii="Times New Roman" w:hAnsi="Times New Roman" w:cs="Times New Roman"/>
          <w:sz w:val="28"/>
          <w:szCs w:val="28"/>
        </w:rPr>
        <w:t xml:space="preserve">Еримбетова</w:t>
      </w:r>
      <w:r>
        <w:rPr>
          <w:rFonts w:ascii="Times New Roman" w:hAnsi="Times New Roman" w:cs="Times New Roman"/>
          <w:sz w:val="28"/>
          <w:szCs w:val="28"/>
        </w:rPr>
        <w:t xml:space="preserve"> А.С. Исследование и внедрение встраивания скрытой информации в изображения на основе интерполяции // Российская конференция с международным участием РАСПРЕДЕЛЕННЫЕ ИНФОРМАЦИОННО-ВЫЧИСЛИТЕЛЬНЫЕ РЕСУРСЫ (</w:t>
      </w:r>
      <w:r>
        <w:rPr>
          <w:rFonts w:ascii="Times New Roman" w:hAnsi="Times New Roman" w:cs="Times New Roman"/>
          <w:sz w:val="28"/>
          <w:szCs w:val="28"/>
          <w:lang w:val="en-US"/>
        </w:rPr>
        <w:t xml:space="preserve">DICR</w:t>
      </w:r>
      <w:r>
        <w:rPr>
          <w:rFonts w:ascii="Times New Roman" w:hAnsi="Times New Roman" w:cs="Times New Roman"/>
          <w:sz w:val="28"/>
          <w:szCs w:val="28"/>
        </w:rPr>
        <w:t xml:space="preserve">-2022) Сборник трудов Россия, г. Новосибирск, 5 – 8 декабря 2022 г. – С. 45-48. </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Nguyen V.T., </w:t>
      </w:r>
      <w:r>
        <w:rPr>
          <w:rFonts w:ascii="Times New Roman" w:hAnsi="Times New Roman" w:cs="Times New Roman"/>
          <w:sz w:val="28"/>
          <w:szCs w:val="28"/>
          <w:lang w:val="en-US"/>
        </w:rPr>
        <w:t xml:space="preserve">Dinh</w:t>
      </w:r>
      <w:r>
        <w:rPr>
          <w:rFonts w:ascii="Times New Roman" w:hAnsi="Times New Roman" w:cs="Times New Roman"/>
          <w:sz w:val="28"/>
          <w:szCs w:val="28"/>
          <w:lang w:val="en-US"/>
        </w:rPr>
        <w:t xml:space="preserve"> H.L.  Combining Interpolation Schemes and Lagrange Interpolation on the Unit Sphere in ℝN+1. </w:t>
      </w:r>
      <w:r>
        <w:rPr>
          <w:rFonts w:ascii="Times New Roman" w:hAnsi="Times New Roman" w:cs="Times New Roman"/>
          <w:sz w:val="28"/>
          <w:szCs w:val="28"/>
          <w:lang w:val="en-US"/>
        </w:rPr>
        <w:t xml:space="preserve">Ukrainian Mathematical Journal. </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74,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2022.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618 – 638. DOI10.1007/s11253-022-02088-0</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A.I., </w:t>
      </w:r>
      <w:r>
        <w:rPr>
          <w:rFonts w:ascii="Times New Roman" w:hAnsi="Times New Roman" w:cs="Times New Roman"/>
          <w:sz w:val="28"/>
          <w:szCs w:val="28"/>
          <w:lang w:val="en-US"/>
        </w:rPr>
        <w:t xml:space="preserve">Zadorin</w:t>
      </w:r>
      <w:r>
        <w:rPr>
          <w:rFonts w:ascii="Times New Roman" w:hAnsi="Times New Roman" w:cs="Times New Roman"/>
          <w:sz w:val="28"/>
          <w:szCs w:val="28"/>
          <w:lang w:val="en-US"/>
        </w:rPr>
        <w:t xml:space="preserve"> N.A. Lagrange Interpolation and the Newton–Cotes Formulas on a </w:t>
      </w:r>
      <w:r>
        <w:rPr>
          <w:rFonts w:ascii="Times New Roman" w:hAnsi="Times New Roman" w:cs="Times New Roman"/>
          <w:sz w:val="28"/>
          <w:szCs w:val="28"/>
          <w:lang w:val="en-US"/>
        </w:rPr>
        <w:t xml:space="preserve">Bakhvalov</w:t>
      </w:r>
      <w:r>
        <w:rPr>
          <w:rFonts w:ascii="Times New Roman" w:hAnsi="Times New Roman" w:cs="Times New Roman"/>
          <w:sz w:val="28"/>
          <w:szCs w:val="28"/>
          <w:lang w:val="en-US"/>
        </w:rPr>
        <w:t xml:space="preserve"> Mesh in the Presence of a Boundary Layer. </w:t>
      </w:r>
      <w:r>
        <w:rPr>
          <w:rFonts w:ascii="Times New Roman" w:hAnsi="Times New Roman" w:cs="Times New Roman"/>
          <w:sz w:val="28"/>
          <w:szCs w:val="28"/>
        </w:rPr>
        <w:t xml:space="preserve">Computational</w:t>
      </w:r>
      <w:r>
        <w:rPr>
          <w:rFonts w:ascii="Times New Roman" w:hAnsi="Times New Roman" w:cs="Times New Roman"/>
          <w:sz w:val="28"/>
          <w:szCs w:val="28"/>
        </w:rPr>
        <w:t xml:space="preserve"> </w:t>
      </w:r>
      <w:r>
        <w:rPr>
          <w:rFonts w:ascii="Times New Roman" w:hAnsi="Times New Roman" w:cs="Times New Roman"/>
          <w:sz w:val="28"/>
          <w:szCs w:val="28"/>
        </w:rPr>
        <w:t xml:space="preserve">Mathematics</w:t>
      </w:r>
      <w:r>
        <w:rPr>
          <w:rFonts w:ascii="Times New Roman" w:hAnsi="Times New Roman" w:cs="Times New Roman"/>
          <w:sz w:val="28"/>
          <w:szCs w:val="28"/>
        </w:rPr>
        <w:t xml:space="preserve"> </w:t>
      </w:r>
      <w:r>
        <w:rPr>
          <w:rFonts w:ascii="Times New Roman" w:hAnsi="Times New Roman" w:cs="Times New Roman"/>
          <w:sz w:val="28"/>
          <w:szCs w:val="28"/>
        </w:rPr>
        <w:t xml:space="preserve">and</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Physics.Т.62, Выпуск 3,2022. С.347 – 358. DOI10.1134/S0965542522030149</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Georgiev</w:t>
      </w:r>
      <w:r>
        <w:rPr>
          <w:rFonts w:ascii="Times New Roman" w:hAnsi="Times New Roman" w:cs="Times New Roman"/>
          <w:sz w:val="28"/>
          <w:szCs w:val="28"/>
          <w:lang w:val="en-US"/>
        </w:rPr>
        <w:t xml:space="preserve"> S.G., </w:t>
      </w:r>
      <w:r>
        <w:rPr>
          <w:rFonts w:ascii="Times New Roman" w:hAnsi="Times New Roman" w:cs="Times New Roman"/>
          <w:sz w:val="28"/>
          <w:szCs w:val="28"/>
          <w:lang w:val="en-US"/>
        </w:rPr>
        <w:t xml:space="preserve">Erhanİ.M</w:t>
      </w:r>
      <w:r>
        <w:rPr>
          <w:rFonts w:ascii="Times New Roman" w:hAnsi="Times New Roman" w:cs="Times New Roman"/>
          <w:sz w:val="28"/>
          <w:szCs w:val="28"/>
          <w:lang w:val="en-US"/>
        </w:rPr>
        <w:t xml:space="preserve">. Lagrange interpolation on time scales. Journal of Applied Analysis and Computation.</w:t>
      </w:r>
      <w:r>
        <w:rPr>
          <w:rFonts w:ascii="Times New Roman" w:hAnsi="Times New Roman" w:cs="Times New Roman"/>
          <w:sz w:val="28"/>
          <w:szCs w:val="28"/>
        </w:rPr>
        <w:t xml:space="preserve">Том</w:t>
      </w:r>
      <w:r>
        <w:rPr>
          <w:rFonts w:ascii="Times New Roman" w:hAnsi="Times New Roman" w:cs="Times New Roman"/>
          <w:sz w:val="28"/>
          <w:szCs w:val="28"/>
          <w:lang w:val="en-US"/>
        </w:rPr>
        <w:t xml:space="preserve"> 12, </w:t>
      </w:r>
      <w:r>
        <w:rPr>
          <w:rFonts w:ascii="Times New Roman" w:hAnsi="Times New Roman" w:cs="Times New Roman"/>
          <w:sz w:val="28"/>
          <w:szCs w:val="28"/>
        </w:rPr>
        <w:t xml:space="preserve">Выпуск</w:t>
      </w:r>
      <w:r>
        <w:rPr>
          <w:rFonts w:ascii="Times New Roman" w:hAnsi="Times New Roman" w:cs="Times New Roman"/>
          <w:sz w:val="28"/>
          <w:szCs w:val="28"/>
          <w:lang w:val="en-US"/>
        </w:rPr>
        <w:t xml:space="preserve"> 4, 2022.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1294 – 1307. </w:t>
      </w:r>
      <w:r>
        <w:rPr>
          <w:rFonts w:ascii="Times New Roman" w:hAnsi="Times New Roman" w:cs="Times New Roman"/>
          <w:sz w:val="28"/>
          <w:szCs w:val="28"/>
        </w:rPr>
        <w:t xml:space="preserve">DOI 10.11948/20200461</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lang w:val="en-US"/>
        </w:rPr>
        <w:t xml:space="preserve">Jean-Paul C., </w:t>
      </w:r>
      <w:r>
        <w:rPr>
          <w:rFonts w:ascii="Times New Roman" w:hAnsi="Times New Roman" w:cs="Times New Roman"/>
          <w:sz w:val="28"/>
          <w:szCs w:val="28"/>
          <w:lang w:val="en-US"/>
        </w:rPr>
        <w:t xml:space="preserve">Phung</w:t>
      </w:r>
      <w:r>
        <w:rPr>
          <w:rFonts w:ascii="Times New Roman" w:hAnsi="Times New Roman" w:cs="Times New Roman"/>
          <w:sz w:val="28"/>
          <w:szCs w:val="28"/>
          <w:lang w:val="en-US"/>
        </w:rPr>
        <w:t xml:space="preserve"> V.M. Lagrange interpolation at real projections of </w:t>
      </w:r>
      <w:r>
        <w:rPr>
          <w:rFonts w:ascii="Times New Roman" w:hAnsi="Times New Roman" w:cs="Times New Roman"/>
          <w:sz w:val="28"/>
          <w:szCs w:val="28"/>
          <w:lang w:val="en-US"/>
        </w:rPr>
        <w:t xml:space="preserve">Leja</w:t>
      </w:r>
      <w:r>
        <w:rPr>
          <w:rFonts w:ascii="Times New Roman" w:hAnsi="Times New Roman" w:cs="Times New Roman"/>
          <w:sz w:val="28"/>
          <w:szCs w:val="28"/>
          <w:lang w:val="en-US"/>
        </w:rPr>
        <w:t xml:space="preserve"> sequences for the unit disk. </w:t>
      </w:r>
      <w:r>
        <w:rPr>
          <w:rFonts w:ascii="Times New Roman" w:hAnsi="Times New Roman" w:cs="Times New Roman"/>
          <w:sz w:val="28"/>
          <w:szCs w:val="28"/>
        </w:rPr>
        <w:t xml:space="preserve">Proceedings</w:t>
      </w:r>
      <w:r>
        <w:rPr>
          <w:rFonts w:ascii="Times New Roman" w:hAnsi="Times New Roman" w:cs="Times New Roman"/>
          <w:sz w:val="28"/>
          <w:szCs w:val="28"/>
        </w:rPr>
        <w:t xml:space="preserve"> </w:t>
      </w:r>
      <w:r>
        <w:rPr>
          <w:rFonts w:ascii="Times New Roman" w:hAnsi="Times New Roman" w:cs="Times New Roman"/>
          <w:sz w:val="28"/>
          <w:szCs w:val="28"/>
        </w:rPr>
        <w:t xml:space="preserve">of</w:t>
      </w:r>
      <w:r>
        <w:rPr>
          <w:rFonts w:ascii="Times New Roman" w:hAnsi="Times New Roman" w:cs="Times New Roman"/>
          <w:sz w:val="28"/>
          <w:szCs w:val="28"/>
        </w:rPr>
        <w:t xml:space="preserve"> </w:t>
      </w:r>
      <w:r>
        <w:rPr>
          <w:rFonts w:ascii="Times New Roman" w:hAnsi="Times New Roman" w:cs="Times New Roman"/>
          <w:sz w:val="28"/>
          <w:szCs w:val="28"/>
        </w:rPr>
        <w:t xml:space="preserve">the</w:t>
      </w:r>
      <w:r>
        <w:rPr>
          <w:rFonts w:ascii="Times New Roman" w:hAnsi="Times New Roman" w:cs="Times New Roman"/>
          <w:sz w:val="28"/>
          <w:szCs w:val="28"/>
        </w:rPr>
        <w:t xml:space="preserve"> </w:t>
      </w:r>
      <w:r>
        <w:rPr>
          <w:rFonts w:ascii="Times New Roman" w:hAnsi="Times New Roman" w:cs="Times New Roman"/>
          <w:sz w:val="28"/>
          <w:szCs w:val="28"/>
        </w:rPr>
        <w:t xml:space="preserve">American</w:t>
      </w:r>
      <w:r>
        <w:rPr>
          <w:rFonts w:ascii="Times New Roman" w:hAnsi="Times New Roman" w:cs="Times New Roman"/>
          <w:sz w:val="28"/>
          <w:szCs w:val="28"/>
        </w:rPr>
        <w:t xml:space="preserve"> </w:t>
      </w:r>
      <w:r>
        <w:rPr>
          <w:rFonts w:ascii="Times New Roman" w:hAnsi="Times New Roman" w:cs="Times New Roman"/>
          <w:sz w:val="28"/>
          <w:szCs w:val="28"/>
        </w:rPr>
        <w:t xml:space="preserve">mathematical</w:t>
      </w:r>
      <w:r>
        <w:rPr>
          <w:rFonts w:ascii="Times New Roman" w:hAnsi="Times New Roman" w:cs="Times New Roman"/>
          <w:sz w:val="28"/>
          <w:szCs w:val="28"/>
        </w:rPr>
        <w:t xml:space="preserve"> </w:t>
      </w:r>
      <w:r>
        <w:rPr>
          <w:rFonts w:ascii="Times New Roman" w:hAnsi="Times New Roman" w:cs="Times New Roman"/>
          <w:sz w:val="28"/>
          <w:szCs w:val="28"/>
        </w:rPr>
        <w:t xml:space="preserve">society</w:t>
      </w:r>
      <w:r>
        <w:rPr>
          <w:rFonts w:ascii="Times New Roman" w:hAnsi="Times New Roman" w:cs="Times New Roman"/>
          <w:sz w:val="28"/>
          <w:szCs w:val="28"/>
        </w:rPr>
        <w:t xml:space="preserve"> </w:t>
      </w:r>
      <w:r>
        <w:rPr>
          <w:rFonts w:ascii="Times New Roman" w:hAnsi="Times New Roman" w:cs="Times New Roman"/>
          <w:sz w:val="28"/>
          <w:szCs w:val="28"/>
        </w:rPr>
        <w:t xml:space="preserve">Volume</w:t>
      </w:r>
      <w:r>
        <w:rPr>
          <w:rFonts w:ascii="Times New Roman" w:hAnsi="Times New Roman" w:cs="Times New Roman"/>
          <w:sz w:val="28"/>
          <w:szCs w:val="28"/>
        </w:rPr>
        <w:t xml:space="preserve"> 140, </w:t>
      </w:r>
      <w:r>
        <w:rPr>
          <w:rFonts w:ascii="Times New Roman" w:hAnsi="Times New Roman" w:cs="Times New Roman"/>
          <w:sz w:val="28"/>
          <w:szCs w:val="28"/>
        </w:rPr>
        <w:t xml:space="preserve">Number</w:t>
      </w:r>
      <w:r>
        <w:rPr>
          <w:rFonts w:ascii="Times New Roman" w:hAnsi="Times New Roman" w:cs="Times New Roman"/>
          <w:sz w:val="28"/>
          <w:szCs w:val="28"/>
        </w:rPr>
        <w:t xml:space="preserve"> 12, 201. – P. 4271–4284 </w:t>
      </w:r>
      <w:r/>
    </w:p>
    <w:p>
      <w:pPr>
        <w:pStyle w:val="913"/>
        <w:numPr>
          <w:ilvl w:val="0"/>
          <w:numId w:val="31"/>
        </w:numPr>
        <w:ind w:left="0" w:firstLine="709"/>
        <w:jc w:val="both"/>
        <w:rPr>
          <w:rFonts w:ascii="Times New Roman" w:hAnsi="Times New Roman" w:cs="Times New Roman"/>
          <w:sz w:val="28"/>
          <w:szCs w:val="28"/>
        </w:rPr>
      </w:pPr>
      <w:r>
        <w:rPr>
          <w:rFonts w:ascii="Times New Roman" w:hAnsi="Times New Roman" w:cs="Times New Roman"/>
          <w:sz w:val="28"/>
          <w:szCs w:val="28"/>
        </w:rPr>
        <w:t xml:space="preserve">Исмоилова</w:t>
      </w:r>
      <w:r>
        <w:rPr>
          <w:rFonts w:ascii="Times New Roman" w:hAnsi="Times New Roman" w:cs="Times New Roman"/>
          <w:sz w:val="28"/>
          <w:szCs w:val="28"/>
        </w:rPr>
        <w:t xml:space="preserve"> М.Н., </w:t>
      </w:r>
      <w:r>
        <w:rPr>
          <w:rFonts w:ascii="Times New Roman" w:hAnsi="Times New Roman" w:cs="Times New Roman"/>
          <w:sz w:val="28"/>
          <w:szCs w:val="28"/>
        </w:rPr>
        <w:t xml:space="preserve">Имомова</w:t>
      </w:r>
      <w:r>
        <w:rPr>
          <w:rFonts w:ascii="Times New Roman" w:hAnsi="Times New Roman" w:cs="Times New Roman"/>
          <w:sz w:val="28"/>
          <w:szCs w:val="28"/>
        </w:rPr>
        <w:t xml:space="preserve"> Ш.М. Интерполяция функции. Вестник Науки и Образования № 3(81). Часть 3. 2020. –С. 5-8.</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Ki-Hyun Jung, </w:t>
      </w:r>
      <w:r>
        <w:rPr>
          <w:rFonts w:ascii="Times New Roman" w:hAnsi="Times New Roman" w:cs="Times New Roman"/>
          <w:sz w:val="28"/>
          <w:szCs w:val="28"/>
          <w:lang w:val="en-US"/>
        </w:rPr>
        <w:t xml:space="preserve">Kee</w:t>
      </w:r>
      <w:r>
        <w:rPr>
          <w:rFonts w:ascii="Times New Roman" w:hAnsi="Times New Roman" w:cs="Times New Roman"/>
          <w:sz w:val="28"/>
          <w:szCs w:val="28"/>
          <w:lang w:val="en-US"/>
        </w:rPr>
        <w:t xml:space="preserve">-Young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(2009). Data hiding method using image interpolation. Computer Standards &amp; Interfaces. -Volume 31, Issue 2.2009. </w:t>
      </w:r>
      <w:r>
        <w:rPr>
          <w:rFonts w:ascii="Times New Roman" w:hAnsi="Times New Roman" w:cs="Times New Roman"/>
          <w:sz w:val="28"/>
          <w:szCs w:val="28"/>
          <w:lang w:val="en-US"/>
        </w:rPr>
        <w:t xml:space="preserve">Pр</w:t>
      </w:r>
      <w:r>
        <w:rPr>
          <w:rFonts w:ascii="Times New Roman" w:hAnsi="Times New Roman" w:cs="Times New Roman"/>
          <w:sz w:val="28"/>
          <w:szCs w:val="28"/>
          <w:lang w:val="en-US"/>
        </w:rPr>
        <w:t xml:space="preserve">. 465–470. </w:t>
      </w:r>
      <w:hyperlink r:id="rId121" w:tooltip="http://dx.doi.org/10.1016/j.csi.2008.06.001" w:history="1">
        <w:r>
          <w:rPr>
            <w:rStyle w:val="912"/>
            <w:rFonts w:ascii="Times New Roman" w:hAnsi="Times New Roman" w:cs="Times New Roman"/>
            <w:sz w:val="28"/>
            <w:szCs w:val="28"/>
            <w:lang w:val="en-US"/>
          </w:rPr>
          <w:t xml:space="preserve">http://dx.doi.org/10.1016/j.csi.2008.06.001</w:t>
        </w:r>
      </w:hyperlink>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Yang C. N., Hsu S. C., Kim C. Improving </w:t>
      </w:r>
      <w:r>
        <w:rPr>
          <w:rFonts w:ascii="Times New Roman" w:hAnsi="Times New Roman" w:cs="Times New Roman"/>
          <w:sz w:val="28"/>
          <w:szCs w:val="28"/>
          <w:lang w:val="en-US"/>
        </w:rPr>
        <w:t xml:space="preserve">stego</w:t>
      </w:r>
      <w:r>
        <w:rPr>
          <w:rFonts w:ascii="Times New Roman" w:hAnsi="Times New Roman" w:cs="Times New Roman"/>
          <w:sz w:val="28"/>
          <w:szCs w:val="28"/>
          <w:lang w:val="en-US"/>
        </w:rPr>
        <w:t xml:space="preserve"> image quality in image interpolation based data hiding //Computer Standards &amp; Interfaces.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50.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209-215.</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Jana M., </w:t>
      </w:r>
      <w:r>
        <w:rPr>
          <w:rFonts w:ascii="Times New Roman" w:hAnsi="Times New Roman" w:cs="Times New Roman"/>
          <w:sz w:val="28"/>
          <w:szCs w:val="28"/>
          <w:lang w:val="en-US"/>
        </w:rPr>
        <w:t xml:space="preserve">Joardar</w:t>
      </w:r>
      <w:r>
        <w:rPr>
          <w:rFonts w:ascii="Times New Roman" w:hAnsi="Times New Roman" w:cs="Times New Roman"/>
          <w:sz w:val="28"/>
          <w:szCs w:val="28"/>
          <w:lang w:val="en-US"/>
        </w:rPr>
        <w:t xml:space="preserve"> S., Jana B. A New Reversible Data Hiding Scheme by Altering Interpolated Pixels Exploiting Neighbor Mean Interpolation (NMI) //Computational Intelligence in Pattern Recognition: Proceedings of CIPR 2022. – Singapore: Springer Nature Singapore, 2022.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393-402. </w:t>
      </w:r>
      <w:r/>
    </w:p>
    <w:p>
      <w:pPr>
        <w:pStyle w:val="913"/>
        <w:numPr>
          <w:ilvl w:val="0"/>
          <w:numId w:val="31"/>
        </w:numPr>
        <w:ind w:left="0" w:firstLine="709"/>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Jung K. H., </w:t>
      </w:r>
      <w:r>
        <w:rPr>
          <w:rFonts w:ascii="Times New Roman" w:hAnsi="Times New Roman" w:cs="Times New Roman"/>
          <w:sz w:val="28"/>
          <w:szCs w:val="28"/>
          <w:lang w:val="en-US"/>
        </w:rPr>
        <w:t xml:space="preserve">Yoo</w:t>
      </w:r>
      <w:r>
        <w:rPr>
          <w:rFonts w:ascii="Times New Roman" w:hAnsi="Times New Roman" w:cs="Times New Roman"/>
          <w:sz w:val="28"/>
          <w:szCs w:val="28"/>
          <w:lang w:val="en-US"/>
        </w:rPr>
        <w:t xml:space="preserve"> K. Y. </w:t>
      </w:r>
      <w:r>
        <w:rPr>
          <w:rFonts w:ascii="Times New Roman" w:hAnsi="Times New Roman" w:cs="Times New Roman"/>
          <w:sz w:val="28"/>
          <w:szCs w:val="28"/>
          <w:lang w:val="en-US"/>
        </w:rPr>
        <w:t xml:space="preserve">Steganographic</w:t>
      </w:r>
      <w:r>
        <w:rPr>
          <w:rFonts w:ascii="Times New Roman" w:hAnsi="Times New Roman" w:cs="Times New Roman"/>
          <w:sz w:val="28"/>
          <w:szCs w:val="28"/>
          <w:lang w:val="en-US"/>
        </w:rPr>
        <w:t xml:space="preserve"> method based on interpolation and LSB substitution of digital images //Multimedia Tools and Applications. – 2015.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74.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2143-2155.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Parsania</w:t>
      </w:r>
      <w:r>
        <w:rPr>
          <w:rFonts w:ascii="Times New Roman" w:hAnsi="Times New Roman" w:cs="Times New Roman"/>
          <w:sz w:val="28"/>
          <w:szCs w:val="28"/>
          <w:lang w:val="en-US"/>
        </w:rPr>
        <w:t xml:space="preserve">, Pankaj &amp; </w:t>
      </w:r>
      <w:r>
        <w:rPr>
          <w:rFonts w:ascii="Times New Roman" w:hAnsi="Times New Roman" w:cs="Times New Roman"/>
          <w:sz w:val="28"/>
          <w:szCs w:val="28"/>
          <w:lang w:val="en-US"/>
        </w:rPr>
        <w:t xml:space="preserve">Virparia</w:t>
      </w:r>
      <w:r>
        <w:rPr>
          <w:rFonts w:ascii="Times New Roman" w:hAnsi="Times New Roman" w:cs="Times New Roman"/>
          <w:sz w:val="28"/>
          <w:szCs w:val="28"/>
          <w:lang w:val="en-US"/>
        </w:rPr>
        <w:t xml:space="preserve">, Dr. (2016). A Comparative Analysis of Image Interpolation Algorithms. IJARCCE. 5. 29-34. 10.17148/IJARCCE.2016.5107.</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Amanatiadis</w:t>
      </w:r>
      <w:r>
        <w:rPr>
          <w:rFonts w:ascii="Times New Roman" w:hAnsi="Times New Roman" w:cs="Times New Roman"/>
          <w:sz w:val="28"/>
          <w:szCs w:val="28"/>
          <w:lang w:val="en-US"/>
        </w:rPr>
        <w:t xml:space="preserve"> A., </w:t>
      </w:r>
      <w:r>
        <w:rPr>
          <w:rFonts w:ascii="Times New Roman" w:hAnsi="Times New Roman" w:cs="Times New Roman"/>
          <w:sz w:val="28"/>
          <w:szCs w:val="28"/>
          <w:lang w:val="en-US"/>
        </w:rPr>
        <w:t xml:space="preserve">Andreadis</w:t>
      </w:r>
      <w:r>
        <w:rPr>
          <w:rFonts w:ascii="Times New Roman" w:hAnsi="Times New Roman" w:cs="Times New Roman"/>
          <w:sz w:val="28"/>
          <w:szCs w:val="28"/>
          <w:lang w:val="en-US"/>
        </w:rPr>
        <w:t xml:space="preserve"> I. A survey on evaluation methods for image interpolation //Measurement Science and Technology. – 2009.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20. – №. </w:t>
      </w:r>
      <w:r>
        <w:rPr>
          <w:rFonts w:ascii="Times New Roman" w:hAnsi="Times New Roman" w:cs="Times New Roman"/>
          <w:sz w:val="28"/>
          <w:szCs w:val="28"/>
        </w:rPr>
        <w:t xml:space="preserve">10. – С. 104015.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Wang Y. et al. An improved interpolation algorithm using nearest neighbor from VTK //2010 International Conference on Audio, Language and Image Processing. – IEEE, 2010.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1062-1065.</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Malik A., </w:t>
      </w:r>
      <w:r>
        <w:rPr>
          <w:rFonts w:ascii="Times New Roman" w:hAnsi="Times New Roman" w:cs="Times New Roman"/>
          <w:sz w:val="28"/>
          <w:szCs w:val="28"/>
          <w:lang w:val="en-US"/>
        </w:rPr>
        <w:t xml:space="preserve">Sikka</w:t>
      </w:r>
      <w:r>
        <w:rPr>
          <w:rFonts w:ascii="Times New Roman" w:hAnsi="Times New Roman" w:cs="Times New Roman"/>
          <w:sz w:val="28"/>
          <w:szCs w:val="28"/>
          <w:lang w:val="en-US"/>
        </w:rPr>
        <w:t xml:space="preserve"> G., </w:t>
      </w:r>
      <w:r>
        <w:rPr>
          <w:rFonts w:ascii="Times New Roman" w:hAnsi="Times New Roman" w:cs="Times New Roman"/>
          <w:sz w:val="28"/>
          <w:szCs w:val="28"/>
          <w:lang w:val="en-US"/>
        </w:rPr>
        <w:t xml:space="preserve">Verma</w:t>
      </w:r>
      <w:r>
        <w:rPr>
          <w:rFonts w:ascii="Times New Roman" w:hAnsi="Times New Roman" w:cs="Times New Roman"/>
          <w:sz w:val="28"/>
          <w:szCs w:val="28"/>
          <w:lang w:val="en-US"/>
        </w:rPr>
        <w:t xml:space="preserve"> H. K. Image interpolation based high capacity reversible data hiding scheme //Multimedia Tools and Applications. – 2017. – </w:t>
      </w:r>
      <w:r>
        <w:rPr>
          <w:rFonts w:ascii="Times New Roman" w:hAnsi="Times New Roman" w:cs="Times New Roman"/>
          <w:sz w:val="28"/>
          <w:szCs w:val="28"/>
        </w:rPr>
        <w:t xml:space="preserve">Т</w:t>
      </w:r>
      <w:r>
        <w:rPr>
          <w:rFonts w:ascii="Times New Roman" w:hAnsi="Times New Roman" w:cs="Times New Roman"/>
          <w:sz w:val="28"/>
          <w:szCs w:val="28"/>
          <w:lang w:val="en-US"/>
        </w:rPr>
        <w:t xml:space="preserve">. 76. – </w:t>
      </w:r>
      <w:r>
        <w:rPr>
          <w:rFonts w:ascii="Times New Roman" w:hAnsi="Times New Roman" w:cs="Times New Roman"/>
          <w:sz w:val="28"/>
          <w:szCs w:val="28"/>
        </w:rPr>
        <w:t xml:space="preserve">С</w:t>
      </w:r>
      <w:r>
        <w:rPr>
          <w:rFonts w:ascii="Times New Roman" w:hAnsi="Times New Roman" w:cs="Times New Roman"/>
          <w:sz w:val="28"/>
          <w:szCs w:val="28"/>
          <w:lang w:val="en-US"/>
        </w:rPr>
        <w:t xml:space="preserve">. 24107-24123.</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Jung, Ki-Hyun. (2018). A survey of interpolation-based reversible data hiding methods. Multimedia Tools and Applications. 77. 10.1007/s11042-017-5066-2.</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rPr>
        <w:t xml:space="preserve">Евсютин О.О., </w:t>
      </w:r>
      <w:r>
        <w:rPr>
          <w:rFonts w:ascii="Times New Roman" w:hAnsi="Times New Roman" w:cs="Times New Roman"/>
          <w:sz w:val="28"/>
          <w:szCs w:val="28"/>
        </w:rPr>
        <w:t xml:space="preserve">Кокурина</w:t>
      </w:r>
      <w:r>
        <w:rPr>
          <w:rFonts w:ascii="Times New Roman" w:hAnsi="Times New Roman" w:cs="Times New Roman"/>
          <w:sz w:val="28"/>
          <w:szCs w:val="28"/>
        </w:rPr>
        <w:t xml:space="preserve"> А.С., Мещеряков Р.В. Алгоритмы встраивания информации в цифровые изображения с применением интерполяции //Доклады Томского государственного университета систем управления и радиоэлектроники. – 2015. – №. 4 (38). – С. 108-112.</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rPr>
        <w:t xml:space="preserve">Мерзлякова Е.Ю. Построение </w:t>
      </w:r>
      <w:r>
        <w:rPr>
          <w:rFonts w:ascii="Times New Roman" w:hAnsi="Times New Roman" w:cs="Times New Roman"/>
          <w:sz w:val="28"/>
          <w:szCs w:val="28"/>
        </w:rPr>
        <w:t xml:space="preserve">стеганографических</w:t>
      </w:r>
      <w:r>
        <w:rPr>
          <w:rFonts w:ascii="Times New Roman" w:hAnsi="Times New Roman" w:cs="Times New Roman"/>
          <w:sz w:val="28"/>
          <w:szCs w:val="28"/>
        </w:rPr>
        <w:t xml:space="preserve"> систем для растровых изображений, базирующихся на теоретико-информационных </w:t>
      </w:r>
      <w:r>
        <w:rPr>
          <w:rFonts w:ascii="Times New Roman" w:hAnsi="Times New Roman" w:cs="Times New Roman"/>
          <w:sz w:val="28"/>
          <w:szCs w:val="28"/>
        </w:rPr>
        <w:t xml:space="preserve">принципах :</w:t>
      </w:r>
      <w:r>
        <w:rPr>
          <w:rFonts w:ascii="Times New Roman" w:hAnsi="Times New Roman" w:cs="Times New Roman"/>
          <w:sz w:val="28"/>
          <w:szCs w:val="28"/>
        </w:rPr>
        <w:t xml:space="preserve"> </w:t>
      </w:r>
      <w:r>
        <w:rPr>
          <w:rFonts w:ascii="Times New Roman" w:hAnsi="Times New Roman" w:cs="Times New Roman"/>
          <w:sz w:val="28"/>
          <w:szCs w:val="28"/>
        </w:rPr>
        <w:t xml:space="preserve">дис</w:t>
      </w:r>
      <w:r>
        <w:rPr>
          <w:rFonts w:ascii="Times New Roman" w:hAnsi="Times New Roman" w:cs="Times New Roman"/>
          <w:sz w:val="28"/>
          <w:szCs w:val="28"/>
        </w:rPr>
        <w:t xml:space="preserve">. – Сибирский государственный университет телекоммуникаций и информатики, 2011. – С.161.</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rPr>
        <w:t xml:space="preserve">Елтышева (Мерзлякова) Е.Ю., </w:t>
      </w:r>
      <w:r>
        <w:rPr>
          <w:rFonts w:ascii="Times New Roman" w:hAnsi="Times New Roman" w:cs="Times New Roman"/>
          <w:sz w:val="28"/>
          <w:szCs w:val="28"/>
        </w:rPr>
        <w:t xml:space="preserve">Фионов</w:t>
      </w:r>
      <w:r>
        <w:rPr>
          <w:rFonts w:ascii="Times New Roman" w:hAnsi="Times New Roman" w:cs="Times New Roman"/>
          <w:sz w:val="28"/>
          <w:szCs w:val="28"/>
        </w:rPr>
        <w:t xml:space="preserve"> А.Н. Построение </w:t>
      </w:r>
      <w:r>
        <w:rPr>
          <w:rFonts w:ascii="Times New Roman" w:hAnsi="Times New Roman" w:cs="Times New Roman"/>
          <w:sz w:val="28"/>
          <w:szCs w:val="28"/>
        </w:rPr>
        <w:t xml:space="preserve">стегосистемы</w:t>
      </w:r>
      <w:r>
        <w:rPr>
          <w:rFonts w:ascii="Times New Roman" w:hAnsi="Times New Roman" w:cs="Times New Roman"/>
          <w:sz w:val="28"/>
          <w:szCs w:val="28"/>
        </w:rPr>
        <w:t xml:space="preserve"> на базе растровых изображений с учетом статистики младших бит // Вестник ФГОБУ ВПО «</w:t>
      </w:r>
      <w:r>
        <w:rPr>
          <w:rFonts w:ascii="Times New Roman" w:hAnsi="Times New Roman" w:cs="Times New Roman"/>
          <w:sz w:val="28"/>
          <w:szCs w:val="28"/>
        </w:rPr>
        <w:t xml:space="preserve">СибГУТИ</w:t>
      </w:r>
      <w:r>
        <w:rPr>
          <w:rFonts w:ascii="Times New Roman" w:hAnsi="Times New Roman" w:cs="Times New Roman"/>
          <w:sz w:val="28"/>
          <w:szCs w:val="28"/>
        </w:rPr>
        <w:t xml:space="preserve">». 2009. № 1. С. 67-84.</w:t>
      </w:r>
      <w:r/>
    </w:p>
    <w:p>
      <w:pPr>
        <w:pStyle w:val="913"/>
        <w:numPr>
          <w:ilvl w:val="0"/>
          <w:numId w:val="31"/>
        </w:numPr>
        <w:ind w:left="0" w:firstLine="709"/>
        <w:jc w:val="both"/>
        <w:spacing w:after="0"/>
        <w:rPr>
          <w:rFonts w:ascii="Times New Roman" w:hAnsi="Times New Roman" w:cs="Times New Roman"/>
          <w:sz w:val="28"/>
          <w:szCs w:val="28"/>
          <w:lang w:val="en-US"/>
        </w:rPr>
      </w:pPr>
      <w:r>
        <w:rPr>
          <w:rFonts w:ascii="Times New Roman" w:hAnsi="Times New Roman" w:cs="Times New Roman"/>
          <w:sz w:val="28"/>
          <w:szCs w:val="28"/>
          <w:lang w:val="en-US"/>
        </w:rPr>
        <w:t xml:space="preserve">Ryabko</w:t>
      </w:r>
      <w:r>
        <w:rPr>
          <w:rFonts w:ascii="Times New Roman" w:hAnsi="Times New Roman" w:cs="Times New Roman"/>
          <w:sz w:val="28"/>
          <w:szCs w:val="28"/>
          <w:lang w:val="en-US"/>
        </w:rPr>
        <w:t xml:space="preserve"> B. Compression-based methods for nonparametric density estimation, on-line prediction, regression and classification for time series // IEEE Information Theory Workshop, Porto, Portugal, 5–9 May, 2008</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rPr>
        <w:t xml:space="preserve">Нечта</w:t>
      </w:r>
      <w:r>
        <w:rPr>
          <w:rFonts w:ascii="Times New Roman" w:hAnsi="Times New Roman" w:cs="Times New Roman"/>
          <w:sz w:val="28"/>
          <w:szCs w:val="28"/>
        </w:rPr>
        <w:t xml:space="preserve"> И.</w:t>
      </w:r>
      <w:r>
        <w:rPr>
          <w:rFonts w:ascii="Times New Roman" w:hAnsi="Times New Roman" w:cs="Times New Roman"/>
          <w:sz w:val="28"/>
          <w:szCs w:val="28"/>
        </w:rPr>
        <w:t xml:space="preserve">В. Разработка методов обеспечения безопасности использования информационных технологий, базирующихся на идеях </w:t>
      </w:r>
      <w:r>
        <w:rPr>
          <w:rFonts w:ascii="Times New Roman" w:hAnsi="Times New Roman" w:cs="Times New Roman"/>
          <w:sz w:val="28"/>
          <w:szCs w:val="28"/>
        </w:rPr>
        <w:t xml:space="preserve">сте</w:t>
      </w:r>
      <w:r>
        <w:rPr>
          <w:rFonts w:ascii="Times New Roman" w:hAnsi="Times New Roman" w:cs="Times New Roman"/>
          <w:sz w:val="28"/>
          <w:szCs w:val="28"/>
        </w:rPr>
        <w:t xml:space="preserve">ганографии :</w:t>
      </w:r>
      <w:r>
        <w:rPr>
          <w:rFonts w:ascii="Times New Roman" w:hAnsi="Times New Roman" w:cs="Times New Roman"/>
          <w:sz w:val="28"/>
          <w:szCs w:val="28"/>
        </w:rPr>
        <w:t xml:space="preserve"> </w:t>
      </w:r>
      <w:r>
        <w:rPr>
          <w:rFonts w:ascii="Times New Roman" w:hAnsi="Times New Roman" w:cs="Times New Roman"/>
          <w:sz w:val="28"/>
          <w:szCs w:val="28"/>
        </w:rPr>
        <w:t xml:space="preserve">дис</w:t>
      </w:r>
      <w:r>
        <w:rPr>
          <w:rFonts w:ascii="Times New Roman" w:hAnsi="Times New Roman" w:cs="Times New Roman"/>
          <w:sz w:val="28"/>
          <w:szCs w:val="28"/>
        </w:rPr>
        <w:t xml:space="preserve">. – Новосибирск</w:t>
      </w:r>
      <w:r>
        <w:rPr>
          <w:rFonts w:ascii="Times New Roman" w:hAnsi="Times New Roman" w:cs="Times New Roman"/>
          <w:sz w:val="28"/>
          <w:szCs w:val="28"/>
        </w:rPr>
        <w:t xml:space="preserve">: </w:t>
      </w:r>
      <w:r>
        <w:rPr>
          <w:rFonts w:ascii="Times New Roman" w:hAnsi="Times New Roman" w:cs="Times New Roman"/>
          <w:sz w:val="28"/>
          <w:szCs w:val="28"/>
        </w:rPr>
        <w:t xml:space="preserve">Нечта</w:t>
      </w:r>
      <w:r>
        <w:rPr>
          <w:rFonts w:ascii="Times New Roman" w:hAnsi="Times New Roman" w:cs="Times New Roman"/>
          <w:sz w:val="28"/>
          <w:szCs w:val="28"/>
        </w:rPr>
        <w:t xml:space="preserve"> Иван Васильевич, 2012.</w:t>
      </w:r>
      <w:r/>
    </w:p>
    <w:p>
      <w:pPr>
        <w:pStyle w:val="913"/>
        <w:numPr>
          <w:ilvl w:val="0"/>
          <w:numId w:val="31"/>
        </w:numPr>
        <w:ind w:left="0" w:firstLine="709"/>
        <w:jc w:val="both"/>
        <w:spacing w:after="0"/>
        <w:rPr>
          <w:rFonts w:ascii="Times New Roman" w:hAnsi="Times New Roman" w:cs="Times New Roman"/>
          <w:sz w:val="28"/>
          <w:szCs w:val="28"/>
        </w:rPr>
      </w:pPr>
      <w:r>
        <w:rPr>
          <w:rFonts w:ascii="Times New Roman" w:hAnsi="Times New Roman" w:cs="Times New Roman"/>
          <w:sz w:val="28"/>
          <w:szCs w:val="28"/>
        </w:rPr>
        <w:t xml:space="preserve">Жилкин</w:t>
      </w:r>
      <w:r>
        <w:rPr>
          <w:rFonts w:ascii="Times New Roman" w:hAnsi="Times New Roman" w:cs="Times New Roman"/>
          <w:sz w:val="28"/>
          <w:szCs w:val="28"/>
        </w:rPr>
        <w:t xml:space="preserve"> М.</w:t>
      </w:r>
      <w:r>
        <w:rPr>
          <w:rFonts w:ascii="Times New Roman" w:hAnsi="Times New Roman" w:cs="Times New Roman"/>
          <w:sz w:val="28"/>
          <w:szCs w:val="28"/>
        </w:rPr>
        <w:t xml:space="preserve">Ю. Теоретико-информационные методы </w:t>
      </w:r>
      <w:r>
        <w:rPr>
          <w:rFonts w:ascii="Times New Roman" w:hAnsi="Times New Roman" w:cs="Times New Roman"/>
          <w:sz w:val="28"/>
          <w:szCs w:val="28"/>
        </w:rPr>
        <w:t xml:space="preserve">стегоанализа</w:t>
      </w:r>
      <w:r>
        <w:rPr>
          <w:rFonts w:ascii="Times New Roman" w:hAnsi="Times New Roman" w:cs="Times New Roman"/>
          <w:sz w:val="28"/>
          <w:szCs w:val="28"/>
        </w:rPr>
        <w:t xml:space="preserve"> графических данных //</w:t>
      </w:r>
      <w:r>
        <w:rPr>
          <w:rFonts w:ascii="Times New Roman" w:hAnsi="Times New Roman" w:cs="Times New Roman"/>
          <w:sz w:val="28"/>
          <w:szCs w:val="28"/>
        </w:rPr>
        <w:t xml:space="preserve">Дисс</w:t>
      </w:r>
      <w:r>
        <w:rPr>
          <w:rFonts w:ascii="Times New Roman" w:hAnsi="Times New Roman" w:cs="Times New Roman"/>
          <w:sz w:val="28"/>
          <w:szCs w:val="28"/>
        </w:rPr>
        <w:t xml:space="preserve">....</w:t>
      </w:r>
      <w:r>
        <w:rPr>
          <w:rFonts w:ascii="Times New Roman" w:hAnsi="Times New Roman" w:cs="Times New Roman"/>
          <w:sz w:val="28"/>
          <w:szCs w:val="28"/>
        </w:rPr>
        <w:t xml:space="preserve"> канд. </w:t>
      </w:r>
      <w:r>
        <w:rPr>
          <w:rFonts w:ascii="Times New Roman" w:hAnsi="Times New Roman" w:cs="Times New Roman"/>
          <w:sz w:val="28"/>
          <w:szCs w:val="28"/>
        </w:rPr>
        <w:t xml:space="preserve">техн</w:t>
      </w:r>
      <w:r>
        <w:rPr>
          <w:rFonts w:ascii="Times New Roman" w:hAnsi="Times New Roman" w:cs="Times New Roman"/>
          <w:sz w:val="28"/>
          <w:szCs w:val="28"/>
        </w:rPr>
        <w:t xml:space="preserve">. наук. Новосибирск, </w:t>
      </w:r>
      <w:r>
        <w:rPr>
          <w:rFonts w:ascii="Times New Roman" w:hAnsi="Times New Roman" w:cs="Times New Roman"/>
          <w:sz w:val="28"/>
          <w:szCs w:val="28"/>
        </w:rPr>
        <w:t xml:space="preserve">СибГУТИ</w:t>
      </w:r>
      <w:r>
        <w:rPr>
          <w:rFonts w:ascii="Times New Roman" w:hAnsi="Times New Roman" w:cs="Times New Roman"/>
          <w:sz w:val="28"/>
          <w:szCs w:val="28"/>
        </w:rPr>
        <w:t xml:space="preserve">. – 2009.</w:t>
      </w:r>
      <w:r/>
    </w:p>
    <w:sectPr>
      <w:footerReference w:type="default" r:id="rId9"/>
      <w:footnotePr/>
      <w:endnotePr/>
      <w:type w:val="nextPage"/>
      <w:pgSz w:w="11906" w:h="16838" w:orient="portrait"/>
      <w:pgMar w:top="1134" w:right="567"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alibri">
    <w:panose1 w:val="020F0502020204030204"/>
  </w:font>
  <w:font w:name="Wingdings">
    <w:panose1 w:val="05010000000000000000"/>
  </w:font>
  <w:font w:name="Courier New">
    <w:panose1 w:val="02070409020205020404"/>
  </w:font>
  <w:font w:name="Symbol">
    <w:panose1 w:val="05010000000000000000"/>
  </w:font>
  <w:font w:name="Segoe UI">
    <w:panose1 w:val="020B0504020202020204"/>
  </w:font>
  <w:font w:name="Times New Roman">
    <w:panose1 w:val="02020603050405020304"/>
  </w:font>
  <w:font w:name="Arial">
    <w:panose1 w:val="020B060402020202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sdt>
    <w:sdtPr>
      <w15:appearance w15:val="boundingBox"/>
      <w:id w:val="446816424"/>
      <w:docPartObj>
        <w:docPartGallery w:val="Page Numbers (Bottom of Page)"/>
        <w:docPartUnique w:val="true"/>
      </w:docPartObj>
      <w:rPr/>
    </w:sdtPr>
    <w:sdtContent>
      <w:p>
        <w:pPr>
          <w:pStyle w:val="917"/>
          <w:jc w:val="center"/>
        </w:pPr>
        <w:r>
          <w:fldChar w:fldCharType="begin"/>
        </w:r>
        <w:r>
          <w:instrText xml:space="preserve">PAGE   \* MERGEFORMAT</w:instrText>
        </w:r>
        <w:r>
          <w:fldChar w:fldCharType="separate"/>
        </w:r>
        <w:r>
          <w:t xml:space="preserve">24</w:t>
        </w:r>
        <w:r>
          <w:fldChar w:fldCharType="end"/>
        </w:r>
        <w:r/>
      </w:p>
    </w:sdtContent>
  </w:sdt>
  <w:p>
    <w:pPr>
      <w:pStyle w:val="917"/>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bullet"/>
      <w:isLgl w:val="false"/>
      <w:suff w:val="tab"/>
      <w:lvlText w:val=""/>
      <w:lvlJc w:val="left"/>
      <w:pPr>
        <w:ind w:left="1428" w:hanging="360"/>
      </w:pPr>
      <w:rPr>
        <w:rFonts w:hint="default" w:ascii="Symbol" w:hAnsi="Symbol"/>
      </w:rPr>
    </w:lvl>
    <w:lvl w:ilvl="1">
      <w:start w:val="1"/>
      <w:numFmt w:val="bullet"/>
      <w:isLgl w:val="false"/>
      <w:suff w:val="tab"/>
      <w:lvlText w:val="o"/>
      <w:lvlJc w:val="left"/>
      <w:pPr>
        <w:ind w:left="2148" w:hanging="360"/>
      </w:pPr>
      <w:rPr>
        <w:rFonts w:hint="default" w:ascii="Courier New" w:hAnsi="Courier New" w:cs="Courier New"/>
      </w:rPr>
    </w:lvl>
    <w:lvl w:ilvl="2">
      <w:start w:val="1"/>
      <w:numFmt w:val="bullet"/>
      <w:isLgl w:val="false"/>
      <w:suff w:val="tab"/>
      <w:lvlText w:val=""/>
      <w:lvlJc w:val="left"/>
      <w:pPr>
        <w:ind w:left="2868" w:hanging="360"/>
      </w:pPr>
      <w:rPr>
        <w:rFonts w:hint="default" w:ascii="Wingdings" w:hAnsi="Wingdings"/>
      </w:rPr>
    </w:lvl>
    <w:lvl w:ilvl="3">
      <w:start w:val="1"/>
      <w:numFmt w:val="bullet"/>
      <w:isLgl w:val="false"/>
      <w:suff w:val="tab"/>
      <w:lvlText w:val=""/>
      <w:lvlJc w:val="left"/>
      <w:pPr>
        <w:ind w:left="3588" w:hanging="360"/>
      </w:pPr>
      <w:rPr>
        <w:rFonts w:hint="default" w:ascii="Symbol" w:hAnsi="Symbol"/>
      </w:rPr>
    </w:lvl>
    <w:lvl w:ilvl="4">
      <w:start w:val="1"/>
      <w:numFmt w:val="bullet"/>
      <w:isLgl w:val="false"/>
      <w:suff w:val="tab"/>
      <w:lvlText w:val="o"/>
      <w:lvlJc w:val="left"/>
      <w:pPr>
        <w:ind w:left="4308" w:hanging="360"/>
      </w:pPr>
      <w:rPr>
        <w:rFonts w:hint="default" w:ascii="Courier New" w:hAnsi="Courier New" w:cs="Courier New"/>
      </w:rPr>
    </w:lvl>
    <w:lvl w:ilvl="5">
      <w:start w:val="1"/>
      <w:numFmt w:val="bullet"/>
      <w:isLgl w:val="false"/>
      <w:suff w:val="tab"/>
      <w:lvlText w:val=""/>
      <w:lvlJc w:val="left"/>
      <w:pPr>
        <w:ind w:left="5028" w:hanging="360"/>
      </w:pPr>
      <w:rPr>
        <w:rFonts w:hint="default" w:ascii="Wingdings" w:hAnsi="Wingdings"/>
      </w:rPr>
    </w:lvl>
    <w:lvl w:ilvl="6">
      <w:start w:val="1"/>
      <w:numFmt w:val="bullet"/>
      <w:isLgl w:val="false"/>
      <w:suff w:val="tab"/>
      <w:lvlText w:val=""/>
      <w:lvlJc w:val="left"/>
      <w:pPr>
        <w:ind w:left="5748" w:hanging="360"/>
      </w:pPr>
      <w:rPr>
        <w:rFonts w:hint="default" w:ascii="Symbol" w:hAnsi="Symbol"/>
      </w:rPr>
    </w:lvl>
    <w:lvl w:ilvl="7">
      <w:start w:val="1"/>
      <w:numFmt w:val="bullet"/>
      <w:isLgl w:val="false"/>
      <w:suff w:val="tab"/>
      <w:lvlText w:val="o"/>
      <w:lvlJc w:val="left"/>
      <w:pPr>
        <w:ind w:left="6468" w:hanging="360"/>
      </w:pPr>
      <w:rPr>
        <w:rFonts w:hint="default" w:ascii="Courier New" w:hAnsi="Courier New" w:cs="Courier New"/>
      </w:rPr>
    </w:lvl>
    <w:lvl w:ilvl="8">
      <w:start w:val="1"/>
      <w:numFmt w:val="bullet"/>
      <w:isLgl w:val="false"/>
      <w:suff w:val="tab"/>
      <w:lvlText w:val=""/>
      <w:lvlJc w:val="left"/>
      <w:pPr>
        <w:ind w:left="7188" w:hanging="360"/>
      </w:pPr>
      <w:rPr>
        <w:rFonts w:hint="default" w:ascii="Wingdings" w:hAnsi="Wingdings"/>
      </w:rPr>
    </w:lvl>
  </w:abstractNum>
  <w:abstractNum w:abstractNumId="2">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4">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6">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
    <w:multiLevelType w:val="hybridMultilevel"/>
    <w:lvl w:ilvl="0">
      <w:start w:val="1"/>
      <w:numFmt w:val="decimal"/>
      <w:isLgl w:val="false"/>
      <w:suff w:val="tab"/>
      <w:lvlText w:val="%1"/>
      <w:lvlJc w:val="left"/>
      <w:pPr>
        <w:ind w:left="375" w:hanging="375"/>
      </w:pPr>
      <w:rPr>
        <w:rFonts w:hint="default"/>
      </w:rPr>
    </w:lvl>
    <w:lvl w:ilvl="1">
      <w:start w:val="3"/>
      <w:numFmt w:val="decimal"/>
      <w:isLgl w:val="false"/>
      <w:suff w:val="tab"/>
      <w:lvlText w:val="%1.%2"/>
      <w:lvlJc w:val="left"/>
      <w:pPr>
        <w:ind w:left="1078" w:hanging="375"/>
      </w:pPr>
      <w:rPr>
        <w:rFonts w:hint="default"/>
      </w:rPr>
    </w:lvl>
    <w:lvl w:ilvl="2">
      <w:start w:val="1"/>
      <w:numFmt w:val="decimal"/>
      <w:isLgl w:val="false"/>
      <w:suff w:val="tab"/>
      <w:lvlText w:val="%1.%2.%3"/>
      <w:lvlJc w:val="left"/>
      <w:pPr>
        <w:ind w:left="2126" w:hanging="720"/>
      </w:pPr>
      <w:rPr>
        <w:rFonts w:hint="default"/>
      </w:rPr>
    </w:lvl>
    <w:lvl w:ilvl="3">
      <w:start w:val="1"/>
      <w:numFmt w:val="decimal"/>
      <w:isLgl w:val="false"/>
      <w:suff w:val="tab"/>
      <w:lvlText w:val="%1.%2.%3.%4"/>
      <w:lvlJc w:val="left"/>
      <w:pPr>
        <w:ind w:left="3189" w:hanging="1080"/>
      </w:pPr>
      <w:rPr>
        <w:rFonts w:hint="default"/>
      </w:rPr>
    </w:lvl>
    <w:lvl w:ilvl="4">
      <w:start w:val="1"/>
      <w:numFmt w:val="decimal"/>
      <w:isLgl w:val="false"/>
      <w:suff w:val="tab"/>
      <w:lvlText w:val="%1.%2.%3.%4.%5"/>
      <w:lvlJc w:val="left"/>
      <w:pPr>
        <w:ind w:left="3892" w:hanging="1080"/>
      </w:pPr>
      <w:rPr>
        <w:rFonts w:hint="default"/>
      </w:rPr>
    </w:lvl>
    <w:lvl w:ilvl="5">
      <w:start w:val="1"/>
      <w:numFmt w:val="decimal"/>
      <w:isLgl w:val="false"/>
      <w:suff w:val="tab"/>
      <w:lvlText w:val="%1.%2.%3.%4.%5.%6"/>
      <w:lvlJc w:val="left"/>
      <w:pPr>
        <w:ind w:left="4955" w:hanging="1440"/>
      </w:pPr>
      <w:rPr>
        <w:rFonts w:hint="default"/>
      </w:rPr>
    </w:lvl>
    <w:lvl w:ilvl="6">
      <w:start w:val="1"/>
      <w:numFmt w:val="decimal"/>
      <w:isLgl w:val="false"/>
      <w:suff w:val="tab"/>
      <w:lvlText w:val="%1.%2.%3.%4.%5.%6.%7"/>
      <w:lvlJc w:val="left"/>
      <w:pPr>
        <w:ind w:left="5658" w:hanging="1440"/>
      </w:pPr>
      <w:rPr>
        <w:rFonts w:hint="default"/>
      </w:rPr>
    </w:lvl>
    <w:lvl w:ilvl="7">
      <w:start w:val="1"/>
      <w:numFmt w:val="decimal"/>
      <w:isLgl w:val="false"/>
      <w:suff w:val="tab"/>
      <w:lvlText w:val="%1.%2.%3.%4.%5.%6.%7.%8"/>
      <w:lvlJc w:val="left"/>
      <w:pPr>
        <w:ind w:left="6721" w:hanging="1800"/>
      </w:pPr>
      <w:rPr>
        <w:rFonts w:hint="default"/>
      </w:rPr>
    </w:lvl>
    <w:lvl w:ilvl="8">
      <w:start w:val="1"/>
      <w:numFmt w:val="decimal"/>
      <w:isLgl w:val="false"/>
      <w:suff w:val="tab"/>
      <w:lvlText w:val="%1.%2.%3.%4.%5.%6.%7.%8.%9"/>
      <w:lvlJc w:val="left"/>
      <w:pPr>
        <w:ind w:left="7784" w:hanging="2160"/>
      </w:pPr>
      <w:rPr>
        <w:rFonts w:hint="default"/>
      </w:rPr>
    </w:lvl>
  </w:abstractNum>
  <w:abstractNum w:abstractNumId="8">
    <w:multiLevelType w:val="hybridMultilevel"/>
    <w:lvl w:ilvl="0">
      <w:start w:val="1"/>
      <w:numFmt w:val="decimal"/>
      <w:isLgl w:val="false"/>
      <w:suff w:val="tab"/>
      <w:lvlText w:val="%1."/>
      <w:lvlJc w:val="left"/>
      <w:pPr>
        <w:ind w:left="1429" w:hanging="360"/>
      </w:pPr>
    </w:lvl>
    <w:lvl w:ilvl="1">
      <w:start w:val="1"/>
      <w:numFmt w:val="lowerLetter"/>
      <w:isLgl w:val="false"/>
      <w:suff w:val="tab"/>
      <w:lvlText w:val="%2."/>
      <w:lvlJc w:val="left"/>
      <w:pPr>
        <w:ind w:left="2149" w:hanging="360"/>
      </w:pPr>
    </w:lvl>
    <w:lvl w:ilvl="2">
      <w:start w:val="1"/>
      <w:numFmt w:val="lowerRoman"/>
      <w:isLgl w:val="false"/>
      <w:suff w:val="tab"/>
      <w:lvlText w:val="%3."/>
      <w:lvlJc w:val="right"/>
      <w:pPr>
        <w:ind w:left="2869" w:hanging="180"/>
      </w:pPr>
    </w:lvl>
    <w:lvl w:ilvl="3">
      <w:start w:val="1"/>
      <w:numFmt w:val="decimal"/>
      <w:isLgl w:val="false"/>
      <w:suff w:val="tab"/>
      <w:lvlText w:val="%4."/>
      <w:lvlJc w:val="left"/>
      <w:pPr>
        <w:ind w:left="3589" w:hanging="360"/>
      </w:pPr>
    </w:lvl>
    <w:lvl w:ilvl="4">
      <w:start w:val="1"/>
      <w:numFmt w:val="lowerLetter"/>
      <w:isLgl w:val="false"/>
      <w:suff w:val="tab"/>
      <w:lvlText w:val="%5."/>
      <w:lvlJc w:val="left"/>
      <w:pPr>
        <w:ind w:left="4309" w:hanging="360"/>
      </w:pPr>
    </w:lvl>
    <w:lvl w:ilvl="5">
      <w:start w:val="1"/>
      <w:numFmt w:val="lowerRoman"/>
      <w:isLgl w:val="false"/>
      <w:suff w:val="tab"/>
      <w:lvlText w:val="%6."/>
      <w:lvlJc w:val="right"/>
      <w:pPr>
        <w:ind w:left="5029" w:hanging="180"/>
      </w:pPr>
    </w:lvl>
    <w:lvl w:ilvl="6">
      <w:start w:val="1"/>
      <w:numFmt w:val="decimal"/>
      <w:isLgl w:val="false"/>
      <w:suff w:val="tab"/>
      <w:lvlText w:val="%7."/>
      <w:lvlJc w:val="left"/>
      <w:pPr>
        <w:ind w:left="5749" w:hanging="360"/>
      </w:pPr>
    </w:lvl>
    <w:lvl w:ilvl="7">
      <w:start w:val="1"/>
      <w:numFmt w:val="lowerLetter"/>
      <w:isLgl w:val="false"/>
      <w:suff w:val="tab"/>
      <w:lvlText w:val="%8."/>
      <w:lvlJc w:val="left"/>
      <w:pPr>
        <w:ind w:left="6469" w:hanging="360"/>
      </w:pPr>
    </w:lvl>
    <w:lvl w:ilvl="8">
      <w:start w:val="1"/>
      <w:numFmt w:val="lowerRoman"/>
      <w:isLgl w:val="false"/>
      <w:suff w:val="tab"/>
      <w:lvlText w:val="%9."/>
      <w:lvlJc w:val="right"/>
      <w:pPr>
        <w:ind w:left="7189" w:hanging="180"/>
      </w:pPr>
    </w:lvl>
  </w:abstractNum>
  <w:abstractNum w:abstractNumId="9">
    <w:multiLevelType w:val="hybridMultilevel"/>
    <w:lvl w:ilvl="0">
      <w:start w:val="4"/>
      <w:numFmt w:val="bullet"/>
      <w:isLgl w:val="false"/>
      <w:suff w:val="tab"/>
      <w:lvlText w:val="–"/>
      <w:lvlJc w:val="left"/>
      <w:pPr>
        <w:ind w:left="720" w:hanging="360"/>
      </w:pPr>
      <w:rPr>
        <w:rFonts w:hint="default" w:ascii="Times New Roman" w:hAnsi="Times New Roman" w:eastAsia="Times New Roman" w:cs="Times New Roman"/>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1">
    <w:multiLevelType w:val="hybridMultilevel"/>
    <w:lvl w:ilvl="0">
      <w:start w:val="1"/>
      <w:numFmt w:val="decimal"/>
      <w:isLgl w:val="false"/>
      <w:suff w:val="tab"/>
      <w:lvlText w:val="%1."/>
      <w:lvlJc w:val="left"/>
      <w:pPr>
        <w:ind w:left="1297" w:hanging="516"/>
      </w:pPr>
      <w:rPr>
        <w:rFonts w:hint="default"/>
      </w:rPr>
    </w:lvl>
    <w:lvl w:ilvl="1">
      <w:start w:val="1"/>
      <w:numFmt w:val="lowerLetter"/>
      <w:isLgl w:val="false"/>
      <w:suff w:val="tab"/>
      <w:lvlText w:val="%2."/>
      <w:lvlJc w:val="left"/>
      <w:pPr>
        <w:ind w:left="1861" w:hanging="360"/>
      </w:pPr>
    </w:lvl>
    <w:lvl w:ilvl="2">
      <w:start w:val="1"/>
      <w:numFmt w:val="lowerRoman"/>
      <w:isLgl w:val="false"/>
      <w:suff w:val="tab"/>
      <w:lvlText w:val="%3."/>
      <w:lvlJc w:val="right"/>
      <w:pPr>
        <w:ind w:left="2581" w:hanging="180"/>
      </w:pPr>
    </w:lvl>
    <w:lvl w:ilvl="3">
      <w:start w:val="1"/>
      <w:numFmt w:val="decimal"/>
      <w:isLgl w:val="false"/>
      <w:suff w:val="tab"/>
      <w:lvlText w:val="%4."/>
      <w:lvlJc w:val="left"/>
      <w:pPr>
        <w:ind w:left="3301" w:hanging="360"/>
      </w:pPr>
    </w:lvl>
    <w:lvl w:ilvl="4">
      <w:start w:val="1"/>
      <w:numFmt w:val="lowerLetter"/>
      <w:isLgl w:val="false"/>
      <w:suff w:val="tab"/>
      <w:lvlText w:val="%5."/>
      <w:lvlJc w:val="left"/>
      <w:pPr>
        <w:ind w:left="4021" w:hanging="360"/>
      </w:pPr>
    </w:lvl>
    <w:lvl w:ilvl="5">
      <w:start w:val="1"/>
      <w:numFmt w:val="lowerRoman"/>
      <w:isLgl w:val="false"/>
      <w:suff w:val="tab"/>
      <w:lvlText w:val="%6."/>
      <w:lvlJc w:val="right"/>
      <w:pPr>
        <w:ind w:left="4741" w:hanging="180"/>
      </w:pPr>
    </w:lvl>
    <w:lvl w:ilvl="6">
      <w:start w:val="1"/>
      <w:numFmt w:val="decimal"/>
      <w:isLgl w:val="false"/>
      <w:suff w:val="tab"/>
      <w:lvlText w:val="%7."/>
      <w:lvlJc w:val="left"/>
      <w:pPr>
        <w:ind w:left="5461" w:hanging="360"/>
      </w:pPr>
    </w:lvl>
    <w:lvl w:ilvl="7">
      <w:start w:val="1"/>
      <w:numFmt w:val="lowerLetter"/>
      <w:isLgl w:val="false"/>
      <w:suff w:val="tab"/>
      <w:lvlText w:val="%8."/>
      <w:lvlJc w:val="left"/>
      <w:pPr>
        <w:ind w:left="6181" w:hanging="360"/>
      </w:pPr>
    </w:lvl>
    <w:lvl w:ilvl="8">
      <w:start w:val="1"/>
      <w:numFmt w:val="lowerRoman"/>
      <w:isLgl w:val="false"/>
      <w:suff w:val="tab"/>
      <w:lvlText w:val="%9."/>
      <w:lvlJc w:val="right"/>
      <w:pPr>
        <w:ind w:left="6901" w:hanging="180"/>
      </w:pPr>
    </w:lvl>
  </w:abstractNum>
  <w:abstractNum w:abstractNumId="12">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3">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4">
    <w:multiLevelType w:val="hybridMultilevel"/>
    <w:lvl w:ilvl="0">
      <w:start w:val="1"/>
      <w:numFmt w:val="bullet"/>
      <w:isLgl w:val="false"/>
      <w:suff w:val="tab"/>
      <w:lvlText w:val=""/>
      <w:lvlJc w:val="left"/>
      <w:pPr>
        <w:ind w:left="1287" w:hanging="360"/>
      </w:pPr>
      <w:rPr>
        <w:rFonts w:hint="default" w:ascii="Symbol" w:hAnsi="Symbol"/>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15">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6">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7">
    <w:multiLevelType w:val="hybridMultilevel"/>
    <w:lvl w:ilvl="0">
      <w:start w:val="1"/>
      <w:numFmt w:val="decimal"/>
      <w:isLgl w:val="false"/>
      <w:suff w:val="tab"/>
      <w:lvlText w:val="%1"/>
      <w:lvlJc w:val="left"/>
      <w:pPr>
        <w:ind w:left="420" w:hanging="420"/>
      </w:pPr>
      <w:rPr>
        <w:rFonts w:hint="default"/>
      </w:rPr>
    </w:lvl>
    <w:lvl w:ilvl="1">
      <w:start w:val="1"/>
      <w:numFmt w:val="decimal"/>
      <w:isLgl w:val="false"/>
      <w:suff w:val="tab"/>
      <w:lvlText w:val="%1.%2"/>
      <w:lvlJc w:val="left"/>
      <w:pPr>
        <w:ind w:left="703" w:hanging="42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1080" w:hanging="108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440" w:hanging="144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800" w:hanging="1800"/>
      </w:pPr>
      <w:rPr>
        <w:rFonts w:hint="default"/>
      </w:rPr>
    </w:lvl>
    <w:lvl w:ilvl="8">
      <w:start w:val="1"/>
      <w:numFmt w:val="decimal"/>
      <w:isLgl w:val="false"/>
      <w:suff w:val="tab"/>
      <w:lvlText w:val="%1.%2.%3.%4.%5.%6.%7.%8.%9"/>
      <w:lvlJc w:val="left"/>
      <w:pPr>
        <w:ind w:left="2160" w:hanging="2160"/>
      </w:pPr>
      <w:rPr>
        <w:rFonts w:hint="default"/>
      </w:rPr>
    </w:lvl>
  </w:abstractNum>
  <w:abstractNum w:abstractNumId="18">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19">
    <w:multiLevelType w:val="hybridMultilevel"/>
    <w:lvl w:ilvl="0">
      <w:start w:val="1"/>
      <w:numFmt w:val="decimal"/>
      <w:isLgl w:val="false"/>
      <w:suff w:val="tab"/>
      <w:lvlText w:val="%1."/>
      <w:lvlJc w:val="left"/>
      <w:pPr>
        <w:ind w:left="720" w:hanging="360"/>
      </w:pPr>
    </w:lvl>
    <w:lvl w:ilvl="1">
      <w:start w:val="1"/>
      <w:numFmt w:val="bullet"/>
      <w:isLgl w:val="false"/>
      <w:suff w:val="tab"/>
      <w:lvlText w:val="-"/>
      <w:lvlJc w:val="left"/>
      <w:pPr>
        <w:ind w:left="1440" w:hanging="360"/>
      </w:pPr>
      <w:rPr>
        <w:rFonts w:hint="default" w:ascii="Times New Roman" w:hAnsi="Times New Roman" w:cs="Times New Roman"/>
      </w:r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ind w:left="927" w:hanging="360"/>
      </w:pPr>
      <w:rPr>
        <w:rFonts w:hint="default"/>
      </w:rPr>
    </w:lvl>
    <w:lvl w:ilvl="1">
      <w:start w:val="2"/>
      <w:numFmt w:val="decimal"/>
      <w:isLgl/>
      <w:suff w:val="tab"/>
      <w:lvlText w:val="%1.%2"/>
      <w:lvlJc w:val="left"/>
      <w:pPr>
        <w:ind w:left="927" w:hanging="360"/>
      </w:pPr>
      <w:rPr>
        <w:rFonts w:hint="default"/>
      </w:rPr>
    </w:lvl>
    <w:lvl w:ilvl="2">
      <w:start w:val="1"/>
      <w:numFmt w:val="decimal"/>
      <w:isLgl/>
      <w:suff w:val="tab"/>
      <w:lvlText w:val="%1.%2.%3"/>
      <w:lvlJc w:val="left"/>
      <w:pPr>
        <w:ind w:left="1287" w:hanging="720"/>
      </w:pPr>
      <w:rPr>
        <w:rFonts w:hint="default"/>
      </w:rPr>
    </w:lvl>
    <w:lvl w:ilvl="3">
      <w:start w:val="1"/>
      <w:numFmt w:val="decimal"/>
      <w:isLgl/>
      <w:suff w:val="tab"/>
      <w:lvlText w:val="%1.%2.%3.%4"/>
      <w:lvlJc w:val="left"/>
      <w:pPr>
        <w:ind w:left="1287" w:hanging="720"/>
      </w:pPr>
      <w:rPr>
        <w:rFonts w:hint="default"/>
      </w:rPr>
    </w:lvl>
    <w:lvl w:ilvl="4">
      <w:start w:val="1"/>
      <w:numFmt w:val="decimal"/>
      <w:isLgl/>
      <w:suff w:val="tab"/>
      <w:lvlText w:val="%1.%2.%3.%4.%5"/>
      <w:lvlJc w:val="left"/>
      <w:pPr>
        <w:ind w:left="1647" w:hanging="1080"/>
      </w:pPr>
      <w:rPr>
        <w:rFonts w:hint="default"/>
      </w:rPr>
    </w:lvl>
    <w:lvl w:ilvl="5">
      <w:start w:val="1"/>
      <w:numFmt w:val="decimal"/>
      <w:isLgl/>
      <w:suff w:val="tab"/>
      <w:lvlText w:val="%1.%2.%3.%4.%5.%6"/>
      <w:lvlJc w:val="left"/>
      <w:pPr>
        <w:ind w:left="1647" w:hanging="1080"/>
      </w:pPr>
      <w:rPr>
        <w:rFonts w:hint="default"/>
      </w:rPr>
    </w:lvl>
    <w:lvl w:ilvl="6">
      <w:start w:val="1"/>
      <w:numFmt w:val="decimal"/>
      <w:isLgl/>
      <w:suff w:val="tab"/>
      <w:lvlText w:val="%1.%2.%3.%4.%5.%6.%7"/>
      <w:lvlJc w:val="left"/>
      <w:pPr>
        <w:ind w:left="2007" w:hanging="1440"/>
      </w:pPr>
      <w:rPr>
        <w:rFonts w:hint="default"/>
      </w:rPr>
    </w:lvl>
    <w:lvl w:ilvl="7">
      <w:start w:val="1"/>
      <w:numFmt w:val="decimal"/>
      <w:isLgl/>
      <w:suff w:val="tab"/>
      <w:lvlText w:val="%1.%2.%3.%4.%5.%6.%7.%8"/>
      <w:lvlJc w:val="left"/>
      <w:pPr>
        <w:ind w:left="2007" w:hanging="1440"/>
      </w:pPr>
      <w:rPr>
        <w:rFonts w:hint="default"/>
      </w:rPr>
    </w:lvl>
    <w:lvl w:ilvl="8">
      <w:start w:val="1"/>
      <w:numFmt w:val="decimal"/>
      <w:isLgl/>
      <w:suff w:val="tab"/>
      <w:lvlText w:val="%1.%2.%3.%4.%5.%6.%7.%8.%9"/>
      <w:lvlJc w:val="left"/>
      <w:pPr>
        <w:ind w:left="2367" w:hanging="1800"/>
      </w:pPr>
      <w:rPr>
        <w:rFonts w:hint="default"/>
      </w:rPr>
    </w:lvl>
  </w:abstractNum>
  <w:abstractNum w:abstractNumId="21">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2">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3">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4">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5">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6">
    <w:multiLevelType w:val="hybridMultilevel"/>
    <w:lvl w:ilvl="0">
      <w:start w:val="1"/>
      <w:numFmt w:val="bullet"/>
      <w:isLgl w:val="false"/>
      <w:suff w:val="tab"/>
      <w:lvlText w:val="-"/>
      <w:lvlJc w:val="left"/>
      <w:pPr>
        <w:ind w:left="720" w:hanging="360"/>
      </w:pPr>
      <w:rPr>
        <w:rFonts w:hint="default" w:ascii="Times New Roman" w:hAnsi="Times New Roman" w:cs="Times New Roman"/>
      </w:rPr>
    </w:lvl>
    <w:lvl w:ilvl="1">
      <w:start w:val="1"/>
      <w:numFmt w:val="bullet"/>
      <w:isLgl w:val="false"/>
      <w:suff w:val="tab"/>
      <w:lvlText w:val="o"/>
      <w:lvlJc w:val="left"/>
      <w:pPr>
        <w:ind w:left="1440" w:hanging="360"/>
      </w:pPr>
      <w:rPr>
        <w:rFonts w:hint="default" w:ascii="Courier New" w:hAnsi="Courier New" w:cs="Courier New"/>
      </w:rPr>
    </w:lvl>
    <w:lvl w:ilvl="2">
      <w:start w:val="1"/>
      <w:numFmt w:val="bullet"/>
      <w:isLgl w:val="false"/>
      <w:suff w:val="tab"/>
      <w:lvlText w:val=""/>
      <w:lvlJc w:val="left"/>
      <w:pPr>
        <w:ind w:left="2160" w:hanging="360"/>
      </w:pPr>
      <w:rPr>
        <w:rFonts w:hint="default" w:ascii="Wingdings" w:hAnsi="Wingdings"/>
      </w:rPr>
    </w:lvl>
    <w:lvl w:ilvl="3">
      <w:start w:val="1"/>
      <w:numFmt w:val="bullet"/>
      <w:isLgl w:val="false"/>
      <w:suff w:val="tab"/>
      <w:lvlText w:val=""/>
      <w:lvlJc w:val="left"/>
      <w:pPr>
        <w:ind w:left="2880" w:hanging="360"/>
      </w:pPr>
      <w:rPr>
        <w:rFonts w:hint="default" w:ascii="Symbol" w:hAnsi="Symbol"/>
      </w:rPr>
    </w:lvl>
    <w:lvl w:ilvl="4">
      <w:start w:val="1"/>
      <w:numFmt w:val="bullet"/>
      <w:isLgl w:val="false"/>
      <w:suff w:val="tab"/>
      <w:lvlText w:val="o"/>
      <w:lvlJc w:val="left"/>
      <w:pPr>
        <w:ind w:left="3600" w:hanging="360"/>
      </w:pPr>
      <w:rPr>
        <w:rFonts w:hint="default" w:ascii="Courier New" w:hAnsi="Courier New" w:cs="Courier New"/>
      </w:rPr>
    </w:lvl>
    <w:lvl w:ilvl="5">
      <w:start w:val="1"/>
      <w:numFmt w:val="bullet"/>
      <w:isLgl w:val="false"/>
      <w:suff w:val="tab"/>
      <w:lvlText w:val=""/>
      <w:lvlJc w:val="left"/>
      <w:pPr>
        <w:ind w:left="4320" w:hanging="360"/>
      </w:pPr>
      <w:rPr>
        <w:rFonts w:hint="default" w:ascii="Wingdings" w:hAnsi="Wingdings"/>
      </w:rPr>
    </w:lvl>
    <w:lvl w:ilvl="6">
      <w:start w:val="1"/>
      <w:numFmt w:val="bullet"/>
      <w:isLgl w:val="false"/>
      <w:suff w:val="tab"/>
      <w:lvlText w:val=""/>
      <w:lvlJc w:val="left"/>
      <w:pPr>
        <w:ind w:left="5040" w:hanging="360"/>
      </w:pPr>
      <w:rPr>
        <w:rFonts w:hint="default" w:ascii="Symbol" w:hAnsi="Symbol"/>
      </w:rPr>
    </w:lvl>
    <w:lvl w:ilvl="7">
      <w:start w:val="1"/>
      <w:numFmt w:val="bullet"/>
      <w:isLgl w:val="false"/>
      <w:suff w:val="tab"/>
      <w:lvlText w:val="o"/>
      <w:lvlJc w:val="left"/>
      <w:pPr>
        <w:ind w:left="5760" w:hanging="360"/>
      </w:pPr>
      <w:rPr>
        <w:rFonts w:hint="default" w:ascii="Courier New" w:hAnsi="Courier New" w:cs="Courier New"/>
      </w:rPr>
    </w:lvl>
    <w:lvl w:ilvl="8">
      <w:start w:val="1"/>
      <w:numFmt w:val="bullet"/>
      <w:isLgl w:val="false"/>
      <w:suff w:val="tab"/>
      <w:lvlText w:val=""/>
      <w:lvlJc w:val="left"/>
      <w:pPr>
        <w:ind w:left="6480" w:hanging="360"/>
      </w:pPr>
      <w:rPr>
        <w:rFonts w:hint="default" w:ascii="Wingdings" w:hAnsi="Wingdings"/>
      </w:rPr>
    </w:lvl>
  </w:abstractNum>
  <w:abstractNum w:abstractNumId="27">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28">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29">
    <w:multiLevelType w:val="hybridMultilevel"/>
    <w:lvl w:ilvl="0">
      <w:start w:val="1"/>
      <w:numFmt w:val="decimal"/>
      <w:isLgl w:val="false"/>
      <w:suff w:val="tab"/>
      <w:lvlText w:val="%1."/>
      <w:lvlJc w:val="left"/>
      <w:pPr>
        <w:ind w:left="720" w:hanging="360"/>
        <w:tabs>
          <w:tab w:val="num" w:pos="720" w:leader="none"/>
        </w:tabs>
      </w:pPr>
    </w:lvl>
    <w:lvl w:ilvl="1">
      <w:start w:val="1"/>
      <w:numFmt w:val="decimal"/>
      <w:isLgl w:val="false"/>
      <w:suff w:val="tab"/>
      <w:lvlText w:val="%2."/>
      <w:lvlJc w:val="left"/>
      <w:pPr>
        <w:ind w:left="1440" w:hanging="360"/>
        <w:tabs>
          <w:tab w:val="num" w:pos="1440" w:leader="none"/>
        </w:tabs>
      </w:pPr>
    </w:lvl>
    <w:lvl w:ilvl="2">
      <w:start w:val="1"/>
      <w:numFmt w:val="decimal"/>
      <w:isLgl w:val="false"/>
      <w:suff w:val="tab"/>
      <w:lvlText w:val="%3."/>
      <w:lvlJc w:val="left"/>
      <w:pPr>
        <w:ind w:left="2160" w:hanging="36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decimal"/>
      <w:isLgl w:val="false"/>
      <w:suff w:val="tab"/>
      <w:lvlText w:val="%5."/>
      <w:lvlJc w:val="left"/>
      <w:pPr>
        <w:ind w:left="3600" w:hanging="360"/>
        <w:tabs>
          <w:tab w:val="num" w:pos="3600" w:leader="none"/>
        </w:tabs>
      </w:pPr>
    </w:lvl>
    <w:lvl w:ilvl="5">
      <w:start w:val="1"/>
      <w:numFmt w:val="decimal"/>
      <w:isLgl w:val="false"/>
      <w:suff w:val="tab"/>
      <w:lvlText w:val="%6."/>
      <w:lvlJc w:val="left"/>
      <w:pPr>
        <w:ind w:left="4320" w:hanging="36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decimal"/>
      <w:isLgl w:val="false"/>
      <w:suff w:val="tab"/>
      <w:lvlText w:val="%8."/>
      <w:lvlJc w:val="left"/>
      <w:pPr>
        <w:ind w:left="5760" w:hanging="360"/>
        <w:tabs>
          <w:tab w:val="num" w:pos="5760" w:leader="none"/>
        </w:tabs>
      </w:pPr>
    </w:lvl>
    <w:lvl w:ilvl="8">
      <w:start w:val="1"/>
      <w:numFmt w:val="decimal"/>
      <w:isLgl w:val="false"/>
      <w:suff w:val="tab"/>
      <w:lvlText w:val="%9."/>
      <w:lvlJc w:val="left"/>
      <w:pPr>
        <w:ind w:left="6480" w:hanging="360"/>
        <w:tabs>
          <w:tab w:val="num" w:pos="6480" w:leader="none"/>
        </w:tabs>
      </w:pPr>
    </w:lvl>
  </w:abstractNum>
  <w:abstractNum w:abstractNumId="30">
    <w:multiLevelType w:val="hybridMultilevel"/>
    <w:lvl w:ilvl="0">
      <w:start w:val="1"/>
      <w:numFmt w:val="bullet"/>
      <w:isLgl w:val="false"/>
      <w:suff w:val="tab"/>
      <w:lvlText w:val=""/>
      <w:lvlJc w:val="left"/>
      <w:pPr>
        <w:ind w:left="1429" w:hanging="360"/>
      </w:pPr>
      <w:rPr>
        <w:rFonts w:hint="default" w:ascii="Symbol" w:hAnsi="Symbol"/>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abstractNum w:abstractNumId="31">
    <w:multiLevelType w:val="hybridMultilevel"/>
    <w:lvl w:ilvl="0">
      <w:start w:val="4"/>
      <w:numFmt w:val="bullet"/>
      <w:isLgl w:val="false"/>
      <w:suff w:val="tab"/>
      <w:lvlText w:val="–"/>
      <w:lvlJc w:val="left"/>
      <w:pPr>
        <w:ind w:left="1429" w:hanging="360"/>
      </w:pPr>
      <w:rPr>
        <w:rFonts w:hint="default" w:ascii="Times New Roman" w:hAnsi="Times New Roman" w:eastAsia="Times New Roman" w:cs="Times New Roman"/>
      </w:rPr>
    </w:lvl>
    <w:lvl w:ilvl="1">
      <w:start w:val="1"/>
      <w:numFmt w:val="bullet"/>
      <w:isLgl w:val="false"/>
      <w:suff w:val="tab"/>
      <w:lvlText w:val="o"/>
      <w:lvlJc w:val="left"/>
      <w:pPr>
        <w:ind w:left="2149" w:hanging="360"/>
      </w:pPr>
      <w:rPr>
        <w:rFonts w:hint="default" w:ascii="Courier New" w:hAnsi="Courier New" w:cs="Courier New"/>
      </w:rPr>
    </w:lvl>
    <w:lvl w:ilvl="2">
      <w:start w:val="1"/>
      <w:numFmt w:val="bullet"/>
      <w:isLgl w:val="false"/>
      <w:suff w:val="tab"/>
      <w:lvlText w:val=""/>
      <w:lvlJc w:val="left"/>
      <w:pPr>
        <w:ind w:left="2869" w:hanging="360"/>
      </w:pPr>
      <w:rPr>
        <w:rFonts w:hint="default" w:ascii="Wingdings" w:hAnsi="Wingdings"/>
      </w:rPr>
    </w:lvl>
    <w:lvl w:ilvl="3">
      <w:start w:val="1"/>
      <w:numFmt w:val="bullet"/>
      <w:isLgl w:val="false"/>
      <w:suff w:val="tab"/>
      <w:lvlText w:val=""/>
      <w:lvlJc w:val="left"/>
      <w:pPr>
        <w:ind w:left="3589" w:hanging="360"/>
      </w:pPr>
      <w:rPr>
        <w:rFonts w:hint="default" w:ascii="Symbol" w:hAnsi="Symbol"/>
      </w:rPr>
    </w:lvl>
    <w:lvl w:ilvl="4">
      <w:start w:val="1"/>
      <w:numFmt w:val="bullet"/>
      <w:isLgl w:val="false"/>
      <w:suff w:val="tab"/>
      <w:lvlText w:val="o"/>
      <w:lvlJc w:val="left"/>
      <w:pPr>
        <w:ind w:left="4309" w:hanging="360"/>
      </w:pPr>
      <w:rPr>
        <w:rFonts w:hint="default" w:ascii="Courier New" w:hAnsi="Courier New" w:cs="Courier New"/>
      </w:rPr>
    </w:lvl>
    <w:lvl w:ilvl="5">
      <w:start w:val="1"/>
      <w:numFmt w:val="bullet"/>
      <w:isLgl w:val="false"/>
      <w:suff w:val="tab"/>
      <w:lvlText w:val=""/>
      <w:lvlJc w:val="left"/>
      <w:pPr>
        <w:ind w:left="5029" w:hanging="360"/>
      </w:pPr>
      <w:rPr>
        <w:rFonts w:hint="default" w:ascii="Wingdings" w:hAnsi="Wingdings"/>
      </w:rPr>
    </w:lvl>
    <w:lvl w:ilvl="6">
      <w:start w:val="1"/>
      <w:numFmt w:val="bullet"/>
      <w:isLgl w:val="false"/>
      <w:suff w:val="tab"/>
      <w:lvlText w:val=""/>
      <w:lvlJc w:val="left"/>
      <w:pPr>
        <w:ind w:left="5749" w:hanging="360"/>
      </w:pPr>
      <w:rPr>
        <w:rFonts w:hint="default" w:ascii="Symbol" w:hAnsi="Symbol"/>
      </w:rPr>
    </w:lvl>
    <w:lvl w:ilvl="7">
      <w:start w:val="1"/>
      <w:numFmt w:val="bullet"/>
      <w:isLgl w:val="false"/>
      <w:suff w:val="tab"/>
      <w:lvlText w:val="o"/>
      <w:lvlJc w:val="left"/>
      <w:pPr>
        <w:ind w:left="6469" w:hanging="360"/>
      </w:pPr>
      <w:rPr>
        <w:rFonts w:hint="default" w:ascii="Courier New" w:hAnsi="Courier New" w:cs="Courier New"/>
      </w:rPr>
    </w:lvl>
    <w:lvl w:ilvl="8">
      <w:start w:val="1"/>
      <w:numFmt w:val="bullet"/>
      <w:isLgl w:val="false"/>
      <w:suff w:val="tab"/>
      <w:lvlText w:val=""/>
      <w:lvlJc w:val="left"/>
      <w:pPr>
        <w:ind w:left="7189" w:hanging="360"/>
      </w:pPr>
      <w:rPr>
        <w:rFonts w:hint="default" w:ascii="Wingdings" w:hAnsi="Wingdings"/>
      </w:rPr>
    </w:lvl>
  </w:abstractNum>
  <w:num w:numId="1">
    <w:abstractNumId w:val="11"/>
  </w:num>
  <w:num w:numId="2">
    <w:abstractNumId w:val="26"/>
  </w:num>
  <w:num w:numId="3">
    <w:abstractNumId w:val="12"/>
  </w:num>
  <w:num w:numId="4">
    <w:abstractNumId w:val="19"/>
  </w:num>
  <w:num w:numId="5">
    <w:abstractNumId w:val="21"/>
  </w:num>
  <w:num w:numId="6">
    <w:abstractNumId w:val="25"/>
  </w:num>
  <w:num w:numId="7">
    <w:abstractNumId w:val="5"/>
  </w:num>
  <w:num w:numId="8">
    <w:abstractNumId w:val="30"/>
  </w:num>
  <w:num w:numId="9">
    <w:abstractNumId w:val="0"/>
  </w:num>
  <w:num w:numId="10">
    <w:abstractNumId w:val="17"/>
  </w:num>
  <w:num w:numId="11">
    <w:abstractNumId w:val="2"/>
  </w:num>
  <w:num w:numId="12">
    <w:abstractNumId w:val="14"/>
  </w:num>
  <w:num w:numId="13">
    <w:abstractNumId w:val="1"/>
  </w:num>
  <w:num w:numId="14">
    <w:abstractNumId w:val="7"/>
  </w:num>
  <w:num w:numId="15">
    <w:abstractNumId w:val="22"/>
  </w:num>
  <w:num w:numId="16">
    <w:abstractNumId w:val="27"/>
  </w:num>
  <w:num w:numId="17">
    <w:abstractNumId w:val="23"/>
  </w:num>
  <w:num w:numId="18">
    <w:abstractNumId w:val="29"/>
  </w:num>
  <w:num w:numId="19">
    <w:abstractNumId w:val="4"/>
  </w:num>
  <w:num w:numId="20">
    <w:abstractNumId w:val="18"/>
  </w:num>
  <w:num w:numId="21">
    <w:abstractNumId w:val="6"/>
  </w:num>
  <w:num w:numId="22">
    <w:abstractNumId w:val="24"/>
  </w:num>
  <w:num w:numId="23">
    <w:abstractNumId w:val="3"/>
  </w:num>
  <w:num w:numId="24">
    <w:abstractNumId w:val="10"/>
  </w:num>
  <w:num w:numId="25">
    <w:abstractNumId w:val="31"/>
  </w:num>
  <w:num w:numId="26">
    <w:abstractNumId w:val="28"/>
  </w:num>
  <w:num w:numId="27">
    <w:abstractNumId w:val="15"/>
  </w:num>
  <w:num w:numId="28">
    <w:abstractNumId w:val="13"/>
  </w:num>
  <w:num w:numId="29">
    <w:abstractNumId w:val="16"/>
  </w:num>
  <w:num w:numId="30">
    <w:abstractNumId w:val="9"/>
  </w:num>
  <w:num w:numId="31">
    <w:abstractNumId w:val="8"/>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22" w:default="1">
    <w:name w:val="Normal"/>
    <w:qFormat/>
  </w:style>
  <w:style w:type="paragraph" w:styleId="723">
    <w:name w:val="Heading 1"/>
    <w:basedOn w:val="722"/>
    <w:next w:val="722"/>
    <w:link w:val="914"/>
    <w:uiPriority w:val="9"/>
    <w:qFormat/>
    <w:pPr>
      <w:keepLines/>
      <w:keepNext/>
      <w:spacing w:before="240" w:after="0"/>
      <w:outlineLvl w:val="0"/>
    </w:pPr>
    <w:rPr>
      <w:rFonts w:asciiTheme="majorHAnsi" w:hAnsiTheme="majorHAnsi" w:eastAsiaTheme="majorEastAsia" w:cstheme="majorBidi"/>
      <w:color w:val="2e74b5" w:themeColor="accent1" w:themeShade="BF"/>
      <w:sz w:val="32"/>
      <w:szCs w:val="32"/>
    </w:rPr>
  </w:style>
  <w:style w:type="paragraph" w:styleId="724">
    <w:name w:val="Heading 2"/>
    <w:basedOn w:val="722"/>
    <w:next w:val="722"/>
    <w:link w:val="750"/>
    <w:uiPriority w:val="9"/>
    <w:unhideWhenUsed/>
    <w:qFormat/>
    <w:pPr>
      <w:keepLines/>
      <w:keepNext/>
      <w:spacing w:before="360" w:after="200"/>
      <w:outlineLvl w:val="1"/>
    </w:pPr>
    <w:rPr>
      <w:rFonts w:ascii="Arial" w:hAnsi="Arial" w:eastAsia="Arial" w:cs="Arial"/>
      <w:sz w:val="34"/>
    </w:rPr>
  </w:style>
  <w:style w:type="paragraph" w:styleId="725">
    <w:name w:val="Heading 3"/>
    <w:basedOn w:val="722"/>
    <w:next w:val="722"/>
    <w:link w:val="751"/>
    <w:uiPriority w:val="9"/>
    <w:unhideWhenUsed/>
    <w:qFormat/>
    <w:pPr>
      <w:keepLines/>
      <w:keepNext/>
      <w:spacing w:before="320" w:after="200"/>
      <w:outlineLvl w:val="2"/>
    </w:pPr>
    <w:rPr>
      <w:rFonts w:ascii="Arial" w:hAnsi="Arial" w:eastAsia="Arial" w:cs="Arial"/>
      <w:sz w:val="30"/>
      <w:szCs w:val="30"/>
    </w:rPr>
  </w:style>
  <w:style w:type="paragraph" w:styleId="726">
    <w:name w:val="Heading 4"/>
    <w:basedOn w:val="722"/>
    <w:next w:val="722"/>
    <w:link w:val="752"/>
    <w:uiPriority w:val="9"/>
    <w:unhideWhenUsed/>
    <w:qFormat/>
    <w:pPr>
      <w:keepLines/>
      <w:keepNext/>
      <w:spacing w:before="320" w:after="200"/>
      <w:outlineLvl w:val="3"/>
    </w:pPr>
    <w:rPr>
      <w:rFonts w:ascii="Arial" w:hAnsi="Arial" w:eastAsia="Arial" w:cs="Arial"/>
      <w:b/>
      <w:bCs/>
      <w:sz w:val="26"/>
      <w:szCs w:val="26"/>
    </w:rPr>
  </w:style>
  <w:style w:type="paragraph" w:styleId="727">
    <w:name w:val="Heading 5"/>
    <w:basedOn w:val="722"/>
    <w:next w:val="722"/>
    <w:link w:val="753"/>
    <w:uiPriority w:val="9"/>
    <w:unhideWhenUsed/>
    <w:qFormat/>
    <w:pPr>
      <w:keepLines/>
      <w:keepNext/>
      <w:spacing w:before="320" w:after="200"/>
      <w:outlineLvl w:val="4"/>
    </w:pPr>
    <w:rPr>
      <w:rFonts w:ascii="Arial" w:hAnsi="Arial" w:eastAsia="Arial" w:cs="Arial"/>
      <w:b/>
      <w:bCs/>
      <w:sz w:val="24"/>
      <w:szCs w:val="24"/>
    </w:rPr>
  </w:style>
  <w:style w:type="paragraph" w:styleId="728">
    <w:name w:val="Heading 6"/>
    <w:basedOn w:val="722"/>
    <w:next w:val="722"/>
    <w:link w:val="754"/>
    <w:uiPriority w:val="9"/>
    <w:unhideWhenUsed/>
    <w:qFormat/>
    <w:pPr>
      <w:keepLines/>
      <w:keepNext/>
      <w:spacing w:before="320" w:after="200"/>
      <w:outlineLvl w:val="5"/>
    </w:pPr>
    <w:rPr>
      <w:rFonts w:ascii="Arial" w:hAnsi="Arial" w:eastAsia="Arial" w:cs="Arial"/>
      <w:b/>
      <w:bCs/>
    </w:rPr>
  </w:style>
  <w:style w:type="paragraph" w:styleId="729">
    <w:name w:val="Heading 7"/>
    <w:basedOn w:val="722"/>
    <w:next w:val="722"/>
    <w:link w:val="755"/>
    <w:uiPriority w:val="9"/>
    <w:unhideWhenUsed/>
    <w:qFormat/>
    <w:pPr>
      <w:keepLines/>
      <w:keepNext/>
      <w:spacing w:before="320" w:after="200"/>
      <w:outlineLvl w:val="6"/>
    </w:pPr>
    <w:rPr>
      <w:rFonts w:ascii="Arial" w:hAnsi="Arial" w:eastAsia="Arial" w:cs="Arial"/>
      <w:b/>
      <w:bCs/>
      <w:i/>
      <w:iCs/>
    </w:rPr>
  </w:style>
  <w:style w:type="paragraph" w:styleId="730">
    <w:name w:val="Heading 8"/>
    <w:basedOn w:val="722"/>
    <w:next w:val="722"/>
    <w:link w:val="756"/>
    <w:uiPriority w:val="9"/>
    <w:unhideWhenUsed/>
    <w:qFormat/>
    <w:pPr>
      <w:keepLines/>
      <w:keepNext/>
      <w:spacing w:before="320" w:after="200"/>
      <w:outlineLvl w:val="7"/>
    </w:pPr>
    <w:rPr>
      <w:rFonts w:ascii="Arial" w:hAnsi="Arial" w:eastAsia="Arial" w:cs="Arial"/>
      <w:i/>
      <w:iCs/>
    </w:rPr>
  </w:style>
  <w:style w:type="paragraph" w:styleId="731">
    <w:name w:val="Heading 9"/>
    <w:basedOn w:val="722"/>
    <w:next w:val="722"/>
    <w:link w:val="757"/>
    <w:uiPriority w:val="9"/>
    <w:unhideWhenUsed/>
    <w:qFormat/>
    <w:pPr>
      <w:keepLines/>
      <w:keepNext/>
      <w:spacing w:before="320" w:after="200"/>
      <w:outlineLvl w:val="8"/>
    </w:pPr>
    <w:rPr>
      <w:rFonts w:ascii="Arial" w:hAnsi="Arial" w:eastAsia="Arial" w:cs="Arial"/>
      <w:i/>
      <w:iCs/>
      <w:sz w:val="21"/>
      <w:szCs w:val="21"/>
    </w:rPr>
  </w:style>
  <w:style w:type="character" w:styleId="732" w:default="1">
    <w:name w:val="Default Paragraph Font"/>
    <w:uiPriority w:val="1"/>
    <w:semiHidden/>
    <w:unhideWhenUsed/>
  </w:style>
  <w:style w:type="table" w:styleId="733" w:default="1">
    <w:name w:val="Normal Table"/>
    <w:uiPriority w:val="99"/>
    <w:semiHidden/>
    <w:unhideWhenUsed/>
    <w:tblPr>
      <w:tblInd w:w="0" w:type="dxa"/>
      <w:tblCellMar>
        <w:left w:w="108" w:type="dxa"/>
        <w:top w:w="0" w:type="dxa"/>
        <w:right w:w="108" w:type="dxa"/>
        <w:bottom w:w="0" w:type="dxa"/>
      </w:tblCellMar>
    </w:tblPr>
  </w:style>
  <w:style w:type="numbering" w:styleId="734" w:default="1">
    <w:name w:val="No List"/>
    <w:uiPriority w:val="99"/>
    <w:semiHidden/>
    <w:unhideWhenUsed/>
  </w:style>
  <w:style w:type="character" w:styleId="735" w:customStyle="1">
    <w:name w:val="Heading 2 Char"/>
    <w:basedOn w:val="732"/>
    <w:uiPriority w:val="9"/>
    <w:rPr>
      <w:rFonts w:ascii="Arial" w:hAnsi="Arial" w:eastAsia="Arial" w:cs="Arial"/>
      <w:sz w:val="34"/>
    </w:rPr>
  </w:style>
  <w:style w:type="character" w:styleId="736" w:customStyle="1">
    <w:name w:val="Heading 3 Char"/>
    <w:basedOn w:val="732"/>
    <w:uiPriority w:val="9"/>
    <w:rPr>
      <w:rFonts w:ascii="Arial" w:hAnsi="Arial" w:eastAsia="Arial" w:cs="Arial"/>
      <w:sz w:val="30"/>
      <w:szCs w:val="30"/>
    </w:rPr>
  </w:style>
  <w:style w:type="character" w:styleId="737" w:customStyle="1">
    <w:name w:val="Heading 4 Char"/>
    <w:basedOn w:val="732"/>
    <w:uiPriority w:val="9"/>
    <w:rPr>
      <w:rFonts w:ascii="Arial" w:hAnsi="Arial" w:eastAsia="Arial" w:cs="Arial"/>
      <w:b/>
      <w:bCs/>
      <w:sz w:val="26"/>
      <w:szCs w:val="26"/>
    </w:rPr>
  </w:style>
  <w:style w:type="character" w:styleId="738" w:customStyle="1">
    <w:name w:val="Heading 5 Char"/>
    <w:basedOn w:val="732"/>
    <w:uiPriority w:val="9"/>
    <w:rPr>
      <w:rFonts w:ascii="Arial" w:hAnsi="Arial" w:eastAsia="Arial" w:cs="Arial"/>
      <w:b/>
      <w:bCs/>
      <w:sz w:val="24"/>
      <w:szCs w:val="24"/>
    </w:rPr>
  </w:style>
  <w:style w:type="character" w:styleId="739" w:customStyle="1">
    <w:name w:val="Heading 6 Char"/>
    <w:basedOn w:val="732"/>
    <w:uiPriority w:val="9"/>
    <w:rPr>
      <w:rFonts w:ascii="Arial" w:hAnsi="Arial" w:eastAsia="Arial" w:cs="Arial"/>
      <w:b/>
      <w:bCs/>
      <w:sz w:val="22"/>
      <w:szCs w:val="22"/>
    </w:rPr>
  </w:style>
  <w:style w:type="character" w:styleId="740" w:customStyle="1">
    <w:name w:val="Heading 7 Char"/>
    <w:basedOn w:val="732"/>
    <w:uiPriority w:val="9"/>
    <w:rPr>
      <w:rFonts w:ascii="Arial" w:hAnsi="Arial" w:eastAsia="Arial" w:cs="Arial"/>
      <w:b/>
      <w:bCs/>
      <w:i/>
      <w:iCs/>
      <w:sz w:val="22"/>
      <w:szCs w:val="22"/>
    </w:rPr>
  </w:style>
  <w:style w:type="character" w:styleId="741" w:customStyle="1">
    <w:name w:val="Heading 8 Char"/>
    <w:basedOn w:val="732"/>
    <w:uiPriority w:val="9"/>
    <w:rPr>
      <w:rFonts w:ascii="Arial" w:hAnsi="Arial" w:eastAsia="Arial" w:cs="Arial"/>
      <w:i/>
      <w:iCs/>
      <w:sz w:val="22"/>
      <w:szCs w:val="22"/>
    </w:rPr>
  </w:style>
  <w:style w:type="character" w:styleId="742" w:customStyle="1">
    <w:name w:val="Heading 9 Char"/>
    <w:basedOn w:val="732"/>
    <w:uiPriority w:val="9"/>
    <w:rPr>
      <w:rFonts w:ascii="Arial" w:hAnsi="Arial" w:eastAsia="Arial" w:cs="Arial"/>
      <w:i/>
      <w:iCs/>
      <w:sz w:val="21"/>
      <w:szCs w:val="21"/>
    </w:rPr>
  </w:style>
  <w:style w:type="character" w:styleId="743" w:customStyle="1">
    <w:name w:val="Title Char"/>
    <w:basedOn w:val="732"/>
    <w:uiPriority w:val="10"/>
    <w:rPr>
      <w:sz w:val="48"/>
      <w:szCs w:val="48"/>
    </w:rPr>
  </w:style>
  <w:style w:type="character" w:styleId="744" w:customStyle="1">
    <w:name w:val="Subtitle Char"/>
    <w:basedOn w:val="732"/>
    <w:uiPriority w:val="11"/>
    <w:rPr>
      <w:sz w:val="24"/>
      <w:szCs w:val="24"/>
    </w:rPr>
  </w:style>
  <w:style w:type="character" w:styleId="745" w:customStyle="1">
    <w:name w:val="Quote Char"/>
    <w:uiPriority w:val="29"/>
    <w:rPr>
      <w:i/>
    </w:rPr>
  </w:style>
  <w:style w:type="character" w:styleId="746" w:customStyle="1">
    <w:name w:val="Intense Quote Char"/>
    <w:uiPriority w:val="30"/>
    <w:rPr>
      <w:i/>
    </w:rPr>
  </w:style>
  <w:style w:type="character" w:styleId="747" w:customStyle="1">
    <w:name w:val="Footnote Text Char"/>
    <w:uiPriority w:val="99"/>
    <w:rPr>
      <w:sz w:val="18"/>
    </w:rPr>
  </w:style>
  <w:style w:type="character" w:styleId="748" w:customStyle="1">
    <w:name w:val="Endnote Text Char"/>
    <w:uiPriority w:val="99"/>
    <w:rPr>
      <w:sz w:val="20"/>
    </w:rPr>
  </w:style>
  <w:style w:type="character" w:styleId="749" w:customStyle="1">
    <w:name w:val="Heading 1 Char"/>
    <w:basedOn w:val="732"/>
    <w:uiPriority w:val="9"/>
    <w:rPr>
      <w:rFonts w:ascii="Arial" w:hAnsi="Arial" w:eastAsia="Arial" w:cs="Arial"/>
      <w:sz w:val="40"/>
      <w:szCs w:val="40"/>
    </w:rPr>
  </w:style>
  <w:style w:type="character" w:styleId="750" w:customStyle="1">
    <w:name w:val="Заголовок 2 Знак"/>
    <w:basedOn w:val="732"/>
    <w:link w:val="724"/>
    <w:uiPriority w:val="9"/>
    <w:rPr>
      <w:rFonts w:ascii="Arial" w:hAnsi="Arial" w:eastAsia="Arial" w:cs="Arial"/>
      <w:sz w:val="34"/>
    </w:rPr>
  </w:style>
  <w:style w:type="character" w:styleId="751" w:customStyle="1">
    <w:name w:val="Заголовок 3 Знак"/>
    <w:basedOn w:val="732"/>
    <w:link w:val="725"/>
    <w:uiPriority w:val="9"/>
    <w:rPr>
      <w:rFonts w:ascii="Arial" w:hAnsi="Arial" w:eastAsia="Arial" w:cs="Arial"/>
      <w:sz w:val="30"/>
      <w:szCs w:val="30"/>
    </w:rPr>
  </w:style>
  <w:style w:type="character" w:styleId="752" w:customStyle="1">
    <w:name w:val="Заголовок 4 Знак"/>
    <w:basedOn w:val="732"/>
    <w:link w:val="726"/>
    <w:uiPriority w:val="9"/>
    <w:rPr>
      <w:rFonts w:ascii="Arial" w:hAnsi="Arial" w:eastAsia="Arial" w:cs="Arial"/>
      <w:b/>
      <w:bCs/>
      <w:sz w:val="26"/>
      <w:szCs w:val="26"/>
    </w:rPr>
  </w:style>
  <w:style w:type="character" w:styleId="753" w:customStyle="1">
    <w:name w:val="Заголовок 5 Знак"/>
    <w:basedOn w:val="732"/>
    <w:link w:val="727"/>
    <w:uiPriority w:val="9"/>
    <w:rPr>
      <w:rFonts w:ascii="Arial" w:hAnsi="Arial" w:eastAsia="Arial" w:cs="Arial"/>
      <w:b/>
      <w:bCs/>
      <w:sz w:val="24"/>
      <w:szCs w:val="24"/>
    </w:rPr>
  </w:style>
  <w:style w:type="character" w:styleId="754" w:customStyle="1">
    <w:name w:val="Заголовок 6 Знак"/>
    <w:basedOn w:val="732"/>
    <w:link w:val="728"/>
    <w:uiPriority w:val="9"/>
    <w:rPr>
      <w:rFonts w:ascii="Arial" w:hAnsi="Arial" w:eastAsia="Arial" w:cs="Arial"/>
      <w:b/>
      <w:bCs/>
      <w:sz w:val="22"/>
      <w:szCs w:val="22"/>
    </w:rPr>
  </w:style>
  <w:style w:type="character" w:styleId="755" w:customStyle="1">
    <w:name w:val="Заголовок 7 Знак"/>
    <w:basedOn w:val="732"/>
    <w:link w:val="729"/>
    <w:uiPriority w:val="9"/>
    <w:rPr>
      <w:rFonts w:ascii="Arial" w:hAnsi="Arial" w:eastAsia="Arial" w:cs="Arial"/>
      <w:b/>
      <w:bCs/>
      <w:i/>
      <w:iCs/>
      <w:sz w:val="22"/>
      <w:szCs w:val="22"/>
    </w:rPr>
  </w:style>
  <w:style w:type="character" w:styleId="756" w:customStyle="1">
    <w:name w:val="Заголовок 8 Знак"/>
    <w:basedOn w:val="732"/>
    <w:link w:val="730"/>
    <w:uiPriority w:val="9"/>
    <w:rPr>
      <w:rFonts w:ascii="Arial" w:hAnsi="Arial" w:eastAsia="Arial" w:cs="Arial"/>
      <w:i/>
      <w:iCs/>
      <w:sz w:val="22"/>
      <w:szCs w:val="22"/>
    </w:rPr>
  </w:style>
  <w:style w:type="character" w:styleId="757" w:customStyle="1">
    <w:name w:val="Заголовок 9 Знак"/>
    <w:basedOn w:val="732"/>
    <w:link w:val="731"/>
    <w:uiPriority w:val="9"/>
    <w:rPr>
      <w:rFonts w:ascii="Arial" w:hAnsi="Arial" w:eastAsia="Arial" w:cs="Arial"/>
      <w:i/>
      <w:iCs/>
      <w:sz w:val="21"/>
      <w:szCs w:val="21"/>
    </w:rPr>
  </w:style>
  <w:style w:type="paragraph" w:styleId="758">
    <w:name w:val="No Spacing"/>
    <w:uiPriority w:val="1"/>
    <w:qFormat/>
    <w:pPr>
      <w:spacing w:after="0" w:line="240" w:lineRule="auto"/>
    </w:pPr>
  </w:style>
  <w:style w:type="paragraph" w:styleId="759">
    <w:name w:val="Title"/>
    <w:basedOn w:val="722"/>
    <w:next w:val="722"/>
    <w:link w:val="760"/>
    <w:uiPriority w:val="10"/>
    <w:qFormat/>
    <w:pPr>
      <w:contextualSpacing/>
      <w:spacing w:before="300" w:after="200"/>
    </w:pPr>
    <w:rPr>
      <w:sz w:val="48"/>
      <w:szCs w:val="48"/>
    </w:rPr>
  </w:style>
  <w:style w:type="character" w:styleId="760" w:customStyle="1">
    <w:name w:val="Заголовок Знак"/>
    <w:basedOn w:val="732"/>
    <w:link w:val="759"/>
    <w:uiPriority w:val="10"/>
    <w:rPr>
      <w:sz w:val="48"/>
      <w:szCs w:val="48"/>
    </w:rPr>
  </w:style>
  <w:style w:type="paragraph" w:styleId="761">
    <w:name w:val="Subtitle"/>
    <w:basedOn w:val="722"/>
    <w:next w:val="722"/>
    <w:link w:val="762"/>
    <w:uiPriority w:val="11"/>
    <w:qFormat/>
    <w:pPr>
      <w:spacing w:before="200" w:after="200"/>
    </w:pPr>
    <w:rPr>
      <w:sz w:val="24"/>
      <w:szCs w:val="24"/>
    </w:rPr>
  </w:style>
  <w:style w:type="character" w:styleId="762" w:customStyle="1">
    <w:name w:val="Подзаголовок Знак"/>
    <w:basedOn w:val="732"/>
    <w:link w:val="761"/>
    <w:uiPriority w:val="11"/>
    <w:rPr>
      <w:sz w:val="24"/>
      <w:szCs w:val="24"/>
    </w:rPr>
  </w:style>
  <w:style w:type="paragraph" w:styleId="763">
    <w:name w:val="Quote"/>
    <w:basedOn w:val="722"/>
    <w:next w:val="722"/>
    <w:link w:val="764"/>
    <w:uiPriority w:val="29"/>
    <w:qFormat/>
    <w:pPr>
      <w:ind w:left="720" w:right="720"/>
    </w:pPr>
    <w:rPr>
      <w:i/>
    </w:rPr>
  </w:style>
  <w:style w:type="character" w:styleId="764" w:customStyle="1">
    <w:name w:val="Цитата 2 Знак"/>
    <w:link w:val="763"/>
    <w:uiPriority w:val="29"/>
    <w:rPr>
      <w:i/>
    </w:rPr>
  </w:style>
  <w:style w:type="paragraph" w:styleId="765">
    <w:name w:val="Intense Quote"/>
    <w:basedOn w:val="722"/>
    <w:next w:val="722"/>
    <w:link w:val="766"/>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66" w:customStyle="1">
    <w:name w:val="Выделенная цитата Знак"/>
    <w:link w:val="765"/>
    <w:uiPriority w:val="30"/>
    <w:rPr>
      <w:i/>
    </w:rPr>
  </w:style>
  <w:style w:type="character" w:styleId="767" w:customStyle="1">
    <w:name w:val="Header Char"/>
    <w:basedOn w:val="732"/>
    <w:uiPriority w:val="99"/>
  </w:style>
  <w:style w:type="character" w:styleId="768" w:customStyle="1">
    <w:name w:val="Footer Char"/>
    <w:basedOn w:val="732"/>
    <w:uiPriority w:val="99"/>
  </w:style>
  <w:style w:type="paragraph" w:styleId="769">
    <w:name w:val="Caption"/>
    <w:basedOn w:val="722"/>
    <w:next w:val="722"/>
    <w:uiPriority w:val="35"/>
    <w:semiHidden/>
    <w:unhideWhenUsed/>
    <w:qFormat/>
    <w:pPr>
      <w:spacing w:line="276" w:lineRule="auto"/>
    </w:pPr>
    <w:rPr>
      <w:b/>
      <w:bCs/>
      <w:color w:val="5b9bd5" w:themeColor="accent1"/>
      <w:sz w:val="18"/>
      <w:szCs w:val="18"/>
    </w:rPr>
  </w:style>
  <w:style w:type="character" w:styleId="770" w:customStyle="1">
    <w:name w:val="Caption Char"/>
    <w:uiPriority w:val="99"/>
  </w:style>
  <w:style w:type="table" w:styleId="771" w:customStyle="1">
    <w:name w:val="Table Grid Light"/>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72">
    <w:name w:val="Plain Table 1"/>
    <w:basedOn w:val="73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73">
    <w:name w:val="Plain Table 2"/>
    <w:basedOn w:val="73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74">
    <w:name w:val="Plain Table 3"/>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75">
    <w:name w:val="Plain Table 4"/>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76">
    <w:name w:val="Plain Table 5"/>
    <w:basedOn w:val="73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77">
    <w:name w:val="Grid Table 1 Light"/>
    <w:basedOn w:val="73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78" w:customStyle="1">
    <w:name w:val="Grid Table 1 Light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79" w:customStyle="1">
    <w:name w:val="Grid Table 1 Light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80" w:customStyle="1">
    <w:name w:val="Grid Table 1 Light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81" w:customStyle="1">
    <w:name w:val="Grid Table 1 Light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82" w:customStyle="1">
    <w:name w:val="Grid Table 1 Light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83" w:customStyle="1">
    <w:name w:val="Grid Table 1 Light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84">
    <w:name w:val="Grid Table 2"/>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85" w:customStyle="1">
    <w:name w:val="Grid Table 2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86" w:customStyle="1">
    <w:name w:val="Grid Table 2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87" w:customStyle="1">
    <w:name w:val="Grid Table 2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88" w:customStyle="1">
    <w:name w:val="Grid Table 2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89" w:customStyle="1">
    <w:name w:val="Grid Table 2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90" w:customStyle="1">
    <w:name w:val="Grid Table 2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91">
    <w:name w:val="Grid Table 3"/>
    <w:basedOn w:val="73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2" w:customStyle="1">
    <w:name w:val="Grid Table 3 - Accent 1"/>
    <w:basedOn w:val="733"/>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3" w:customStyle="1">
    <w:name w:val="Grid Table 3 - Accent 2"/>
    <w:basedOn w:val="733"/>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4" w:customStyle="1">
    <w:name w:val="Grid Table 3 - Accent 3"/>
    <w:basedOn w:val="733"/>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5" w:customStyle="1">
    <w:name w:val="Grid Table 3 - Accent 4"/>
    <w:basedOn w:val="733"/>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6" w:customStyle="1">
    <w:name w:val="Grid Table 3 - Accent 5"/>
    <w:basedOn w:val="733"/>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7" w:customStyle="1">
    <w:name w:val="Grid Table 3 - Accent 6"/>
    <w:basedOn w:val="733"/>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98">
    <w:name w:val="Grid Table 4"/>
    <w:basedOn w:val="73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99" w:customStyle="1">
    <w:name w:val="Grid Table 4 - Accent 1"/>
    <w:basedOn w:val="733"/>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800" w:customStyle="1">
    <w:name w:val="Grid Table 4 - Accent 2"/>
    <w:basedOn w:val="733"/>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801" w:customStyle="1">
    <w:name w:val="Grid Table 4 - Accent 3"/>
    <w:basedOn w:val="733"/>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802" w:customStyle="1">
    <w:name w:val="Grid Table 4 - Accent 4"/>
    <w:basedOn w:val="733"/>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803" w:customStyle="1">
    <w:name w:val="Grid Table 4 - Accent 5"/>
    <w:basedOn w:val="733"/>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804" w:customStyle="1">
    <w:name w:val="Grid Table 4 - Accent 6"/>
    <w:basedOn w:val="733"/>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805">
    <w:name w:val="Grid Table 5 Dark"/>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806" w:customStyle="1">
    <w:name w:val="Grid Table 5 Dark- Accent 1"/>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807" w:customStyle="1">
    <w:name w:val="Grid Table 5 Dark - Accent 2"/>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808" w:customStyle="1">
    <w:name w:val="Grid Table 5 Dark - Accent 3"/>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809" w:customStyle="1">
    <w:name w:val="Grid Table 5 Dark- Accent 4"/>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810" w:customStyle="1">
    <w:name w:val="Grid Table 5 Dark - Accent 5"/>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811" w:customStyle="1">
    <w:name w:val="Grid Table 5 Dark - Accent 6"/>
    <w:basedOn w:val="73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812">
    <w:name w:val="Grid Table 6 Colorful"/>
    <w:basedOn w:val="73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813" w:customStyle="1">
    <w:name w:val="Grid Table 6 Colorful - Accent 1"/>
    <w:basedOn w:val="733"/>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814" w:customStyle="1">
    <w:name w:val="Grid Table 6 Colorful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815" w:customStyle="1">
    <w:name w:val="Grid Table 6 Colorful - Accent 3"/>
    <w:basedOn w:val="733"/>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816" w:customStyle="1">
    <w:name w:val="Grid Table 6 Colorful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817" w:customStyle="1">
    <w:name w:val="Grid Table 6 Colorful - Accent 5"/>
    <w:basedOn w:val="733"/>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8" w:customStyle="1">
    <w:name w:val="Grid Table 6 Colorful - Accent 6"/>
    <w:basedOn w:val="733"/>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819">
    <w:name w:val="Grid Table 7 Colorful"/>
    <w:basedOn w:val="73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20" w:customStyle="1">
    <w:name w:val="Grid Table 7 Colorful - Accent 1"/>
    <w:basedOn w:val="733"/>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auto" w:sz="0" w:space="0"/>
          <w:left w:val="none" w:color="auto" w:sz="0" w:space="0"/>
          <w:bottom w:val="none" w:color="auto" w:sz="0"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auto" w:sz="0" w:space="0"/>
          <w:left w:val="none" w:color="auto" w:sz="0" w:space="0"/>
          <w:bottom w:val="single" w:color="ACCCEA" w:themeColor="accent1" w:themeTint="80" w:sz="4" w:space="0"/>
          <w:right w:val="none" w:color="auto" w:sz="0" w:space="0"/>
        </w:tcBorders>
      </w:tcPr>
    </w:tblStylePr>
    <w:tblStylePr w:type="lastCol">
      <w:rPr>
        <w:rFonts w:ascii="Arial" w:hAnsi="Arial"/>
        <w:i/>
        <w:color w:val="acccea" w:themeColor="accent1" w:themeTint="80" w:themeShade="95"/>
        <w:sz w:val="22"/>
      </w:rPr>
      <w:tcPr>
        <w:shd w:val="clear" w:color="ffffff" w:fill="auto"/>
        <w:tcBorders>
          <w:top w:val="none" w:color="auto" w:sz="0" w:space="0"/>
          <w:left w:val="single" w:color="ACCCEA" w:themeColor="accent1" w:themeTint="80" w:sz="4" w:space="0"/>
          <w:bottom w:val="none" w:color="auto" w:sz="0" w:space="0"/>
          <w:right w:val="none" w:color="auto" w:sz="0"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auto" w:sz="0" w:space="0"/>
          <w:bottom w:val="none" w:color="auto" w:sz="0" w:space="0"/>
          <w:right w:val="none" w:color="auto" w:sz="0" w:space="0"/>
        </w:tcBorders>
      </w:tcPr>
    </w:tblStylePr>
  </w:style>
  <w:style w:type="table" w:styleId="821" w:customStyle="1">
    <w:name w:val="Grid Table 7 Colorful - Accent 2"/>
    <w:basedOn w:val="733"/>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22" w:customStyle="1">
    <w:name w:val="Grid Table 7 Colorful - Accent 3"/>
    <w:basedOn w:val="733"/>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auto" w:sz="0" w:space="0"/>
          <w:left w:val="none" w:color="auto" w:sz="0" w:space="0"/>
          <w:bottom w:val="none" w:color="auto" w:sz="0"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auto" w:sz="0" w:space="0"/>
          <w:left w:val="none" w:color="auto" w:sz="0" w:space="0"/>
          <w:bottom w:val="single" w:color="A5A5A5" w:themeColor="accent3" w:themeTint="FE" w:sz="4" w:space="0"/>
          <w:right w:val="none" w:color="auto" w:sz="0" w:space="0"/>
        </w:tcBorders>
      </w:tcPr>
    </w:tblStylePr>
    <w:tblStylePr w:type="lastCol">
      <w:rPr>
        <w:rFonts w:ascii="Arial" w:hAnsi="Arial"/>
        <w:i/>
        <w:color w:val="a5a5a5" w:themeColor="accent3" w:themeTint="FE" w:themeShade="95"/>
        <w:sz w:val="22"/>
      </w:rPr>
      <w:tcPr>
        <w:shd w:val="clear" w:color="ffffff" w:fill="auto"/>
        <w:tcBorders>
          <w:top w:val="none" w:color="auto" w:sz="0" w:space="0"/>
          <w:left w:val="single" w:color="A5A5A5" w:themeColor="accent3" w:themeTint="FE" w:sz="4" w:space="0"/>
          <w:bottom w:val="none" w:color="auto" w:sz="0" w:space="0"/>
          <w:right w:val="none" w:color="auto" w:sz="0"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auto" w:sz="0" w:space="0"/>
          <w:bottom w:val="none" w:color="auto" w:sz="0" w:space="0"/>
          <w:right w:val="none" w:color="auto" w:sz="0" w:space="0"/>
        </w:tcBorders>
      </w:tcPr>
    </w:tblStylePr>
  </w:style>
  <w:style w:type="table" w:styleId="823" w:customStyle="1">
    <w:name w:val="Grid Table 7 Colorful - Accent 4"/>
    <w:basedOn w:val="733"/>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24" w:customStyle="1">
    <w:name w:val="Grid Table 7 Colorful - Accent 5"/>
    <w:basedOn w:val="733"/>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auto" w:sz="0" w:space="0"/>
          <w:left w:val="none" w:color="auto" w:sz="0" w:space="0"/>
          <w:bottom w:val="none" w:color="auto" w:sz="0"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auto" w:sz="0" w:space="0"/>
          <w:left w:val="none" w:color="auto" w:sz="0" w:space="0"/>
          <w:bottom w:val="single" w:color="95AFDD" w:themeColor="accent5" w:themeTint="90" w:sz="4" w:space="0"/>
          <w:right w:val="none" w:color="auto" w:sz="0" w:space="0"/>
        </w:tcBorders>
      </w:tcPr>
    </w:tblStylePr>
    <w:tblStylePr w:type="lastCol">
      <w:rPr>
        <w:rFonts w:ascii="Arial" w:hAnsi="Arial"/>
        <w:i/>
        <w:color w:val="254175" w:themeColor="accent5" w:themeShade="95"/>
        <w:sz w:val="22"/>
      </w:rPr>
      <w:tcPr>
        <w:shd w:val="clear" w:color="ffffff" w:fill="auto"/>
        <w:tcBorders>
          <w:top w:val="none" w:color="auto" w:sz="0" w:space="0"/>
          <w:left w:val="single" w:color="95AFDD" w:themeColor="accent5" w:themeTint="90" w:sz="4" w:space="0"/>
          <w:bottom w:val="none" w:color="auto" w:sz="0" w:space="0"/>
          <w:right w:val="none" w:color="auto" w:sz="0"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auto" w:sz="0" w:space="0"/>
          <w:bottom w:val="none" w:color="auto" w:sz="0" w:space="0"/>
          <w:right w:val="none" w:color="auto" w:sz="0" w:space="0"/>
        </w:tcBorders>
      </w:tcPr>
    </w:tblStylePr>
  </w:style>
  <w:style w:type="table" w:styleId="825" w:customStyle="1">
    <w:name w:val="Grid Table 7 Colorful - Accent 6"/>
    <w:basedOn w:val="733"/>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auto" w:sz="0" w:space="0"/>
          <w:left w:val="none" w:color="auto" w:sz="0" w:space="0"/>
          <w:bottom w:val="none" w:color="auto" w:sz="0"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auto" w:sz="0" w:space="0"/>
          <w:left w:val="none" w:color="auto" w:sz="0" w:space="0"/>
          <w:bottom w:val="single" w:color="ADD394" w:themeColor="accent6" w:themeTint="90" w:sz="4" w:space="0"/>
          <w:right w:val="none" w:color="auto" w:sz="0" w:space="0"/>
        </w:tcBorders>
      </w:tcPr>
    </w:tblStylePr>
    <w:tblStylePr w:type="lastCol">
      <w:rPr>
        <w:rFonts w:ascii="Arial" w:hAnsi="Arial"/>
        <w:i/>
        <w:color w:val="416429" w:themeColor="accent6" w:themeShade="95"/>
        <w:sz w:val="22"/>
      </w:rPr>
      <w:tcPr>
        <w:shd w:val="clear" w:color="ffffff" w:fill="auto"/>
        <w:tcBorders>
          <w:top w:val="none" w:color="auto" w:sz="0" w:space="0"/>
          <w:left w:val="single" w:color="ADD394" w:themeColor="accent6" w:themeTint="90" w:sz="4" w:space="0"/>
          <w:bottom w:val="none" w:color="auto" w:sz="0" w:space="0"/>
          <w:right w:val="none" w:color="auto" w:sz="0"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auto" w:sz="0" w:space="0"/>
          <w:bottom w:val="none" w:color="auto" w:sz="0" w:space="0"/>
          <w:right w:val="none" w:color="auto" w:sz="0" w:space="0"/>
        </w:tcBorders>
      </w:tcPr>
    </w:tblStylePr>
  </w:style>
  <w:style w:type="table" w:styleId="826">
    <w:name w:val="List Table 1 Light"/>
    <w:basedOn w:val="733"/>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827" w:customStyle="1">
    <w:name w:val="List Table 1 Light - Accent 1"/>
    <w:basedOn w:val="733"/>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828" w:customStyle="1">
    <w:name w:val="List Table 1 Light - Accent 2"/>
    <w:basedOn w:val="733"/>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829" w:customStyle="1">
    <w:name w:val="List Table 1 Light - Accent 3"/>
    <w:basedOn w:val="733"/>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830" w:customStyle="1">
    <w:name w:val="List Table 1 Light - Accent 4"/>
    <w:basedOn w:val="733"/>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831" w:customStyle="1">
    <w:name w:val="List Table 1 Light - Accent 5"/>
    <w:basedOn w:val="733"/>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32" w:customStyle="1">
    <w:name w:val="List Table 1 Light - Accent 6"/>
    <w:basedOn w:val="733"/>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33">
    <w:name w:val="List Table 2"/>
    <w:basedOn w:val="73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34" w:customStyle="1">
    <w:name w:val="List Table 2 - Accent 1"/>
    <w:basedOn w:val="733"/>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35" w:customStyle="1">
    <w:name w:val="List Table 2 - Accent 2"/>
    <w:basedOn w:val="733"/>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36" w:customStyle="1">
    <w:name w:val="List Table 2 - Accent 3"/>
    <w:basedOn w:val="733"/>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37" w:customStyle="1">
    <w:name w:val="List Table 2 - Accent 4"/>
    <w:basedOn w:val="733"/>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38" w:customStyle="1">
    <w:name w:val="List Table 2 - Accent 5"/>
    <w:basedOn w:val="733"/>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39" w:customStyle="1">
    <w:name w:val="List Table 2 - Accent 6"/>
    <w:basedOn w:val="733"/>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40">
    <w:name w:val="List Table 3"/>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1" w:customStyle="1">
    <w:name w:val="List Table 3 - Accent 1"/>
    <w:basedOn w:val="733"/>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2" w:customStyle="1">
    <w:name w:val="List Table 3 - Accent 2"/>
    <w:basedOn w:val="733"/>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43" w:customStyle="1">
    <w:name w:val="List Table 3 - Accent 3"/>
    <w:basedOn w:val="733"/>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44" w:customStyle="1">
    <w:name w:val="List Table 3 - Accent 4"/>
    <w:basedOn w:val="733"/>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45" w:customStyle="1">
    <w:name w:val="List Table 3 - Accent 5"/>
    <w:basedOn w:val="733"/>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46" w:customStyle="1">
    <w:name w:val="List Table 3 - Accent 6"/>
    <w:basedOn w:val="733"/>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47">
    <w:name w:val="List Table 4"/>
    <w:basedOn w:val="73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48" w:customStyle="1">
    <w:name w:val="List Table 4 - Accent 1"/>
    <w:basedOn w:val="733"/>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49" w:customStyle="1">
    <w:name w:val="List Table 4 - Accent 2"/>
    <w:basedOn w:val="733"/>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50" w:customStyle="1">
    <w:name w:val="List Table 4 - Accent 3"/>
    <w:basedOn w:val="733"/>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51" w:customStyle="1">
    <w:name w:val="List Table 4 - Accent 4"/>
    <w:basedOn w:val="733"/>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52" w:customStyle="1">
    <w:name w:val="List Table 4 - Accent 5"/>
    <w:basedOn w:val="733"/>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53" w:customStyle="1">
    <w:name w:val="List Table 4 - Accent 6"/>
    <w:basedOn w:val="733"/>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54">
    <w:name w:val="List Table 5 Dark"/>
    <w:basedOn w:val="73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55" w:customStyle="1">
    <w:name w:val="List Table 5 Dark - Accent 1"/>
    <w:basedOn w:val="733"/>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56" w:customStyle="1">
    <w:name w:val="List Table 5 Dark - Accent 2"/>
    <w:basedOn w:val="733"/>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57" w:customStyle="1">
    <w:name w:val="List Table 5 Dark - Accent 3"/>
    <w:basedOn w:val="733"/>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58" w:customStyle="1">
    <w:name w:val="List Table 5 Dark - Accent 4"/>
    <w:basedOn w:val="733"/>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59" w:customStyle="1">
    <w:name w:val="List Table 5 Dark - Accent 5"/>
    <w:basedOn w:val="733"/>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60" w:customStyle="1">
    <w:name w:val="List Table 5 Dark - Accent 6"/>
    <w:basedOn w:val="733"/>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61">
    <w:name w:val="List Table 6 Colorful"/>
    <w:basedOn w:val="73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62" w:customStyle="1">
    <w:name w:val="List Table 6 Colorful - Accent 1"/>
    <w:basedOn w:val="733"/>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63" w:customStyle="1">
    <w:name w:val="List Table 6 Colorful - Accent 2"/>
    <w:basedOn w:val="733"/>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64" w:customStyle="1">
    <w:name w:val="List Table 6 Colorful - Accent 3"/>
    <w:basedOn w:val="733"/>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65" w:customStyle="1">
    <w:name w:val="List Table 6 Colorful - Accent 4"/>
    <w:basedOn w:val="733"/>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66" w:customStyle="1">
    <w:name w:val="List Table 6 Colorful - Accent 5"/>
    <w:basedOn w:val="733"/>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67" w:customStyle="1">
    <w:name w:val="List Table 6 Colorful - Accent 6"/>
    <w:basedOn w:val="733"/>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68">
    <w:name w:val="List Table 7 Colorful"/>
    <w:basedOn w:val="733"/>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auto" w:sz="0" w:space="0"/>
          <w:left w:val="none" w:color="auto" w:sz="0" w:space="0"/>
          <w:bottom w:val="none" w:color="auto" w:sz="0"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auto" w:sz="0" w:space="0"/>
          <w:left w:val="none" w:color="auto" w:sz="0" w:space="0"/>
          <w:bottom w:val="single" w:color="7F7F7F" w:themeColor="text1" w:themeTint="80" w:sz="4" w:space="0"/>
          <w:right w:val="none" w:color="auto" w:sz="0" w:space="0"/>
        </w:tcBorders>
      </w:tcPr>
    </w:tblStylePr>
    <w:tblStylePr w:type="lastCol">
      <w:rPr>
        <w:rFonts w:ascii="Arial" w:hAnsi="Arial"/>
        <w:i/>
        <w:color w:val="7f7f7f" w:themeColor="text1" w:themeTint="80" w:themeShade="95"/>
        <w:sz w:val="22"/>
      </w:rPr>
      <w:tcPr>
        <w:shd w:val="clear" w:color="ffffff" w:fill="auto"/>
        <w:tcBorders>
          <w:top w:val="none" w:color="auto" w:sz="0" w:space="0"/>
          <w:left w:val="single" w:color="7F7F7F" w:themeColor="text1" w:themeTint="80" w:sz="4" w:space="0"/>
          <w:bottom w:val="none" w:color="auto" w:sz="0" w:space="0"/>
          <w:right w:val="none" w:color="auto" w:sz="0"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auto" w:sz="0" w:space="0"/>
          <w:bottom w:val="none" w:color="auto" w:sz="0" w:space="0"/>
          <w:right w:val="none" w:color="auto" w:sz="0" w:space="0"/>
        </w:tcBorders>
      </w:tcPr>
    </w:tblStylePr>
  </w:style>
  <w:style w:type="table" w:styleId="869" w:customStyle="1">
    <w:name w:val="List Table 7 Colorful - Accent 1"/>
    <w:basedOn w:val="733"/>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auto" w:sz="0" w:space="0"/>
          <w:left w:val="none" w:color="auto" w:sz="0" w:space="0"/>
          <w:bottom w:val="none" w:color="auto" w:sz="0"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auto" w:sz="0" w:space="0"/>
          <w:left w:val="none" w:color="auto" w:sz="0" w:space="0"/>
          <w:bottom w:val="single" w:color="5B9BD5" w:themeColor="accent1" w:sz="4" w:space="0"/>
          <w:right w:val="none" w:color="auto" w:sz="0" w:space="0"/>
        </w:tcBorders>
      </w:tcPr>
    </w:tblStylePr>
    <w:tblStylePr w:type="lastCol">
      <w:rPr>
        <w:rFonts w:ascii="Arial" w:hAnsi="Arial"/>
        <w:i/>
        <w:color w:val="245a8d" w:themeColor="accent1" w:themeShade="95"/>
        <w:sz w:val="22"/>
      </w:rPr>
      <w:tcPr>
        <w:shd w:val="clear" w:color="ffffff" w:fill="auto"/>
        <w:tcBorders>
          <w:top w:val="none" w:color="auto" w:sz="0" w:space="0"/>
          <w:left w:val="single" w:color="5B9BD5" w:themeColor="accent1" w:sz="4" w:space="0"/>
          <w:bottom w:val="none" w:color="auto" w:sz="0" w:space="0"/>
          <w:right w:val="none" w:color="auto" w:sz="0"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auto" w:sz="0" w:space="0"/>
          <w:bottom w:val="none" w:color="auto" w:sz="0" w:space="0"/>
          <w:right w:val="none" w:color="auto" w:sz="0" w:space="0"/>
        </w:tcBorders>
      </w:tcPr>
    </w:tblStylePr>
  </w:style>
  <w:style w:type="table" w:styleId="870" w:customStyle="1">
    <w:name w:val="List Table 7 Colorful - Accent 2"/>
    <w:basedOn w:val="733"/>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auto" w:sz="0" w:space="0"/>
          <w:left w:val="none" w:color="auto" w:sz="0" w:space="0"/>
          <w:bottom w:val="none" w:color="auto" w:sz="0"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auto" w:sz="0" w:space="0"/>
          <w:left w:val="none" w:color="auto" w:sz="0" w:space="0"/>
          <w:bottom w:val="single" w:color="F4B184" w:themeColor="accent2" w:themeTint="97" w:sz="4" w:space="0"/>
          <w:right w:val="none" w:color="auto" w:sz="0" w:space="0"/>
        </w:tcBorders>
      </w:tcPr>
    </w:tblStylePr>
    <w:tblStylePr w:type="lastCol">
      <w:rPr>
        <w:rFonts w:ascii="Arial" w:hAnsi="Arial"/>
        <w:i/>
        <w:color w:val="f4b184" w:themeColor="accent2" w:themeTint="97" w:themeShade="95"/>
        <w:sz w:val="22"/>
      </w:rPr>
      <w:tcPr>
        <w:shd w:val="clear" w:color="ffffff" w:fill="auto"/>
        <w:tcBorders>
          <w:top w:val="none" w:color="auto" w:sz="0" w:space="0"/>
          <w:left w:val="single" w:color="F4B184" w:themeColor="accent2" w:themeTint="97" w:sz="4" w:space="0"/>
          <w:bottom w:val="none" w:color="auto" w:sz="0" w:space="0"/>
          <w:right w:val="none" w:color="auto" w:sz="0"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auto" w:sz="0" w:space="0"/>
          <w:bottom w:val="none" w:color="auto" w:sz="0" w:space="0"/>
          <w:right w:val="none" w:color="auto" w:sz="0" w:space="0"/>
        </w:tcBorders>
      </w:tcPr>
    </w:tblStylePr>
  </w:style>
  <w:style w:type="table" w:styleId="871" w:customStyle="1">
    <w:name w:val="List Table 7 Colorful - Accent 3"/>
    <w:basedOn w:val="733"/>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auto" w:sz="0" w:space="0"/>
          <w:left w:val="none" w:color="auto" w:sz="0" w:space="0"/>
          <w:bottom w:val="none" w:color="auto" w:sz="0"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auto" w:sz="0" w:space="0"/>
          <w:left w:val="none" w:color="auto" w:sz="0" w:space="0"/>
          <w:bottom w:val="single" w:color="C9C9C9" w:themeColor="accent3" w:themeTint="98" w:sz="4" w:space="0"/>
          <w:right w:val="none" w:color="auto" w:sz="0" w:space="0"/>
        </w:tcBorders>
      </w:tcPr>
    </w:tblStylePr>
    <w:tblStylePr w:type="lastCol">
      <w:rPr>
        <w:rFonts w:ascii="Arial" w:hAnsi="Arial"/>
        <w:i/>
        <w:color w:val="c9c9c9" w:themeColor="accent3" w:themeTint="98" w:themeShade="95"/>
        <w:sz w:val="22"/>
      </w:rPr>
      <w:tcPr>
        <w:shd w:val="clear" w:color="ffffff" w:fill="auto"/>
        <w:tcBorders>
          <w:top w:val="none" w:color="auto" w:sz="0" w:space="0"/>
          <w:left w:val="single" w:color="C9C9C9" w:themeColor="accent3" w:themeTint="98" w:sz="4" w:space="0"/>
          <w:bottom w:val="none" w:color="auto" w:sz="0" w:space="0"/>
          <w:right w:val="none" w:color="auto" w:sz="0"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auto" w:sz="0" w:space="0"/>
          <w:bottom w:val="none" w:color="auto" w:sz="0" w:space="0"/>
          <w:right w:val="none" w:color="auto" w:sz="0" w:space="0"/>
        </w:tcBorders>
      </w:tcPr>
    </w:tblStylePr>
  </w:style>
  <w:style w:type="table" w:styleId="872" w:customStyle="1">
    <w:name w:val="List Table 7 Colorful - Accent 4"/>
    <w:basedOn w:val="733"/>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auto" w:sz="0" w:space="0"/>
          <w:left w:val="none" w:color="auto" w:sz="0" w:space="0"/>
          <w:bottom w:val="none" w:color="auto" w:sz="0"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auto" w:sz="0" w:space="0"/>
          <w:left w:val="none" w:color="auto" w:sz="0" w:space="0"/>
          <w:bottom w:val="single" w:color="FFD865" w:themeColor="accent4" w:themeTint="9A" w:sz="4" w:space="0"/>
          <w:right w:val="none" w:color="auto" w:sz="0" w:space="0"/>
        </w:tcBorders>
      </w:tcPr>
    </w:tblStylePr>
    <w:tblStylePr w:type="lastCol">
      <w:rPr>
        <w:rFonts w:ascii="Arial" w:hAnsi="Arial"/>
        <w:i/>
        <w:color w:val="ffd865" w:themeColor="accent4" w:themeTint="9A" w:themeShade="95"/>
        <w:sz w:val="22"/>
      </w:rPr>
      <w:tcPr>
        <w:shd w:val="clear" w:color="ffffff" w:fill="auto"/>
        <w:tcBorders>
          <w:top w:val="none" w:color="auto" w:sz="0" w:space="0"/>
          <w:left w:val="single" w:color="FFD865" w:themeColor="accent4" w:themeTint="9A" w:sz="4" w:space="0"/>
          <w:bottom w:val="none" w:color="auto" w:sz="0" w:space="0"/>
          <w:right w:val="none" w:color="auto" w:sz="0"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auto" w:sz="0" w:space="0"/>
          <w:bottom w:val="none" w:color="auto" w:sz="0" w:space="0"/>
          <w:right w:val="none" w:color="auto" w:sz="0" w:space="0"/>
        </w:tcBorders>
      </w:tcPr>
    </w:tblStylePr>
  </w:style>
  <w:style w:type="table" w:styleId="873" w:customStyle="1">
    <w:name w:val="List Table 7 Colorful - Accent 5"/>
    <w:basedOn w:val="733"/>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auto" w:sz="0" w:space="0"/>
          <w:left w:val="none" w:color="auto" w:sz="0" w:space="0"/>
          <w:bottom w:val="none" w:color="auto" w:sz="0"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auto" w:sz="0" w:space="0"/>
          <w:left w:val="none" w:color="auto" w:sz="0" w:space="0"/>
          <w:bottom w:val="single" w:color="8DA9DB" w:themeColor="accent5" w:themeTint="9A" w:sz="4" w:space="0"/>
          <w:right w:val="none" w:color="auto" w:sz="0" w:space="0"/>
        </w:tcBorders>
      </w:tcPr>
    </w:tblStylePr>
    <w:tblStylePr w:type="lastCol">
      <w:rPr>
        <w:rFonts w:ascii="Arial" w:hAnsi="Arial"/>
        <w:i/>
        <w:color w:val="8da9db" w:themeColor="accent5" w:themeTint="9A" w:themeShade="95"/>
        <w:sz w:val="22"/>
      </w:rPr>
      <w:tcPr>
        <w:shd w:val="clear" w:color="ffffff" w:fill="auto"/>
        <w:tcBorders>
          <w:top w:val="none" w:color="auto" w:sz="0" w:space="0"/>
          <w:left w:val="single" w:color="8DA9DB" w:themeColor="accent5" w:themeTint="9A" w:sz="4" w:space="0"/>
          <w:bottom w:val="none" w:color="auto" w:sz="0" w:space="0"/>
          <w:right w:val="none" w:color="auto" w:sz="0"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auto" w:sz="0" w:space="0"/>
          <w:bottom w:val="none" w:color="auto" w:sz="0" w:space="0"/>
          <w:right w:val="none" w:color="auto" w:sz="0" w:space="0"/>
        </w:tcBorders>
      </w:tcPr>
    </w:tblStylePr>
  </w:style>
  <w:style w:type="table" w:styleId="874" w:customStyle="1">
    <w:name w:val="List Table 7 Colorful - Accent 6"/>
    <w:basedOn w:val="733"/>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auto" w:sz="0" w:space="0"/>
          <w:left w:val="none" w:color="auto" w:sz="0" w:space="0"/>
          <w:bottom w:val="none" w:color="auto" w:sz="0"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auto" w:sz="0" w:space="0"/>
          <w:left w:val="none" w:color="auto" w:sz="0" w:space="0"/>
          <w:bottom w:val="single" w:color="A9D08E" w:themeColor="accent6" w:themeTint="98" w:sz="4" w:space="0"/>
          <w:right w:val="none" w:color="auto" w:sz="0" w:space="0"/>
        </w:tcBorders>
      </w:tcPr>
    </w:tblStylePr>
    <w:tblStylePr w:type="lastCol">
      <w:rPr>
        <w:rFonts w:ascii="Arial" w:hAnsi="Arial"/>
        <w:i/>
        <w:color w:val="a9d08e" w:themeColor="accent6" w:themeTint="98" w:themeShade="95"/>
        <w:sz w:val="22"/>
      </w:rPr>
      <w:tcPr>
        <w:shd w:val="clear" w:color="ffffff" w:fill="auto"/>
        <w:tcBorders>
          <w:top w:val="none" w:color="auto" w:sz="0" w:space="0"/>
          <w:left w:val="single" w:color="A9D08E" w:themeColor="accent6" w:themeTint="98" w:sz="4" w:space="0"/>
          <w:bottom w:val="none" w:color="auto" w:sz="0" w:space="0"/>
          <w:right w:val="none" w:color="auto" w:sz="0"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auto" w:sz="0" w:space="0"/>
          <w:bottom w:val="none" w:color="auto" w:sz="0" w:space="0"/>
          <w:right w:val="none" w:color="auto" w:sz="0" w:space="0"/>
        </w:tcBorders>
      </w:tcPr>
    </w:tblStylePr>
  </w:style>
  <w:style w:type="table" w:styleId="875" w:customStyle="1">
    <w:name w:val="Lined - Accent"/>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76" w:customStyle="1">
    <w:name w:val="Lined - Accent 1"/>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77" w:customStyle="1">
    <w:name w:val="Lined - Accent 2"/>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78" w:customStyle="1">
    <w:name w:val="Lined - Accent 3"/>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79" w:customStyle="1">
    <w:name w:val="Lined - Accent 4"/>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0" w:customStyle="1">
    <w:name w:val="Lined - Accent 5"/>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1" w:customStyle="1">
    <w:name w:val="Lined - Accent 6"/>
    <w:basedOn w:val="733"/>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2" w:customStyle="1">
    <w:name w:val="Bordered &amp; Lined - Accent"/>
    <w:basedOn w:val="733"/>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83" w:customStyle="1">
    <w:name w:val="Bordered &amp; Lined - Accent 1"/>
    <w:basedOn w:val="733"/>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84" w:customStyle="1">
    <w:name w:val="Bordered &amp; Lined - Accent 2"/>
    <w:basedOn w:val="733"/>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85" w:customStyle="1">
    <w:name w:val="Bordered &amp; Lined - Accent 3"/>
    <w:basedOn w:val="733"/>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86" w:customStyle="1">
    <w:name w:val="Bordered &amp; Lined - Accent 4"/>
    <w:basedOn w:val="733"/>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87" w:customStyle="1">
    <w:name w:val="Bordered &amp; Lined - Accent 5"/>
    <w:basedOn w:val="733"/>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88" w:customStyle="1">
    <w:name w:val="Bordered &amp; Lined - Accent 6"/>
    <w:basedOn w:val="733"/>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89" w:customStyle="1">
    <w:name w:val="Bordered"/>
    <w:basedOn w:val="73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90" w:customStyle="1">
    <w:name w:val="Bordered - Accent 1"/>
    <w:basedOn w:val="733"/>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91" w:customStyle="1">
    <w:name w:val="Bordered - Accent 2"/>
    <w:basedOn w:val="733"/>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92" w:customStyle="1">
    <w:name w:val="Bordered - Accent 3"/>
    <w:basedOn w:val="733"/>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93" w:customStyle="1">
    <w:name w:val="Bordered - Accent 4"/>
    <w:basedOn w:val="733"/>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94" w:customStyle="1">
    <w:name w:val="Bordered - Accent 5"/>
    <w:basedOn w:val="733"/>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95" w:customStyle="1">
    <w:name w:val="Bordered - Accent 6"/>
    <w:basedOn w:val="733"/>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paragraph" w:styleId="896">
    <w:name w:val="footnote text"/>
    <w:basedOn w:val="722"/>
    <w:link w:val="897"/>
    <w:uiPriority w:val="99"/>
    <w:semiHidden/>
    <w:unhideWhenUsed/>
    <w:pPr>
      <w:spacing w:after="40" w:line="240" w:lineRule="auto"/>
    </w:pPr>
    <w:rPr>
      <w:sz w:val="18"/>
    </w:rPr>
  </w:style>
  <w:style w:type="character" w:styleId="897" w:customStyle="1">
    <w:name w:val="Текст сноски Знак"/>
    <w:link w:val="896"/>
    <w:uiPriority w:val="99"/>
    <w:rPr>
      <w:sz w:val="18"/>
    </w:rPr>
  </w:style>
  <w:style w:type="character" w:styleId="898">
    <w:name w:val="footnote reference"/>
    <w:basedOn w:val="732"/>
    <w:uiPriority w:val="99"/>
    <w:unhideWhenUsed/>
    <w:rPr>
      <w:vertAlign w:val="superscript"/>
    </w:rPr>
  </w:style>
  <w:style w:type="paragraph" w:styleId="899">
    <w:name w:val="endnote text"/>
    <w:basedOn w:val="722"/>
    <w:link w:val="900"/>
    <w:uiPriority w:val="99"/>
    <w:semiHidden/>
    <w:unhideWhenUsed/>
    <w:pPr>
      <w:spacing w:after="0" w:line="240" w:lineRule="auto"/>
    </w:pPr>
    <w:rPr>
      <w:sz w:val="20"/>
    </w:rPr>
  </w:style>
  <w:style w:type="character" w:styleId="900" w:customStyle="1">
    <w:name w:val="Текст концевой сноски Знак"/>
    <w:link w:val="899"/>
    <w:uiPriority w:val="99"/>
    <w:rPr>
      <w:sz w:val="20"/>
    </w:rPr>
  </w:style>
  <w:style w:type="character" w:styleId="901">
    <w:name w:val="endnote reference"/>
    <w:basedOn w:val="732"/>
    <w:uiPriority w:val="99"/>
    <w:semiHidden/>
    <w:unhideWhenUsed/>
    <w:rPr>
      <w:vertAlign w:val="superscript"/>
    </w:rPr>
  </w:style>
  <w:style w:type="paragraph" w:styleId="902">
    <w:name w:val="toc 2"/>
    <w:basedOn w:val="722"/>
    <w:next w:val="722"/>
    <w:uiPriority w:val="39"/>
    <w:unhideWhenUsed/>
    <w:pPr>
      <w:ind w:left="283"/>
      <w:spacing w:after="57"/>
    </w:pPr>
  </w:style>
  <w:style w:type="paragraph" w:styleId="903">
    <w:name w:val="toc 3"/>
    <w:basedOn w:val="722"/>
    <w:next w:val="722"/>
    <w:uiPriority w:val="39"/>
    <w:unhideWhenUsed/>
    <w:pPr>
      <w:ind w:left="567"/>
      <w:spacing w:after="57"/>
    </w:pPr>
  </w:style>
  <w:style w:type="paragraph" w:styleId="904">
    <w:name w:val="toc 4"/>
    <w:basedOn w:val="722"/>
    <w:next w:val="722"/>
    <w:uiPriority w:val="39"/>
    <w:unhideWhenUsed/>
    <w:pPr>
      <w:ind w:left="850"/>
      <w:spacing w:after="57"/>
    </w:pPr>
  </w:style>
  <w:style w:type="paragraph" w:styleId="905">
    <w:name w:val="toc 5"/>
    <w:basedOn w:val="722"/>
    <w:next w:val="722"/>
    <w:uiPriority w:val="39"/>
    <w:unhideWhenUsed/>
    <w:pPr>
      <w:ind w:left="1134"/>
      <w:spacing w:after="57"/>
    </w:pPr>
  </w:style>
  <w:style w:type="paragraph" w:styleId="906">
    <w:name w:val="toc 6"/>
    <w:basedOn w:val="722"/>
    <w:next w:val="722"/>
    <w:uiPriority w:val="39"/>
    <w:unhideWhenUsed/>
    <w:pPr>
      <w:ind w:left="1417"/>
      <w:spacing w:after="57"/>
    </w:pPr>
  </w:style>
  <w:style w:type="paragraph" w:styleId="907">
    <w:name w:val="toc 7"/>
    <w:basedOn w:val="722"/>
    <w:next w:val="722"/>
    <w:uiPriority w:val="39"/>
    <w:unhideWhenUsed/>
    <w:pPr>
      <w:ind w:left="1701"/>
      <w:spacing w:after="57"/>
    </w:pPr>
  </w:style>
  <w:style w:type="paragraph" w:styleId="908">
    <w:name w:val="toc 8"/>
    <w:basedOn w:val="722"/>
    <w:next w:val="722"/>
    <w:uiPriority w:val="39"/>
    <w:unhideWhenUsed/>
    <w:pPr>
      <w:ind w:left="1984"/>
      <w:spacing w:after="57"/>
    </w:pPr>
  </w:style>
  <w:style w:type="paragraph" w:styleId="909">
    <w:name w:val="toc 9"/>
    <w:basedOn w:val="722"/>
    <w:next w:val="722"/>
    <w:uiPriority w:val="39"/>
    <w:unhideWhenUsed/>
    <w:pPr>
      <w:ind w:left="2268"/>
      <w:spacing w:after="57"/>
    </w:pPr>
  </w:style>
  <w:style w:type="paragraph" w:styleId="910">
    <w:name w:val="table of figures"/>
    <w:basedOn w:val="722"/>
    <w:next w:val="722"/>
    <w:uiPriority w:val="99"/>
    <w:unhideWhenUsed/>
    <w:pPr>
      <w:spacing w:after="0"/>
    </w:pPr>
  </w:style>
  <w:style w:type="table" w:styleId="911">
    <w:name w:val="Table Grid"/>
    <w:basedOn w:val="733"/>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912">
    <w:name w:val="Hyperlink"/>
    <w:basedOn w:val="732"/>
    <w:uiPriority w:val="99"/>
    <w:unhideWhenUsed/>
    <w:rPr>
      <w:color w:val="0563c1" w:themeColor="hyperlink"/>
      <w:u w:val="single"/>
    </w:rPr>
  </w:style>
  <w:style w:type="paragraph" w:styleId="913">
    <w:name w:val="List Paragraph"/>
    <w:basedOn w:val="722"/>
    <w:link w:val="921"/>
    <w:uiPriority w:val="34"/>
    <w:qFormat/>
    <w:pPr>
      <w:contextualSpacing/>
      <w:ind w:left="720"/>
    </w:pPr>
  </w:style>
  <w:style w:type="character" w:styleId="914" w:customStyle="1">
    <w:name w:val="Заголовок 1 Знак"/>
    <w:basedOn w:val="732"/>
    <w:link w:val="723"/>
    <w:uiPriority w:val="9"/>
    <w:rPr>
      <w:rFonts w:asciiTheme="majorHAnsi" w:hAnsiTheme="majorHAnsi" w:eastAsiaTheme="majorEastAsia" w:cstheme="majorBidi"/>
      <w:color w:val="2e74b5" w:themeColor="accent1" w:themeShade="BF"/>
      <w:sz w:val="32"/>
      <w:szCs w:val="32"/>
    </w:rPr>
  </w:style>
  <w:style w:type="paragraph" w:styleId="915">
    <w:name w:val="Header"/>
    <w:basedOn w:val="722"/>
    <w:link w:val="916"/>
    <w:uiPriority w:val="99"/>
    <w:unhideWhenUsed/>
    <w:pPr>
      <w:spacing w:after="0" w:line="240" w:lineRule="auto"/>
      <w:tabs>
        <w:tab w:val="center" w:pos="4677" w:leader="none"/>
        <w:tab w:val="right" w:pos="9355" w:leader="none"/>
      </w:tabs>
    </w:pPr>
  </w:style>
  <w:style w:type="character" w:styleId="916" w:customStyle="1">
    <w:name w:val="Верхний колонтитул Знак"/>
    <w:basedOn w:val="732"/>
    <w:link w:val="915"/>
    <w:uiPriority w:val="99"/>
  </w:style>
  <w:style w:type="paragraph" w:styleId="917">
    <w:name w:val="Footer"/>
    <w:basedOn w:val="722"/>
    <w:link w:val="918"/>
    <w:unhideWhenUsed/>
    <w:pPr>
      <w:spacing w:after="0" w:line="240" w:lineRule="auto"/>
      <w:tabs>
        <w:tab w:val="center" w:pos="4677" w:leader="none"/>
        <w:tab w:val="right" w:pos="9355" w:leader="none"/>
      </w:tabs>
    </w:pPr>
  </w:style>
  <w:style w:type="character" w:styleId="918" w:customStyle="1">
    <w:name w:val="Нижний колонтитул Знак"/>
    <w:basedOn w:val="732"/>
    <w:link w:val="917"/>
  </w:style>
  <w:style w:type="paragraph" w:styleId="919">
    <w:name w:val="TOC Heading"/>
    <w:basedOn w:val="723"/>
    <w:next w:val="722"/>
    <w:uiPriority w:val="39"/>
    <w:unhideWhenUsed/>
    <w:qFormat/>
    <w:pPr>
      <w:outlineLvl w:val="9"/>
    </w:pPr>
    <w:rPr>
      <w:lang w:eastAsia="ru-RU"/>
    </w:rPr>
  </w:style>
  <w:style w:type="paragraph" w:styleId="920">
    <w:name w:val="toc 1"/>
    <w:basedOn w:val="722"/>
    <w:next w:val="722"/>
    <w:uiPriority w:val="39"/>
    <w:unhideWhenUsed/>
    <w:pPr>
      <w:spacing w:after="100"/>
    </w:pPr>
  </w:style>
  <w:style w:type="character" w:styleId="921" w:customStyle="1">
    <w:name w:val="Абзац списка Знак"/>
    <w:link w:val="913"/>
    <w:uiPriority w:val="99"/>
  </w:style>
  <w:style w:type="character" w:styleId="922" w:customStyle="1">
    <w:name w:val="Сноска + Интервал 1 pt"/>
    <w:basedOn w:val="732"/>
    <w:uiPriority w:val="99"/>
    <w:rPr>
      <w:rFonts w:ascii="Times New Roman" w:hAnsi="Times New Roman" w:cs="Times New Roman"/>
      <w:spacing w:val="20"/>
      <w:sz w:val="28"/>
      <w:szCs w:val="28"/>
    </w:rPr>
  </w:style>
  <w:style w:type="character" w:styleId="923" w:customStyle="1">
    <w:name w:val="Основной текст Знак1"/>
    <w:basedOn w:val="732"/>
    <w:link w:val="924"/>
    <w:uiPriority w:val="99"/>
    <w:rPr>
      <w:rFonts w:ascii="Times New Roman" w:hAnsi="Times New Roman" w:cs="Times New Roman"/>
      <w:sz w:val="28"/>
      <w:szCs w:val="28"/>
      <w:shd w:val="clear" w:color="auto" w:fill="ffffff"/>
    </w:rPr>
  </w:style>
  <w:style w:type="paragraph" w:styleId="924">
    <w:name w:val="Body Text"/>
    <w:basedOn w:val="722"/>
    <w:link w:val="923"/>
    <w:uiPriority w:val="99"/>
    <w:pPr>
      <w:spacing w:after="0" w:line="485" w:lineRule="exact"/>
      <w:shd w:val="clear" w:color="auto" w:fill="ffffff"/>
    </w:pPr>
    <w:rPr>
      <w:rFonts w:ascii="Times New Roman" w:hAnsi="Times New Roman" w:cs="Times New Roman"/>
      <w:sz w:val="28"/>
      <w:szCs w:val="28"/>
    </w:rPr>
  </w:style>
  <w:style w:type="character" w:styleId="925" w:customStyle="1">
    <w:name w:val="Основной текст Знак"/>
    <w:basedOn w:val="732"/>
    <w:uiPriority w:val="99"/>
    <w:semiHidden/>
  </w:style>
  <w:style w:type="character" w:styleId="926" w:customStyle="1">
    <w:name w:val="volumen"/>
    <w:basedOn w:val="732"/>
  </w:style>
  <w:style w:type="character" w:styleId="927" w:customStyle="1">
    <w:name w:val="paginas"/>
    <w:basedOn w:val="732"/>
  </w:style>
  <w:style w:type="character" w:styleId="928">
    <w:name w:val="Emphasis"/>
    <w:basedOn w:val="732"/>
    <w:uiPriority w:val="20"/>
    <w:qFormat/>
    <w:rPr>
      <w:i/>
      <w:iCs/>
    </w:rPr>
  </w:style>
  <w:style w:type="paragraph" w:styleId="929">
    <w:name w:val="Normal (Web)"/>
    <w:basedOn w:val="722"/>
    <w:uiPriority w:val="99"/>
    <w:semiHidden/>
    <w:unhideWhenUsed/>
    <w:rPr>
      <w:rFonts w:ascii="Times New Roman" w:hAnsi="Times New Roman" w:cs="Times New Roman"/>
      <w:sz w:val="24"/>
      <w:szCs w:val="24"/>
    </w:rPr>
  </w:style>
  <w:style w:type="paragraph" w:styleId="930">
    <w:name w:val="Balloon Text"/>
    <w:basedOn w:val="722"/>
    <w:link w:val="931"/>
    <w:uiPriority w:val="99"/>
    <w:semiHidden/>
    <w:unhideWhenUsed/>
    <w:pPr>
      <w:spacing w:after="0" w:line="240" w:lineRule="auto"/>
    </w:pPr>
    <w:rPr>
      <w:rFonts w:ascii="Segoe UI" w:hAnsi="Segoe UI" w:cs="Segoe UI"/>
      <w:sz w:val="18"/>
      <w:szCs w:val="18"/>
    </w:rPr>
  </w:style>
  <w:style w:type="character" w:styleId="931" w:customStyle="1">
    <w:name w:val="Текст выноски Знак"/>
    <w:basedOn w:val="732"/>
    <w:link w:val="930"/>
    <w:uiPriority w:val="99"/>
    <w:semiHidden/>
    <w:rPr>
      <w:rFonts w:ascii="Segoe UI" w:hAnsi="Segoe UI" w:cs="Segoe UI"/>
      <w:sz w:val="18"/>
      <w:szCs w:val="18"/>
    </w:rPr>
  </w:style>
  <w:style w:type="table" w:styleId="932" w:customStyle="1">
    <w:name w:val="Сетка таблицы1"/>
    <w:basedOn w:val="733"/>
    <w:next w:val="911"/>
    <w:uiPriority w:val="3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wmf"/><Relationship Id="rId12" Type="http://schemas.openxmlformats.org/officeDocument/2006/relationships/oleObject" Target="embeddings/oleObject1.bin"/><Relationship Id="rId13" Type="http://schemas.openxmlformats.org/officeDocument/2006/relationships/image" Target="media/image2.wmf"/><Relationship Id="rId14" Type="http://schemas.openxmlformats.org/officeDocument/2006/relationships/oleObject" Target="embeddings/oleObject2.bin"/><Relationship Id="rId15" Type="http://schemas.openxmlformats.org/officeDocument/2006/relationships/image" Target="media/image3.wmf"/><Relationship Id="rId16" Type="http://schemas.openxmlformats.org/officeDocument/2006/relationships/oleObject" Target="embeddings/oleObject3.bin"/><Relationship Id="rId17" Type="http://schemas.openxmlformats.org/officeDocument/2006/relationships/image" Target="media/image4.wmf"/><Relationship Id="rId18" Type="http://schemas.openxmlformats.org/officeDocument/2006/relationships/oleObject" Target="embeddings/oleObject4.bin"/><Relationship Id="rId19" Type="http://schemas.openxmlformats.org/officeDocument/2006/relationships/image" Target="media/image5.wmf"/><Relationship Id="rId20" Type="http://schemas.openxmlformats.org/officeDocument/2006/relationships/oleObject" Target="embeddings/oleObject5.bin"/><Relationship Id="rId21" Type="http://schemas.openxmlformats.org/officeDocument/2006/relationships/image" Target="media/image6.wmf"/><Relationship Id="rId22" Type="http://schemas.openxmlformats.org/officeDocument/2006/relationships/oleObject" Target="embeddings/oleObject6.bin"/><Relationship Id="rId23" Type="http://schemas.openxmlformats.org/officeDocument/2006/relationships/image" Target="media/image7.wmf"/><Relationship Id="rId24" Type="http://schemas.openxmlformats.org/officeDocument/2006/relationships/oleObject" Target="embeddings/oleObject7.bin"/><Relationship Id="rId25" Type="http://schemas.openxmlformats.org/officeDocument/2006/relationships/image" Target="media/image8.wmf"/><Relationship Id="rId26" Type="http://schemas.openxmlformats.org/officeDocument/2006/relationships/oleObject" Target="embeddings/oleObject8.bin"/><Relationship Id="rId27" Type="http://schemas.openxmlformats.org/officeDocument/2006/relationships/image" Target="media/image9.wmf"/><Relationship Id="rId28" Type="http://schemas.openxmlformats.org/officeDocument/2006/relationships/oleObject" Target="embeddings/oleObject9.bin"/><Relationship Id="rId29" Type="http://schemas.openxmlformats.org/officeDocument/2006/relationships/image" Target="media/image10.wmf"/><Relationship Id="rId30" Type="http://schemas.openxmlformats.org/officeDocument/2006/relationships/oleObject" Target="embeddings/oleObject10.bin"/><Relationship Id="rId31" Type="http://schemas.openxmlformats.org/officeDocument/2006/relationships/image" Target="media/image11.wmf"/><Relationship Id="rId32" Type="http://schemas.openxmlformats.org/officeDocument/2006/relationships/oleObject" Target="embeddings/oleObject11.bin"/><Relationship Id="rId33" Type="http://schemas.openxmlformats.org/officeDocument/2006/relationships/image" Target="media/image12.wmf"/><Relationship Id="rId34" Type="http://schemas.openxmlformats.org/officeDocument/2006/relationships/oleObject" Target="embeddings/oleObject12.bin"/><Relationship Id="rId35" Type="http://schemas.openxmlformats.org/officeDocument/2006/relationships/image" Target="media/image13.wmf"/><Relationship Id="rId36" Type="http://schemas.openxmlformats.org/officeDocument/2006/relationships/oleObject" Target="embeddings/oleObject13.bin"/><Relationship Id="rId37" Type="http://schemas.openxmlformats.org/officeDocument/2006/relationships/image" Target="media/image14.wmf"/><Relationship Id="rId38" Type="http://schemas.openxmlformats.org/officeDocument/2006/relationships/oleObject" Target="embeddings/oleObject14.bin"/><Relationship Id="rId39" Type="http://schemas.openxmlformats.org/officeDocument/2006/relationships/image" Target="media/image15.wmf"/><Relationship Id="rId40" Type="http://schemas.openxmlformats.org/officeDocument/2006/relationships/oleObject" Target="embeddings/oleObject15.bin"/><Relationship Id="rId41" Type="http://schemas.openxmlformats.org/officeDocument/2006/relationships/image" Target="media/image16.wmf"/><Relationship Id="rId42" Type="http://schemas.openxmlformats.org/officeDocument/2006/relationships/oleObject" Target="embeddings/oleObject16.bin"/><Relationship Id="rId43" Type="http://schemas.openxmlformats.org/officeDocument/2006/relationships/image" Target="media/image17.wmf"/><Relationship Id="rId44" Type="http://schemas.openxmlformats.org/officeDocument/2006/relationships/oleObject" Target="embeddings/oleObject17.bin"/><Relationship Id="rId45" Type="http://schemas.openxmlformats.org/officeDocument/2006/relationships/image" Target="media/image18.png"/><Relationship Id="rId46" Type="http://schemas.openxmlformats.org/officeDocument/2006/relationships/image" Target="media/image19.png"/><Relationship Id="rId47" Type="http://schemas.openxmlformats.org/officeDocument/2006/relationships/image" Target="media/image20.wmf"/><Relationship Id="rId48" Type="http://schemas.openxmlformats.org/officeDocument/2006/relationships/oleObject" Target="embeddings/oleObject18.bin"/><Relationship Id="rId49" Type="http://schemas.openxmlformats.org/officeDocument/2006/relationships/image" Target="media/image21.wmf"/><Relationship Id="rId50" Type="http://schemas.openxmlformats.org/officeDocument/2006/relationships/oleObject" Target="embeddings/oleObject19.bin"/><Relationship Id="rId51" Type="http://schemas.openxmlformats.org/officeDocument/2006/relationships/image" Target="media/image22.png"/><Relationship Id="rId52" Type="http://schemas.openxmlformats.org/officeDocument/2006/relationships/image" Target="media/image23.png"/><Relationship Id="rId53" Type="http://schemas.openxmlformats.org/officeDocument/2006/relationships/image" Target="media/image24.png"/><Relationship Id="rId54" Type="http://schemas.openxmlformats.org/officeDocument/2006/relationships/image" Target="media/image25.png"/><Relationship Id="rId55" Type="http://schemas.openxmlformats.org/officeDocument/2006/relationships/image" Target="media/image26.png"/><Relationship Id="rId56" Type="http://schemas.openxmlformats.org/officeDocument/2006/relationships/image" Target="media/image27.png"/><Relationship Id="rId57" Type="http://schemas.openxmlformats.org/officeDocument/2006/relationships/image" Target="media/image28.jpg"/><Relationship Id="rId58" Type="http://schemas.openxmlformats.org/officeDocument/2006/relationships/image" Target="media/image29.png"/><Relationship Id="rId59" Type="http://schemas.openxmlformats.org/officeDocument/2006/relationships/image" Target="media/image30.png"/><Relationship Id="rId60" Type="http://schemas.openxmlformats.org/officeDocument/2006/relationships/image" Target="media/image31.jpg"/><Relationship Id="rId61" Type="http://schemas.openxmlformats.org/officeDocument/2006/relationships/image" Target="media/image32.jpg"/><Relationship Id="rId62" Type="http://schemas.openxmlformats.org/officeDocument/2006/relationships/image" Target="media/image33.jpg"/><Relationship Id="rId63" Type="http://schemas.openxmlformats.org/officeDocument/2006/relationships/image" Target="media/image34.jpg"/><Relationship Id="rId64" Type="http://schemas.openxmlformats.org/officeDocument/2006/relationships/image" Target="media/image35.jpg"/><Relationship Id="rId65" Type="http://schemas.openxmlformats.org/officeDocument/2006/relationships/image" Target="media/image36.jpg"/><Relationship Id="rId66" Type="http://schemas.openxmlformats.org/officeDocument/2006/relationships/image" Target="media/image37.jpg"/><Relationship Id="rId67" Type="http://schemas.openxmlformats.org/officeDocument/2006/relationships/image" Target="media/image38.wmf"/><Relationship Id="rId68" Type="http://schemas.openxmlformats.org/officeDocument/2006/relationships/oleObject" Target="embeddings/oleObject20.bin"/><Relationship Id="rId69" Type="http://schemas.openxmlformats.org/officeDocument/2006/relationships/image" Target="media/image39.wmf"/><Relationship Id="rId70" Type="http://schemas.openxmlformats.org/officeDocument/2006/relationships/oleObject" Target="embeddings/oleObject21.bin"/><Relationship Id="rId71" Type="http://schemas.openxmlformats.org/officeDocument/2006/relationships/image" Target="media/image40.wmf"/><Relationship Id="rId72" Type="http://schemas.openxmlformats.org/officeDocument/2006/relationships/oleObject" Target="embeddings/oleObject22.bin"/><Relationship Id="rId73" Type="http://schemas.openxmlformats.org/officeDocument/2006/relationships/image" Target="media/image41.wmf"/><Relationship Id="rId74" Type="http://schemas.openxmlformats.org/officeDocument/2006/relationships/oleObject" Target="embeddings/oleObject23.bin"/><Relationship Id="rId75" Type="http://schemas.openxmlformats.org/officeDocument/2006/relationships/image" Target="media/image42.wmf"/><Relationship Id="rId76" Type="http://schemas.openxmlformats.org/officeDocument/2006/relationships/oleObject" Target="embeddings/oleObject24.bin"/><Relationship Id="rId77" Type="http://schemas.openxmlformats.org/officeDocument/2006/relationships/image" Target="media/image43.wmf"/><Relationship Id="rId78" Type="http://schemas.openxmlformats.org/officeDocument/2006/relationships/oleObject" Target="embeddings/oleObject25.bin"/><Relationship Id="rId79" Type="http://schemas.openxmlformats.org/officeDocument/2006/relationships/image" Target="media/image44.wmf"/><Relationship Id="rId80" Type="http://schemas.openxmlformats.org/officeDocument/2006/relationships/oleObject" Target="embeddings/oleObject26.bin"/><Relationship Id="rId81" Type="http://schemas.openxmlformats.org/officeDocument/2006/relationships/image" Target="media/image45.wmf"/><Relationship Id="rId82" Type="http://schemas.openxmlformats.org/officeDocument/2006/relationships/oleObject" Target="embeddings/oleObject27.bin"/><Relationship Id="rId83" Type="http://schemas.openxmlformats.org/officeDocument/2006/relationships/image" Target="media/image46.wmf"/><Relationship Id="rId84" Type="http://schemas.openxmlformats.org/officeDocument/2006/relationships/oleObject" Target="embeddings/oleObject28.bin"/><Relationship Id="rId85" Type="http://schemas.openxmlformats.org/officeDocument/2006/relationships/image" Target="media/image47.png"/><Relationship Id="rId86" Type="http://schemas.openxmlformats.org/officeDocument/2006/relationships/image" Target="media/image48.wmf"/><Relationship Id="rId87" Type="http://schemas.openxmlformats.org/officeDocument/2006/relationships/oleObject" Target="embeddings/oleObject29.bin"/><Relationship Id="rId88" Type="http://schemas.openxmlformats.org/officeDocument/2006/relationships/image" Target="media/image49.wmf"/><Relationship Id="rId89" Type="http://schemas.openxmlformats.org/officeDocument/2006/relationships/oleObject" Target="embeddings/oleObject30.bin"/><Relationship Id="rId90" Type="http://schemas.openxmlformats.org/officeDocument/2006/relationships/image" Target="media/image50.wmf"/><Relationship Id="rId91" Type="http://schemas.openxmlformats.org/officeDocument/2006/relationships/oleObject" Target="embeddings/oleObject31.bin"/><Relationship Id="rId92" Type="http://schemas.openxmlformats.org/officeDocument/2006/relationships/image" Target="media/image51.wmf"/><Relationship Id="rId93" Type="http://schemas.openxmlformats.org/officeDocument/2006/relationships/oleObject" Target="embeddings/oleObject32.bin"/><Relationship Id="rId94" Type="http://schemas.openxmlformats.org/officeDocument/2006/relationships/image" Target="media/image52.wmf"/><Relationship Id="rId95" Type="http://schemas.openxmlformats.org/officeDocument/2006/relationships/oleObject" Target="embeddings/oleObject33.bin"/><Relationship Id="rId96" Type="http://schemas.openxmlformats.org/officeDocument/2006/relationships/image" Target="media/image53.wmf"/><Relationship Id="rId97" Type="http://schemas.openxmlformats.org/officeDocument/2006/relationships/oleObject" Target="embeddings/oleObject34.bin"/><Relationship Id="rId98" Type="http://schemas.openxmlformats.org/officeDocument/2006/relationships/image" Target="media/image54.wmf"/><Relationship Id="rId99" Type="http://schemas.openxmlformats.org/officeDocument/2006/relationships/oleObject" Target="embeddings/oleObject35.bin"/><Relationship Id="rId100" Type="http://schemas.openxmlformats.org/officeDocument/2006/relationships/image" Target="media/image55.wmf"/><Relationship Id="rId101" Type="http://schemas.openxmlformats.org/officeDocument/2006/relationships/oleObject" Target="embeddings/oleObject36.bin"/><Relationship Id="rId102" Type="http://schemas.openxmlformats.org/officeDocument/2006/relationships/image" Target="media/image56.wmf"/><Relationship Id="rId103" Type="http://schemas.openxmlformats.org/officeDocument/2006/relationships/oleObject" Target="embeddings/oleObject37.bin"/><Relationship Id="rId104" Type="http://schemas.openxmlformats.org/officeDocument/2006/relationships/image" Target="media/image57.wmf"/><Relationship Id="rId105" Type="http://schemas.openxmlformats.org/officeDocument/2006/relationships/oleObject" Target="embeddings/oleObject38.bin"/><Relationship Id="rId106" Type="http://schemas.openxmlformats.org/officeDocument/2006/relationships/image" Target="media/image58.wmf"/><Relationship Id="rId107" Type="http://schemas.openxmlformats.org/officeDocument/2006/relationships/oleObject" Target="embeddings/oleObject39.bin"/><Relationship Id="rId108" Type="http://schemas.openxmlformats.org/officeDocument/2006/relationships/image" Target="media/image59.wmf"/><Relationship Id="rId109" Type="http://schemas.openxmlformats.org/officeDocument/2006/relationships/oleObject" Target="embeddings/oleObject40.bin"/><Relationship Id="rId110" Type="http://schemas.openxmlformats.org/officeDocument/2006/relationships/image" Target="media/image60.wmf"/><Relationship Id="rId111" Type="http://schemas.openxmlformats.org/officeDocument/2006/relationships/oleObject" Target="embeddings/oleObject41.bin"/><Relationship Id="rId112" Type="http://schemas.openxmlformats.org/officeDocument/2006/relationships/image" Target="media/image61.wmf"/><Relationship Id="rId113" Type="http://schemas.openxmlformats.org/officeDocument/2006/relationships/oleObject" Target="embeddings/oleObject42.bin"/><Relationship Id="rId114" Type="http://schemas.openxmlformats.org/officeDocument/2006/relationships/image" Target="media/image62.wmf"/><Relationship Id="rId115" Type="http://schemas.openxmlformats.org/officeDocument/2006/relationships/oleObject" Target="embeddings/oleObject43.bin"/><Relationship Id="rId116" Type="http://schemas.openxmlformats.org/officeDocument/2006/relationships/image" Target="media/image63.wmf"/><Relationship Id="rId117" Type="http://schemas.openxmlformats.org/officeDocument/2006/relationships/oleObject" Target="embeddings/oleObject44.bin"/><Relationship Id="rId118" Type="http://schemas.openxmlformats.org/officeDocument/2006/relationships/image" Target="media/image64.wmf"/><Relationship Id="rId119" Type="http://schemas.openxmlformats.org/officeDocument/2006/relationships/oleObject" Target="embeddings/oleObject45.bin"/><Relationship Id="rId120" Type="http://schemas.openxmlformats.org/officeDocument/2006/relationships/hyperlink" Target="https://doi.org/10.3390/jimaging8100288" TargetMode="External"/><Relationship Id="rId121" Type="http://schemas.openxmlformats.org/officeDocument/2006/relationships/hyperlink" Target="http://dx.doi.org/10.1016/j.csi.2008.06.001"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4FBA39-5351-40AA-A96F-D254FFD3A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ONLYOFFICE/7.2.1.36</Application>
  <Company>SPecialiST RePack</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Elmira</dc:creator>
  <cp:keywords/>
  <dc:description/>
  <cp:revision>429</cp:revision>
  <dcterms:created xsi:type="dcterms:W3CDTF">2022-11-08T08:00:00Z</dcterms:created>
  <dcterms:modified xsi:type="dcterms:W3CDTF">2023-05-29T04:43:53Z</dcterms:modified>
</cp:coreProperties>
</file>