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608764df284c4a4fdda20046979af2f6bd663f8"/>
    <w:p>
      <w:pPr>
        <w:pStyle w:val="Heading2"/>
      </w:pPr>
      <w:r>
        <w:t xml:space="preserve">✅ Тестовое задание: TCP+TLS Клиент и Сервер на C#</w:t>
      </w:r>
    </w:p>
    <w:bookmarkStart w:id="23" w:name="общие-требования"/>
    <w:p>
      <w:pPr>
        <w:pStyle w:val="Heading3"/>
      </w:pPr>
      <w:r>
        <w:t xml:space="preserve">Общие требования</w:t>
      </w:r>
    </w:p>
    <w:p>
      <w:pPr>
        <w:numPr>
          <w:ilvl w:val="0"/>
          <w:numId w:val="1001"/>
        </w:numPr>
      </w:pPr>
      <w:r>
        <w:t xml:space="preserve">Язык реализации:</w:t>
      </w:r>
      <w:r>
        <w:t xml:space="preserve"> </w:t>
      </w:r>
      <w:r>
        <w:rPr>
          <w:b/>
          <w:bCs/>
        </w:rPr>
        <w:t xml:space="preserve">C#</w:t>
      </w:r>
    </w:p>
    <w:p>
      <w:pPr>
        <w:numPr>
          <w:ilvl w:val="0"/>
          <w:numId w:val="1001"/>
        </w:numPr>
      </w:pPr>
      <w:r>
        <w:t xml:space="preserve">Предпочтительно использовать</w:t>
      </w:r>
      <w:r>
        <w:t xml:space="preserve"> </w:t>
      </w:r>
      <w:r>
        <w:rPr>
          <w:b/>
          <w:bCs/>
        </w:rPr>
        <w:t xml:space="preserve">.NET 9</w:t>
      </w:r>
    </w:p>
    <w:p>
      <w:pPr>
        <w:numPr>
          <w:ilvl w:val="0"/>
          <w:numId w:val="1001"/>
        </w:numPr>
      </w:pPr>
      <w:r>
        <w:t xml:space="preserve">Решение должно</w:t>
      </w:r>
      <w:r>
        <w:t xml:space="preserve"> </w:t>
      </w:r>
      <w:r>
        <w:rPr>
          <w:b/>
          <w:bCs/>
        </w:rPr>
        <w:t xml:space="preserve">собираться и работать на Linux (x86_64)</w:t>
      </w:r>
      <w:r>
        <w:t xml:space="preserve"> </w:t>
      </w:r>
      <w:r>
        <w:t xml:space="preserve">системах</w:t>
      </w:r>
    </w:p>
    <w:p>
      <w:pPr>
        <w:numPr>
          <w:ilvl w:val="0"/>
          <w:numId w:val="1001"/>
        </w:numPr>
      </w:pPr>
      <w:r>
        <w:t xml:space="preserve">Сборка приложения должна использовать</w:t>
      </w:r>
      <w:r>
        <w:t xml:space="preserve"> </w:t>
      </w:r>
      <w:r>
        <w:rPr>
          <w:b/>
          <w:bCs/>
        </w:rPr>
        <w:t xml:space="preserve">AOT-компиляцию</w:t>
      </w:r>
      <w:r>
        <w:t xml:space="preserve"> </w:t>
      </w:r>
      <w:r>
        <w:t xml:space="preserve">(Ahead-of-Time), быть</w:t>
      </w:r>
      <w:r>
        <w:t xml:space="preserve"> </w:t>
      </w:r>
      <w:r>
        <w:rPr>
          <w:b/>
          <w:bCs/>
        </w:rPr>
        <w:t xml:space="preserve">Self-contained</w:t>
      </w:r>
      <w:r>
        <w:t xml:space="preserve"> </w:t>
      </w:r>
      <w:r>
        <w:t xml:space="preserve">(самодостаточной, без зависимости от установленного .NET на целевой машине) и упакована в</w:t>
      </w:r>
      <w:r>
        <w:t xml:space="preserve"> </w:t>
      </w:r>
      <w:r>
        <w:rPr>
          <w:b/>
          <w:bCs/>
        </w:rPr>
        <w:t xml:space="preserve">один исполняемый файл</w:t>
      </w:r>
      <w:r>
        <w:t xml:space="preserve"> </w:t>
      </w:r>
      <w:r>
        <w:t xml:space="preserve">(</w:t>
      </w:r>
      <w:r>
        <w:rPr>
          <w:b/>
          <w:bCs/>
        </w:rPr>
        <w:t xml:space="preserve">Single-file executable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Пример команды сборки: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 xml:space="preserve">dotnet</w:t>
      </w:r>
      <w:r>
        <w:rPr>
          <w:rStyle w:val="NormalTok"/>
        </w:rPr>
        <w:t xml:space="preserve"> publish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linux-x64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-p:PublishAot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 </w:t>
      </w:r>
      <w:r>
        <w:rPr>
          <w:rStyle w:val="AttributeTok"/>
        </w:rPr>
        <w:t xml:space="preserve">-p:SelfContained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 </w:t>
      </w:r>
      <w:r>
        <w:rPr>
          <w:rStyle w:val="AttributeTok"/>
        </w:rPr>
        <w:t xml:space="preserve">-p:PublishSingleFile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</w:p>
    <w:p>
      <w:pPr>
        <w:numPr>
          <w:ilvl w:val="0"/>
          <w:numId w:val="1002"/>
        </w:numPr>
      </w:pPr>
      <w:r>
        <w:t xml:space="preserve">Разрешается использование</w:t>
      </w:r>
      <w:r>
        <w:t xml:space="preserve"> </w:t>
      </w:r>
      <w:r>
        <w:rPr>
          <w:b/>
          <w:bCs/>
        </w:rPr>
        <w:t xml:space="preserve">любых сторонних библиотек</w:t>
      </w:r>
      <w:r>
        <w:t xml:space="preserve">, совместимых с требованиями выше</w:t>
      </w:r>
    </w:p>
    <w:p>
      <w:pPr>
        <w:numPr>
          <w:ilvl w:val="0"/>
          <w:numId w:val="1002"/>
        </w:numPr>
      </w:pPr>
      <w:r>
        <w:t xml:space="preserve">Не требуется полноценный production-ready код — делаем</w:t>
      </w:r>
      <w:r>
        <w:t xml:space="preserve"> </w:t>
      </w:r>
      <w:r>
        <w:rPr>
          <w:b/>
          <w:bCs/>
        </w:rPr>
        <w:t xml:space="preserve">прототип</w:t>
      </w:r>
      <w:r>
        <w:t xml:space="preserve">, но с рабочей логикой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Unit-тесты</w:t>
      </w:r>
      <w:r>
        <w:t xml:space="preserve"> </w:t>
      </w:r>
      <w:r>
        <w:t xml:space="preserve">писать</w:t>
      </w:r>
      <w:r>
        <w:t xml:space="preserve"> </w:t>
      </w:r>
      <w:r>
        <w:rPr>
          <w:b/>
          <w:bCs/>
        </w:rPr>
        <w:t xml:space="preserve">не обязательно</w:t>
      </w:r>
    </w:p>
    <w:p>
      <w:pPr>
        <w:numPr>
          <w:ilvl w:val="0"/>
          <w:numId w:val="1002"/>
        </w:numPr>
      </w:pPr>
      <w:r>
        <w:t xml:space="preserve">Исходный код необходимо разместить на одном из общедоступных репозиториев:</w:t>
      </w:r>
    </w:p>
    <w:p>
      <w:pPr>
        <w:pStyle w:val="Compact"/>
        <w:numPr>
          <w:ilvl w:val="1"/>
          <w:numId w:val="1003"/>
        </w:numPr>
      </w:pPr>
      <w:hyperlink r:id="rId20">
        <w:r>
          <w:rPr>
            <w:rStyle w:val="Hyperlink"/>
          </w:rPr>
          <w:t xml:space="preserve">github.com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gitlab.com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bitbucket.org</w:t>
        </w:r>
      </w:hyperlink>
      <w:r>
        <w:t xml:space="preserve"> </w:t>
      </w:r>
      <w:r>
        <w:t xml:space="preserve">или аналогичных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задание-1.-cli-клиент-tcptls"/>
    <w:p>
      <w:pPr>
        <w:pStyle w:val="Heading2"/>
      </w:pPr>
      <w:r>
        <w:t xml:space="preserve">🔹 Задание 1. CLI клиент TCP+TLS</w:t>
      </w:r>
    </w:p>
    <w:p>
      <w:pPr>
        <w:pStyle w:val="FirstParagraph"/>
      </w:pPr>
      <w:r>
        <w:t xml:space="preserve">Создать утилиту командной строки, которая:</w:t>
      </w:r>
    </w:p>
    <w:p>
      <w:pPr>
        <w:pStyle w:val="Compact"/>
        <w:numPr>
          <w:ilvl w:val="0"/>
          <w:numId w:val="1004"/>
        </w:numPr>
      </w:pPr>
      <w:r>
        <w:t xml:space="preserve">Принимает путь к конфигурационному</w:t>
      </w:r>
      <w:r>
        <w:t xml:space="preserve"> </w:t>
      </w:r>
      <w:r>
        <w:rPr>
          <w:b/>
          <w:bCs/>
        </w:rPr>
        <w:t xml:space="preserve">JSON-файлу</w:t>
      </w:r>
      <w:r>
        <w:t xml:space="preserve"> </w:t>
      </w:r>
      <w:r>
        <w:t xml:space="preserve">как аргумент командной строки</w:t>
      </w:r>
    </w:p>
    <w:p>
      <w:pPr>
        <w:pStyle w:val="Compact"/>
        <w:numPr>
          <w:ilvl w:val="0"/>
          <w:numId w:val="1004"/>
        </w:numPr>
      </w:pPr>
      <w:r>
        <w:t xml:space="preserve">Загружает конфигурацию из JSON: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"/var/data.json"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"ServerHost"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"Server_port"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"TlsEnabled"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"TlsValidateCert"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Открывает TCP-соединение (при</w:t>
      </w:r>
      <w:r>
        <w:t xml:space="preserve"> </w:t>
      </w:r>
      <w:r>
        <w:rPr>
          <w:rStyle w:val="VerbatimChar"/>
        </w:rPr>
        <w:t xml:space="preserve">tls_enabled: true</w:t>
      </w:r>
      <w:r>
        <w:t xml:space="preserve"> </w:t>
      </w:r>
      <w:r>
        <w:t xml:space="preserve">— через TLS)</w:t>
      </w:r>
    </w:p>
    <w:p>
      <w:pPr>
        <w:pStyle w:val="Compact"/>
        <w:numPr>
          <w:ilvl w:val="0"/>
          <w:numId w:val="1005"/>
        </w:numPr>
      </w:pPr>
      <w:r>
        <w:t xml:space="preserve">Построчно читает файл, указанный в</w:t>
      </w:r>
      <w:r>
        <w:t xml:space="preserve"> </w:t>
      </w:r>
      <w:r>
        <w:rPr>
          <w:rStyle w:val="VerbatimChar"/>
        </w:rPr>
        <w:t xml:space="preserve">InputPath</w:t>
      </w:r>
      <w:r>
        <w:t xml:space="preserve"> </w:t>
      </w:r>
      <w:r>
        <w:t xml:space="preserve">(строка заканчивается на</w:t>
      </w:r>
      <w:r>
        <w:t xml:space="preserve"> </w:t>
      </w:r>
      <w:r>
        <w:t xml:space="preserve">‘</w:t>
      </w:r>
      <w:r>
        <w:t xml:space="preserve">’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Каждую строку проверяет на валидность как</w:t>
      </w:r>
      <w:r>
        <w:t xml:space="preserve"> </w:t>
      </w:r>
      <w:r>
        <w:rPr>
          <w:b/>
          <w:bCs/>
        </w:rPr>
        <w:t xml:space="preserve">JSON</w:t>
      </w:r>
    </w:p>
    <w:p>
      <w:pPr>
        <w:pStyle w:val="Compact"/>
        <w:numPr>
          <w:ilvl w:val="0"/>
          <w:numId w:val="1005"/>
        </w:numPr>
      </w:pPr>
      <w:r>
        <w:t xml:space="preserve">Каждую валидную строку</w:t>
      </w:r>
      <w:r>
        <w:t xml:space="preserve"> </w:t>
      </w:r>
      <w:r>
        <w:rPr>
          <w:b/>
          <w:bCs/>
        </w:rPr>
        <w:t xml:space="preserve">отправляет на сервер</w:t>
      </w:r>
      <w:r>
        <w:t xml:space="preserve"> </w:t>
      </w:r>
      <w:r>
        <w:t xml:space="preserve">в рамках</w:t>
      </w:r>
      <w:r>
        <w:t xml:space="preserve"> </w:t>
      </w:r>
      <w:r>
        <w:rPr>
          <w:b/>
          <w:bCs/>
        </w:rPr>
        <w:t xml:space="preserve">одной TCP/TLS-сессии с множественными сообщениями</w:t>
      </w:r>
    </w:p>
    <w:p>
      <w:pPr>
        <w:pStyle w:val="Compact"/>
        <w:numPr>
          <w:ilvl w:val="0"/>
          <w:numId w:val="1005"/>
        </w:numPr>
      </w:pPr>
      <w:r>
        <w:t xml:space="preserve">Используем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в качестве разделителя</w:t>
      </w:r>
    </w:p>
    <w:p>
      <w:pPr>
        <w:pStyle w:val="Compact"/>
        <w:numPr>
          <w:ilvl w:val="0"/>
          <w:numId w:val="1005"/>
        </w:numPr>
      </w:pPr>
      <w:r>
        <w:t xml:space="preserve">Невалидные строки — логировать в stderr</w:t>
      </w:r>
    </w:p>
    <w:p>
      <w:pPr>
        <w:pStyle w:val="Compact"/>
        <w:numPr>
          <w:ilvl w:val="0"/>
          <w:numId w:val="1005"/>
        </w:numPr>
      </w:pPr>
      <w:r>
        <w:t xml:space="preserve">Закрываем соединение по прочтению всего файла</w:t>
      </w:r>
    </w:p>
    <w:p>
      <w:pPr>
        <w:pStyle w:val="FirstParagraph"/>
      </w:pPr>
      <w:r>
        <w:t xml:space="preserve">Пример JSON файла: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"event"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"info"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"Service started"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"event"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"debug"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"Debugging something"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not</w:t>
      </w:r>
      <w:r>
        <w:rPr>
          <w:rStyle w:val="NormalTok"/>
        </w:rPr>
        <w:t xml:space="preserve"> 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line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"event"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"Something went wrong"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"log"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"Missing field 'level'}</w:t>
      </w:r>
      <w:r>
        <w:br/>
      </w:r>
      <w:r>
        <w:rPr>
          <w:rStyle w:val="StringTok"/>
        </w:rPr>
        <w:t xml:space="preserve">1234</w:t>
      </w:r>
      <w:r>
        <w:br/>
      </w:r>
      <w:r>
        <w:rPr>
          <w:rStyle w:val="StringTok"/>
        </w:rPr>
        <w:t xml:space="preserve">{"</w:t>
      </w:r>
      <w:r>
        <w:rPr>
          <w:rStyle w:val="ErrorTok"/>
        </w:rPr>
        <w:t xml:space="preserve">type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event</w:t>
      </w:r>
      <w:r>
        <w:rPr>
          <w:rStyle w:val="StringTok"/>
        </w:rPr>
        <w:t xml:space="preserve">","</w:t>
      </w:r>
      <w:r>
        <w:rPr>
          <w:rStyle w:val="ErrorTok"/>
        </w:rPr>
        <w:t xml:space="preserve">level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info</w:t>
      </w:r>
      <w:r>
        <w:rPr>
          <w:rStyle w:val="StringTok"/>
        </w:rPr>
        <w:t xml:space="preserve">","</w:t>
      </w:r>
      <w:r>
        <w:rPr>
          <w:rStyle w:val="ErrorTok"/>
        </w:rPr>
        <w:t xml:space="preserve">message</w:t>
      </w:r>
      <w:r>
        <w:rPr>
          <w:rStyle w:val="StringTok"/>
        </w:rPr>
        <w:t xml:space="preserve">":"</w:t>
      </w:r>
      <w:r>
        <w:rPr>
          <w:rStyle w:val="ErrorTok"/>
        </w:rPr>
        <w:t xml:space="preserve">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systems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operational</w:t>
      </w:r>
      <w:r>
        <w:rPr>
          <w:rStyle w:val="StringTok"/>
        </w:rPr>
        <w:t xml:space="preserve">"}</w:t>
      </w:r>
    </w:p>
    <w:p>
      <w:r>
        <w:pict>
          <v:rect style="width:0;height:1.5pt" o:hralign="center" o:hrstd="t" o:hr="t"/>
        </w:pict>
      </w:r>
    </w:p>
    <w:bookmarkEnd w:id="25"/>
    <w:bookmarkStart w:id="26" w:name="задание-2.-tcptls-сервер"/>
    <w:p>
      <w:pPr>
        <w:pStyle w:val="Heading2"/>
      </w:pPr>
      <w:r>
        <w:t xml:space="preserve">🔸 Задание 2. TCP+TLS сервер</w:t>
      </w:r>
    </w:p>
    <w:p>
      <w:pPr>
        <w:pStyle w:val="FirstParagraph"/>
      </w:pPr>
      <w:r>
        <w:t xml:space="preserve">Создать серверное приложение, которое:</w:t>
      </w:r>
    </w:p>
    <w:p>
      <w:pPr>
        <w:pStyle w:val="Compact"/>
        <w:numPr>
          <w:ilvl w:val="0"/>
          <w:numId w:val="1006"/>
        </w:numPr>
      </w:pPr>
      <w:r>
        <w:t xml:space="preserve">Загружает JSON-конфигурацию следующего вида: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"ListenAddr"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"ListenPort"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"TlsEnabled"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"TlsCrt"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"/etc/some/path.crt"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"TlsKey"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"/etc/some/path.key"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"field"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"field"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"level"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"operator"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"not_equals"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"debug"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7"/>
        </w:numPr>
      </w:pPr>
      <w:r>
        <w:t xml:space="preserve">Слушает указанный TCP-порт (через TLS — если включено)</w:t>
      </w:r>
    </w:p>
    <w:p>
      <w:pPr>
        <w:numPr>
          <w:ilvl w:val="0"/>
          <w:numId w:val="1007"/>
        </w:numPr>
      </w:pPr>
      <w:r>
        <w:t xml:space="preserve">Обрабатывает</w:t>
      </w:r>
      <w:r>
        <w:t xml:space="preserve"> </w:t>
      </w:r>
      <w:r>
        <w:rPr>
          <w:b/>
          <w:bCs/>
        </w:rPr>
        <w:t xml:space="preserve">несколько одновременных подключений</w:t>
      </w:r>
      <w:r>
        <w:t xml:space="preserve"> </w:t>
      </w:r>
      <w:r>
        <w:t xml:space="preserve">от клиентов</w:t>
      </w:r>
    </w:p>
    <w:p>
      <w:pPr>
        <w:numPr>
          <w:ilvl w:val="0"/>
          <w:numId w:val="1007"/>
        </w:numPr>
      </w:pPr>
      <w:r>
        <w:t xml:space="preserve">От клиента приходят строки с JSON (по одной на строку)</w:t>
      </w:r>
    </w:p>
    <w:p>
      <w:pPr>
        <w:numPr>
          <w:ilvl w:val="0"/>
          <w:numId w:val="1007"/>
        </w:numPr>
      </w:pPr>
      <w:r>
        <w:t xml:space="preserve">Каждую строку:</w:t>
      </w:r>
    </w:p>
    <w:p>
      <w:pPr>
        <w:numPr>
          <w:ilvl w:val="1"/>
          <w:numId w:val="1008"/>
        </w:numPr>
      </w:pPr>
      <w:r>
        <w:t xml:space="preserve">Проверяет на корректность как JSON</w:t>
      </w:r>
    </w:p>
    <w:p>
      <w:pPr>
        <w:numPr>
          <w:ilvl w:val="1"/>
          <w:numId w:val="1008"/>
        </w:numPr>
      </w:pPr>
      <w:r>
        <w:t xml:space="preserve">Применяет к ней список фильтров: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field</w:t>
      </w:r>
      <w:r>
        <w:t xml:space="preserve"> </w:t>
      </w:r>
      <w:r>
        <w:t xml:space="preserve">— имя поля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operator</w:t>
      </w:r>
      <w:r>
        <w:t xml:space="preserve"> </w:t>
      </w:r>
      <w:r>
        <w:t xml:space="preserve">— возможные значения:</w:t>
      </w:r>
      <w:r>
        <w:t xml:space="preserve"> </w:t>
      </w:r>
      <w:r>
        <w:rPr>
          <w:rStyle w:val="VerbatimChar"/>
        </w:rPr>
        <w:t xml:space="preserve">equals</w:t>
      </w:r>
      <w:r>
        <w:t xml:space="preserve">,</w:t>
      </w:r>
      <w:r>
        <w:t xml:space="preserve"> </w:t>
      </w:r>
      <w:r>
        <w:rPr>
          <w:rStyle w:val="VerbatimChar"/>
        </w:rPr>
        <w:t xml:space="preserve">not_equals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contains</w:t>
      </w:r>
      <w:r>
        <w:t xml:space="preserve">,</w:t>
      </w:r>
      <w:r>
        <w:t xml:space="preserve"> </w:t>
      </w:r>
      <w:r>
        <w:rPr>
          <w:rStyle w:val="VerbatimChar"/>
        </w:rPr>
        <w:t xml:space="preserve">not_contains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value</w:t>
      </w:r>
      <w:r>
        <w:t xml:space="preserve"> </w:t>
      </w:r>
      <w:r>
        <w:t xml:space="preserve">— ожидаемое значение</w:t>
      </w:r>
    </w:p>
    <w:p>
      <w:pPr>
        <w:numPr>
          <w:ilvl w:val="1"/>
          <w:numId w:val="1008"/>
        </w:numPr>
      </w:pPr>
      <w:r>
        <w:t xml:space="preserve">Если сообщение</w:t>
      </w:r>
      <w:r>
        <w:t xml:space="preserve"> </w:t>
      </w:r>
      <w:r>
        <w:rPr>
          <w:b/>
          <w:bCs/>
        </w:rPr>
        <w:t xml:space="preserve">проходит все фильтры</w:t>
      </w:r>
      <w:r>
        <w:t xml:space="preserve"> </w:t>
      </w:r>
      <w:r>
        <w:t xml:space="preserve">— выводит его в консоль в</w:t>
      </w:r>
      <w:r>
        <w:t xml:space="preserve"> </w:t>
      </w:r>
      <w:r>
        <w:rPr>
          <w:b/>
          <w:bCs/>
        </w:rPr>
        <w:t xml:space="preserve">pretty JSON</w:t>
      </w:r>
      <w:r>
        <w:t xml:space="preserve"> </w:t>
      </w:r>
      <w:r>
        <w:t xml:space="preserve">формате</w:t>
      </w:r>
    </w:p>
    <w:p>
      <w:pPr>
        <w:numPr>
          <w:ilvl w:val="1"/>
          <w:numId w:val="1008"/>
        </w:numPr>
      </w:pPr>
      <w:r>
        <w:t xml:space="preserve">Иначе — игнорирует</w:t>
      </w:r>
    </w:p>
    <w:p>
      <w:pPr>
        <w:numPr>
          <w:ilvl w:val="0"/>
          <w:numId w:val="1007"/>
        </w:numPr>
      </w:pPr>
      <w:r>
        <w:t xml:space="preserve">Необходимо создать</w:t>
      </w:r>
      <w:r>
        <w:t xml:space="preserve"> </w:t>
      </w:r>
      <w:r>
        <w:rPr>
          <w:b/>
          <w:bCs/>
        </w:rPr>
        <w:t xml:space="preserve">SystemD unit файл</w:t>
      </w:r>
      <w:r>
        <w:t xml:space="preserve"> </w:t>
      </w:r>
      <w:r>
        <w:t xml:space="preserve">для запуска сервера как systemd-сервиса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itbucket.org" TargetMode="External" /><Relationship Type="http://schemas.openxmlformats.org/officeDocument/2006/relationships/hyperlink" Id="rId20" Target="https://github.com" TargetMode="External" /><Relationship Type="http://schemas.openxmlformats.org/officeDocument/2006/relationships/hyperlink" Id="rId21" Target="https://gitla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itbucket.org" TargetMode="External" /><Relationship Type="http://schemas.openxmlformats.org/officeDocument/2006/relationships/hyperlink" Id="rId20" Target="https://github.com" TargetMode="External" /><Relationship Type="http://schemas.openxmlformats.org/officeDocument/2006/relationships/hyperlink" Id="rId21" Target="https://gitla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2025-08-07T11:47:37Z</dcterms:created>
  <dcterms:modified xsi:type="dcterms:W3CDTF">2025-08-07T11:47:37Z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