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a48 · dnsl-fallas-maquinaria-pasteurizado-xai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ml48-dairy-dnsl-critical-point-detection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1.3 (entrega IA) · plugin 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Modelo que sirve modelo-47 (detección de fallos en pasteurización con XAI integrada): red convolucional 1D multitarea con pérdida físico-informada (DNSL) que diagnostica el estado de cuatro componentes de un pasteurizador (enfriador, válvula, bomba y acumulador) a partir de un ciclo de 60 s de siete sensores a 10 Hz, y añade explicabilidad integrada: ventanas temporales críticas (Grad-CAM), importancia por sensor (SHAP opcional), riesgo por componente y acciones de mantenimiento priorizadas.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Clasificación multietiqueta (4 componentes × 3 estados) con explicabilidad y recomendación prescriptiva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(1D-CNN CNN_Pasteurizer + PhysicsGuidedLoss) + scikit-learn (StandardScaler) + SHAP (GradientExplainer) + pandas / numpy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neurosymbolic_cnn.pth + scaler_cnn_dns.pkl + feature_columns.pkl + ts1_mean_train.pkl + shap_background.npy (+ shap_background_meta.json). Pesos del Entregable 47 v2.0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Dotar al diagnóstico de fallos de maquinaria de pasteurizado (Entregable 47) de explicabilidad, diagnóstico causal aproximado y recomendación prescriptiva, de modo que el técnico de planta sepa no solo qué componente degrada, sino cuándo se manifiesta dentro del ciclo, qué sensor domina la decisión y qué acción priorizar.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inline: se envía un ciclo de 60 s (siete sensores a 10 Hz) y se obtiene el estado de los cuatro componentes con su confianza y su xai_result (estado del sistema, componentes alterados, variables clave y acciones, con la ventana crítica y el riesgo por componente); SHAP es opcional. Modo batch: se envía un CSV con varios ciclos (Cycle_ID) y cada fila devuelve su predicción y su propio xai_result o xai_error.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Presión de entrada del circuito (bar).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PS3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Presión de salida / retorno (bar).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EPS1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Potencia activa del motor (W).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FS1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Caudal volumétrico (L/min).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Temperatura de entrada (°C).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TS2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Temperatura de salida (°C).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Vibración mecánica (mm/s).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Time_Segundos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Marca temporal de cada muestra (0,0–60,0 s); ordena la serie y se remuestrea a 10 Hz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0,0, 0,1, 0,2…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Cycle_ID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Identificador del ciclo; en batch agrupa las filas de cada ciclo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(batch con varios ciclos: Sí)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Alternativa a los arrays: CSV (local o s3://) con las columnas anteriores; en batch es la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(batch: Sí)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apply_digital_twin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Desplaza TS1/TS2 al baseline de 65 °C. Solo para datos del banco de laboratorio UCI; con datos reales de planta debe ser false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variable APPLY_DIGITAL_TWIN (false)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include_xai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XAI de cada ciclo (xai_result / xai_error): Grad-CAM, riesgo y acciones. Inline y batch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true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include_shap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Añade SHAP (sensor más relevante) a la XAI. Requiere include_xai; coste alto en CPU. En batch solo se calcula en los primeros n_samples ciclos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false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include_cam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Inline: devuelve además la curva Grad-CAM (600 valores) por componente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false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n_samples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Batch con include_shap: ciclos máximos con SHAP (el resto lleva solo Grad-CAM, siempre presente en todos los ciclos)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50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Enfriador_Fouling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enfriador (ensuciamiento)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Valvula_Switch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válvula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Bomba_Leakage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bomba (fugas)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Acumulador_Gas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acumulador (presión de gas)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Confianza_Fouling / _Valvula / _Bomba / _Acumulador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Probabilidad softmax de la clase predicha para cada componente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0–1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valores próximos a 1 indican alta seguridad del modelo; no es una probabilidad calibrada de fallo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xai_result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object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XAI del ciclo (inline: en la respuesta; batch: en cada fila). Mismo contrato que modelo-43: Estado_del_sistema.Estado_interpretativo, Bloques_principales, Variables_clave, Acciones_sugeridas / Mensaje_operativo y Detalle_componentes (ventana crítica Grad-CAM, riesgo, acción, sensor SHAP)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una por ciclo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Estado = peor estado de los 4 componentes (Normal / Warning / Crítico); Bloques = componentes alterados; Variables = sensores de la regla física (y el sensor SHAP si se pidió); Acciones = acciones prescriptivas por urgencia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xai_error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Motivo si la XAI de ese ciclo falló (xai_result es null); null si fue correcta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una por ciclo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un fallo de XAI no afecta a la predicción del ciclo ni a la de los demás ciclos del lote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Exact Match (4 componentes a la vez)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98,79 % (331 ciclos de 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Declarada por el equipo de IA (memoria v1.3, models/metrics/test_metrics_confusion.csv)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En 327 de 331 ciclos de test el modelo acierta los cuatro componentes simultáneamente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F1-Score macro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99,70 %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Declarada por el equipo de IA (memoria v1.3), criterio de éxito del E47 ≥ 95 %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Rendimiento equilibrado entre clases Sano/Warning/Crítico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Accuracy por componente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Fouling 100 % · Válvula 100 % · Bomba 99,40 % · Acumulador 99,40 %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Test hold-out de 331 ciclos; únicos errores: 2 ciclos Sano→Warning en Bomba y 2 en Acumulador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Los errores son falsas alarmas de clase contigua; ningún fallo real se clasificó como Sano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Baseline (clase mayoritaria)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Exact Match 9,06 %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Referencia trivial calculada por el equipo sobre el mismo test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mejora ampliamente un predictor trivial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integración: golden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20/20 ciclos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20 ciclos de test (semilla 42, cubren las 12 parejas componente/clase); etiqueta real de profile.txt; plugin ml48 con apply_digital_twin=true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plugin reproduce las clases esperadas de los 20 ciclos (cableado y preprocesado correctos); no sustituye a las métricas de test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integración: XAI por ciclo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20/20 ciclos con xai_result · ciclo 123: informe idéntico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Plugin con artefactos reales: los 20 ciclos del golden devuelven xai_result coherente con su predicción; el detalle del ciclo 123 coincide con el informe local del equipo de IA (v1.3, shap 0.52.0); SHAP limitado a n_samples comprobado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 XAI por ciclo del plugin reproduce la referencia del equipo de IA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Datos de laboratorio, no de leche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Entrenado y evaluado con el banco hidráulico UCI (aceite, fallos inyectados de forma controlada), adaptado con un gemelo térmico. Las métricas son optimistas respecto a planta; requiere calibración (transfer learning) con datos etiquetados de un pasteurizador real antes de producción. El equipo de IA no dispone aún de datos reales.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Gemelo digital según el origen de los datos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Con datos UCI hay que aplicar apply_digital_twin=true (offset de TS1/TS2 a 65 °C con ts1_mean_train); con datos reales de planta debe ser false. Aplicarlo mal desplaza las temperaturas y degrada el diagnóstico.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Explicabilidad post-hoc, no causal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Grad-CAM y SHAP explican lo que el modelo 've', no prueban causalidad física; si el modelo se equivoca, la explicación justifica una predicción incorrecta. Las acciones prescriptivas son una tabla experta configurable (maintenance_actions.yaml), no una optimización.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SHAP: coste y dependencia de versión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SHAP (GradientExplainer) cuesta ≈5–8 s por ciclo en CPU, por eso es opcional y en batch se limita a los primeros n_samples ciclos (el resto lleva solo Grad-CAM). Sus valores dependen de la versión de shap: se reproducen con shap ≥ 0,51 (verificado 0,52.0), no con 0,42.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Ventana fija de 600 pasos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Cada ciclo se procesa como 60 s a 10 Hz: con menos pasos se rellena con ceros (calidad no garantizada) y con más se trunca a los 600 primeros.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Pendiente de validación de infraestructura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/train contra un MLflow real no verificado. El reentrenamiento sí está verificado con los datos entregados (14/10/2026): calibración fine_tune (por defecto) 0,9970 de exact match en el 15 % de test; reentrenamiento full desde cero 0,9849 de exact match en GPU (94 épocas), frente al 0,9879 del modelo entregado: en GPU el entrenamiento no es bit a bit reproducible y varía ±1 ciclo de test entre ejecuciones.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Python 3.12; PyTorch ≥ 2.13 (CPU suficiente, sin GPU), scikit-learn 1.5.2 (el scaler se regeneró con esta versión), shap ≥ 0,51 (verificado 0,52.0), pandas / numpy. Artefactos ≈ 4 MB (pesos 592 KB + fondo SHAP 3,4 MB) en s3://xai/artifacts/fixed/ml48_dairy_dnsl_critical_point_detection/. Grad-CAM &lt; 0,1 s por ciclo (20 ciclos con XAI en &lt; 1 s); SHAP ≈ 5–8 s por ciclo, opcional y limitado por n_samples en batch. El plugin se despliega con MODEL=ml48-dairy-dnsl-critical-point-detection y sirve modelo-47; monitorizar deriva con el detector ODD (modelo-47) y revisar umbrales y acciones al disponer de datos reales.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golden_cycles_10hz.csv (ciclos extraídos de data/processed/hydraulic_10hz_raw.csv)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21 ciclos × 601 filas a 10 Hz: 20 ciclos del split de test y el ciclo 123 (validación)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predict_batch con apply_digital_twin=true reproduce las etiquetas reales de los 20 ciclos de test (20/20) y el informe local del ciclo 123 (13/13 columnas del xai_report_cycle.csv de la v1.3), con shap 0.52.0 y scikit-learn 1.5.2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a48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dnsl-fallas-maquinaria-pasteurizado-xai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