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D87FC" w14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1F06B188" w14:textId="77777777" w:rsidR="00ED73C6" w:rsidRDefault="00F46430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490E72F" wp14:editId="7601E0FE">
            <wp:simplePos x="0" y="0"/>
            <wp:positionH relativeFrom="column">
              <wp:posOffset>590550</wp:posOffset>
            </wp:positionH>
            <wp:positionV relativeFrom="paragraph">
              <wp:posOffset>0</wp:posOffset>
            </wp:positionV>
            <wp:extent cx="3373120" cy="2032000"/>
            <wp:effectExtent l="0" t="0" r="0" b="0"/>
            <wp:wrapSquare wrapText="bothSides" distT="0" distB="0" distL="114300" distR="114300"/>
            <wp:docPr id="1001" name="image5.jpg" descr="A logo with green leave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A logo with green leaves  AI-generated content may be incorrect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312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ED55FDB" w14:textId="77777777" w:rsidR="00ED73C6" w:rsidRDefault="00ED73C6"/>
    <w:p w14:paraId="3ACB5044" w14:textId="77777777" w:rsidR="00ED73C6" w:rsidRDefault="00ED73C6"/>
    <w:p w14:paraId="24D31646" w14:textId="77777777" w:rsidR="00ED73C6" w:rsidRDefault="00F46430"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41217845" wp14:editId="3C0FBC9E">
            <wp:simplePos x="0" y="0"/>
            <wp:positionH relativeFrom="column">
              <wp:posOffset>2634615</wp:posOffset>
            </wp:positionH>
            <wp:positionV relativeFrom="paragraph">
              <wp:posOffset>130810</wp:posOffset>
            </wp:positionV>
            <wp:extent cx="2266950" cy="1295400"/>
            <wp:effectExtent l="0" t="0" r="0" b="0"/>
            <wp:wrapNone/>
            <wp:docPr id="1002" name="image1.png" descr="A black background with white text and brown lines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white text and brown lines  AI-generated content may be incorrect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0A3F8A" w14:textId="77777777" w:rsidR="00ED73C6" w:rsidRDefault="00ED73C6"/>
    <w:p w14:paraId="11346F3F" w14:textId="77777777" w:rsidR="00ED73C6" w:rsidRDefault="00ED73C6"/>
    <w:p w14:paraId="239C7CC2" w14:textId="77777777" w:rsidR="00ED73C6" w:rsidRDefault="00ED73C6"/>
    <w:p w14:paraId="456AF325" w14:textId="77777777" w:rsidR="00ED73C6" w:rsidRDefault="00ED73C6"/>
    <w:p w14:paraId="32FEB606" w14:textId="77777777" w:rsidR="00ED73C6" w:rsidRDefault="00ED73C6">
      <w:pPr>
        <w:jc w:val="right"/>
      </w:pPr>
    </w:p>
    <w:p w14:paraId="7099C703" w14:textId="77777777" w:rsidR="00ED73C6" w:rsidRDefault="00ED73C6"/>
    <w:p w14:paraId="5674BF31" w14:textId="77777777" w:rsidR="00ED73C6" w:rsidRDefault="00ED73C6"/>
    <w:p w14:paraId="57D79371" w14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w14:paraId="04402B53" w14:textId="77777777" w:rsidR="00ED73C6" w:rsidRDefault="00F4643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w14:paraId="2CCAB764" w14:textId="77777777" w:rsidR="00ED73C6" w:rsidRDefault="00F4643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a48 · dnsl-fallas-maquinaria-pasteurizado-xai</w:t>
      </w:r>
    </w:p>
    <w:p w14:paraId="77EA3F8E" w14:textId="77777777" w:rsidR="00ED73C6" w:rsidRDefault="00F4643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>Especificación técnica para integración en la plataforma DatagIA</w:t>
      </w:r>
    </w:p>
    <w:p w14:paraId="70952EAF" w14:textId="77777777" w:rsidR="00ED73C6" w:rsidRDefault="00F4643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>Octubre 2026</w:t>
      </w:r>
    </w:p>
    <w:p w14:paraId="262CD268" w14:textId="77777777" w:rsidR="00ED73C6" w:rsidRDefault="00F46430">
      <w:r>
        <w:rPr>
          <w:noProof/>
        </w:rPr>
        <w:drawing>
          <wp:anchor distT="0" distB="0" distL="0" distR="0" simplePos="0" relativeHeight="251660288" behindDoc="1" locked="0" layoutInCell="1" hidden="0" allowOverlap="1" wp14:anchorId="42C3D32A" wp14:editId="6D88BCF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397500" cy="5280025"/>
            <wp:effectExtent l="0" t="0" r="0" b="0"/>
            <wp:wrapNone/>
            <wp:docPr id="100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5280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73C6066A" w14:textId="77777777" w:rsidR="00ED73C6" w:rsidRPr="00D12B9E" w:rsidRDefault="00F46430" w:rsidP="00D12B9E">
      <w:pPr>
        <w:pStyle w:val="Heading1"/>
        <w:jc w:val="left"/>
      </w:pPr>
      <w:bookmarkStart w:id="0" w:name="_heading=h.33jjin156j5n" w:colFirst="0" w:colLast="0"/>
      <w:bookmarkStart w:id="1" w:name="_Toc233977723"/>
      <w:bookmarkEnd w:id="0"/>
      <w:r>
        <w:lastRenderedPageBreak/>
        <w:t>1. Información general del modelo</w:t>
      </w:r>
      <w:bookmarkEnd w:id="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w14:paraId="1AB946D2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0F73D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993D6" w14:textId="77777777" w:rsidR="00ED73C6" w:rsidRDefault="00F46430">
            <w:r>
              <w:t>ml48-dairy-dnsl-critical-point-detection</w:t>
            </w:r>
          </w:p>
        </w:tc>
      </w:tr>
      <w:tr w:rsidR="00ED73C6" w14:paraId="2B5210AD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EA41B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7408" w14:textId="77777777" w:rsidR="00ED73C6" w:rsidRDefault="00F46430">
            <w:r>
              <w:t>1.3 (entrega IA) · plugin 1.0.0</w:t>
            </w:r>
          </w:p>
        </w:tc>
      </w:tr>
      <w:tr w:rsidR="00ED73C6" w14:paraId="02B4508D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6986A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1CCA3" w14:textId="77777777" w:rsidR="00ED73C6" w:rsidRDefault="00F46430">
            <w:r>
              <w:t>Modelo que sirve modelo-47 (detección de fallos en pasteurización con XAI integrada): red convolucional 1D multitarea con pérdida físico-informada (DNSL) que diagnostica el estado de cuatro componentes de un pasteurizador (enfriador, válvula, bomba y acumulador) a partir de un ciclo de 60 s de siete sensores a 10 Hz, y añade explicabilidad integrada: ventanas temporales críticas (Grad-CAM), importancia por sensor (SHAP opcional), riesgo por componente y acciones de mantenimiento priorizadas.</w:t>
            </w:r>
          </w:p>
        </w:tc>
      </w:tr>
      <w:tr w:rsidR="00ED73C6" w14:paraId="6EFECFCA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2E1B3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97DDF" w14:textId="77777777" w:rsidR="00ED73C6" w:rsidRDefault="00F46430">
            <w:r>
              <w:t>Clasificación multietiqueta (4 componentes × 3 estados) con explicabilidad y recomendación prescriptiva</w:t>
            </w:r>
          </w:p>
        </w:tc>
      </w:tr>
      <w:tr w:rsidR="00ED73C6" w14:paraId="51B3BC95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67B48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45F96" w14:textId="77777777" w:rsidR="00ED73C6" w:rsidRDefault="00F46430">
            <w:r>
              <w:t>PyTorch (1D-CNN CNN_Pasteurizer + PhysicsGuidedLoss) + scikit-learn (StandardScaler) + SHAP (GradientExplainer) + pandas / numpy</w:t>
            </w:r>
          </w:p>
        </w:tc>
      </w:tr>
      <w:tr w:rsidR="00ED73C6" w14:paraId="4C8DFFDF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677B8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BB4A5" w14:textId="77777777" w:rsidR="00ED73C6" w:rsidRDefault="00F46430">
            <w:r>
              <w:t>neurosymbolic_cnn.pth + scaler_cnn_dns.pkl + feature_columns.pkl + ts1_mean_train.pkl + shap_background.npy (+ shap_background_meta.json). Pesos del Entregable 47 v2.0</w:t>
            </w:r>
          </w:p>
        </w:tc>
      </w:tr>
      <w:tr w:rsidR="00ED73C6" w14:paraId="3C91287B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DF75B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76D1A" w14:textId="77777777" w:rsidR="00ED73C6" w:rsidRDefault="00F46430">
            <w:r>
              <w:t>Dotar al diagnóstico de fallos de maquinaria de pasteurizado (Entregable 47) de explicabilidad, diagnóstico causal aproximado y recomendación prescriptiva, de modo que el técnico de planta sepa no solo qué componente degrada, sino cuándo se manifiesta dentro del ciclo, qué sensor domina la decisión y qué acción priorizar.</w:t>
            </w:r>
          </w:p>
        </w:tc>
      </w:tr>
      <w:tr w:rsidR="00ED73C6" w14:paraId="09F81BAA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ACCB4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BDCF3" w14:textId="77777777" w:rsidR="00ED73C6" w:rsidRDefault="00F46430">
            <w:r>
              <w:t>Modo inline: se envía un ciclo de 60 s (siete sensores a 10 Hz) y se obtiene el estado de los cuatro componentes con su confianza y su xai_result (estado del sistema, componentes alterados, variables clave y acciones, con la ventana crítica y el riesgo por componente); SHAP es opcional. Modo batch: se envía un CSV con varios ciclos (Cycle_ID) y cada fila devuelve su predicción y su propio xai_result o xai_error.</w:t>
            </w:r>
          </w:p>
        </w:tc>
      </w:tr>
    </w:tbl>
    <w:p w14:paraId="0E4A03E1" w14:textId="164C9CA4" w:rsidR="00ED73C6" w:rsidRDefault="00D12B9E" w:rsidP="00D12B9E">
      <w:pPr>
        <w:pStyle w:val="Caption"/>
        <w:jc w:val="center"/>
      </w:pPr>
      <w:bookmarkStart w:id="2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2"/>
    </w:p>
    <w:p w14:paraId="48838E47" w14:textId="77777777" w:rsidR="00ED73C6" w:rsidRPr="00D12B9E" w:rsidRDefault="00F46430" w:rsidP="00D12B9E">
      <w:pPr>
        <w:pStyle w:val="Heading1"/>
        <w:jc w:val="left"/>
      </w:pPr>
      <w:bookmarkStart w:id="3" w:name="_Toc233977724"/>
      <w:r>
        <w:lastRenderedPageBreak/>
        <w:t>2. Campos de entrada (inputs)</w:t>
      </w:r>
      <w:bookmarkEnd w:id="3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w14:paraId="71F932B9" w14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614D4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FD74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D2F77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2F0D2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DAD95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w14:paraId="5943B210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456BA" w14:textId="77777777" w:rsidR="00ED73C6" w:rsidRDefault="00F46430">
            <w:r>
              <w:t>PS1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FE475" w14:textId="77777777" w:rsidR="00ED73C6" w:rsidRDefault="00F46430">
            <w:r>
              <w:t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C0988" w14:textId="77777777" w:rsidR="00ED73C6" w:rsidRDefault="00F46430">
            <w:r>
              <w:t>Presión de entrada del circuito (bar).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6ACFB" w14:textId="77777777" w:rsidR="00ED73C6" w:rsidRDefault="00F46430">
            <w:r>
              <w:t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6D559" w14:textId="77777777" w:rsidR="00ED73C6" w:rsidRDefault="00F46430">
            <w:r>
              <w:t>-</w:t>
            </w:r>
          </w:p>
        </w:tc>
      </w:tr>
      <w:tr w:rsidR="00ED73C6" w14:paraId="5E9CCEA2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89C97" w14:textId="77777777" w:rsidR="00ED73C6" w:rsidRDefault="00F46430">
            <w:r>
              <w:t>PS3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C0F77" w14:textId="77777777" w:rsidR="00ED73C6" w:rsidRDefault="00F46430">
            <w:r>
              <w:t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A346E" w14:textId="77777777" w:rsidR="00ED73C6" w:rsidRDefault="00F46430">
            <w:r>
              <w:t>Presión de salida / retorno (bar).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A1E87" w14:textId="77777777" w:rsidR="00ED73C6" w:rsidRDefault="00F46430">
            <w:r>
              <w:t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1EE39" w14:textId="77777777" w:rsidR="00ED73C6" w:rsidRDefault="00F46430">
            <w:r>
              <w:t>-</w:t>
            </w:r>
          </w:p>
        </w:tc>
      </w:tr>
      <w:tr w:rsidR="00ED73C6" w14:paraId="038EC75D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FF318" w14:textId="77777777" w:rsidR="00ED73C6" w:rsidRDefault="00F46430">
            <w:r>
              <w:t>EPS1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DBC2E" w14:textId="77777777" w:rsidR="00ED73C6" w:rsidRDefault="00F46430">
            <w:r>
              <w:t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91018" w14:textId="77777777" w:rsidR="00ED73C6" w:rsidRDefault="00F46430">
            <w:r>
              <w:t>Potencia activa del motor (W).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B4B54" w14:textId="77777777" w:rsidR="00ED73C6" w:rsidRDefault="00F46430">
            <w:r>
              <w:t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8A7D" w14:textId="77777777" w:rsidR="00ED73C6" w:rsidRDefault="00F46430">
            <w:r>
              <w:t>-</w:t>
            </w:r>
          </w:p>
        </w:tc>
      </w:tr>
      <w:tr w:rsidR="00ED73C6" w14:paraId="0C544EB5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2E81F" w14:textId="77777777" w:rsidR="00ED73C6" w:rsidRDefault="00F46430">
            <w:r>
              <w:t>FS1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F9C9F" w14:textId="77777777" w:rsidR="00ED73C6" w:rsidRDefault="00F46430">
            <w:r>
              <w:t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82B72" w14:textId="77777777" w:rsidR="00ED73C6" w:rsidRDefault="00F46430">
            <w:r>
              <w:t>Caudal volumétrico (L/min).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78A49" w14:textId="77777777" w:rsidR="00ED73C6" w:rsidRDefault="00F46430">
            <w:r>
              <w:t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0CC24" w14:textId="77777777" w:rsidR="00ED73C6" w:rsidRDefault="00F46430">
            <w:r>
              <w:t>-</w:t>
            </w:r>
          </w:p>
        </w:tc>
      </w:tr>
      <w:tr w:rsidR="00ED73C6" w14:paraId="0D874C3C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C3020" w14:textId="77777777" w:rsidR="00ED73C6" w:rsidRDefault="00F46430">
            <w:r>
              <w:t>TS1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F0236" w14:textId="77777777" w:rsidR="00ED73C6" w:rsidRDefault="00F46430">
            <w:r>
              <w:t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48923" w14:textId="77777777" w:rsidR="00ED73C6" w:rsidRDefault="00F46430">
            <w:r>
              <w:t>Temperatura de entrada (°C).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DF469" w14:textId="77777777" w:rsidR="00ED73C6" w:rsidRDefault="00F46430">
            <w:r>
              <w:t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2648" w14:textId="77777777" w:rsidR="00ED73C6" w:rsidRDefault="00F46430">
            <w:r>
              <w:t>-</w:t>
            </w:r>
          </w:p>
        </w:tc>
      </w:tr>
      <w:tr w:rsidR="00ED73C6" w14:paraId="274D0C4E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4567E" w14:textId="77777777" w:rsidR="00ED73C6" w:rsidRDefault="00F46430">
            <w:r>
              <w:t>TS2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6D831" w14:textId="77777777" w:rsidR="00ED73C6" w:rsidRDefault="00F46430">
            <w:r>
              <w:t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0C763" w14:textId="77777777" w:rsidR="00ED73C6" w:rsidRDefault="00F46430">
            <w:r>
              <w:t>Temperatura de salida (°C).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DF6E8" w14:textId="77777777" w:rsidR="00ED73C6" w:rsidRDefault="00F46430">
            <w:r>
              <w:t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6093C" w14:textId="77777777" w:rsidR="00ED73C6" w:rsidRDefault="00F46430">
            <w:r>
              <w:t>-</w:t>
            </w:r>
          </w:p>
        </w:tc>
      </w:tr>
      <w:tr w:rsidR="00ED73C6" w14:paraId="1EA2A27F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DC714" w14:textId="77777777" w:rsidR="00ED73C6" w:rsidRDefault="00F46430">
            <w:r>
              <w:t>VS1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B33B1" w14:textId="77777777" w:rsidR="00ED73C6" w:rsidRDefault="00F46430">
            <w:r>
              <w:t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AD695" w14:textId="77777777" w:rsidR="00ED73C6" w:rsidRDefault="00F46430">
            <w:r>
              <w:t>Vibración mecánica (mm/s). Serie de un ciclo de 60 s a 10 Hz (600 pasos; se rellena con ceros o se trunca a 600)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6DE55" w14:textId="77777777" w:rsidR="00ED73C6" w:rsidRDefault="00F46430">
            <w:r>
              <w:t>Sí (o data_path)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C324E" w14:textId="77777777" w:rsidR="00ED73C6" w:rsidRDefault="00F46430">
            <w:r>
              <w:t>-</w:t>
            </w:r>
          </w:p>
        </w:tc>
      </w:tr>
      <w:tr w:rsidR="00ED73C6" w14:paraId="5C5B0C30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0928A" w14:textId="77777777" w:rsidR="00ED73C6" w:rsidRDefault="00F46430">
            <w:r>
              <w:t>Time_Segundos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29F03" w14:textId="77777777" w:rsidR="00ED73C6" w:rsidRDefault="00F46430">
            <w:r>
              <w:t>list[float]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F8A1" w14:textId="77777777" w:rsidR="00ED73C6" w:rsidRDefault="00F46430">
            <w:r>
              <w:t xml:space="preserve">Marca temporal de cada muestra (0,0–60,0 s); </w:t>
            </w:r>
            <w:r>
              <w:lastRenderedPageBreak/>
              <w:t>ordena la serie y se remuestrea a 10 Hz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0F75A" w14:textId="77777777" w:rsidR="00ED73C6" w:rsidRDefault="00F46430">
            <w:r>
              <w:lastRenderedPageBreak/>
              <w:t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20BE" w14:textId="77777777" w:rsidR="00ED73C6" w:rsidRDefault="00F46430">
            <w:r>
              <w:t>0,0, 0,1, 0,2…</w:t>
            </w:r>
          </w:p>
        </w:tc>
      </w:tr>
      <w:tr w:rsidR="00ED73C6" w14:paraId="603F0408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F6E3F" w14:textId="77777777" w:rsidR="00ED73C6" w:rsidRDefault="00F46430">
            <w:r>
              <w:t>Cycle_ID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53471" w14:textId="77777777" w:rsidR="00ED73C6" w:rsidRDefault="00F46430">
            <w:r>
              <w:t>int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8674" w14:textId="77777777" w:rsidR="00ED73C6" w:rsidRDefault="00F46430">
            <w:r>
              <w:t>Identificador del ciclo; en batch agrupa las filas de cada ciclo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7DAD8" w14:textId="77777777" w:rsidR="00ED73C6" w:rsidRDefault="00F46430">
            <w:r>
              <w:t>No (batch con varios ciclos: Sí)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6DFA" w14:textId="77777777" w:rsidR="00ED73C6" w:rsidRDefault="00F46430">
            <w:r>
              <w:t>-</w:t>
            </w:r>
          </w:p>
        </w:tc>
      </w:tr>
      <w:tr w:rsidR="00ED73C6" w14:paraId="4C25436E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A9C9E" w14:textId="77777777" w:rsidR="00ED73C6" w:rsidRDefault="00F46430">
            <w:r>
              <w:t>data_path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740F4" w14:textId="77777777" w:rsidR="00ED73C6" w:rsidRDefault="00F46430">
            <w:r>
              <w:t>string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38550" w14:textId="77777777" w:rsidR="00ED73C6" w:rsidRDefault="00F46430">
            <w:r>
              <w:t>Alternativa a los arrays: CSV (local o s3://) con las columnas anteriores; en batch es la entrada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E4281" w14:textId="77777777" w:rsidR="00ED73C6" w:rsidRDefault="00F46430">
            <w:r>
              <w:t>No (batch: Sí)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A0CAE" w14:textId="77777777" w:rsidR="00ED73C6" w:rsidRDefault="00F46430">
            <w:r>
              <w:t>-</w:t>
            </w:r>
          </w:p>
        </w:tc>
      </w:tr>
      <w:tr w:rsidR="00ED73C6" w14:paraId="277E6EEF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B318" w14:textId="77777777" w:rsidR="00ED73C6" w:rsidRDefault="00F46430">
            <w:r>
              <w:t>apply_digital_twin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7B49" w14:textId="77777777" w:rsidR="00ED73C6" w:rsidRDefault="00F46430">
            <w:r>
              <w:t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551A5" w14:textId="77777777" w:rsidR="00ED73C6" w:rsidRDefault="00F46430">
            <w:r>
              <w:t>Desplaza TS1/TS2 al baseline de 65 °C. Solo para datos del banco de laboratorio UCI; con datos reales de planta debe ser false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A14A3" w14:textId="77777777" w:rsidR="00ED73C6" w:rsidRDefault="00F46430">
            <w:r>
              <w:t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6880E" w14:textId="77777777" w:rsidR="00ED73C6" w:rsidRDefault="00F46430">
            <w:r>
              <w:t>variable APPLY_DIGITAL_TWIN (false)</w:t>
            </w:r>
          </w:p>
        </w:tc>
      </w:tr>
      <w:tr w:rsidR="00ED73C6" w14:paraId="399C6872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28564" w14:textId="77777777" w:rsidR="00ED73C6" w:rsidRDefault="00F46430">
            <w:r>
              <w:t>include_xai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41A82" w14:textId="77777777" w:rsidR="00ED73C6" w:rsidRDefault="00F46430">
            <w:r>
              <w:t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9A427" w14:textId="77777777" w:rsidR="00ED73C6" w:rsidRDefault="00F46430">
            <w:r>
              <w:t>XAI de cada ciclo (xai_result / xai_error): Grad-CAM, riesgo y acciones. Inline y batch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251D" w14:textId="77777777" w:rsidR="00ED73C6" w:rsidRDefault="00F46430">
            <w:r>
              <w:t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BA52C" w14:textId="77777777" w:rsidR="00ED73C6" w:rsidRDefault="00F46430">
            <w:r>
              <w:t>true</w:t>
            </w:r>
          </w:p>
        </w:tc>
      </w:tr>
      <w:tr w:rsidR="00ED73C6" w14:paraId="671D2A2D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FA0A0" w14:textId="77777777" w:rsidR="00ED73C6" w:rsidRDefault="00F46430">
            <w:r>
              <w:t>include_shap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1F158" w14:textId="77777777" w:rsidR="00ED73C6" w:rsidRDefault="00F46430">
            <w:r>
              <w:t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480ED" w14:textId="77777777" w:rsidR="00ED73C6" w:rsidRDefault="00F46430">
            <w:r>
              <w:t>Añade SHAP (sensor más relevante) a la XAI. Requiere include_xai; coste alto en CPU. En batch solo se calcula en los primeros n_samples ciclos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2FAA3" w14:textId="77777777" w:rsidR="00ED73C6" w:rsidRDefault="00F46430">
            <w:r>
              <w:t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6007B" w14:textId="77777777" w:rsidR="00ED73C6" w:rsidRDefault="00F46430">
            <w:r>
              <w:t>false</w:t>
            </w:r>
          </w:p>
        </w:tc>
      </w:tr>
      <w:tr w:rsidR="00ED73C6" w14:paraId="7CBF1BEE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7E2BA" w14:textId="77777777" w:rsidR="00ED73C6" w:rsidRDefault="00F46430">
            <w:r>
              <w:t>include_cam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1F401" w14:textId="77777777" w:rsidR="00ED73C6" w:rsidRDefault="00F46430">
            <w:r>
              <w:t>bool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A9C90" w14:textId="77777777" w:rsidR="00ED73C6" w:rsidRDefault="00F46430">
            <w:r>
              <w:t>Inline: devuelve además la curva Grad-CAM (600 valores) por componente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4FDC0" w14:textId="77777777" w:rsidR="00ED73C6" w:rsidRDefault="00F46430">
            <w:r>
              <w:t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7ACDA" w14:textId="77777777" w:rsidR="00ED73C6" w:rsidRDefault="00F46430">
            <w:r>
              <w:t>false</w:t>
            </w:r>
          </w:p>
        </w:tc>
      </w:tr>
      <w:tr w:rsidR="00ED73C6" w14:paraId="728546C1" w14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F79AA" w14:textId="77777777" w:rsidR="00ED73C6" w:rsidRDefault="00F46430">
            <w:r>
              <w:t>n_samples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B4081" w14:textId="77777777" w:rsidR="00ED73C6" w:rsidRDefault="00F46430">
            <w:r>
              <w:t>int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7539" w14:textId="77777777" w:rsidR="00ED73C6" w:rsidRDefault="00F46430">
            <w:r>
              <w:t>Batch con include_shap: ciclos máximos con SHAP (el resto lleva solo Grad-CAM, siempre presente en todos los ciclos)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BD5D0" w14:textId="77777777" w:rsidR="00ED73C6" w:rsidRDefault="00F46430">
            <w:r>
              <w:t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658B1" w14:textId="77777777" w:rsidR="00ED73C6" w:rsidRDefault="00F46430">
            <w:r>
              <w:t>50</w:t>
            </w:r>
          </w:p>
        </w:tc>
      </w:tr>
    </w:tbl>
    <w:p w14:paraId="2301E228" w14:textId="43111ADC" w:rsidR="00ED73C6" w:rsidRDefault="00D12B9E" w:rsidP="00D12B9E">
      <w:pPr>
        <w:pStyle w:val="Caption"/>
        <w:jc w:val="center"/>
      </w:pPr>
      <w:bookmarkStart w:id="4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4"/>
    </w:p>
    <w:p w14:paraId="1A4DD035" w14:textId="77777777" w:rsidR="00ED73C6" w:rsidRPr="00D12B9E" w:rsidRDefault="00F46430" w:rsidP="00D12B9E">
      <w:pPr>
        <w:pStyle w:val="Heading1"/>
        <w:jc w:val="left"/>
      </w:pPr>
      <w:bookmarkStart w:id="5" w:name="_Toc233977725"/>
      <w:r>
        <w:lastRenderedPageBreak/>
        <w:t>3. Campos de salida (outputs)</w:t>
      </w:r>
      <w:bookmarkEnd w:id="5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w14:paraId="74C19D16" w14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93328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C5E52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B52FF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BC6FF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DED9E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w14:paraId="4B6C9425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2C6A4" w14:textId="77777777" w:rsidR="00ED73C6" w:rsidRDefault="00F46430">
            <w:r>
              <w:t>Enfriador_Fouling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B4F47" w14:textId="77777777" w:rsidR="00ED73C6" w:rsidRDefault="00F46430">
            <w:r>
              <w:t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D3E7E" w14:textId="77777777" w:rsidR="00ED73C6" w:rsidRDefault="00F46430">
            <w:r>
              <w:t>Estado del enfriador (ensuciamiento)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35099" w14:textId="77777777" w:rsidR="00ED73C6" w:rsidRDefault="00F46430">
            <w:r>
              <w:t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DBEB" w14:textId="77777777" w:rsidR="00ED73C6" w:rsidRDefault="00F46430">
            <w:r>
              <w:t>0 = Sano, 1 = Warning (inspección programada), 2 = Crítico (degradación severa)</w:t>
            </w:r>
          </w:p>
        </w:tc>
      </w:tr>
      <w:tr w:rsidR="00ED73C6" w14:paraId="32E9BEDE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84CC0" w14:textId="77777777" w:rsidR="00ED73C6" w:rsidRDefault="00F46430">
            <w:r>
              <w:t>Valvula_Switch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55EA8" w14:textId="77777777" w:rsidR="00ED73C6" w:rsidRDefault="00F46430">
            <w:r>
              <w:t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2515" w14:textId="77777777" w:rsidR="00ED73C6" w:rsidRDefault="00F46430">
            <w:r>
              <w:t>Estado de la válvula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44623" w14:textId="77777777" w:rsidR="00ED73C6" w:rsidRDefault="00F46430">
            <w:r>
              <w:t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36656" w14:textId="77777777" w:rsidR="00ED73C6" w:rsidRDefault="00F46430">
            <w:r>
              <w:t>0 = Sano, 1 = Warning (inspección programada), 2 = Crítico (degradación severa)</w:t>
            </w:r>
          </w:p>
        </w:tc>
      </w:tr>
      <w:tr w:rsidR="00ED73C6" w14:paraId="795B9431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C2B61" w14:textId="77777777" w:rsidR="00ED73C6" w:rsidRDefault="00F46430">
            <w:r>
              <w:t>Bomba_Leakage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91530" w14:textId="77777777" w:rsidR="00ED73C6" w:rsidRDefault="00F46430">
            <w:r>
              <w:t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E89F6" w14:textId="77777777" w:rsidR="00ED73C6" w:rsidRDefault="00F46430">
            <w:r>
              <w:t>Estado de la bomba (fugas)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F6CB2" w14:textId="77777777" w:rsidR="00ED73C6" w:rsidRDefault="00F46430">
            <w:r>
              <w:t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9C9B1" w14:textId="77777777" w:rsidR="00ED73C6" w:rsidRDefault="00F46430">
            <w:r>
              <w:t>0 = Sano, 1 = Warning (inspección programada), 2 = Crítico (degradación severa)</w:t>
            </w:r>
          </w:p>
        </w:tc>
      </w:tr>
      <w:tr w:rsidR="00ED73C6" w14:paraId="418FA409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1169C" w14:textId="77777777" w:rsidR="00ED73C6" w:rsidRDefault="00F46430">
            <w:r>
              <w:t>Acumulador_Gas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D2D6C" w14:textId="77777777" w:rsidR="00ED73C6" w:rsidRDefault="00F46430">
            <w:r>
              <w:t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45E67" w14:textId="77777777" w:rsidR="00ED73C6" w:rsidRDefault="00F46430">
            <w:r>
              <w:t>Estado del acumulador (presión de gas)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66AE9" w14:textId="77777777" w:rsidR="00ED73C6" w:rsidRDefault="00F46430">
            <w:r>
              <w:t>0, 1, 2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05026" w14:textId="77777777" w:rsidR="00ED73C6" w:rsidRDefault="00F46430">
            <w:r>
              <w:t>0 = Sano, 1 = Warning (inspección programada), 2 = Crítico (degradación severa)</w:t>
            </w:r>
          </w:p>
        </w:tc>
      </w:tr>
      <w:tr w:rsidR="00ED73C6" w14:paraId="731C5CA8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4CC21" w14:textId="77777777" w:rsidR="00ED73C6" w:rsidRDefault="00F46430">
            <w:r>
              <w:t>Confianza_Fouling / _Valvula / _Bomba / _Acumulador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7E62D" w14:textId="77777777" w:rsidR="00ED73C6" w:rsidRDefault="00F46430">
            <w:r>
              <w:t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64488" w14:textId="77777777" w:rsidR="00ED73C6" w:rsidRDefault="00F46430">
            <w:r>
              <w:t>Probabilidad softmax de la clase predicha para cada componente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FFCBC" w14:textId="77777777" w:rsidR="00ED73C6" w:rsidRDefault="00F46430">
            <w:r>
              <w:t>0–1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F7E47" w14:textId="77777777" w:rsidR="00ED73C6" w:rsidRDefault="00F46430">
            <w:r>
              <w:t>valores próximos a 1 indican alta seguridad del modelo; no es una probabilidad calibrada de fallo</w:t>
            </w:r>
          </w:p>
        </w:tc>
      </w:tr>
      <w:tr w:rsidR="00ED73C6" w14:paraId="30C5F6A8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B8455" w14:textId="77777777" w:rsidR="00ED73C6" w:rsidRDefault="00F46430">
            <w:r>
              <w:t>xai_result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0688E" w14:textId="77777777" w:rsidR="00ED73C6" w:rsidRDefault="00F46430">
            <w:r>
              <w:t>object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7C17D" w14:textId="77777777" w:rsidR="00ED73C6" w:rsidRDefault="00F46430">
            <w:r>
              <w:t xml:space="preserve">XAI del ciclo (inline: en la respuesta; </w:t>
            </w:r>
            <w:r>
              <w:lastRenderedPageBreak/>
              <w:t>batch: en cada fila). Mismo contrato que modelo-43: Estado_del_sistema.Estado_interpretativo, Bloques_principales, Variables_clave, Acciones_sugeridas / Mensaje_operativo y Detalle_componentes (ventana crítica Grad-CAM, riesgo, acción, sensor SHAP)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6B134" w14:textId="77777777" w:rsidR="00ED73C6" w:rsidRDefault="00F46430">
            <w:r>
              <w:lastRenderedPageBreak/>
              <w:t>una por ciclo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8D4BC" w14:textId="77777777" w:rsidR="00ED73C6" w:rsidRDefault="00F46430">
            <w:r>
              <w:t xml:space="preserve">Estado = peor estado de los </w:t>
            </w:r>
            <w:r>
              <w:lastRenderedPageBreak/>
              <w:t>4 componentes (Normal / Warning / Crítico); Bloques = componentes alterados; Variables = sensores de la regla física (y el sensor SHAP si se pidió); Acciones = acciones prescriptivas por urgencia</w:t>
            </w:r>
          </w:p>
        </w:tc>
      </w:tr>
      <w:tr w:rsidR="00ED73C6" w14:paraId="7E824D81" w14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45403" w14:textId="77777777" w:rsidR="00ED73C6" w:rsidRDefault="00F46430">
            <w:r>
              <w:t>xai_error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7CDC9" w14:textId="77777777" w:rsidR="00ED73C6" w:rsidRDefault="00F46430">
            <w:r>
              <w:t>string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E5191" w14:textId="77777777" w:rsidR="00ED73C6" w:rsidRDefault="00F46430">
            <w:r>
              <w:t>Motivo si la XAI de ese ciclo falló (xai_result es null); null si fue correcta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BEE56" w14:textId="77777777" w:rsidR="00ED73C6" w:rsidRDefault="00F46430">
            <w:r>
              <w:t>una por ciclo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317BC" w14:textId="77777777" w:rsidR="00ED73C6" w:rsidRDefault="00F46430">
            <w:r>
              <w:t>un fallo de XAI no afecta a la predicción del ciclo ni a la de los demás ciclos del lote</w:t>
            </w:r>
          </w:p>
        </w:tc>
      </w:tr>
    </w:tbl>
    <w:p w14:paraId="3CB96C1C" w14:textId="58E5926D" w:rsidR="00ED73C6" w:rsidRDefault="00D12B9E" w:rsidP="00D12B9E">
      <w:pPr>
        <w:pStyle w:val="Caption"/>
        <w:jc w:val="center"/>
      </w:pPr>
      <w:bookmarkStart w:id="6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6"/>
    </w:p>
    <w:p w14:paraId="30754C35" w14:textId="77777777" w:rsidR="00ED73C6" w:rsidRPr="00D12B9E" w:rsidRDefault="00F46430" w:rsidP="00D12B9E">
      <w:pPr>
        <w:pStyle w:val="Heading1"/>
        <w:jc w:val="left"/>
      </w:pPr>
      <w:bookmarkStart w:id="7" w:name="_Toc233977726"/>
      <w:r>
        <w:t>4. Métricas de evaluación</w:t>
      </w:r>
      <w:bookmarkEnd w:id="7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w14:paraId="663A768A" w14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96586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8781B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48704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C6AD0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w14:paraId="66471EDA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A7871" w14:textId="77777777" w:rsidR="00ED73C6" w:rsidRDefault="00F46430">
            <w:r>
              <w:t>Exact Match (4 componentes a la vez)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B665D" w14:textId="77777777" w:rsidR="00ED73C6" w:rsidRDefault="00F46430">
            <w:r>
              <w:t>98,79 % (331 ciclos de test)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2B30F" w14:textId="77777777" w:rsidR="00ED73C6" w:rsidRDefault="00F46430">
            <w:r>
              <w:t>Declarada por el equipo de IA (memoria v1.3, models/metrics/test_metrics_confusion.csv)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C25E8" w14:textId="77777777" w:rsidR="00ED73C6" w:rsidRDefault="00F46430">
            <w:r>
              <w:t>En 327 de 331 ciclos de test el modelo acierta los cuatro componentes simultáneamente</w:t>
            </w:r>
          </w:p>
        </w:tc>
      </w:tr>
      <w:tr w:rsidR="00ED73C6" w14:paraId="01B5B368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44645" w14:textId="77777777" w:rsidR="00ED73C6" w:rsidRDefault="00F46430">
            <w:r>
              <w:t>F1-Score macro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8C15F" w14:textId="77777777" w:rsidR="00ED73C6" w:rsidRDefault="00F46430">
            <w:r>
              <w:t>99,70 %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F4077" w14:textId="77777777" w:rsidR="00ED73C6" w:rsidRDefault="00F46430">
            <w:r>
              <w:t xml:space="preserve">Declarada por el equipo de IA </w:t>
            </w:r>
            <w:r>
              <w:lastRenderedPageBreak/>
              <w:t>(memoria v1.3), criterio de éxito del E47 ≥ 95 %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8DEBB" w14:textId="77777777" w:rsidR="00ED73C6" w:rsidRDefault="00F46430">
            <w:r>
              <w:lastRenderedPageBreak/>
              <w:t xml:space="preserve">Rendimiento equilibrado entre </w:t>
            </w:r>
            <w:r>
              <w:lastRenderedPageBreak/>
              <w:t>clases Sano/Warning/Crítico</w:t>
            </w:r>
          </w:p>
        </w:tc>
      </w:tr>
      <w:tr w:rsidR="00ED73C6" w14:paraId="6CF05BC3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05FD8" w14:textId="77777777" w:rsidR="00ED73C6" w:rsidRDefault="00F46430">
            <w:r>
              <w:t>Accuracy por componente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9AAC1" w14:textId="77777777" w:rsidR="00ED73C6" w:rsidRDefault="00F46430">
            <w:r>
              <w:t>Fouling 100 % · Válvula 100 % · Bomba 99,40 % · Acumulador 99,40 %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86AF5" w14:textId="77777777" w:rsidR="00ED73C6" w:rsidRDefault="00F46430">
            <w:r>
              <w:t>Test hold-out de 331 ciclos; únicos errores: 2 ciclos Sano→Warning en Bomba y 2 en Acumulador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BFF5E" w14:textId="77777777" w:rsidR="00ED73C6" w:rsidRDefault="00F46430">
            <w:r>
              <w:t>Los errores son falsas alarmas de clase contigua; ningún fallo real se clasificó como Sano</w:t>
            </w:r>
          </w:p>
        </w:tc>
      </w:tr>
      <w:tr w:rsidR="00ED73C6" w14:paraId="0F196582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D44E5" w14:textId="77777777" w:rsidR="00ED73C6" w:rsidRDefault="00F46430">
            <w:r>
              <w:t>Baseline (clase mayoritaria)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8FC1B" w14:textId="77777777" w:rsidR="00ED73C6" w:rsidRDefault="00F46430">
            <w:r>
              <w:t>Exact Match 9,06 %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C5566" w14:textId="77777777" w:rsidR="00ED73C6" w:rsidRDefault="00F46430">
            <w:r>
              <w:t>Referencia trivial calculada por el equipo sobre el mismo test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50FBC" w14:textId="77777777" w:rsidR="00ED73C6" w:rsidRDefault="00F46430">
            <w:r>
              <w:t>El modelo mejora ampliamente un predictor trivial</w:t>
            </w:r>
          </w:p>
        </w:tc>
      </w:tr>
      <w:tr w:rsidR="00ED73C6" w14:paraId="2D0854EC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E745" w14:textId="77777777" w:rsidR="00ED73C6" w:rsidRDefault="00F46430">
            <w:r>
              <w:t>Verificación tras integración: golden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02100" w14:textId="77777777" w:rsidR="00ED73C6" w:rsidRDefault="00F46430">
            <w:r>
              <w:t>20/20 ciclos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EDC29" w14:textId="77777777" w:rsidR="00ED73C6" w:rsidRDefault="00F46430">
            <w:r>
              <w:t>20 ciclos de test (semilla 42, cubren las 12 parejas componente/clase); etiqueta real de profile.txt; plugin ml48 con apply_digital_twin=true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0DE98" w14:textId="77777777" w:rsidR="00ED73C6" w:rsidRDefault="00F46430">
            <w:r>
              <w:t>El plugin reproduce las clases esperadas de los 20 ciclos (cableado y preprocesado correctos); no sustituye a las métricas de test</w:t>
            </w:r>
          </w:p>
        </w:tc>
      </w:tr>
      <w:tr w:rsidR="00ED73C6" w14:paraId="0F4D1B96" w14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EA432" w14:textId="77777777" w:rsidR="00ED73C6" w:rsidRDefault="00F46430">
            <w:r>
              <w:t>Verificación tras integración: XAI por ciclo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DF06C" w14:textId="77777777" w:rsidR="00ED73C6" w:rsidRDefault="00F46430">
            <w:r>
              <w:t>20/20 ciclos con xai_result · ciclo 123: informe idéntico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D4C67" w14:textId="77777777" w:rsidR="00ED73C6" w:rsidRDefault="00F46430">
            <w:r>
              <w:t xml:space="preserve">Plugin con artefactos reales: los 20 ciclos del golden devuelven xai_result coherente con su predicción; el detalle del ciclo 123 coincide con el informe local del equipo de IA (v1.3, shap 0.52.0); SHAP </w:t>
            </w:r>
            <w:r>
              <w:lastRenderedPageBreak/>
              <w:t>limitado a n_samples comprobado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8FE35" w14:textId="77777777" w:rsidR="00ED73C6" w:rsidRDefault="00F46430">
            <w:r>
              <w:lastRenderedPageBreak/>
              <w:t>La XAI por ciclo del plugin reproduce la referencia del equipo de IA</w:t>
            </w:r>
          </w:p>
        </w:tc>
      </w:tr>
    </w:tbl>
    <w:p w14:paraId="1A7F9A77" w14:textId="4488DBEE" w:rsidR="00ED73C6" w:rsidRDefault="00D12B9E" w:rsidP="00D12B9E">
      <w:pPr>
        <w:pStyle w:val="Caption"/>
        <w:jc w:val="center"/>
      </w:pPr>
      <w:bookmarkStart w:id="8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8"/>
    </w:p>
    <w:p w14:paraId="2C5581FA" w14:textId="77777777" w:rsidR="00ED73C6" w:rsidRPr="00D12B9E" w:rsidRDefault="00F46430" w:rsidP="00D12B9E">
      <w:pPr>
        <w:pStyle w:val="Heading1"/>
        <w:jc w:val="left"/>
      </w:pPr>
      <w:bookmarkStart w:id="9" w:name="_Toc233977727"/>
      <w:r>
        <w:t>5. Limitaciones conocidas</w:t>
      </w:r>
      <w:bookmarkEnd w:id="9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w14:paraId="5ACF6CCD" w14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816E1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A562" w14:textId="77777777" w:rsidR="00ED73C6" w:rsidRDefault="00F4643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w14:paraId="221304F4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19EF2" w14:textId="77777777" w:rsidR="00ED73C6" w:rsidRDefault="00F46430">
            <w:r>
              <w:t>Datos de laboratorio, no de leche real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B7A63" w14:textId="77777777" w:rsidR="00ED73C6" w:rsidRDefault="00F46430">
            <w:r>
              <w:t>Entrenado y evaluado con el banco hidráulico UCI (aceite, fallos inyectados de forma controlada), adaptado con un gemelo térmico. Las métricas son optimistas respecto a planta; requiere calibración (transfer learning) con datos etiquetados de un pasteurizador real antes de producción. El equipo de IA no dispone aún de datos reales.</w:t>
            </w:r>
          </w:p>
        </w:tc>
      </w:tr>
      <w:tr w:rsidR="00ED73C6" w14:paraId="5C8D2D74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054A" w14:textId="77777777" w:rsidR="00ED73C6" w:rsidRDefault="00F46430">
            <w:r>
              <w:t>Gemelo digital según el origen de los datos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F9969" w14:textId="77777777" w:rsidR="00ED73C6" w:rsidRDefault="00F46430">
            <w:r>
              <w:t>Con datos UCI hay que aplicar apply_digital_twin=true (offset de TS1/TS2 a 65 °C con ts1_mean_train); con datos reales de planta debe ser false. Aplicarlo mal desplaza las temperaturas y degrada el diagnóstico.</w:t>
            </w:r>
          </w:p>
        </w:tc>
      </w:tr>
      <w:tr w:rsidR="00ED73C6" w14:paraId="190E4937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5B2F4" w14:textId="77777777" w:rsidR="00ED73C6" w:rsidRDefault="00F46430">
            <w:r>
              <w:t>Explicabilidad post-hoc, no causal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EFF1F" w14:textId="77777777" w:rsidR="00ED73C6" w:rsidRDefault="00F46430">
            <w:r>
              <w:t>Grad-CAM y SHAP explican lo que el modelo 've', no prueban causalidad física; si el modelo se equivoca, la explicación justifica una predicción incorrecta. Las acciones prescriptivas son una tabla experta configurable (maintenance_actions.yaml), no una optimización.</w:t>
            </w:r>
          </w:p>
        </w:tc>
      </w:tr>
      <w:tr w:rsidR="00ED73C6" w14:paraId="596829D7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B8DAF" w14:textId="77777777" w:rsidR="00ED73C6" w:rsidRDefault="00F46430">
            <w:r>
              <w:t>SHAP: coste y dependencia de versión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75016" w14:textId="77777777" w:rsidR="00ED73C6" w:rsidRDefault="00F46430">
            <w:r>
              <w:t>SHAP (GradientExplainer) cuesta ≈5–8 s por ciclo en CPU, por eso es opcional y en batch se limita a los primeros n_samples ciclos (el resto lleva solo Grad-CAM). Sus valores dependen de la versión de shap: se reproducen con shap ≥ 0,51 (verificado 0,52.0), no con 0,42.</w:t>
            </w:r>
          </w:p>
        </w:tc>
      </w:tr>
      <w:tr w:rsidR="00ED73C6" w14:paraId="4A219051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A12BF" w14:textId="77777777" w:rsidR="00ED73C6" w:rsidRDefault="00F46430">
            <w:r>
              <w:t>Ventana fija de 600 pasos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DE39B" w14:textId="77777777" w:rsidR="00ED73C6" w:rsidRDefault="00F46430">
            <w:r>
              <w:t>Cada ciclo se procesa como 60 s a 10 Hz: con menos pasos se rellena con ceros (calidad no garantizada) y con más se trunca a los 600 primeros.</w:t>
            </w:r>
          </w:p>
        </w:tc>
      </w:tr>
      <w:tr w:rsidR="00ED73C6" w14:paraId="596E4155" w14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A598F" w14:textId="77777777" w:rsidR="00ED73C6" w:rsidRDefault="00F46430">
            <w:r>
              <w:t>Pendiente de validación de infraestructura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A662B" w14:textId="77777777" w:rsidR="00ED73C6" w:rsidRDefault="00F46430">
            <w:r>
              <w:t xml:space="preserve">/train contra un MLflow real no verificado. El reentrenamiento sí está verificado con los datos entregados (14/10/2026): calibración fine_tune (por </w:t>
            </w:r>
            <w:r>
              <w:lastRenderedPageBreak/>
              <w:t>defecto) 0,9970 de exact match en el 15 % de test; reentrenamiento full desde cero 0,9849 de exact match en GPU (94 épocas), frente al 0,9879 del modelo entregado: en GPU el entrenamiento no es bit a bit reproducible y varía ±1 ciclo de test entre ejecuciones.</w:t>
            </w:r>
          </w:p>
        </w:tc>
      </w:tr>
    </w:tbl>
    <w:p w14:paraId="23E22C97" w14:textId="02183EA3" w:rsidR="00ED73C6" w:rsidRDefault="00D12B9E" w:rsidP="00D12B9E">
      <w:pPr>
        <w:pStyle w:val="Caption"/>
        <w:jc w:val="center"/>
      </w:pPr>
      <w:bookmarkStart w:id="10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0"/>
    </w:p>
    <w:p w14:paraId="36D55773" w14:textId="77777777" w:rsidR="00ED73C6" w:rsidRPr="00D12B9E" w:rsidRDefault="00F46430" w:rsidP="00D12B9E">
      <w:pPr>
        <w:pStyle w:val="Heading1"/>
        <w:jc w:val="left"/>
      </w:pPr>
      <w:bookmarkStart w:id="11" w:name="_Toc233977728"/>
      <w:r>
        <w:t>6. Observaciones técnicas</w:t>
      </w:r>
      <w:bookmarkEnd w:id="11"/>
    </w:p>
    <w:p w14:paraId="3188B244" w14:textId="77777777" w:rsidR="00ED73C6" w:rsidRDefault="00F46430" w:rsidP="00D12B9E">
      <w:pPr>
        <w:jc w:val="both"/>
      </w:pPr>
      <w:r>
        <w:t>Python 3.12; PyTorch ≥ 2.13 (CPU suficiente, sin GPU), scikit-learn 1.5.2 (el scaler se regeneró con esta versión), shap ≥ 0,51 (verificado 0,52.0), pandas / numpy. Artefactos ≈ 4 MB (pesos 592 KB + fondo SHAP 3,4 MB) en s3://xai/artifacts/fixed/ml48_dairy_dnsl_critical_point_detection/. Grad-CAM &lt; 0,1 s por ciclo (20 ciclos con XAI en &lt; 1 s); SHAP ≈ 5–8 s por ciclo, opcional y limitado por n_samples en batch. El plugin se despliega con MODEL=ml48-dairy-dnsl-critical-point-detection y sirve modelo-47; monit</w:t>
      </w:r>
      <w:r>
        <w:t>orizar deriva con el detector ODD (modelo-47) y revisar umbrales y acciones al disponer de datos reales.</w:t>
      </w:r>
    </w:p>
    <w:p w14:paraId="642BAC39" w14:textId="77777777" w:rsidR="00ED73C6" w:rsidRDefault="00ED73C6"/>
    <w:p w14:paraId="6AE49187" w14:textId="77777777" w:rsidR="00D12B9E" w:rsidRDefault="00D12B9E"/>
    <w:p w14:paraId="3CCD1455" w14:textId="77777777" w:rsidR="00D12B9E" w:rsidRDefault="00D12B9E"/>
    <w:p w14:paraId="03DFC7FC" w14:textId="77777777" w:rsidR="00D12B9E" w:rsidRDefault="00D12B9E"/>
    <w:p w14:paraId="3E74D38E" w14:textId="77777777" w:rsidR="00D12B9E" w:rsidRDefault="00D12B9E"/>
    <w:p w14:paraId="0B8151BB" w14:textId="77777777" w:rsidR="00D12B9E" w:rsidRDefault="00D12B9E"/>
    <w:p w14:paraId="53E05546" w14:textId="77777777" w:rsidR="00D12B9E" w:rsidRDefault="00D12B9E"/>
    <w:p w14:paraId="7A7AF885" w14:textId="77777777" w:rsidR="00ED73C6" w:rsidRPr="00D12B9E" w:rsidRDefault="00F46430" w:rsidP="00D12B9E">
      <w:pPr>
        <w:pStyle w:val="Heading1"/>
        <w:jc w:val="left"/>
      </w:pPr>
      <w:bookmarkStart w:id="12" w:name="_Toc233977729"/>
      <w:r>
        <w:t>7. Fichero de prueba de referencia</w:t>
      </w:r>
      <w:bookmarkEnd w:id="12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w14:paraId="7CCEFEF5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D0325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E93F5" w14:textId="77777777" w:rsidR="00ED73C6" w:rsidRDefault="00F46430">
            <w:r>
              <w:t>golden_cycles_10hz.csv (ciclos extraídos de data/processed/hydraulic_10hz_raw.csv)</w:t>
            </w:r>
          </w:p>
        </w:tc>
      </w:tr>
      <w:tr w:rsidR="00ED73C6" w14:paraId="183575F5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7FEDB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8E928" w14:textId="77777777" w:rsidR="00ED73C6" w:rsidRDefault="00F46430">
            <w:r>
              <w:t>21 ciclos × 601 filas a 10 Hz: 20 ciclos del split de test y el ciclo 123 (validación)</w:t>
            </w:r>
          </w:p>
        </w:tc>
      </w:tr>
      <w:tr w:rsidR="00ED73C6" w14:paraId="1BF4E262" w14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AE3FC" w14:textId="77777777" w:rsidR="00ED73C6" w:rsidRDefault="00F4643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92C4A" w14:textId="77777777" w:rsidR="00ED73C6" w:rsidRDefault="00F46430">
            <w:r>
              <w:t>predict_batch con apply_digital_twin=true reproduce las etiquetas reales de los 20 ciclos de test (20/20) y el informe local del ciclo 123 (13/13 columnas del xai_report_cycle.csv de la v1.3), con shap 0.52.0 y scikit-learn 1.5.2</w:t>
            </w:r>
          </w:p>
        </w:tc>
      </w:tr>
    </w:tbl>
    <w:p w14:paraId="3773E7D0" w14:textId="48983DD0" w:rsidR="00ED73C6" w:rsidRPr="00D12B9E" w:rsidRDefault="00D12B9E" w:rsidP="00D12B9E">
      <w:pPr>
        <w:pStyle w:val="Caption"/>
        <w:jc w:val="center"/>
      </w:pPr>
      <w:bookmarkStart w:id="13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3"/>
    </w:p>
    <w:sectPr w:rsidR="00ED73C6" w:rsidRPr="00D12B9E">
      <w:headerReference w:type="even" r:id="rId12"/>
      <w:headerReference w:type="default" r:id="rId13"/>
      <w:footerReference w:type="default" r:id="rId14"/>
      <w:footerReference w:type="first" r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AEF54" w14:textId="77777777" w:rsidR="00F46430" w:rsidRDefault="00F46430">
      <w:pPr>
        <w:spacing w:after="0" w:line="240" w:lineRule="auto"/>
      </w:pPr>
      <w:r>
        <w:separator/>
      </w:r>
    </w:p>
  </w:endnote>
  <w:endnote w:type="continuationSeparator" w:id="0">
    <w:p w14:paraId="6D9AA143" w14:textId="77777777" w:rsidR="00F46430" w:rsidRDefault="00F464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D95A562C-F764-4DD5-BAA7-ED11DF22D0A2}"/>
    <w:embedBold r:id="rId2" w:fontKey="{B1A504C7-B351-434F-9ECB-A900DF572F2E}"/>
    <w:embedBoldItalic r:id="rId3" w:fontKey="{67D0F358-C940-4764-BD99-CDA1A6CD2B0F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ACF0031-6328-4016-9A39-A2DF6F3DF22F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9368AFA7-5611-47FD-9F2D-C0C7F60C83EB}"/>
    <w:embedBold r:id="rId6" w:fontKey="{89159735-9163-438B-BAEF-095EBB702168}"/>
  </w:font>
  <w:font w:name="DM Sans">
    <w:charset w:val="00"/>
    <w:family w:val="auto"/>
    <w:pitch w:val="variable"/>
    <w:sig w:usb0="8000002F" w:usb1="5000205B" w:usb2="00000000" w:usb3="00000000" w:csb0="00000093" w:csb1="00000000"/>
    <w:embedRegular r:id="rId7" w:fontKey="{8DD8F9C3-35F1-4E34-AFDB-CC299D780B5B}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F4643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F4643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F4643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3C79D" w14:textId="77777777" w:rsidR="00F46430" w:rsidRDefault="00F46430">
      <w:pPr>
        <w:spacing w:after="0" w:line="240" w:lineRule="auto"/>
      </w:pPr>
      <w:r>
        <w:separator/>
      </w:r>
    </w:p>
  </w:footnote>
  <w:footnote w:type="continuationSeparator" w:id="0">
    <w:p w14:paraId="37638850" w14:textId="77777777" w:rsidR="00F46430" w:rsidRDefault="00F464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F4643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F4643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F4643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a48 (dnsl-fallas-maquinaria-pasteurizado-xai)</w:t>
    </w:r>
  </w:p>
  <w:p w14:paraId="1552E79E" w14:textId="77777777" w:rsidR="00ED73C6" w:rsidRDefault="00F4643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3507F6"/>
    <w:rsid w:val="004B6D60"/>
    <w:rsid w:val="00D12B9E"/>
    <w:rsid w:val="00D66C79"/>
    <w:rsid w:val="00ED73C6"/>
    <w:rsid w:val="00F46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Caption">
    <w:name w:val="caption"/>
    <w:basedOn w:val="Normal"/>
    <w:next w:val="Normal"/>
    <w:link w:val="CaptionCh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itleChar">
    <w:name w:val="Title Char"/>
    <w:basedOn w:val="DefaultParagraphFont"/>
    <w:link w:val="Title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AB39A2"/>
    <w:rPr>
      <w:b/>
      <w:bCs/>
    </w:rPr>
  </w:style>
  <w:style w:type="character" w:styleId="Emphasis">
    <w:name w:val="Emphasis"/>
    <w:basedOn w:val="DefaultParagraphFont"/>
    <w:uiPriority w:val="20"/>
    <w:qFormat/>
    <w:rsid w:val="00AB39A2"/>
    <w:rPr>
      <w:i/>
      <w:iCs/>
    </w:rPr>
  </w:style>
  <w:style w:type="paragraph" w:styleId="NoSpacing">
    <w:name w:val="No Spacing"/>
    <w:uiPriority w:val="1"/>
    <w:qFormat/>
    <w:rsid w:val="00AB39A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B39A2"/>
    <w:rPr>
      <w:color w:val="739A8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B39A2"/>
    <w:rPr>
      <w:i/>
      <w:iCs/>
      <w:color w:val="A3BDB2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B39A2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AB39A2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AB39A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1F5E"/>
  </w:style>
  <w:style w:type="paragraph" w:styleId="Footer">
    <w:name w:val="footer"/>
    <w:basedOn w:val="Normal"/>
    <w:link w:val="FooterCh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1F5E"/>
  </w:style>
  <w:style w:type="paragraph" w:styleId="TO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1877"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FootnoteReference">
    <w:name w:val="footnote reference"/>
    <w:uiPriority w:val="99"/>
    <w:semiHidden/>
    <w:unhideWhenUsed/>
    <w:rsid w:val="00C81877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C81877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81877"/>
    <w:rPr>
      <w:color w:val="365D5E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CaptionChar">
    <w:name w:val="Caption Char"/>
    <w:basedOn w:val="DefaultParagraphFont"/>
    <w:link w:val="Caption"/>
    <w:locked/>
    <w:rsid w:val="00CE62B2"/>
    <w:rPr>
      <w:b/>
      <w:bCs/>
      <w:smallCaps/>
      <w:color w:val="739A8A" w:themeColor="text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Props1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1713</Words>
  <Characters>9423</Characters>
  <Application>Microsoft Office Word</Application>
  <DocSecurity>0</DocSecurity>
  <Lines>78</Lines>
  <Paragraphs>22</Paragraphs>
  <ScaleCrop>false</ScaleCrop>
  <Company/>
  <LinksUpToDate>false</LinksUpToDate>
  <CharactersWithSpaces>11114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 Mateos – CARTIF</dc:creator>
  <dc:description/>
  <cp:lastModifiedBy>ALEJANDRO FLORES BLANCO</cp:lastModifiedBy>
  <cp:revision>4</cp:revision>
  <cp:lastPrinted>2026-10-27T10:17:00Z</cp:lastPrinted>
  <dcterms:created xsi:type="dcterms:W3CDTF">2026-07-03T11:29:00Z</dcterms:created>
  <dcterms:modified xsi:type="dcterms:W3CDTF">2026-10-27T10:17:00Z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