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5" name="image12.jpg"/>
            <a:graphic>
              <a:graphicData uri="http://schemas.openxmlformats.org/drawingml/2006/picture">
                <pic:pic>
                  <pic:nvPicPr>
                    <pic:cNvPr descr="A logo with green leaves&#10;&#10;AI-generated content may be incorrect." id="0" name="image12.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6" name="image10.png"/>
            <a:graphic>
              <a:graphicData uri="http://schemas.openxmlformats.org/drawingml/2006/picture">
                <pic:pic>
                  <pic:nvPicPr>
                    <pic:cNvPr descr="A black background with white text and brown lines&#10;&#10;AI-generated content may be incorrect." id="0" name="image10.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44"/>
          <w:szCs w:val="44"/>
          <w:rtl w:val="0"/>
        </w:rPr>
        <w:t xml:space="preserve">Modelo de Deep Ensemble Learning para la clasificación de las enfermedades y defectos en los animales</w:t>
      </w:r>
      <w:r w:rsidDel="00000000" w:rsidR="00000000" w:rsidRPr="00000000">
        <w:rPr>
          <w:rtl w:val="0"/>
        </w:rPr>
      </w:r>
    </w:p>
    <w:p w:rsidR="00000000" w:rsidDel="00000000" w:rsidP="00000000" w:rsidRDefault="00000000" w:rsidRPr="00000000" w14:paraId="0000000E">
      <w:pPr>
        <w:shd w:fill="e3efdd" w:val="clear"/>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0F">
      <w:pPr>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20/04/2026</w:t>
      </w:r>
    </w:p>
    <w:p w:rsidR="00000000" w:rsidDel="00000000" w:rsidP="00000000" w:rsidRDefault="00000000" w:rsidRPr="00000000" w14:paraId="00000010">
      <w:pPr>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de Deep Ensemble Learning para la clasificación de las enfermedades y defectos en los animales</w:t>
            </w:r>
          </w:p>
        </w:tc>
      </w:tr>
      <w:tr>
        <w:trPr>
          <w:cantSplit w:val="0"/>
          <w:tblHeader w:val="0"/>
        </w:trPr>
        <w:tc>
          <w:tcPr>
            <w:vAlign w:val="center"/>
          </w:tcPr>
          <w:p w:rsidR="00000000" w:rsidDel="00000000" w:rsidP="00000000" w:rsidRDefault="00000000" w:rsidRPr="00000000" w14:paraId="0000001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DEL-Carne-Defect</w:t>
            </w:r>
          </w:p>
        </w:tc>
      </w:tr>
      <w:tr>
        <w:trPr>
          <w:cantSplit w:val="0"/>
          <w:tblHeader w:val="0"/>
        </w:trPr>
        <w:tc>
          <w:tcPr>
            <w:vAlign w:val="center"/>
          </w:tcPr>
          <w:p w:rsidR="00000000" w:rsidDel="00000000" w:rsidP="00000000" w:rsidRDefault="00000000" w:rsidRPr="00000000" w14:paraId="0000001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jc w:val="both"/>
              <w:rPr>
                <w:rFonts w:ascii="Liberalisation sans narrow" w:cs="Liberalisation sans narrow" w:eastAsia="Liberalisation sans narrow" w:hAnsi="Liberalisation sans narrow"/>
                <w:b w:val="1"/>
                <w:bCs w:val="1"/>
                <w:color w:val="000000"/>
              </w:rPr>
            </w:pPr>
            <w:r w:rsidDel="00000000" w:rsidR="00000000" w:rsidRPr="00000000">
              <w:rPr>
                <w:rFonts w:ascii="Liberalisation sans narrow" w:cs="Liberalisation sans narrow" w:eastAsia="Liberalisation sans narrow" w:hAnsi="Liberalisation sans narrow"/>
                <w:b w:val="1"/>
                <w:bCs w:val="1"/>
                <w:color w:val="000000"/>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r>
      <w:tr>
        <w:trPr>
          <w:cantSplit w:val="0"/>
          <w:tblHeader w:val="0"/>
        </w:trPr>
        <w:tc>
          <w:tcPr>
            <w:vAlign w:val="center"/>
          </w:tcPr>
          <w:p w:rsidR="00000000" w:rsidDel="00000000" w:rsidP="00000000" w:rsidRDefault="00000000" w:rsidRPr="00000000" w14:paraId="0000001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r>
      <w:tr>
        <w:trPr>
          <w:cantSplit w:val="0"/>
          <w:tblHeader w:val="0"/>
        </w:trPr>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25/06/2026</w:t>
            </w:r>
          </w:p>
        </w:tc>
      </w:tr>
    </w:tbl>
    <w:p w:rsidR="00000000" w:rsidDel="00000000" w:rsidP="00000000" w:rsidRDefault="00000000" w:rsidRPr="00000000" w14:paraId="00000022">
      <w:pPr>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110"/>
        <w:gridCol w:w="3990"/>
        <w:gridCol w:w="2055"/>
        <w:gridCol w:w="1350"/>
        <w:tblGridChange w:id="0">
          <w:tblGrid>
            <w:gridCol w:w="1110"/>
            <w:gridCol w:w="3990"/>
            <w:gridCol w:w="2055"/>
            <w:gridCol w:w="1350"/>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2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20/04/2026</w:t>
            </w:r>
          </w:p>
        </w:tc>
      </w:tr>
      <w:tr>
        <w:trPr>
          <w:cantSplit w:val="0"/>
          <w:tblHeader w:val="0"/>
        </w:trPr>
        <w:tc>
          <w:tcPr>
            <w:vAlign w:val="center"/>
          </w:tcPr>
          <w:p w:rsidR="00000000" w:rsidDel="00000000" w:rsidP="00000000" w:rsidRDefault="00000000" w:rsidRPr="00000000" w14:paraId="0000002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inconsistencias y errores detectados</w:t>
            </w:r>
          </w:p>
        </w:tc>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3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09/06/2026</w:t>
            </w:r>
          </w:p>
        </w:tc>
      </w:tr>
      <w:tr>
        <w:trPr>
          <w:cantSplit w:val="0"/>
          <w:tblHeader w:val="0"/>
        </w:trPr>
        <w:tc>
          <w:tcPr>
            <w:vAlign w:val="center"/>
          </w:tcPr>
          <w:p w:rsidR="00000000" w:rsidDel="00000000" w:rsidP="00000000" w:rsidRDefault="00000000" w:rsidRPr="00000000" w14:paraId="0000003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Mejora del caso de uso y la aplicación de los modelos</w:t>
            </w:r>
          </w:p>
        </w:tc>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3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22/06/2026</w:t>
            </w:r>
          </w:p>
        </w:tc>
      </w:tr>
      <w:tr>
        <w:trPr>
          <w:cantSplit w:val="0"/>
          <w:tblHeader w:val="0"/>
        </w:trPr>
        <w:tc>
          <w:tcPr>
            <w:vAlign w:val="center"/>
          </w:tcPr>
          <w:p w:rsidR="00000000" w:rsidDel="00000000" w:rsidP="00000000" w:rsidRDefault="00000000" w:rsidRPr="00000000" w14:paraId="0000003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del proceso de fine-tuning descrito (sección 6.1) y refinamiento del caso de uso y consideraciones finales</w:t>
            </w:r>
          </w:p>
        </w:tc>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25/06/2026</w:t>
            </w:r>
          </w:p>
        </w:tc>
      </w:tr>
      <w:tr>
        <w:trPr>
          <w:cantSplit w:val="0"/>
          <w:tblHeader w:val="0"/>
        </w:trPr>
        <w:tc>
          <w:tcPr>
            <w:vAlign w:val="center"/>
          </w:tcPr>
          <w:p w:rsidR="00000000" w:rsidDel="00000000" w:rsidP="00000000" w:rsidRDefault="00000000" w:rsidRPr="00000000" w14:paraId="0000003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3F">
      <w:pPr>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0">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1">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2">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3">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280814744"/>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3cjvgukab6k">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5vpaif8w5rw">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epp9lz6c6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bbyev3qu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d6qcsxtm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qmuwa6p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wmnl7hxr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lyzz1m0s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ep4z02qng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zts42h1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am5n15vx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knn0v83v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fii7l0fv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26drvyum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 - Clasificación de Imágenes Térmicas</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vtpcwhg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Resultados Comparativos - Clasificación de Imágenes RGB</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ywruxthyl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i52i1qsv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kv7dnzs9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8py2zdvj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vlo4s7zw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02epi5ge2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t81hg9sp6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tmqlehq2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ouzslu4d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98bs5vvr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rmuyx2q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giexp43l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cozocn8x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3mg5kwla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wfuxuvyll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ht1f8pjt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jc w:val="both"/>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vubrqpou63bt" w:id="0"/>
      <w:bookmarkEnd w:id="0"/>
      <w:r w:rsidDel="00000000" w:rsidR="00000000" w:rsidRPr="00000000">
        <w:rPr>
          <w:rtl w:val="0"/>
        </w:rPr>
      </w:r>
    </w:p>
    <w:p w:rsidR="00000000" w:rsidDel="00000000" w:rsidP="00000000" w:rsidRDefault="00000000" w:rsidRPr="00000000" w14:paraId="00000067">
      <w:pPr>
        <w:pStyle w:val="Heading1"/>
        <w:jc w:val="both"/>
        <w:rPr>
          <w:rFonts w:ascii="Liberation sans narrow" w:cs="Liberation sans narrow" w:eastAsia="Liberation sans narrow" w:hAnsi="Liberation sans narrow"/>
          <w:color w:val="203441"/>
        </w:rPr>
      </w:pPr>
      <w:bookmarkStart w:colFirst="0" w:colLast="0" w:name="_heading=h.p3cjvgukab6k"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68">
      <w:pPr>
        <w:jc w:val="both"/>
        <w:rPr>
          <w:rFonts w:ascii="Liberation sans narrow" w:cs="Liberation sans narrow" w:eastAsia="Liberation sans narrow" w:hAnsi="Liberation sans narrow"/>
        </w:rPr>
      </w:pPr>
      <w:r w:rsidDel="00000000" w:rsidR="00000000" w:rsidRPr="00000000">
        <w:rPr>
          <w:rtl w:val="0"/>
        </w:rPr>
      </w:r>
    </w:p>
    <w:sdt>
      <w:sdtPr>
        <w:id w:val="1788393036"/>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i1unm6iapg70">
            <w:r w:rsidDel="00000000" w:rsidR="00000000" w:rsidRPr="00000000">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2 Pipeline de ETL</w:t>
            <w:tab/>
            <w:t xml:space="preserve">12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3 Tiempos de entrenamiento e inferencia con hardware de referencia</w:t>
            <w:tab/>
            <w:t xml:space="preserve">16</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4 Métricas obtenidas por los modelos del ensemble térmico en test</w:t>
            <w:tab/>
            <w:t xml:space="preserve">18</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5 Métricas obtenidas por los modelos del ensemble RGB en test</w:t>
            <w:tab/>
            <w:t xml:space="preserve">18</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6 Métricas por clase del ensemble RGB en el conjunto de test</w:t>
            <w:tab/>
            <w:t xml:space="preserve">22</w:t>
          </w:r>
          <w:r w:rsidDel="00000000" w:rsidR="00000000" w:rsidRPr="00000000">
            <w:fldChar w:fldCharType="end"/>
          </w:r>
        </w:p>
      </w:sdtContent>
    </w:sdt>
    <w:p w:rsidR="00000000" w:rsidDel="00000000" w:rsidP="00000000" w:rsidRDefault="00000000" w:rsidRPr="00000000" w14:paraId="0000006F">
      <w:pPr>
        <w:pStyle w:val="Heading1"/>
        <w:jc w:val="both"/>
        <w:rPr>
          <w:rFonts w:ascii="Liberation sans narrow" w:cs="Liberation sans narrow" w:eastAsia="Liberation sans narrow" w:hAnsi="Liberation sans narrow"/>
        </w:rPr>
      </w:pPr>
      <w:bookmarkStart w:colFirst="0" w:colLast="0" w:name="_heading=h.qo8nba8178" w:id="2"/>
      <w:bookmarkEnd w:id="2"/>
      <w:r w:rsidDel="00000000" w:rsidR="00000000" w:rsidRPr="00000000">
        <w:rPr>
          <w:rtl w:val="0"/>
        </w:rPr>
      </w:r>
    </w:p>
    <w:p w:rsidR="00000000" w:rsidDel="00000000" w:rsidP="00000000" w:rsidRDefault="00000000" w:rsidRPr="00000000" w14:paraId="00000070">
      <w:pPr>
        <w:pStyle w:val="Heading1"/>
        <w:jc w:val="both"/>
        <w:rPr>
          <w:rFonts w:ascii="Liberation sans narrow" w:cs="Liberation sans narrow" w:eastAsia="Liberation sans narrow" w:hAnsi="Liberation sans narrow"/>
        </w:rPr>
      </w:pPr>
      <w:bookmarkStart w:colFirst="0" w:colLast="0" w:name="_heading=h.l5vpaif8w5rw" w:id="3"/>
      <w:bookmarkEnd w:id="3"/>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1"/>
        </w:trPr>
        <w:tc>
          <w:tcPr/>
          <w:p w:rsidR="00000000" w:rsidDel="00000000" w:rsidP="00000000" w:rsidRDefault="00000000" w:rsidRPr="00000000" w14:paraId="00000071">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2">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1"/>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DEL</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Deep Ensemble Learning (aprendizaje profundo por ensamble)</w:t>
            </w:r>
          </w:p>
        </w:tc>
      </w:tr>
      <w:tr>
        <w:trPr>
          <w:cantSplit w:val="0"/>
          <w:tblHeader w:val="1"/>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RGB</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Red, Green, Blue (imagen en color estándar)</w:t>
            </w:r>
          </w:p>
        </w:tc>
      </w:tr>
      <w:tr>
        <w:trPr>
          <w:cantSplit w:val="0"/>
          <w:tblHeader w:val="1"/>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IR / Térmica</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Imagen infrarroja / termográfica</w:t>
            </w:r>
          </w:p>
        </w:tc>
      </w:tr>
      <w:tr>
        <w:trPr>
          <w:cantSplit w:val="0"/>
          <w:tblHeader w:val="1"/>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 (extraer, transformar, cargar)</w:t>
            </w:r>
          </w:p>
        </w:tc>
      </w:tr>
      <w:tr>
        <w:trPr>
          <w:cantSplit w:val="0"/>
          <w:tblHeader w:val="1"/>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Convolutional Neural Network (redes neuronales convolucionales)</w:t>
            </w:r>
          </w:p>
        </w:tc>
      </w:tr>
      <w:tr>
        <w:trPr>
          <w:cantSplit w:val="0"/>
          <w:tblHeader w:val="1"/>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EfficientNet</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Efficient Neural Network (red neuronal eficiente escalable)</w:t>
            </w:r>
          </w:p>
        </w:tc>
      </w:tr>
      <w:tr>
        <w:trPr>
          <w:cantSplit w:val="0"/>
          <w:tblHeader w:val="1"/>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EDA</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Exploratory Data Analysis (análisis exploratorio de datos)</w:t>
            </w:r>
          </w:p>
        </w:tc>
      </w:tr>
      <w:tr>
        <w:trPr>
          <w:cantSplit w:val="0"/>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MobileNet</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Arquitectura CNN optimizada para dispositivos con recursos limitados</w:t>
            </w:r>
          </w:p>
        </w:tc>
      </w:tr>
      <w:tr>
        <w:trPr>
          <w:cantSplit w:val="0"/>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ResNet</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Residual Network (red con conexiones residuales)</w:t>
            </w:r>
          </w:p>
        </w:tc>
      </w:tr>
      <w:tr>
        <w:trPr>
          <w:cantSplit w:val="0"/>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Cocci</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Coccidiosis (enfermedad parasitaria aviar)</w:t>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NCD</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Newcastle Disease (enfermedad de Newcastle)</w:t>
            </w:r>
          </w:p>
        </w:tc>
      </w:tr>
      <w:tr>
        <w:trPr>
          <w:cantSplit w:val="0"/>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Salmonella</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Salmonelosis aviar</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Pr>
      </w:pPr>
      <w:bookmarkStart w:colFirst="0" w:colLast="0" w:name="_heading=h.i1unm6iapg70" w:id="4"/>
      <w:bookmarkEnd w:id="4"/>
      <w:r w:rsidDel="00000000" w:rsidR="00000000" w:rsidRPr="00000000">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tl w:val="0"/>
        </w:rPr>
        <w:t xml:space="preserve">Tabla 1 Listado de abreviaturas</w:t>
      </w:r>
    </w:p>
    <w:p w:rsidR="00000000" w:rsidDel="00000000" w:rsidP="00000000" w:rsidRDefault="00000000" w:rsidRPr="00000000" w14:paraId="0000008C">
      <w:pPr>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8D">
      <w:pPr>
        <w:jc w:val="both"/>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numPr>
          <w:ilvl w:val="0"/>
          <w:numId w:val="11"/>
        </w:numPr>
        <w:spacing w:after="24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djoyh6bymo96" w:id="5"/>
      <w:bookmarkEnd w:id="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Introducción</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La sanidad aviar representa uno de los desafíos más críticos para la sostenibilidad económica y la competitividad de las explotaciones de aves de galpón. Enfermedades como la coccidiosis, la enfermedad de Newcastle y la salmonelosis pueden provocar pérdidas masivas en la producción, elevados costes veterinarios y, en casos extremos, la eliminación total de los grupos de aves afectadas. La detección temprana y precisa de estas patologías es, por tanto, un elemento clave en la gestión sanitaria avícola.</w:t>
      </w:r>
    </w:p>
    <w:p w:rsidR="00000000" w:rsidDel="00000000" w:rsidP="00000000" w:rsidRDefault="00000000" w:rsidRPr="00000000" w14:paraId="00000090">
      <w:pPr>
        <w:jc w:val="both"/>
        <w:rPr/>
      </w:pPr>
      <w:r w:rsidDel="00000000" w:rsidR="00000000" w:rsidRPr="00000000">
        <w:rPr>
          <w:rtl w:val="0"/>
        </w:rPr>
        <w:t xml:space="preserve">En este escenario, el presente proyecto desarrolla un sistema automatizado orientado a la detección precoz de enfermedades en aves de galpón en dos etapas bien diferenciadas. Cada una de estas etapas puede ser considerada un modelo independiente, que en nuestro pipeline propuesto trabajan de forma complementaria. Ambas etapas utilizan un </w:t>
      </w:r>
      <w:r w:rsidDel="00000000" w:rsidR="00000000" w:rsidRPr="00000000">
        <w:rPr>
          <w:i w:val="1"/>
          <w:iCs w:val="1"/>
          <w:rtl w:val="0"/>
        </w:rPr>
        <w:t xml:space="preserve">ensemble </w:t>
      </w:r>
      <w:r w:rsidDel="00000000" w:rsidR="00000000" w:rsidRPr="00000000">
        <w:rPr>
          <w:rtl w:val="0"/>
        </w:rPr>
        <w:t xml:space="preserve">de modelos neuronales, lo que mejora la estabilidad y la precisión del modelo en su conjunto.</w:t>
      </w:r>
    </w:p>
    <w:p w:rsidR="00000000" w:rsidDel="00000000" w:rsidP="00000000" w:rsidRDefault="00000000" w:rsidRPr="00000000" w14:paraId="00000091">
      <w:pPr>
        <w:jc w:val="both"/>
        <w:rPr/>
      </w:pPr>
      <w:r w:rsidDel="00000000" w:rsidR="00000000" w:rsidRPr="00000000">
        <w:rPr>
          <w:rtl w:val="0"/>
        </w:rPr>
        <w:t xml:space="preserve">La primera usa imágenes termográficas (infrarrojas) para clasificar a los animales de forma binaria en sanos (</w:t>
      </w:r>
      <w:r w:rsidDel="00000000" w:rsidR="00000000" w:rsidRPr="00000000">
        <w:rPr>
          <w:rFonts w:ascii="Courier New" w:cs="Courier New" w:eastAsia="Courier New" w:hAnsi="Courier New"/>
          <w:rtl w:val="0"/>
        </w:rPr>
        <w:t xml:space="preserve">healthy</w:t>
      </w:r>
      <w:r w:rsidDel="00000000" w:rsidR="00000000" w:rsidRPr="00000000">
        <w:rPr>
          <w:rtl w:val="0"/>
        </w:rPr>
        <w:t xml:space="preserve">) y enfermos (</w:t>
      </w:r>
      <w:r w:rsidDel="00000000" w:rsidR="00000000" w:rsidRPr="00000000">
        <w:rPr>
          <w:rFonts w:ascii="Courier New" w:cs="Courier New" w:eastAsia="Courier New" w:hAnsi="Courier New"/>
          <w:rtl w:val="0"/>
        </w:rPr>
        <w:t xml:space="preserve">sick</w:t>
      </w:r>
      <w:r w:rsidDel="00000000" w:rsidR="00000000" w:rsidRPr="00000000">
        <w:rPr>
          <w:rtl w:val="0"/>
        </w:rPr>
        <w:t xml:space="preserve">), para la detección temprana de enfermedades, aunque sin capacidad diagnóstica. </w:t>
      </w:r>
    </w:p>
    <w:p w:rsidR="00000000" w:rsidDel="00000000" w:rsidP="00000000" w:rsidRDefault="00000000" w:rsidRPr="00000000" w14:paraId="00000092">
      <w:pPr>
        <w:jc w:val="both"/>
        <w:rPr/>
      </w:pPr>
      <w:r w:rsidDel="00000000" w:rsidR="00000000" w:rsidRPr="00000000">
        <w:rPr>
          <w:rtl w:val="0"/>
        </w:rPr>
        <w:t xml:space="preserve">La segunda etapa utiliza imágenes RGB de heces de aves de galpón para hacer una clasificación multiclase, permitiendo distinguir la patología concreta que afecta al animal que se quiera diagnosticar. Concretamente, el modelo es capaz de distinguir 4 clases: sano (</w:t>
      </w:r>
      <w:r w:rsidDel="00000000" w:rsidR="00000000" w:rsidRPr="00000000">
        <w:rPr>
          <w:rFonts w:ascii="Courier New" w:cs="Courier New" w:eastAsia="Courier New" w:hAnsi="Courier New"/>
          <w:rtl w:val="0"/>
        </w:rPr>
        <w:t xml:space="preserve">healthy</w:t>
      </w:r>
      <w:r w:rsidDel="00000000" w:rsidR="00000000" w:rsidRPr="00000000">
        <w:rPr>
          <w:rtl w:val="0"/>
        </w:rPr>
        <w:t xml:space="preserve">), coccidiosis (</w:t>
      </w:r>
      <w:r w:rsidDel="00000000" w:rsidR="00000000" w:rsidRPr="00000000">
        <w:rPr>
          <w:rFonts w:ascii="Courier New" w:cs="Courier New" w:eastAsia="Courier New" w:hAnsi="Courier New"/>
          <w:rtl w:val="0"/>
        </w:rPr>
        <w:t xml:space="preserve">cocci</w:t>
      </w:r>
      <w:r w:rsidDel="00000000" w:rsidR="00000000" w:rsidRPr="00000000">
        <w:rPr>
          <w:rtl w:val="0"/>
        </w:rPr>
        <w:t xml:space="preserve">), enfermedad de Newcastle (</w:t>
      </w:r>
      <w:r w:rsidDel="00000000" w:rsidR="00000000" w:rsidRPr="00000000">
        <w:rPr>
          <w:rFonts w:ascii="Courier New" w:cs="Courier New" w:eastAsia="Courier New" w:hAnsi="Courier New"/>
          <w:rtl w:val="0"/>
        </w:rPr>
        <w:t xml:space="preserve">ncd</w:t>
      </w:r>
      <w:r w:rsidDel="00000000" w:rsidR="00000000" w:rsidRPr="00000000">
        <w:rPr>
          <w:rtl w:val="0"/>
        </w:rPr>
        <w:t xml:space="preserve">) y salmonelosis (</w:t>
      </w:r>
      <w:r w:rsidDel="00000000" w:rsidR="00000000" w:rsidRPr="00000000">
        <w:rPr>
          <w:rFonts w:ascii="Courier New" w:cs="Courier New" w:eastAsia="Courier New" w:hAnsi="Courier New"/>
          <w:rtl w:val="0"/>
        </w:rPr>
        <w:t xml:space="preserve">salmo</w:t>
      </w:r>
      <w:r w:rsidDel="00000000" w:rsidR="00000000" w:rsidRPr="00000000">
        <w:rPr>
          <w:rtl w:val="0"/>
        </w:rPr>
        <w:t xml:space="preserve">). </w:t>
      </w:r>
    </w:p>
    <w:p w:rsidR="00000000" w:rsidDel="00000000" w:rsidP="00000000" w:rsidRDefault="00000000" w:rsidRPr="00000000" w14:paraId="00000093">
      <w:pPr>
        <w:jc w:val="both"/>
        <w:rPr>
          <w:b w:val="1"/>
          <w:bCs w:val="1"/>
        </w:rPr>
      </w:pPr>
      <w:r w:rsidDel="00000000" w:rsidR="00000000" w:rsidRPr="00000000">
        <w:rPr>
          <w:rtl w:val="0"/>
        </w:rPr>
        <w:t xml:space="preserve">A la hora del despliegue, ambos modelos pueden ser considerados independientes, aunque en nuestro </w:t>
      </w:r>
      <w:r w:rsidDel="00000000" w:rsidR="00000000" w:rsidRPr="00000000">
        <w:rPr>
          <w:i w:val="1"/>
          <w:iCs w:val="1"/>
          <w:rtl w:val="0"/>
        </w:rPr>
        <w:t xml:space="preserve">pipeline </w:t>
      </w:r>
      <w:r w:rsidDel="00000000" w:rsidR="00000000" w:rsidRPr="00000000">
        <w:rPr>
          <w:rtl w:val="0"/>
        </w:rPr>
        <w:t xml:space="preserve">propuesto trabajan de forma complementaria.  En el flujo de trabajo que proponemos, el primer modelo ejecuta una clasificación binaria mediante imágenes infrarrojas aplicada de forma masiva a todas las aves del galpón, aprovechando los puntos de manejo individual rutinario como las líneas de vacunación, estaciones de pesaje o el alojamiento en jaulas.</w:t>
      </w: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Después, las aves identificadas como enfermas deberían ser aisladas para su correcto diagnóstico. </w:t>
      </w:r>
      <w:r w:rsidDel="00000000" w:rsidR="00000000" w:rsidRPr="00000000">
        <w:rPr>
          <w:b w:val="1"/>
          <w:bCs w:val="1"/>
          <w:rtl w:val="0"/>
        </w:rPr>
        <w:t xml:space="preserve">Este aislamiento cumple una función doble. Por un lado, evita la propagación de la enfermedad que tenga el ave que haya sido identificada como enferma. Por otro, posibilita la segunda etapa del </w:t>
      </w:r>
      <w:r w:rsidDel="00000000" w:rsidR="00000000" w:rsidRPr="00000000">
        <w:rPr>
          <w:b w:val="1"/>
          <w:bCs w:val="1"/>
          <w:i w:val="1"/>
          <w:iCs w:val="1"/>
          <w:rtl w:val="0"/>
        </w:rPr>
        <w:t xml:space="preserve">pipeline</w:t>
      </w:r>
      <w:r w:rsidDel="00000000" w:rsidR="00000000" w:rsidRPr="00000000">
        <w:rPr>
          <w:b w:val="1"/>
          <w:bCs w:val="1"/>
          <w:rtl w:val="0"/>
        </w:rPr>
        <w:t xml:space="preserve">, que añade información diagnóstica útil</w:t>
      </w:r>
      <w:r w:rsidDel="00000000" w:rsidR="00000000" w:rsidRPr="00000000">
        <w:rPr>
          <w:rtl w:val="0"/>
        </w:rPr>
        <w:t xml:space="preserve">, ya que este aislamiento permite establecer una conexión unívoca entre el animal y las imágenes RGB de sus heces, lo que es inviable en un entorno abierto comunitario. Lejos de saturar al operario, este enfoque de triaje optimiza la mano de obra del personal, permitiéndoles enfocar sus esfuerzos de diagnóstico y tratamiento exclusivamente en los casos críticos identificados por el sistema.</w:t>
      </w:r>
    </w:p>
    <w:p w:rsidR="00000000" w:rsidDel="00000000" w:rsidP="00000000" w:rsidRDefault="00000000" w:rsidRPr="00000000" w14:paraId="00000095">
      <w:pPr>
        <w:jc w:val="both"/>
        <w:rPr/>
      </w:pPr>
      <w:r w:rsidDel="00000000" w:rsidR="00000000" w:rsidRPr="00000000">
        <w:rPr>
          <w:rtl w:val="0"/>
        </w:rPr>
        <w:t xml:space="preserve">La integración de ambos modelos en el entorno productivo permitirá reducir los costes veterinarios y operativos ante brotes de enfermedades de alto impacto como la Coccidiosis. De esta manera, se evitan operaciones costosas de desinfección de galpones y las pérdidas por mortalidad, contribuyendo al desarrollo económico sostenible y la digitalización del sector avícola.</w:t>
      </w:r>
    </w:p>
    <w:p w:rsidR="00000000" w:rsidDel="00000000" w:rsidP="00000000" w:rsidRDefault="00000000" w:rsidRPr="00000000" w14:paraId="00000096">
      <w:pPr>
        <w:jc w:val="both"/>
        <w:rPr/>
      </w:pPr>
      <w:r w:rsidDel="00000000" w:rsidR="00000000" w:rsidRPr="00000000">
        <w:rPr>
          <w:rtl w:val="0"/>
        </w:rPr>
        <w:t xml:space="preserve">Por último, es interesante hacer hincapié de nuevo sobre la independencia de los componentes del </w:t>
      </w:r>
      <w:r w:rsidDel="00000000" w:rsidR="00000000" w:rsidRPr="00000000">
        <w:rPr>
          <w:i w:val="1"/>
          <w:iCs w:val="1"/>
          <w:rtl w:val="0"/>
        </w:rPr>
        <w:t xml:space="preserve">pipeline </w:t>
      </w:r>
      <w:r w:rsidDel="00000000" w:rsidR="00000000" w:rsidRPr="00000000">
        <w:rPr>
          <w:rtl w:val="0"/>
        </w:rPr>
        <w:t xml:space="preserve">propuesto. Esta independencia permite, si se prefiere, ejecutar únicamente una de las etapas. </w:t>
      </w:r>
      <w:r w:rsidDel="00000000" w:rsidR="00000000" w:rsidRPr="00000000">
        <w:rPr>
          <w:b w:val="1"/>
          <w:bCs w:val="1"/>
          <w:rtl w:val="0"/>
        </w:rPr>
        <w:t xml:space="preserve">Si no es posible aislar a las aves,</w:t>
      </w:r>
      <w:r w:rsidDel="00000000" w:rsidR="00000000" w:rsidRPr="00000000">
        <w:rPr>
          <w:rtl w:val="0"/>
        </w:rPr>
        <w:t xml:space="preserve"> lo que es un requerimiento para la segunda etapa del </w:t>
      </w:r>
      <w:r w:rsidDel="00000000" w:rsidR="00000000" w:rsidRPr="00000000">
        <w:rPr>
          <w:i w:val="1"/>
          <w:iCs w:val="1"/>
          <w:rtl w:val="0"/>
        </w:rPr>
        <w:t xml:space="preserve">pipeline </w:t>
      </w:r>
      <w:r w:rsidDel="00000000" w:rsidR="00000000" w:rsidRPr="00000000">
        <w:rPr>
          <w:rtl w:val="0"/>
        </w:rPr>
        <w:t xml:space="preserve">propuesto, </w:t>
      </w:r>
      <w:r w:rsidDel="00000000" w:rsidR="00000000" w:rsidRPr="00000000">
        <w:rPr>
          <w:b w:val="1"/>
          <w:bCs w:val="1"/>
          <w:rtl w:val="0"/>
        </w:rPr>
        <w:t xml:space="preserve">el operario de la granja puede decidir hacer uso únicamente de la primera etapa del </w:t>
      </w:r>
      <w:r w:rsidDel="00000000" w:rsidR="00000000" w:rsidRPr="00000000">
        <w:rPr>
          <w:b w:val="1"/>
          <w:bCs w:val="1"/>
          <w:i w:val="1"/>
          <w:iCs w:val="1"/>
          <w:rtl w:val="0"/>
        </w:rPr>
        <w:t xml:space="preserve">pipeline </w:t>
      </w:r>
      <w:r w:rsidDel="00000000" w:rsidR="00000000" w:rsidRPr="00000000">
        <w:rPr>
          <w:b w:val="1"/>
          <w:bCs w:val="1"/>
          <w:rtl w:val="0"/>
        </w:rPr>
        <w:t xml:space="preserve">propuesto, que permite obtener una predicción binaria sencilla (enfermo/sano) para cada ave en cuestión de segundos. Esta clasificación sencilla puede ser extremadamente útil a la hora de evitar la propagación de enfermedades en el corral, con el consiguiente ahorro en tratamientos veterinarios que esto supone.</w:t>
      </w:r>
      <w:r w:rsidDel="00000000" w:rsidR="00000000" w:rsidRPr="00000000">
        <w:rPr>
          <w:rtl w:val="0"/>
        </w:rPr>
      </w:r>
    </w:p>
    <w:p w:rsidR="00000000" w:rsidDel="00000000" w:rsidP="00000000" w:rsidRDefault="00000000" w:rsidRPr="00000000" w14:paraId="00000097">
      <w:pPr>
        <w:pStyle w:val="Heading2"/>
        <w:numPr>
          <w:ilvl w:val="1"/>
          <w:numId w:val="11"/>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hjd5g9blczwp" w:id="6"/>
      <w:bookmarkEnd w:id="6"/>
      <w:r w:rsidDel="00000000" w:rsidR="00000000" w:rsidRPr="00000000">
        <w:rPr>
          <w:rFonts w:ascii="Liberation sans narrow regular" w:cs="Liberation sans narrow regular" w:eastAsia="Liberation sans narrow regular" w:hAnsi="Liberation sans narrow regular"/>
          <w:color w:val="588a40"/>
          <w:rtl w:val="0"/>
        </w:rPr>
        <w:t xml:space="preserve">Estado del Arte y Contexto Técnico</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La producción avícola intensiva enfrenta importantes desafíos sanitarios que impactan directamente en la productividad y sostenibilidad del sector. Enfermedades como la coccidiosis, la salmonelosis y la enfermedad de Newcastle generan pérdidas económicas significativas debido a la mortalidad, reducción del rendimiento y costos de tratamiento (Blake et al., 2020). Tradicionalmente, el diagnóstico se basa en métodos microbiológicos, serológicos y moleculares, los cuales, aunque precisos, requieren tiempo, infraestructura especializada y personal capacitado (Anwarul et al., 2025).</w:t>
      </w:r>
    </w:p>
    <w:p w:rsidR="00000000" w:rsidDel="00000000" w:rsidP="00000000" w:rsidRDefault="00000000" w:rsidRPr="00000000" w14:paraId="00000099">
      <w:pPr>
        <w:jc w:val="both"/>
        <w:rPr/>
      </w:pPr>
      <w:r w:rsidDel="00000000" w:rsidR="00000000" w:rsidRPr="00000000">
        <w:rPr>
          <w:rtl w:val="0"/>
        </w:rPr>
        <w:t xml:space="preserve">En los últimos años, la integración de técnicas de visión por computador y aprendizaje automático ha permitido el desarrollo de sistemas automatizados para el diagnóstico no invasivo. En este contexto, el uso de imágenes termográficas en detección veterinaria y, en especial, en el caso avícola, ha sido respaldado por estudios que demuestran su efectividad a la hora de detectar enfermedades en el ganado, incluso en presentaciones subclínicas (Ma et al., 2024, Noh et al., 2021). Por otro lado, los modelos de clasificación de imágenes fecales RGB también han demostrado ser eficaces para el reconocimiento de signos visuales de enfermedades aviares (Wati &amp; Roestam, 2023, Anwarul et al., 2025). </w:t>
      </w:r>
    </w:p>
    <w:p w:rsidR="00000000" w:rsidDel="00000000" w:rsidP="00000000" w:rsidRDefault="00000000" w:rsidRPr="00000000" w14:paraId="0000009A">
      <w:pPr>
        <w:jc w:val="both"/>
        <w:rPr/>
      </w:pPr>
      <w:r w:rsidDel="00000000" w:rsidR="00000000" w:rsidRPr="00000000">
        <w:rPr>
          <w:rtl w:val="0"/>
        </w:rPr>
        <w:t xml:space="preserve">En este proyecto se propone un flujo de trabajo en dos etapas, cada una de ellas compuesta por un </w:t>
      </w:r>
      <w:r w:rsidDel="00000000" w:rsidR="00000000" w:rsidRPr="00000000">
        <w:rPr>
          <w:i w:val="1"/>
          <w:iCs w:val="1"/>
          <w:rtl w:val="0"/>
        </w:rPr>
        <w:t xml:space="preserve">ensemble </w:t>
      </w:r>
      <w:r w:rsidDel="00000000" w:rsidR="00000000" w:rsidRPr="00000000">
        <w:rPr>
          <w:rtl w:val="0"/>
        </w:rPr>
        <w:t xml:space="preserve">de modelos de aprendizaje profundo, trabajando sobre estas dos modalidades de imagen de forma complementaria para ofrecer un diagnóstico más robusto. Para los ensembles se evaluaron diferentes arquitecturas de redes neuronales convolucionales profundas del estado del arte,  que se detallan a continuación. El enfoque de </w:t>
      </w:r>
      <w:r w:rsidDel="00000000" w:rsidR="00000000" w:rsidRPr="00000000">
        <w:rPr>
          <w:i w:val="1"/>
          <w:iCs w:val="1"/>
          <w:rtl w:val="0"/>
        </w:rPr>
        <w:t xml:space="preserve">ensemble learning</w:t>
      </w:r>
      <w:r w:rsidDel="00000000" w:rsidR="00000000" w:rsidRPr="00000000">
        <w:rPr>
          <w:rtl w:val="0"/>
        </w:rPr>
        <w:t xml:space="preserve">, que combina las predicciones de múltiples modelos base mediante estrategias de votación por mayoría, ha demostrado reducir el riesgo de sobreajuste y mejorar la generalización frente a modelos individuales (Reyad et al., 2024).</w:t>
      </w:r>
    </w:p>
    <w:p w:rsidR="00000000" w:rsidDel="00000000" w:rsidP="00000000" w:rsidRDefault="00000000" w:rsidRPr="00000000" w14:paraId="0000009B">
      <w:pPr>
        <w:jc w:val="both"/>
        <w:rPr/>
      </w:pPr>
      <w:r w:rsidDel="00000000" w:rsidR="00000000" w:rsidRPr="00000000">
        <w:rPr>
          <w:rtl w:val="0"/>
        </w:rPr>
        <w:t xml:space="preserve">Profundizamos por separado en cada una de estas etapas. </w:t>
      </w:r>
    </w:p>
    <w:p w:rsidR="00000000" w:rsidDel="00000000" w:rsidP="00000000" w:rsidRDefault="00000000" w:rsidRPr="00000000" w14:paraId="0000009C">
      <w:pPr>
        <w:numPr>
          <w:ilvl w:val="0"/>
          <w:numId w:val="19"/>
        </w:numPr>
        <w:ind w:left="720" w:hanging="360"/>
        <w:jc w:val="both"/>
        <w:rPr>
          <w:b w:val="1"/>
          <w:bCs w:val="1"/>
        </w:rPr>
      </w:pPr>
      <w:r w:rsidDel="00000000" w:rsidR="00000000" w:rsidRPr="00000000">
        <w:rPr>
          <w:b w:val="1"/>
          <w:bCs w:val="1"/>
          <w:rtl w:val="0"/>
        </w:rPr>
        <w:t xml:space="preserve">Clasificación de imágenes térmicas. </w:t>
      </w:r>
      <w:r w:rsidDel="00000000" w:rsidR="00000000" w:rsidRPr="00000000">
        <w:rPr>
          <w:rtl w:val="0"/>
        </w:rPr>
        <w:t xml:space="preserve">Se inicia con imágenes térmicas con información acerca de la temperatura corporal de las aves etiquetadas en dos categorías, “healty” (saludable) y “sick” (enfermo).  El deep ensemble learning está conformado por tres modelos de redes convolucionales pre-entrenados: DenseNet-121, EfficientNetV2-S y Resnet50.</w:t>
      </w:r>
      <w:r w:rsidDel="00000000" w:rsidR="00000000" w:rsidRPr="00000000">
        <w:rPr>
          <w:rtl w:val="0"/>
        </w:rPr>
      </w:r>
    </w:p>
    <w:p w:rsidR="00000000" w:rsidDel="00000000" w:rsidP="00000000" w:rsidRDefault="00000000" w:rsidRPr="00000000" w14:paraId="0000009D">
      <w:pPr>
        <w:ind w:left="720" w:firstLine="0"/>
        <w:jc w:val="both"/>
        <w:rPr/>
      </w:pPr>
      <w:r w:rsidDel="00000000" w:rsidR="00000000" w:rsidRPr="00000000">
        <w:rPr>
          <w:rFonts w:ascii="Open Sans" w:cs="Open Sans" w:eastAsia="Open Sans" w:hAnsi="Open Sans"/>
          <w:b w:val="0"/>
          <w:bCs w:val="0"/>
          <w:i w:val="0"/>
          <w:iCs w:val="0"/>
          <w:smallCaps w:val="0"/>
          <w:strike w:val="0"/>
          <w:color w:val="000000"/>
          <w:sz w:val="22"/>
          <w:szCs w:val="22"/>
          <w:u w:val="none"/>
          <w:vertAlign w:val="baseline"/>
          <w:rtl w:val="0"/>
        </w:rPr>
        <w:t xml:space="preserve">ResNet-50 proporciona estabilidad mediante el uso de conexiones residuales y el enfoque en el aprendizaje global </w:t>
      </w:r>
      <w:r w:rsidDel="00000000" w:rsidR="00000000" w:rsidRPr="00000000">
        <w:rPr>
          <w:rtl w:val="0"/>
        </w:rPr>
        <w:t xml:space="preserve">(He et al., 2016)</w:t>
      </w:r>
      <w:r w:rsidDel="00000000" w:rsidR="00000000" w:rsidRPr="00000000">
        <w:rPr>
          <w:rFonts w:ascii="Open Sans" w:cs="Open Sans" w:eastAsia="Open Sans" w:hAnsi="Open Sans"/>
          <w:b w:val="0"/>
          <w:bCs w:val="0"/>
          <w:i w:val="0"/>
          <w:iCs w:val="0"/>
          <w:smallCaps w:val="0"/>
          <w:strike w:val="0"/>
          <w:color w:val="000000"/>
          <w:sz w:val="22"/>
          <w:szCs w:val="22"/>
          <w:u w:val="none"/>
          <w:vertAlign w:val="baseline"/>
          <w:rtl w:val="0"/>
        </w:rPr>
        <w:t xml:space="preserve">. DenseNet-121 maximiza la reutilización de características y asegura la preservación de gradientes y texturas sutiles gracias a su arquitectura de conectividad densa. Por su parte, EfficientNetV2-S logra un equilibrio óptimo entre profundidad, ancho y resolución (Tan et al, 2019)</w:t>
      </w:r>
      <w:r w:rsidDel="00000000" w:rsidR="00000000" w:rsidRPr="00000000">
        <w:rPr>
          <w:rtl w:val="0"/>
        </w:rPr>
        <w:t xml:space="preserve">.</w:t>
      </w:r>
    </w:p>
    <w:p w:rsidR="00000000" w:rsidDel="00000000" w:rsidP="00000000" w:rsidRDefault="00000000" w:rsidRPr="00000000" w14:paraId="0000009E">
      <w:pPr>
        <w:numPr>
          <w:ilvl w:val="0"/>
          <w:numId w:val="19"/>
        </w:numPr>
        <w:ind w:left="720" w:hanging="360"/>
        <w:jc w:val="both"/>
        <w:rPr>
          <w:b w:val="1"/>
          <w:bCs w:val="1"/>
        </w:rPr>
      </w:pPr>
      <w:r w:rsidDel="00000000" w:rsidR="00000000" w:rsidRPr="00000000">
        <w:rPr>
          <w:b w:val="1"/>
          <w:bCs w:val="1"/>
          <w:rtl w:val="0"/>
        </w:rPr>
        <w:t xml:space="preserve">Clasificación de imágenes fecales RGB. </w:t>
      </w:r>
      <w:r w:rsidDel="00000000" w:rsidR="00000000" w:rsidRPr="00000000">
        <w:rPr>
          <w:rtl w:val="0"/>
        </w:rPr>
        <w:t xml:space="preserve">Se utilizan imágenes RGB de materia fecal etiquetadas usando reacción en cadena de la polimerasa (PCR) en cuatro categorías: sano ("healthy"), Coccidiosis, Newcastle y Salmonella. El deep ensemble learning está conformado por tres modelos de redes convolucionales pre-entrenados: VGG19-BN, EfficientNet-B7 y MobileNetV3-L. Estos modelos fueron seleccionados por su alto rendimiento y amplio uso en clasificación de imágenes (Reyad et al., 2024). Se combinaron en un enfoque de ensamblado para mejorar la robustez mediante diversidad arquitectónica y fortalezas complementarias en sus predicciones. EfficientNet-B7 aporta alta precisión y gran capacidad de extracción de características, MobileNetV3-L garantiza eficiencia para aplicaciones prácticas, y VGG19-BN ofrece una extracción de características confiable.</w:t>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Este enfoque basado en dos modelos ensemble de deep learning, uno para cada modalidad de imagen, permite la detección de enfermedades mediante un sistema de doble verificación. En primer lugar, las imágenes térmicas facilitan la identificación de variaciones de temperatura que pueden indicar la presencia de patologías como la coccidiosis (Anderson et al., 1976), la enfermedad de Newcastle (Saelao et al., 2019) o la salmonelosis (Troxell et al., 2015). Por otro lado, la clasificación específica de la enfermedad permite aplicar el tratamiento adecuado, contribuyendo así a la reducción de la tasa de mortalidad.</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1"/>
        <w:numPr>
          <w:ilvl w:val="0"/>
          <w:numId w:val="11"/>
        </w:numPr>
        <w:spacing w:after="24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vepp9lz6c6fc"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Objetivos</w:t>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El objetivo principal de este proyecto es diseñar un sistema de detección temprana de enfermedades aviares basado en Deep Ensemble Learning capaz de </w:t>
      </w:r>
      <w:r w:rsidDel="00000000" w:rsidR="00000000" w:rsidRPr="00000000">
        <w:rPr>
          <w:b w:val="1"/>
          <w:bCs w:val="1"/>
          <w:rtl w:val="0"/>
        </w:rPr>
        <w:t xml:space="preserve">reducir los tratamientos en galpones en un 10%</w:t>
      </w:r>
      <w:r w:rsidDel="00000000" w:rsidR="00000000" w:rsidRPr="00000000">
        <w:rPr>
          <w:rtl w:val="0"/>
        </w:rPr>
        <w:t xml:space="preserve">, mediante el monitoreo continuo y no invasivo de las aves. </w:t>
      </w:r>
    </w:p>
    <w:p w:rsidR="00000000" w:rsidDel="00000000" w:rsidP="00000000" w:rsidRDefault="00000000" w:rsidRPr="00000000" w14:paraId="000000A3">
      <w:pPr>
        <w:jc w:val="both"/>
        <w:rPr/>
      </w:pPr>
      <w:r w:rsidDel="00000000" w:rsidR="00000000" w:rsidRPr="00000000">
        <w:rPr>
          <w:rtl w:val="0"/>
        </w:rPr>
        <w:t xml:space="preserve">El rendimiento del sistema se evalúa mediante métricas estándar empleadas en problemas de clasificación de imágenes basados en redes neuronales convolucionales (CNN). Para garantizar la viabilidad de los modelos presentados, se han identificado los siguientes objetivos de rendimiento.</w:t>
      </w:r>
    </w:p>
    <w:p w:rsidR="00000000" w:rsidDel="00000000" w:rsidP="00000000" w:rsidRDefault="00000000" w:rsidRPr="00000000" w14:paraId="000000A4">
      <w:pPr>
        <w:jc w:val="both"/>
        <w:rPr/>
      </w:pPr>
      <w:r w:rsidDel="00000000" w:rsidR="00000000" w:rsidRPr="00000000">
        <w:rPr>
          <w:rtl w:val="0"/>
        </w:rPr>
        <w:t xml:space="preserve">Para la etapa de clasificación con</w:t>
      </w:r>
      <w:r w:rsidDel="00000000" w:rsidR="00000000" w:rsidRPr="00000000">
        <w:rPr>
          <w:b w:val="1"/>
          <w:bCs w:val="1"/>
          <w:rtl w:val="0"/>
        </w:rPr>
        <w:t xml:space="preserve"> imágenes térmicas</w:t>
      </w:r>
      <w:r w:rsidDel="00000000" w:rsidR="00000000" w:rsidRPr="00000000">
        <w:rPr>
          <w:rtl w:val="0"/>
        </w:rPr>
        <w:t xml:space="preserve">:</w:t>
      </w:r>
    </w:p>
    <w:p w:rsidR="00000000" w:rsidDel="00000000" w:rsidP="00000000" w:rsidRDefault="00000000" w:rsidRPr="00000000" w14:paraId="000000A5">
      <w:pPr>
        <w:numPr>
          <w:ilvl w:val="0"/>
          <w:numId w:val="21"/>
        </w:numPr>
        <w:spacing w:after="0" w:lineRule="auto"/>
        <w:ind w:left="720" w:hanging="360"/>
        <w:jc w:val="both"/>
        <w:rPr>
          <w:u w:val="none"/>
        </w:rPr>
      </w:pPr>
      <w:r w:rsidDel="00000000" w:rsidR="00000000" w:rsidRPr="00000000">
        <w:rPr>
          <w:b w:val="1"/>
          <w:bCs w:val="1"/>
          <w:rtl w:val="0"/>
        </w:rPr>
        <w:t xml:space="preserve">Accuracy &gt; 0.7</w:t>
      </w:r>
      <w:r w:rsidDel="00000000" w:rsidR="00000000" w:rsidRPr="00000000">
        <w:rPr>
          <w:rtl w:val="0"/>
        </w:rPr>
        <w:t xml:space="preserve">. Garantiza que el sistema identifique correctamente la gran mayoría de aves enfermas, minimizando los falsos negativos que podrían derivar en brotes no detectados.</w:t>
      </w:r>
      <w:r w:rsidDel="00000000" w:rsidR="00000000" w:rsidRPr="00000000">
        <w:rPr>
          <w:rtl w:val="0"/>
        </w:rPr>
      </w:r>
    </w:p>
    <w:p w:rsidR="00000000" w:rsidDel="00000000" w:rsidP="00000000" w:rsidRDefault="00000000" w:rsidRPr="00000000" w14:paraId="000000A6">
      <w:pPr>
        <w:numPr>
          <w:ilvl w:val="0"/>
          <w:numId w:val="21"/>
        </w:numPr>
        <w:ind w:left="720" w:hanging="360"/>
        <w:jc w:val="both"/>
        <w:rPr>
          <w:u w:val="none"/>
        </w:rPr>
      </w:pPr>
      <w:r w:rsidDel="00000000" w:rsidR="00000000" w:rsidRPr="00000000">
        <w:rPr>
          <w:b w:val="1"/>
          <w:bCs w:val="1"/>
          <w:rtl w:val="0"/>
        </w:rPr>
        <w:t xml:space="preserve">Recall &gt; 0.65</w:t>
      </w:r>
      <w:r w:rsidDel="00000000" w:rsidR="00000000" w:rsidRPr="00000000">
        <w:rPr>
          <w:rtl w:val="0"/>
        </w:rPr>
        <w:t xml:space="preserve">. Asegura alta sensibilidad para la detección de aves en estado enfermo, bajo la premisa de que el impacto de un falso negativo (un ave enferma no detectada) es mayor que el de un falso positivo.</w:t>
      </w:r>
      <w:r w:rsidDel="00000000" w:rsidR="00000000" w:rsidRPr="00000000">
        <w:rPr>
          <w:rtl w:val="0"/>
        </w:rPr>
      </w:r>
    </w:p>
    <w:p w:rsidR="00000000" w:rsidDel="00000000" w:rsidP="00000000" w:rsidRDefault="00000000" w:rsidRPr="00000000" w14:paraId="000000A7">
      <w:pPr>
        <w:ind w:left="0" w:firstLine="0"/>
        <w:jc w:val="both"/>
        <w:rPr/>
      </w:pPr>
      <w:r w:rsidDel="00000000" w:rsidR="00000000" w:rsidRPr="00000000">
        <w:rPr>
          <w:rtl w:val="0"/>
        </w:rPr>
        <w:t xml:space="preserve">Y para la etapa de clasificación con </w:t>
      </w:r>
      <w:r w:rsidDel="00000000" w:rsidR="00000000" w:rsidRPr="00000000">
        <w:rPr>
          <w:b w:val="1"/>
          <w:bCs w:val="1"/>
          <w:rtl w:val="0"/>
        </w:rPr>
        <w:t xml:space="preserve">imágenes fecales RGB</w:t>
      </w:r>
      <w:r w:rsidDel="00000000" w:rsidR="00000000" w:rsidRPr="00000000">
        <w:rPr>
          <w:rtl w:val="0"/>
        </w:rPr>
        <w:t xml:space="preserve">:</w:t>
      </w:r>
    </w:p>
    <w:p w:rsidR="00000000" w:rsidDel="00000000" w:rsidP="00000000" w:rsidRDefault="00000000" w:rsidRPr="00000000" w14:paraId="000000A8">
      <w:pPr>
        <w:numPr>
          <w:ilvl w:val="0"/>
          <w:numId w:val="1"/>
        </w:numPr>
        <w:spacing w:after="0" w:lineRule="auto"/>
        <w:ind w:left="720" w:hanging="360"/>
        <w:jc w:val="both"/>
        <w:rPr>
          <w:u w:val="none"/>
        </w:rPr>
      </w:pPr>
      <w:r w:rsidDel="00000000" w:rsidR="00000000" w:rsidRPr="00000000">
        <w:rPr>
          <w:b w:val="1"/>
          <w:bCs w:val="1"/>
          <w:rtl w:val="0"/>
        </w:rPr>
        <w:t xml:space="preserve">Accuracy &gt; 0.8</w:t>
      </w:r>
      <w:r w:rsidDel="00000000" w:rsidR="00000000" w:rsidRPr="00000000">
        <w:rPr>
          <w:rtl w:val="0"/>
        </w:rPr>
        <w:t xml:space="preserve">. Permite identificar correctamente la enfermedad específica presente, lo que determina las acciones veterinarias a llevar a cabo, con impacto directo en los costes de tratamiento.</w:t>
      </w:r>
      <w:r w:rsidDel="00000000" w:rsidR="00000000" w:rsidRPr="00000000">
        <w:rPr>
          <w:rtl w:val="0"/>
        </w:rPr>
      </w:r>
    </w:p>
    <w:p w:rsidR="00000000" w:rsidDel="00000000" w:rsidP="00000000" w:rsidRDefault="00000000" w:rsidRPr="00000000" w14:paraId="000000A9">
      <w:pPr>
        <w:numPr>
          <w:ilvl w:val="0"/>
          <w:numId w:val="1"/>
        </w:numPr>
        <w:ind w:left="720" w:hanging="360"/>
        <w:jc w:val="both"/>
        <w:rPr>
          <w:u w:val="none"/>
        </w:rPr>
      </w:pPr>
      <w:r w:rsidDel="00000000" w:rsidR="00000000" w:rsidRPr="00000000">
        <w:rPr>
          <w:b w:val="1"/>
          <w:bCs w:val="1"/>
          <w:rtl w:val="0"/>
        </w:rPr>
        <w:t xml:space="preserve">F1-Score &gt; 0.8 ponderada por clase (</w:t>
      </w:r>
      <w:r w:rsidDel="00000000" w:rsidR="00000000" w:rsidRPr="00000000">
        <w:rPr>
          <w:b w:val="1"/>
          <w:bCs w:val="1"/>
          <w:i w:val="1"/>
          <w:iCs w:val="1"/>
          <w:rtl w:val="0"/>
        </w:rPr>
        <w:t xml:space="preserve">weighted average</w:t>
      </w:r>
      <w:r w:rsidDel="00000000" w:rsidR="00000000" w:rsidRPr="00000000">
        <w:rPr>
          <w:b w:val="1"/>
          <w:bCs w:val="1"/>
          <w:rtl w:val="0"/>
        </w:rPr>
        <w:t xml:space="preserve">)</w:t>
      </w:r>
      <w:r w:rsidDel="00000000" w:rsidR="00000000" w:rsidRPr="00000000">
        <w:rPr>
          <w:rtl w:val="0"/>
        </w:rPr>
        <w:t xml:space="preserve">. Asegura un buen balance entre precisión y recall para las cuatro categorías del dataset (healthy, cocci, newcastle, salmonella).</w:t>
      </w: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De forma análoga a proyectos de visión artificial en entornos de producción real, la literatura científica subraya que el éxito de estos sistemas no debe medirse exclusivamente bajo métricas de laboratorio, sino mediante umbrales realistas que reconozcan los desafíos del entorno de despliegue, donde la robustez y la capacidad de respuesta temprana prevalecen sobre la optimización numérica absoluta (Pemula et al., 2025, Patrashko et al., 2026). Consideramos que los objetivos definidos, junto con el pipeline de trabajo del proyecto, van orientados a este objetivo. Sin embargo, es importante mencionar que el objetivo último de reducción de los tratamientos en galpones en un 10%, sólo podrá establecerse después de la validación </w:t>
      </w:r>
      <w:r w:rsidDel="00000000" w:rsidR="00000000" w:rsidRPr="00000000">
        <w:rPr>
          <w:i w:val="1"/>
          <w:iCs w:val="1"/>
          <w:rtl w:val="0"/>
        </w:rPr>
        <w:t xml:space="preserve">in situ</w:t>
      </w:r>
      <w:r w:rsidDel="00000000" w:rsidR="00000000" w:rsidRPr="00000000">
        <w:rPr>
          <w:rtl w:val="0"/>
        </w:rPr>
        <w:t xml:space="preserve"> del modelo propuesto.</w:t>
      </w:r>
    </w:p>
    <w:p w:rsidR="00000000" w:rsidDel="00000000" w:rsidP="00000000" w:rsidRDefault="00000000" w:rsidRPr="00000000" w14:paraId="000000AB">
      <w:pPr>
        <w:jc w:val="both"/>
        <w:rPr/>
      </w:pPr>
      <w:r w:rsidDel="00000000" w:rsidR="00000000" w:rsidRPr="00000000">
        <w:rPr>
          <w:rtl w:val="0"/>
        </w:rPr>
        <w:t xml:space="preserve">Por otro lado, los </w:t>
      </w:r>
      <w:r w:rsidDel="00000000" w:rsidR="00000000" w:rsidRPr="00000000">
        <w:rPr>
          <w:b w:val="1"/>
          <w:bCs w:val="1"/>
          <w:rtl w:val="0"/>
        </w:rPr>
        <w:t xml:space="preserve">objetivos específicos de desarrollo</w:t>
      </w:r>
      <w:r w:rsidDel="00000000" w:rsidR="00000000" w:rsidRPr="00000000">
        <w:rPr>
          <w:rtl w:val="0"/>
        </w:rPr>
        <w:t xml:space="preserve"> del proyecto son los siguientes:</w:t>
      </w:r>
    </w:p>
    <w:p w:rsidR="00000000" w:rsidDel="00000000" w:rsidP="00000000" w:rsidRDefault="00000000" w:rsidRPr="00000000" w14:paraId="000000AC">
      <w:pPr>
        <w:numPr>
          <w:ilvl w:val="0"/>
          <w:numId w:val="24"/>
        </w:numPr>
        <w:spacing w:after="0" w:lineRule="auto"/>
        <w:ind w:left="720" w:hanging="360"/>
        <w:jc w:val="both"/>
        <w:rPr>
          <w:u w:val="none"/>
        </w:rPr>
      </w:pPr>
      <w:r w:rsidDel="00000000" w:rsidR="00000000" w:rsidRPr="00000000">
        <w:rPr>
          <w:b w:val="1"/>
          <w:bCs w:val="1"/>
          <w:rtl w:val="0"/>
        </w:rPr>
        <w:t xml:space="preserve">Construcción y preparación de datasets</w:t>
      </w:r>
      <w:r w:rsidDel="00000000" w:rsidR="00000000" w:rsidRPr="00000000">
        <w:rPr>
          <w:rtl w:val="0"/>
        </w:rPr>
        <w:t xml:space="preserve">. Construcción y preparación de los datasets de imágenes térmicas y RGB. Recopilado y procesado de conjuntos representativos de imágenes de aves en distintos estados de salud, garantizando diversidad de condiciones de iluminación, orientación y galpón.</w:t>
      </w:r>
      <w:r w:rsidDel="00000000" w:rsidR="00000000" w:rsidRPr="00000000">
        <w:rPr>
          <w:rtl w:val="0"/>
        </w:rPr>
      </w:r>
    </w:p>
    <w:p w:rsidR="00000000" w:rsidDel="00000000" w:rsidP="00000000" w:rsidRDefault="00000000" w:rsidRPr="00000000" w14:paraId="000000AD">
      <w:pPr>
        <w:numPr>
          <w:ilvl w:val="0"/>
          <w:numId w:val="24"/>
        </w:numPr>
        <w:spacing w:after="0" w:lineRule="auto"/>
        <w:ind w:left="720" w:hanging="360"/>
        <w:jc w:val="both"/>
        <w:rPr>
          <w:u w:val="none"/>
        </w:rPr>
      </w:pPr>
      <w:r w:rsidDel="00000000" w:rsidR="00000000" w:rsidRPr="00000000">
        <w:rPr>
          <w:b w:val="1"/>
          <w:bCs w:val="1"/>
          <w:rtl w:val="0"/>
        </w:rPr>
        <w:t xml:space="preserve">Desarrollo y entrenamiento de modelos base</w:t>
      </w:r>
      <w:r w:rsidDel="00000000" w:rsidR="00000000" w:rsidRPr="00000000">
        <w:rPr>
          <w:rtl w:val="0"/>
        </w:rPr>
        <w:t xml:space="preserve">. Desarrollo y entrenamiento de los modelos base del ensemble. Implementación de arquitecturas CNN con transferencia de aprendizaje, optimizando hiperparámetros y estrategias de aumento de datos para cada modalidad.</w:t>
      </w:r>
      <w:r w:rsidDel="00000000" w:rsidR="00000000" w:rsidRPr="00000000">
        <w:rPr>
          <w:rtl w:val="0"/>
        </w:rPr>
      </w:r>
    </w:p>
    <w:p w:rsidR="00000000" w:rsidDel="00000000" w:rsidP="00000000" w:rsidRDefault="00000000" w:rsidRPr="00000000" w14:paraId="000000AE">
      <w:pPr>
        <w:numPr>
          <w:ilvl w:val="0"/>
          <w:numId w:val="24"/>
        </w:numPr>
        <w:spacing w:after="0" w:lineRule="auto"/>
        <w:ind w:left="720" w:hanging="360"/>
        <w:jc w:val="both"/>
        <w:rPr>
          <w:u w:val="none"/>
        </w:rPr>
      </w:pPr>
      <w:r w:rsidDel="00000000" w:rsidR="00000000" w:rsidRPr="00000000">
        <w:rPr>
          <w:b w:val="1"/>
          <w:bCs w:val="1"/>
          <w:rtl w:val="0"/>
        </w:rPr>
        <w:t xml:space="preserve">Implementación del ensemble</w:t>
      </w:r>
      <w:r w:rsidDel="00000000" w:rsidR="00000000" w:rsidRPr="00000000">
        <w:rPr>
          <w:rtl w:val="0"/>
        </w:rPr>
        <w:t xml:space="preserve">. Implementación de la estrategia de ensemble. Combinación de las predicciones de los modelos base mediante votación por mayoría.</w:t>
      </w:r>
      <w:r w:rsidDel="00000000" w:rsidR="00000000" w:rsidRPr="00000000">
        <w:rPr>
          <w:rtl w:val="0"/>
        </w:rPr>
      </w:r>
    </w:p>
    <w:p w:rsidR="00000000" w:rsidDel="00000000" w:rsidP="00000000" w:rsidRDefault="00000000" w:rsidRPr="00000000" w14:paraId="000000AF">
      <w:pPr>
        <w:numPr>
          <w:ilvl w:val="0"/>
          <w:numId w:val="24"/>
        </w:numPr>
        <w:ind w:left="720" w:hanging="360"/>
        <w:jc w:val="both"/>
        <w:rPr>
          <w:u w:val="none"/>
        </w:rPr>
      </w:pPr>
      <w:r w:rsidDel="00000000" w:rsidR="00000000" w:rsidRPr="00000000">
        <w:rPr>
          <w:b w:val="1"/>
          <w:bCs w:val="1"/>
          <w:rtl w:val="0"/>
        </w:rPr>
        <w:t xml:space="preserve">Validación robusta</w:t>
      </w:r>
      <w:r w:rsidDel="00000000" w:rsidR="00000000" w:rsidRPr="00000000">
        <w:rPr>
          <w:rtl w:val="0"/>
        </w:rPr>
        <w:t xml:space="preserve">. Aplicación de protocolos de validación robustos. Evaluación del rendimiento de cada ensemble mediante particiones independientes de entrenamiento, validación y test, cuantificando de forma fiable la capacidad del sistema para clasificar nuevas imágenes.</w:t>
      </w:r>
      <w:r w:rsidDel="00000000" w:rsidR="00000000" w:rsidRPr="00000000">
        <w:rPr>
          <w:rtl w:val="0"/>
        </w:rPr>
      </w:r>
    </w:p>
    <w:p w:rsidR="00000000" w:rsidDel="00000000" w:rsidP="00000000" w:rsidRDefault="00000000" w:rsidRPr="00000000" w14:paraId="000000B0">
      <w:pPr>
        <w:ind w:left="720" w:firstLine="0"/>
        <w:jc w:val="both"/>
        <w:rPr/>
      </w:pPr>
      <w:r w:rsidDel="00000000" w:rsidR="00000000" w:rsidRPr="00000000">
        <w:rPr>
          <w:rtl w:val="0"/>
        </w:rPr>
      </w:r>
    </w:p>
    <w:p w:rsidR="00000000" w:rsidDel="00000000" w:rsidP="00000000" w:rsidRDefault="00000000" w:rsidRPr="00000000" w14:paraId="000000B1">
      <w:pPr>
        <w:pStyle w:val="Heading1"/>
        <w:numPr>
          <w:ilvl w:val="0"/>
          <w:numId w:val="11"/>
        </w:numPr>
        <w:spacing w:after="240" w:before="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1lbbyev3qut1" w:id="8"/>
      <w:bookmarkEnd w:id="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Dataset y Pipeline de Datos (ETL)</w:t>
      </w:r>
      <w:r w:rsidDel="00000000" w:rsidR="00000000" w:rsidRPr="00000000">
        <w:rPr>
          <w:rtl w:val="0"/>
        </w:rPr>
      </w:r>
    </w:p>
    <w:p w:rsidR="00000000" w:rsidDel="00000000" w:rsidP="00000000" w:rsidRDefault="00000000" w:rsidRPr="00000000" w14:paraId="000000B2">
      <w:pPr>
        <w:pStyle w:val="Heading2"/>
        <w:numPr>
          <w:ilvl w:val="1"/>
          <w:numId w:val="11"/>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e7d6qcsxtmva"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del Dataset</w:t>
      </w:r>
      <w:r w:rsidDel="00000000" w:rsidR="00000000" w:rsidRPr="00000000">
        <w:rPr>
          <w:rtl w:val="0"/>
        </w:rPr>
      </w:r>
    </w:p>
    <w:p w:rsidR="00000000" w:rsidDel="00000000" w:rsidP="00000000" w:rsidRDefault="00000000" w:rsidRPr="00000000" w14:paraId="000000B3">
      <w:pPr>
        <w:tabs>
          <w:tab w:val="right" w:leader="none" w:pos="12000"/>
        </w:tabs>
        <w:ind w:left="0" w:firstLine="0"/>
        <w:jc w:val="both"/>
        <w:rPr/>
      </w:pPr>
      <w:r w:rsidDel="00000000" w:rsidR="00000000" w:rsidRPr="00000000">
        <w:rPr>
          <w:rtl w:val="0"/>
        </w:rPr>
        <w:t xml:space="preserve">Para el entrenamiento de los modelos del pipeline se utilizaron dos conjuntos de datos diferenciados según la modalidad de imagen, con un total de más de 1500 imágenes entre imágenes térmicas y RGB. A continuación se describen los datasets empleados indicando cómo deben descargarse para garantizar la reproducibilidad.</w:t>
      </w:r>
    </w:p>
    <w:p w:rsidR="00000000" w:rsidDel="00000000" w:rsidP="00000000" w:rsidRDefault="00000000" w:rsidRPr="00000000" w14:paraId="000000B4">
      <w:pPr>
        <w:numPr>
          <w:ilvl w:val="0"/>
          <w:numId w:val="2"/>
        </w:numPr>
        <w:tabs>
          <w:tab w:val="right" w:leader="none" w:pos="12000"/>
        </w:tabs>
        <w:spacing w:after="0" w:lineRule="auto"/>
        <w:ind w:left="720" w:hanging="360"/>
        <w:jc w:val="both"/>
        <w:rPr/>
      </w:pPr>
      <w:r w:rsidDel="00000000" w:rsidR="00000000" w:rsidRPr="00000000">
        <w:rPr>
          <w:b w:val="1"/>
          <w:bCs w:val="1"/>
          <w:rtl w:val="0"/>
        </w:rPr>
        <w:t xml:space="preserve">Imágenes térmicas</w:t>
      </w:r>
      <w:r w:rsidDel="00000000" w:rsidR="00000000" w:rsidRPr="00000000">
        <w:rPr>
          <w:rtl w:val="0"/>
        </w:rPr>
        <w:t xml:space="preserve">. Se puede descargar de Mendeley Data (no es necesario registrarse en la página) en la dirección </w:t>
      </w:r>
      <w:hyperlink r:id="rId10">
        <w:r w:rsidDel="00000000" w:rsidR="00000000" w:rsidRPr="00000000">
          <w:rPr>
            <w:color w:val="1155cc"/>
            <w:u w:val="single"/>
            <w:rtl w:val="0"/>
          </w:rPr>
          <w:t xml:space="preserve">https://data.mendeley.com/datasets/vwbb4dc9b7/1</w:t>
        </w:r>
      </w:hyperlink>
      <w:r w:rsidDel="00000000" w:rsidR="00000000" w:rsidRPr="00000000">
        <w:rPr>
          <w:rtl w:val="0"/>
        </w:rPr>
        <w:t xml:space="preserve"> (versión 1). Debajo de la descripción que aparece en la página, se debe seleccionar “Download All 15.6MB”. Inmediatamente, iniciará la descarga. Una vez descargados los datos, se debe crear la siguiente ruta en nuestra base de datos local (que llamaremos </w:t>
      </w:r>
      <w:r w:rsidDel="00000000" w:rsidR="00000000" w:rsidRPr="00000000">
        <w:rPr>
          <w:rFonts w:ascii="Courier New" w:cs="Courier New" w:eastAsia="Courier New" w:hAnsi="Courier New"/>
          <w:rtl w:val="0"/>
        </w:rPr>
        <w:t xml:space="preserve">data</w:t>
      </w:r>
      <w:r w:rsidDel="00000000" w:rsidR="00000000" w:rsidRPr="00000000">
        <w:rPr>
          <w:rtl w:val="0"/>
        </w:rPr>
        <w:t xml:space="preserve">): </w:t>
      </w:r>
      <w:r w:rsidDel="00000000" w:rsidR="00000000" w:rsidRPr="00000000">
        <w:rPr>
          <w:rFonts w:ascii="Courier New" w:cs="Courier New" w:eastAsia="Courier New" w:hAnsi="Courier New"/>
          <w:rtl w:val="0"/>
        </w:rPr>
        <w:t xml:space="preserve">data/thermal/raw</w:t>
      </w:r>
      <w:r w:rsidDel="00000000" w:rsidR="00000000" w:rsidRPr="00000000">
        <w:rPr>
          <w:rtl w:val="0"/>
        </w:rPr>
        <w:t xml:space="preserve">. Dentro de esta última carpeta, deberemos extraer las carpetas contenidas en el zip que acabamos de descargar. El dataset contiene 254 imágenes etiquetadas como sano (“healthy”) o enfermo (“sick”). </w:t>
      </w:r>
    </w:p>
    <w:p w:rsidR="00000000" w:rsidDel="00000000" w:rsidP="00000000" w:rsidRDefault="00000000" w:rsidRPr="00000000" w14:paraId="000000B5">
      <w:pPr>
        <w:numPr>
          <w:ilvl w:val="0"/>
          <w:numId w:val="2"/>
        </w:numPr>
        <w:tabs>
          <w:tab w:val="right" w:leader="none" w:pos="12000"/>
        </w:tabs>
        <w:spacing w:after="0" w:lineRule="auto"/>
        <w:ind w:left="720" w:hanging="360"/>
        <w:jc w:val="both"/>
        <w:rPr/>
      </w:pPr>
      <w:r w:rsidDel="00000000" w:rsidR="00000000" w:rsidRPr="00000000">
        <w:rPr>
          <w:b w:val="1"/>
          <w:bCs w:val="1"/>
          <w:rtl w:val="0"/>
        </w:rPr>
        <w:t xml:space="preserve">Imágenes RGB</w:t>
      </w:r>
      <w:r w:rsidDel="00000000" w:rsidR="00000000" w:rsidRPr="00000000">
        <w:rPr>
          <w:rtl w:val="0"/>
        </w:rPr>
        <w:t xml:space="preserve">. Se puede descargar de zenodo (no es necesario registrarse en la página) en la dirección </w:t>
      </w:r>
      <w:hyperlink r:id="rId11">
        <w:r w:rsidDel="00000000" w:rsidR="00000000" w:rsidRPr="00000000">
          <w:rPr>
            <w:color w:val="1155cc"/>
            <w:u w:val="single"/>
            <w:rtl w:val="0"/>
          </w:rPr>
          <w:t xml:space="preserve">https://zenodo.org/records/5801834</w:t>
        </w:r>
      </w:hyperlink>
      <w:r w:rsidDel="00000000" w:rsidR="00000000" w:rsidRPr="00000000">
        <w:rPr>
          <w:rtl w:val="0"/>
        </w:rPr>
        <w:t xml:space="preserve"> (versión 3). En la página, clicar en “Files”, debajo de la descripción y seleccionar “Download all”. Una vez descargado el dataset, creamos la ruta </w:t>
      </w:r>
      <w:r w:rsidDel="00000000" w:rsidR="00000000" w:rsidRPr="00000000">
        <w:rPr>
          <w:rFonts w:ascii="Courier New" w:cs="Courier New" w:eastAsia="Courier New" w:hAnsi="Courier New"/>
          <w:rtl w:val="0"/>
        </w:rPr>
        <w:t xml:space="preserve">data/fecal/raw</w:t>
      </w:r>
      <w:r w:rsidDel="00000000" w:rsidR="00000000" w:rsidRPr="00000000">
        <w:rPr>
          <w:rtl w:val="0"/>
        </w:rPr>
        <w:t xml:space="preserve">, donde introducimos todas las imágenes y etiquetas del zip descargado. El dataset contiene 1255 imágenes repartidas en 4 clases: healthy (sanas), coccidiosis (infección por protozoos del género Eimeria), newcastle (enfermedad viral de Newcastle) y salmonella (infección bacteriana por Salmonella spp.).</w:t>
      </w:r>
    </w:p>
    <w:p w:rsidR="00000000" w:rsidDel="00000000" w:rsidP="00000000" w:rsidRDefault="00000000" w:rsidRPr="00000000" w14:paraId="000000B6">
      <w:pPr>
        <w:tabs>
          <w:tab w:val="right" w:leader="none" w:pos="12000"/>
        </w:tabs>
        <w:spacing w:after="0" w:lineRule="auto"/>
        <w:ind w:left="0" w:firstLine="0"/>
        <w:jc w:val="both"/>
        <w:rPr/>
      </w:pPr>
      <w:r w:rsidDel="00000000" w:rsidR="00000000" w:rsidRPr="00000000">
        <w:rPr>
          <w:rtl w:val="0"/>
        </w:rPr>
        <w:t xml:space="preserve">La estructura final del dataset se muestra a continuación. La misma información está disponible en el </w:t>
      </w:r>
      <w:r w:rsidDel="00000000" w:rsidR="00000000" w:rsidRPr="00000000">
        <w:rPr>
          <w:rFonts w:ascii="Courier New" w:cs="Courier New" w:eastAsia="Courier New" w:hAnsi="Courier New"/>
          <w:rtl w:val="0"/>
        </w:rPr>
        <w:t xml:space="preserve">README</w:t>
      </w:r>
      <w:r w:rsidDel="00000000" w:rsidR="00000000" w:rsidRPr="00000000">
        <w:rPr>
          <w:rtl w:val="0"/>
        </w:rPr>
        <w:t xml:space="preserve"> del proyecto.</w:t>
      </w:r>
    </w:p>
    <w:p w:rsidR="00000000" w:rsidDel="00000000" w:rsidP="00000000" w:rsidRDefault="00000000" w:rsidRPr="00000000" w14:paraId="000000B7">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Fonts w:ascii="Courier New" w:cs="Courier New" w:eastAsia="Courier New" w:hAnsi="Courier New"/>
        </w:rPr>
        <w:drawing>
          <wp:inline distB="114300" distT="114300" distL="114300" distR="114300">
            <wp:extent cx="5399730" cy="28702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9730" cy="2870200"/>
                    </a:xfrm>
                    <a:prstGeom prst="rect"/>
                    <a:ln/>
                  </pic:spPr>
                </pic:pic>
              </a:graphicData>
            </a:graphic>
          </wp:inline>
        </w:drawing>
      </w:r>
      <w:r w:rsidDel="00000000" w:rsidR="00000000" w:rsidRPr="00000000">
        <w:rPr>
          <w:rFonts w:ascii="Courier New" w:cs="Courier New" w:eastAsia="Courier New" w:hAnsi="Courier New"/>
          <w:rtl w:val="0"/>
        </w:rPr>
        <w:t xml:space="preserve"> </w:t>
      </w:r>
      <w:r w:rsidDel="00000000" w:rsidR="00000000" w:rsidRPr="00000000">
        <w:rPr>
          <w:rFonts w:ascii="Liberation sans narrow" w:cs="Liberation sans narrow" w:eastAsia="Liberation sans narrow" w:hAnsi="Liberation sans narrow"/>
          <w:b w:val="1"/>
          <w:bCs w:val="1"/>
          <w:smallCaps w:val="1"/>
          <w:color w:val="203441"/>
          <w:rtl w:val="0"/>
        </w:rPr>
        <w:t xml:space="preserve">Imagen 1 Estructura del Dataset Completo</w:t>
      </w:r>
    </w:p>
    <w:p w:rsidR="00000000" w:rsidDel="00000000" w:rsidP="00000000" w:rsidRDefault="00000000" w:rsidRPr="00000000" w14:paraId="000000B8">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B9">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BA">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BB">
      <w:pPr>
        <w:pStyle w:val="Heading2"/>
        <w:numPr>
          <w:ilvl w:val="1"/>
          <w:numId w:val="11"/>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wbqmuwa6ply"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Variables e Ingeniería de Características</w:t>
      </w:r>
      <w:r w:rsidDel="00000000" w:rsidR="00000000" w:rsidRPr="00000000">
        <w:rPr>
          <w:rtl w:val="0"/>
        </w:rPr>
      </w:r>
    </w:p>
    <w:p w:rsidR="00000000" w:rsidDel="00000000" w:rsidP="00000000" w:rsidRDefault="00000000" w:rsidRPr="00000000" w14:paraId="000000BC">
      <w:pPr>
        <w:tabs>
          <w:tab w:val="right" w:leader="none" w:pos="12000"/>
        </w:tabs>
        <w:ind w:left="0" w:firstLine="0"/>
        <w:jc w:val="both"/>
        <w:rPr/>
      </w:pPr>
      <w:r w:rsidDel="00000000" w:rsidR="00000000" w:rsidRPr="00000000">
        <w:rPr>
          <w:rtl w:val="0"/>
        </w:rPr>
        <w:t xml:space="preserve">Cuando se trabaja con imágenes en modelos de aprendizaje profundo, no existe un proceso convencional de ingeniería de características. No obstante, se aplicaron transformaciones específicas sobre las imágenes de ambos datasets para adecuarlas a la arquitectura de los modelos de los ensembles. </w:t>
      </w:r>
    </w:p>
    <w:p w:rsidR="00000000" w:rsidDel="00000000" w:rsidP="00000000" w:rsidRDefault="00000000" w:rsidRPr="00000000" w14:paraId="000000BD">
      <w:pPr>
        <w:numPr>
          <w:ilvl w:val="0"/>
          <w:numId w:val="5"/>
        </w:numPr>
        <w:tabs>
          <w:tab w:val="right" w:leader="none" w:pos="12000"/>
        </w:tabs>
        <w:spacing w:after="0" w:lineRule="auto"/>
        <w:ind w:left="720" w:hanging="360"/>
        <w:jc w:val="both"/>
        <w:rPr/>
      </w:pPr>
      <w:r w:rsidDel="00000000" w:rsidR="00000000" w:rsidRPr="00000000">
        <w:rPr>
          <w:b w:val="1"/>
          <w:bCs w:val="1"/>
          <w:rtl w:val="0"/>
        </w:rPr>
        <w:t xml:space="preserve">Imágenes térmicas</w:t>
      </w:r>
      <w:r w:rsidDel="00000000" w:rsidR="00000000" w:rsidRPr="00000000">
        <w:rPr>
          <w:rtl w:val="0"/>
        </w:rPr>
        <w:t xml:space="preserve">. Las imágenes térmicas se normalizaron por canal utilizando la media y desviación estándar precalculadas del conjunto de datos ImageNet ([0.485, 0.456, 0.406] y [0.229, 0.224, 0.225], respectivamente), asegurando así la compatibilidad con los pesos pre entrenados de los modelos base. Además, se sometieron a un algoritmo de ecualización adaptativa de histogramas con limitación de contraste (CLAHE), configurado con un límite de clip de 3.0 y una rejilla de bloques de 8 x 8. Para evitar la distorsión cromática, este realce se aplicó exclusivamente sobre el canal de luminancia (L) tras transformar el espacio de color original a Lab, revirtiendo posteriormente la imagen al espacio RGB. Las etiquetas binarias (0: healthy, 1: sick) se mantuvieron directamente de la fuente.</w:t>
        <w:br w:type="textWrapping"/>
        <w:t xml:space="preserve">Para el entrenamiento se usó la función </w:t>
      </w:r>
      <w:r w:rsidDel="00000000" w:rsidR="00000000" w:rsidRPr="00000000">
        <w:rPr>
          <w:rFonts w:ascii="Courier New" w:cs="Courier New" w:eastAsia="Courier New" w:hAnsi="Courier New"/>
          <w:rtl w:val="0"/>
        </w:rPr>
        <w:t xml:space="preserve">WeightedRandomSampler</w:t>
      </w:r>
      <w:r w:rsidDel="00000000" w:rsidR="00000000" w:rsidRPr="00000000">
        <w:rPr>
          <w:rtl w:val="0"/>
        </w:rPr>
        <w:t xml:space="preserve"> de la librería PyTorch para balancear las clases. Los detalles de esta función se pueden encontrar en: </w:t>
      </w:r>
      <w:hyperlink r:id="rId13">
        <w:r w:rsidDel="00000000" w:rsidR="00000000" w:rsidRPr="00000000">
          <w:rPr>
            <w:color w:val="1155cc"/>
            <w:u w:val="single"/>
            <w:rtl w:val="0"/>
          </w:rPr>
          <w:t xml:space="preserve">https://docs.pytorch.org/docs/stable/data.html#torch.utils.data.WeightedRandomSampler</w:t>
        </w:r>
      </w:hyperlink>
      <w:r w:rsidDel="00000000" w:rsidR="00000000" w:rsidRPr="00000000">
        <w:rPr>
          <w:rtl w:val="0"/>
        </w:rPr>
        <w:t xml:space="preserve">.</w:t>
      </w:r>
    </w:p>
    <w:p w:rsidR="00000000" w:rsidDel="00000000" w:rsidP="00000000" w:rsidRDefault="00000000" w:rsidRPr="00000000" w14:paraId="000000BE">
      <w:pPr>
        <w:numPr>
          <w:ilvl w:val="0"/>
          <w:numId w:val="5"/>
        </w:numPr>
        <w:tabs>
          <w:tab w:val="right" w:leader="none" w:pos="12000"/>
        </w:tabs>
        <w:spacing w:after="0" w:lineRule="auto"/>
        <w:ind w:left="720" w:hanging="360"/>
        <w:jc w:val="both"/>
        <w:rPr/>
      </w:pPr>
      <w:r w:rsidDel="00000000" w:rsidR="00000000" w:rsidRPr="00000000">
        <w:rPr>
          <w:b w:val="1"/>
          <w:bCs w:val="1"/>
          <w:rtl w:val="0"/>
        </w:rPr>
        <w:t xml:space="preserve">Imágenes RGB</w:t>
      </w:r>
      <w:r w:rsidDel="00000000" w:rsidR="00000000" w:rsidRPr="00000000">
        <w:rPr>
          <w:rtl w:val="0"/>
        </w:rPr>
        <w:t xml:space="preserve">. Las imágenes RGB se redimensionaron a </w:t>
      </w:r>
      <w:r w:rsidDel="00000000" w:rsidR="00000000" w:rsidRPr="00000000">
        <w:rPr>
          <w:rFonts w:ascii="Courier New" w:cs="Courier New" w:eastAsia="Courier New" w:hAnsi="Courier New"/>
          <w:rtl w:val="0"/>
        </w:rPr>
        <w:t xml:space="preserve">256x256</w:t>
      </w:r>
      <w:r w:rsidDel="00000000" w:rsidR="00000000" w:rsidRPr="00000000">
        <w:rPr>
          <w:rtl w:val="0"/>
        </w:rPr>
        <w:t xml:space="preserve"> píxeles y se normalizaron por canal con los valores estándar de ImageNet, una base de datos de imágenes muy extendida en la literatura. Se puede encontrar en: </w:t>
      </w:r>
      <w:hyperlink r:id="rId14">
        <w:r w:rsidDel="00000000" w:rsidR="00000000" w:rsidRPr="00000000">
          <w:rPr>
            <w:color w:val="1155cc"/>
            <w:u w:val="single"/>
            <w:rtl w:val="0"/>
          </w:rPr>
          <w:t xml:space="preserve">https://www.image-net.org/</w:t>
        </w:r>
      </w:hyperlink>
      <w:r w:rsidDel="00000000" w:rsidR="00000000" w:rsidRPr="00000000">
        <w:rPr>
          <w:rtl w:val="0"/>
        </w:rPr>
        <w:t xml:space="preserve">. Los valores, por canal, de esta normalización fueron: media: [0.485, 0.456, 0.406]; desviación: [0.229, 0.224, 0.225]. Este paso facilita el </w:t>
      </w:r>
      <w:r w:rsidDel="00000000" w:rsidR="00000000" w:rsidRPr="00000000">
        <w:rPr>
          <w:i w:val="1"/>
          <w:iCs w:val="1"/>
          <w:rtl w:val="0"/>
        </w:rPr>
        <w:t xml:space="preserve">transfer learning</w:t>
      </w:r>
      <w:r w:rsidDel="00000000" w:rsidR="00000000" w:rsidRPr="00000000">
        <w:rPr>
          <w:rtl w:val="0"/>
        </w:rPr>
        <w:t xml:space="preserve"> desde modelos preentrenados con esta base de datos (u otras que compartan la misma normalización). Las etiquetas se codificaron como enteros (0: healthy, 1: cocci, 2: newcastle, 3: salmonella). Al igual que en el caso de las imágenes térmicas, se usó la función </w:t>
      </w:r>
      <w:r w:rsidDel="00000000" w:rsidR="00000000" w:rsidRPr="00000000">
        <w:rPr>
          <w:rFonts w:ascii="Courier New" w:cs="Courier New" w:eastAsia="Courier New" w:hAnsi="Courier New"/>
          <w:rtl w:val="0"/>
        </w:rPr>
        <w:t xml:space="preserve">WeightedRandomSampler</w:t>
      </w:r>
      <w:r w:rsidDel="00000000" w:rsidR="00000000" w:rsidRPr="00000000">
        <w:rPr>
          <w:rtl w:val="0"/>
        </w:rPr>
        <w:t xml:space="preserve"> de la librería PyTorch para balancear las clases.</w:t>
      </w:r>
    </w:p>
    <w:p w:rsidR="00000000" w:rsidDel="00000000" w:rsidP="00000000" w:rsidRDefault="00000000" w:rsidRPr="00000000" w14:paraId="000000BF">
      <w:pPr>
        <w:tabs>
          <w:tab w:val="right" w:leader="none" w:pos="12000"/>
        </w:tabs>
        <w:spacing w:after="0" w:lineRule="auto"/>
        <w:ind w:left="0" w:firstLine="0"/>
        <w:jc w:val="both"/>
        <w:rPr/>
      </w:pPr>
      <w:r w:rsidDel="00000000" w:rsidR="00000000" w:rsidRPr="00000000">
        <w:rPr>
          <w:rtl w:val="0"/>
        </w:rPr>
      </w:r>
    </w:p>
    <w:p w:rsidR="00000000" w:rsidDel="00000000" w:rsidP="00000000" w:rsidRDefault="00000000" w:rsidRPr="00000000" w14:paraId="000000C0">
      <w:pPr>
        <w:pStyle w:val="Heading2"/>
        <w:numPr>
          <w:ilvl w:val="1"/>
          <w:numId w:val="11"/>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ywmnl7hxrza"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Análisis Exploratorio de Datos</w:t>
      </w:r>
      <w:r w:rsidDel="00000000" w:rsidR="00000000" w:rsidRPr="00000000">
        <w:rPr>
          <w:rtl w:val="0"/>
        </w:rPr>
      </w:r>
    </w:p>
    <w:p w:rsidR="00000000" w:rsidDel="00000000" w:rsidP="00000000" w:rsidRDefault="00000000" w:rsidRPr="00000000" w14:paraId="000000C1">
      <w:pPr>
        <w:tabs>
          <w:tab w:val="right" w:leader="none" w:pos="12000"/>
        </w:tabs>
        <w:ind w:left="0" w:firstLine="0"/>
        <w:jc w:val="both"/>
        <w:rPr/>
      </w:pPr>
      <w:r w:rsidDel="00000000" w:rsidR="00000000" w:rsidRPr="00000000">
        <w:rPr>
          <w:rtl w:val="0"/>
        </w:rPr>
        <w:t xml:space="preserve">Se realizó un análisis exploratorio de datos (EDA) independiente para cada dataset. Los resultados detallados están recogidos en el </w:t>
      </w:r>
      <w:r w:rsidDel="00000000" w:rsidR="00000000" w:rsidRPr="00000000">
        <w:rPr>
          <w:i w:val="1"/>
          <w:iCs w:val="1"/>
          <w:rtl w:val="0"/>
        </w:rPr>
        <w:t xml:space="preserve">notebook </w:t>
      </w:r>
      <w:r w:rsidDel="00000000" w:rsidR="00000000" w:rsidRPr="00000000">
        <w:rPr>
          <w:rFonts w:ascii="Courier New" w:cs="Courier New" w:eastAsia="Courier New" w:hAnsi="Courier New"/>
          <w:rtl w:val="0"/>
        </w:rPr>
        <w:t xml:space="preserve">notebooks/EDA/eda.ipynb</w:t>
      </w:r>
      <w:r w:rsidDel="00000000" w:rsidR="00000000" w:rsidRPr="00000000">
        <w:rPr>
          <w:rtl w:val="0"/>
        </w:rPr>
        <w:t xml:space="preserve">.</w:t>
      </w:r>
    </w:p>
    <w:p w:rsidR="00000000" w:rsidDel="00000000" w:rsidP="00000000" w:rsidRDefault="00000000" w:rsidRPr="00000000" w14:paraId="000000C2">
      <w:pPr>
        <w:numPr>
          <w:ilvl w:val="0"/>
          <w:numId w:val="30"/>
        </w:numPr>
        <w:tabs>
          <w:tab w:val="right" w:leader="none" w:pos="12000"/>
        </w:tabs>
        <w:spacing w:after="0" w:lineRule="auto"/>
        <w:ind w:left="720" w:hanging="360"/>
        <w:jc w:val="both"/>
        <w:rPr/>
      </w:pPr>
      <w:r w:rsidDel="00000000" w:rsidR="00000000" w:rsidRPr="00000000">
        <w:rPr>
          <w:b w:val="1"/>
          <w:bCs w:val="1"/>
          <w:rtl w:val="0"/>
        </w:rPr>
        <w:t xml:space="preserve">Imágenes térmicas</w:t>
      </w:r>
      <w:r w:rsidDel="00000000" w:rsidR="00000000" w:rsidRPr="00000000">
        <w:rPr>
          <w:rtl w:val="0"/>
        </w:rPr>
        <w:t xml:space="preserve">. Se analizó la distribución de clases, observándose un desbalance a favor de la clase sick (66 % frente a 34 % de healthy). Se llevó a cabo un análisis de data leakage, sin detectar imágenes duplicadas.</w:t>
      </w:r>
    </w:p>
    <w:p w:rsidR="00000000" w:rsidDel="00000000" w:rsidP="00000000" w:rsidRDefault="00000000" w:rsidRPr="00000000" w14:paraId="000000C3">
      <w:pPr>
        <w:tabs>
          <w:tab w:val="right" w:leader="none" w:pos="12000"/>
        </w:tabs>
        <w:spacing w:after="0" w:lineRule="auto"/>
        <w:ind w:left="720" w:firstLine="0"/>
        <w:jc w:val="both"/>
        <w:rPr/>
      </w:pPr>
      <w:r w:rsidDel="00000000" w:rsidR="00000000" w:rsidRPr="00000000">
        <w:rPr>
          <w:rtl w:val="0"/>
        </w:rPr>
        <w:t xml:space="preserve">Para mitigar el desbalance, se empleó WeightedRandomSampler. Los conjuntos de datos se dividieron en proporciones 70/15/15 para entrenamiento, validación y test, respectivamente. Esta partición se genera de forma aleatoria durante la fase de entrenamiento de cada modelo del ensemble, utilizando una semilla (seed: 42) definida en el archivo </w:t>
      </w:r>
      <w:r w:rsidDel="00000000" w:rsidR="00000000" w:rsidRPr="00000000">
        <w:rPr>
          <w:rFonts w:ascii="Courier New" w:cs="Courier New" w:eastAsia="Courier New" w:hAnsi="Courier New"/>
          <w:rtl w:val="0"/>
        </w:rPr>
        <w:t xml:space="preserve">config.yaml</w:t>
      </w:r>
      <w:r w:rsidDel="00000000" w:rsidR="00000000" w:rsidRPr="00000000">
        <w:rPr>
          <w:rtl w:val="0"/>
        </w:rPr>
        <w:t xml:space="preserve"> para garantizar reproducibilidad.</w:t>
      </w:r>
    </w:p>
    <w:p w:rsidR="00000000" w:rsidDel="00000000" w:rsidP="00000000" w:rsidRDefault="00000000" w:rsidRPr="00000000" w14:paraId="000000C4">
      <w:pPr>
        <w:tabs>
          <w:tab w:val="right" w:leader="none" w:pos="12000"/>
        </w:tabs>
        <w:spacing w:after="0" w:lineRule="auto"/>
        <w:ind w:left="720" w:firstLine="0"/>
        <w:jc w:val="both"/>
        <w:rPr/>
      </w:pPr>
      <w:r w:rsidDel="00000000" w:rsidR="00000000" w:rsidRPr="00000000">
        <w:rPr>
          <w:rtl w:val="0"/>
        </w:rPr>
        <w:t xml:space="preserve">La creación de los conjuntos se realiza mediante la función DataLoader que se encuentran en el script </w:t>
      </w:r>
      <w:r w:rsidDel="00000000" w:rsidR="00000000" w:rsidRPr="00000000">
        <w:rPr>
          <w:rFonts w:ascii="Courier New" w:cs="Courier New" w:eastAsia="Courier New" w:hAnsi="Courier New"/>
          <w:rtl w:val="0"/>
        </w:rPr>
        <w:t xml:space="preserve">src/data_processing/load_data.py</w:t>
      </w:r>
      <w:r w:rsidDel="00000000" w:rsidR="00000000" w:rsidRPr="00000000">
        <w:rPr>
          <w:rtl w:val="0"/>
        </w:rPr>
        <w:t xml:space="preserve">, encargada de construir los datasets que serán utilizados por cada modelo en las fases de entrenamiento, validación y test.</w:t>
      </w:r>
    </w:p>
    <w:p w:rsidR="00000000" w:rsidDel="00000000" w:rsidP="00000000" w:rsidRDefault="00000000" w:rsidRPr="00000000" w14:paraId="000000C5">
      <w:pPr>
        <w:tabs>
          <w:tab w:val="right" w:leader="none" w:pos="12000"/>
        </w:tabs>
        <w:spacing w:after="0" w:lineRule="auto"/>
        <w:ind w:left="0" w:firstLine="0"/>
        <w:jc w:val="both"/>
        <w:rPr/>
      </w:pPr>
      <w:r w:rsidDel="00000000" w:rsidR="00000000" w:rsidRPr="00000000">
        <w:rPr>
          <w:rtl w:val="0"/>
        </w:rPr>
      </w:r>
    </w:p>
    <w:p w:rsidR="00000000" w:rsidDel="00000000" w:rsidP="00000000" w:rsidRDefault="00000000" w:rsidRPr="00000000" w14:paraId="000000C6">
      <w:pPr>
        <w:numPr>
          <w:ilvl w:val="0"/>
          <w:numId w:val="30"/>
        </w:numPr>
        <w:tabs>
          <w:tab w:val="right" w:leader="none" w:pos="12000"/>
        </w:tabs>
        <w:spacing w:after="0" w:lineRule="auto"/>
        <w:ind w:left="720" w:hanging="360"/>
        <w:jc w:val="both"/>
        <w:rPr/>
      </w:pPr>
      <w:r w:rsidDel="00000000" w:rsidR="00000000" w:rsidRPr="00000000">
        <w:rPr>
          <w:b w:val="1"/>
          <w:bCs w:val="1"/>
          <w:rtl w:val="0"/>
        </w:rPr>
        <w:t xml:space="preserve">Imágenes RGB</w:t>
      </w:r>
      <w:r w:rsidDel="00000000" w:rsidR="00000000" w:rsidRPr="00000000">
        <w:rPr>
          <w:rtl w:val="0"/>
        </w:rPr>
        <w:t xml:space="preserve">. Se observó un desbalance entre clases: la clase cocci representaba el 30% de las imágenes, mientras que healthy, newcastle y salmonella mostraban distribuciones variables. Para corregir el desbalance se aplicó </w:t>
      </w:r>
      <w:r w:rsidDel="00000000" w:rsidR="00000000" w:rsidRPr="00000000">
        <w:rPr>
          <w:rFonts w:ascii="Courier New" w:cs="Courier New" w:eastAsia="Courier New" w:hAnsi="Courier New"/>
          <w:rtl w:val="0"/>
        </w:rPr>
        <w:t xml:space="preserve">WeightedRandomSampler</w:t>
      </w:r>
      <w:r w:rsidDel="00000000" w:rsidR="00000000" w:rsidRPr="00000000">
        <w:rPr>
          <w:rtl w:val="0"/>
        </w:rPr>
        <w:t xml:space="preserve">. Se realizó un estudio de </w:t>
      </w:r>
      <w:r w:rsidDel="00000000" w:rsidR="00000000" w:rsidRPr="00000000">
        <w:rPr>
          <w:i w:val="1"/>
          <w:iCs w:val="1"/>
          <w:rtl w:val="0"/>
        </w:rPr>
        <w:t xml:space="preserve">data leakage</w:t>
      </w:r>
      <w:r w:rsidDel="00000000" w:rsidR="00000000" w:rsidRPr="00000000">
        <w:rPr>
          <w:rtl w:val="0"/>
        </w:rPr>
        <w:t xml:space="preserve">, no encontrando imágenes duplicadas. Los splits se distribuyeron en proporción 70/15/15 entre entrenamiento, validación y test. Esta partición se genera de forma aleatoria durante la fase de entrenamiento de cada modelo del ensemble, utilizando una semilla (seed: 42) definida en el archivo </w:t>
      </w:r>
      <w:r w:rsidDel="00000000" w:rsidR="00000000" w:rsidRPr="00000000">
        <w:rPr>
          <w:rFonts w:ascii="Courier New" w:cs="Courier New" w:eastAsia="Courier New" w:hAnsi="Courier New"/>
          <w:rtl w:val="0"/>
        </w:rPr>
        <w:t xml:space="preserve">config.yaml</w:t>
      </w:r>
      <w:r w:rsidDel="00000000" w:rsidR="00000000" w:rsidRPr="00000000">
        <w:rPr>
          <w:rtl w:val="0"/>
        </w:rPr>
        <w:t xml:space="preserve"> para garantizar reproducibilidad. La lectura del fichero de configuración y de las variables que garantizan la reproducibilidad de esta parte del pipeline (splits y semilla) se realiza en la función </w:t>
      </w:r>
      <w:r w:rsidDel="00000000" w:rsidR="00000000" w:rsidRPr="00000000">
        <w:rPr>
          <w:rFonts w:ascii="Courier New" w:cs="Courier New" w:eastAsia="Courier New" w:hAnsi="Courier New"/>
          <w:rtl w:val="0"/>
        </w:rPr>
        <w:t xml:space="preserve">ensure_data_splits</w:t>
      </w:r>
      <w:r w:rsidDel="00000000" w:rsidR="00000000" w:rsidRPr="00000000">
        <w:rPr>
          <w:rtl w:val="0"/>
        </w:rPr>
        <w:t xml:space="preserve"> del fichero </w:t>
      </w:r>
      <w:r w:rsidDel="00000000" w:rsidR="00000000" w:rsidRPr="00000000">
        <w:rPr>
          <w:rFonts w:ascii="Courier New" w:cs="Courier New" w:eastAsia="Courier New" w:hAnsi="Courier New"/>
          <w:rtl w:val="0"/>
        </w:rPr>
        <w:t xml:space="preserve">src/</w:t>
      </w:r>
      <w:r w:rsidDel="00000000" w:rsidR="00000000" w:rsidRPr="00000000">
        <w:rPr>
          <w:rFonts w:ascii="Courier New" w:cs="Courier New" w:eastAsia="Courier New" w:hAnsi="Courier New"/>
          <w:rtl w:val="0"/>
        </w:rPr>
        <w:t xml:space="preserve">utils/io.py</w:t>
      </w:r>
      <w:r w:rsidDel="00000000" w:rsidR="00000000" w:rsidRPr="00000000">
        <w:rPr>
          <w:rtl w:val="0"/>
        </w:rPr>
        <w:t xml:space="preserve">. </w:t>
      </w:r>
    </w:p>
    <w:p w:rsidR="00000000" w:rsidDel="00000000" w:rsidP="00000000" w:rsidRDefault="00000000" w:rsidRPr="00000000" w14:paraId="000000C7">
      <w:pPr>
        <w:tabs>
          <w:tab w:val="right" w:leader="none" w:pos="12000"/>
        </w:tabs>
        <w:spacing w:after="0" w:lineRule="auto"/>
        <w:ind w:left="720" w:firstLine="0"/>
        <w:jc w:val="both"/>
        <w:rPr/>
      </w:pPr>
      <w:r w:rsidDel="00000000" w:rsidR="00000000" w:rsidRPr="00000000">
        <w:rPr>
          <w:rtl w:val="0"/>
        </w:rPr>
        <w:t xml:space="preserve">La creación de los conjuntos se realiza mediante la función DataLoader que se encuentran en el script </w:t>
      </w:r>
      <w:r w:rsidDel="00000000" w:rsidR="00000000" w:rsidRPr="00000000">
        <w:rPr>
          <w:rFonts w:ascii="Courier New" w:cs="Courier New" w:eastAsia="Courier New" w:hAnsi="Courier New"/>
          <w:rtl w:val="0"/>
        </w:rPr>
        <w:t xml:space="preserve">src/data_processing/load_data.py</w:t>
      </w:r>
      <w:r w:rsidDel="00000000" w:rsidR="00000000" w:rsidRPr="00000000">
        <w:rPr>
          <w:rtl w:val="0"/>
        </w:rPr>
        <w:t xml:space="preserve">, encargada de construir los datasets que serán utilizados por cada modelo en las fases de entrenamiento, validación y test.</w:t>
      </w:r>
    </w:p>
    <w:p w:rsidR="00000000" w:rsidDel="00000000" w:rsidP="00000000" w:rsidRDefault="00000000" w:rsidRPr="00000000" w14:paraId="000000C8">
      <w:pPr>
        <w:tabs>
          <w:tab w:val="right" w:leader="none" w:pos="12000"/>
        </w:tabs>
        <w:spacing w:after="0" w:lineRule="auto"/>
        <w:ind w:left="720" w:firstLine="0"/>
        <w:jc w:val="both"/>
        <w:rPr/>
      </w:pPr>
      <w:r w:rsidDel="00000000" w:rsidR="00000000" w:rsidRPr="00000000">
        <w:rPr>
          <w:rtl w:val="0"/>
        </w:rPr>
      </w:r>
    </w:p>
    <w:p w:rsidR="00000000" w:rsidDel="00000000" w:rsidP="00000000" w:rsidRDefault="00000000" w:rsidRPr="00000000" w14:paraId="000000C9">
      <w:pPr>
        <w:pStyle w:val="Heading2"/>
        <w:numPr>
          <w:ilvl w:val="1"/>
          <w:numId w:val="11"/>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0lyzz1m0skv" w:id="12"/>
      <w:bookmarkEnd w:id="12"/>
      <w:r w:rsidDel="00000000" w:rsidR="00000000" w:rsidRPr="00000000">
        <w:rPr>
          <w:rFonts w:ascii="Liberation sans narrow regular" w:cs="Liberation sans narrow regular" w:eastAsia="Liberation sans narrow regular" w:hAnsi="Liberation sans narrow regular"/>
          <w:color w:val="588a40"/>
          <w:rtl w:val="0"/>
        </w:rPr>
        <w:t xml:space="preserve">Pipeline de ETL</w:t>
      </w:r>
      <w:r w:rsidDel="00000000" w:rsidR="00000000" w:rsidRPr="00000000">
        <w:rPr>
          <w:rtl w:val="0"/>
        </w:rPr>
      </w:r>
    </w:p>
    <w:p w:rsidR="00000000" w:rsidDel="00000000" w:rsidP="00000000" w:rsidRDefault="00000000" w:rsidRPr="00000000" w14:paraId="000000CA">
      <w:pPr>
        <w:tabs>
          <w:tab w:val="right" w:leader="none" w:pos="12000"/>
        </w:tabs>
        <w:ind w:left="0" w:firstLine="0"/>
        <w:jc w:val="both"/>
        <w:rPr/>
      </w:pPr>
      <w:r w:rsidDel="00000000" w:rsidR="00000000" w:rsidRPr="00000000">
        <w:rPr>
          <w:rtl w:val="0"/>
        </w:rPr>
        <w:t xml:space="preserve">En la tabla siguiente, el prefijo [T] indica pasos correspondientes a la primera etapa del pipeline, que trabaja con imágenes térmicas, mientras que el prefijo [R] se utiliza para los pasos que afectan a la segunda etapa, que utiliza imágenes RGB.</w:t>
      </w:r>
    </w:p>
    <w:p w:rsidR="00000000" w:rsidDel="00000000" w:rsidP="00000000" w:rsidRDefault="00000000" w:rsidRPr="00000000" w14:paraId="000000CB">
      <w:pPr>
        <w:tabs>
          <w:tab w:val="right" w:leader="none" w:pos="12000"/>
        </w:tabs>
        <w:ind w:left="0" w:firstLine="0"/>
        <w:jc w:val="both"/>
        <w:rPr/>
      </w:pPr>
      <w:r w:rsidDel="00000000" w:rsidR="00000000" w:rsidRPr="00000000">
        <w:rPr>
          <w:rtl w:val="0"/>
        </w:rPr>
      </w:r>
    </w:p>
    <w:sdt>
      <w:sdtPr>
        <w:lock w:val="contentLocked"/>
        <w:id w:val="-2102368996"/>
        <w:tag w:val="goog_rdk_0"/>
      </w:sdtPr>
      <w:sdtContent>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2385"/>
            <w:gridCol w:w="5295"/>
            <w:tblGridChange w:id="0">
              <w:tblGrid>
                <w:gridCol w:w="1230"/>
                <w:gridCol w:w="2385"/>
                <w:gridCol w:w="529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C">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D">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E">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F">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0">
                <w:pPr>
                  <w:spacing w:after="0" w:lineRule="auto"/>
                  <w:jc w:val="both"/>
                  <w:rPr>
                    <w:sz w:val="20"/>
                    <w:szCs w:val="20"/>
                  </w:rPr>
                </w:pPr>
                <w:r w:rsidDel="00000000" w:rsidR="00000000" w:rsidRPr="00000000">
                  <w:rPr>
                    <w:rtl w:val="0"/>
                  </w:rPr>
                  <w:t xml:space="preserve">[T] Descarga del dataset térmico y reorganización en estructura local</w:t>
                </w:r>
                <w:r w:rsidDel="00000000" w:rsidR="00000000" w:rsidRPr="00000000">
                  <w:rPr>
                    <w:rtl w:val="0"/>
                  </w:rPr>
                </w:r>
              </w:p>
              <w:p w:rsidR="00000000" w:rsidDel="00000000" w:rsidP="00000000" w:rsidRDefault="00000000" w:rsidRPr="00000000" w14:paraId="000000D1">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2">
                <w:pPr>
                  <w:spacing w:after="0" w:line="276" w:lineRule="auto"/>
                  <w:jc w:val="both"/>
                  <w:rPr/>
                </w:pPr>
                <w:r w:rsidDel="00000000" w:rsidR="00000000" w:rsidRPr="00000000">
                  <w:rPr>
                    <w:rtl w:val="0"/>
                  </w:rPr>
                  <w:t xml:space="preserve">Se descarga el dataset de imágenes térmicas y se adecúa a la estructura elegida para la base de datos en local, según lo especificado en la sección 3.1.</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3">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4">
                <w:pPr>
                  <w:spacing w:after="0" w:line="276" w:lineRule="auto"/>
                  <w:jc w:val="both"/>
                  <w:rPr/>
                </w:pPr>
                <w:r w:rsidDel="00000000" w:rsidR="00000000" w:rsidRPr="00000000">
                  <w:rPr>
                    <w:rtl w:val="0"/>
                  </w:rPr>
                  <w:t xml:space="preserve">[R] Descarga del dataset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5">
                <w:pPr>
                  <w:spacing w:after="0" w:line="276" w:lineRule="auto"/>
                  <w:jc w:val="both"/>
                  <w:rPr/>
                </w:pPr>
                <w:r w:rsidDel="00000000" w:rsidR="00000000" w:rsidRPr="00000000">
                  <w:rPr>
                    <w:rtl w:val="0"/>
                  </w:rPr>
                  <w:t xml:space="preserve">Se descarga el dataset de imágenes RGB y se adecúa a la estructura elegida para la base de datos en local, según lo especificado en la sección 3.1.</w:t>
                </w:r>
              </w:p>
            </w:tc>
          </w:tr>
        </w:tbl>
      </w:sdtContent>
    </w:sdt>
    <w:p w:rsidR="00000000" w:rsidDel="00000000" w:rsidP="00000000" w:rsidRDefault="00000000" w:rsidRPr="00000000" w14:paraId="000000D6">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2 Pipeline de ETL</w:t>
      </w:r>
    </w:p>
    <w:p w:rsidR="00000000" w:rsidDel="00000000" w:rsidP="00000000" w:rsidRDefault="00000000" w:rsidRPr="00000000" w14:paraId="000000D7">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D8">
      <w:pPr>
        <w:tabs>
          <w:tab w:val="right" w:leader="none" w:pos="12000"/>
        </w:tabs>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t xml:space="preserve">Una vez descargados los datos en </w:t>
      </w:r>
      <w:r w:rsidDel="00000000" w:rsidR="00000000" w:rsidRPr="00000000">
        <w:rPr>
          <w:rFonts w:ascii="Courier New" w:cs="Courier New" w:eastAsia="Courier New" w:hAnsi="Courier New"/>
          <w:rtl w:val="0"/>
        </w:rPr>
        <w:t xml:space="preserve">data/{fecal,thermal}/raw</w:t>
      </w:r>
      <w:r w:rsidDel="00000000" w:rsidR="00000000" w:rsidRPr="00000000">
        <w:rPr>
          <w:rtl w:val="0"/>
        </w:rPr>
        <w:t xml:space="preserve">, los scripts </w:t>
      </w:r>
      <w:r w:rsidDel="00000000" w:rsidR="00000000" w:rsidRPr="00000000">
        <w:rPr>
          <w:rFonts w:ascii="Courier New" w:cs="Courier New" w:eastAsia="Courier New" w:hAnsi="Courier New"/>
          <w:rtl w:val="0"/>
        </w:rPr>
        <w:t xml:space="preserve">src/data_processing/load_data.py</w:t>
      </w:r>
      <w:r w:rsidDel="00000000" w:rsidR="00000000" w:rsidRPr="00000000">
        <w:rPr>
          <w:rtl w:val="0"/>
        </w:rPr>
        <w:t xml:space="preserve"> y </w:t>
      </w:r>
      <w:r w:rsidDel="00000000" w:rsidR="00000000" w:rsidRPr="00000000">
        <w:rPr>
          <w:rFonts w:ascii="Courier New" w:cs="Courier New" w:eastAsia="Courier New" w:hAnsi="Courier New"/>
          <w:rtl w:val="0"/>
        </w:rPr>
        <w:t xml:space="preserve">src/data_processing/preprocess.py</w:t>
      </w:r>
      <w:r w:rsidDel="00000000" w:rsidR="00000000" w:rsidRPr="00000000">
        <w:rPr>
          <w:rtl w:val="0"/>
        </w:rPr>
        <w:t xml:space="preserve"> se encargan de preprocesar las imágenes y generar los conjuntos de entrenamiento, validación y test que serán utilizados por los modelos de los ensembles. Estos scripts son, a su vez, invocados por </w:t>
      </w:r>
      <w:r w:rsidDel="00000000" w:rsidR="00000000" w:rsidRPr="00000000">
        <w:rPr>
          <w:rFonts w:ascii="Courier New" w:cs="Courier New" w:eastAsia="Courier New" w:hAnsi="Courier New"/>
          <w:rtl w:val="0"/>
        </w:rPr>
        <w:t xml:space="preserve">train.py</w:t>
      </w:r>
      <w:r w:rsidDel="00000000" w:rsidR="00000000" w:rsidRPr="00000000">
        <w:rPr>
          <w:rtl w:val="0"/>
        </w:rPr>
        <w:t xml:space="preserve"> y </w:t>
      </w:r>
      <w:r w:rsidDel="00000000" w:rsidR="00000000" w:rsidRPr="00000000">
        <w:rPr>
          <w:rFonts w:ascii="Courier New" w:cs="Courier New" w:eastAsia="Courier New" w:hAnsi="Courier New"/>
          <w:rtl w:val="0"/>
        </w:rPr>
        <w:t xml:space="preserve">predict.py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pStyle w:val="Heading1"/>
        <w:numPr>
          <w:ilvl w:val="0"/>
          <w:numId w:val="11"/>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fep4z02qngti" w:id="13"/>
      <w:bookmarkEnd w:id="13"/>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0DA">
      <w:pPr>
        <w:pStyle w:val="Heading2"/>
        <w:numPr>
          <w:ilvl w:val="1"/>
          <w:numId w:val="11"/>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zzts42h1a2" w:id="14"/>
      <w:bookmarkEnd w:id="14"/>
      <w:r w:rsidDel="00000000" w:rsidR="00000000" w:rsidRPr="00000000">
        <w:rPr>
          <w:rFonts w:ascii="Liberation sans narrow regular" w:cs="Liberation sans narrow regular" w:eastAsia="Liberation sans narrow regular" w:hAnsi="Liberation sans narrow regular"/>
          <w:color w:val="588a40"/>
          <w:rtl w:val="0"/>
        </w:rPr>
        <w:t xml:space="preserve">Arquitectura y Algoritmos</w:t>
      </w:r>
      <w:r w:rsidDel="00000000" w:rsidR="00000000" w:rsidRPr="00000000">
        <w:rPr>
          <w:rtl w:val="0"/>
        </w:rPr>
      </w:r>
    </w:p>
    <w:p w:rsidR="00000000" w:rsidDel="00000000" w:rsidP="00000000" w:rsidRDefault="00000000" w:rsidRPr="00000000" w14:paraId="000000DB">
      <w:pPr>
        <w:spacing w:after="240" w:before="240" w:lineRule="auto"/>
        <w:jc w:val="both"/>
        <w:rPr/>
      </w:pPr>
      <w:r w:rsidDel="00000000" w:rsidR="00000000" w:rsidRPr="00000000">
        <w:rPr>
          <w:rtl w:val="0"/>
        </w:rPr>
        <w:t xml:space="preserve">El sistema se articula en torno a dos pipelines de clasificación independientes basados en Deep Ensemble Learning. En este caso, cada pipeline recibe directamente una imagen completa y produce una predicción de clase mediante la agregación de múltiples modelos base. Cada ensemble combina las predicciones de sus modelos componentes mediante votación por mayoría (</w:t>
      </w:r>
      <w:r w:rsidDel="00000000" w:rsidR="00000000" w:rsidRPr="00000000">
        <w:rPr>
          <w:i w:val="1"/>
          <w:iCs w:val="1"/>
          <w:rtl w:val="0"/>
        </w:rPr>
        <w:t xml:space="preserve">majority voting</w:t>
      </w:r>
      <w:r w:rsidDel="00000000" w:rsidR="00000000" w:rsidRPr="00000000">
        <w:rPr>
          <w:rtl w:val="0"/>
        </w:rPr>
        <w:t xml:space="preserve">).</w:t>
      </w:r>
    </w:p>
    <w:p w:rsidR="00000000" w:rsidDel="00000000" w:rsidP="00000000" w:rsidRDefault="00000000" w:rsidRPr="00000000" w14:paraId="000000DC">
      <w:pPr>
        <w:numPr>
          <w:ilvl w:val="0"/>
          <w:numId w:val="16"/>
        </w:numPr>
        <w:spacing w:after="0" w:before="240" w:lineRule="auto"/>
        <w:ind w:left="720" w:hanging="360"/>
        <w:jc w:val="both"/>
        <w:rPr/>
      </w:pPr>
      <w:r w:rsidDel="00000000" w:rsidR="00000000" w:rsidRPr="00000000">
        <w:rPr>
          <w:b w:val="1"/>
          <w:bCs w:val="1"/>
          <w:rtl w:val="0"/>
        </w:rPr>
        <w:t xml:space="preserve">Ensemble Térmico (Healthy / Sick)</w:t>
      </w:r>
      <w:r w:rsidDel="00000000" w:rsidR="00000000" w:rsidRPr="00000000">
        <w:rPr>
          <w:rtl w:val="0"/>
        </w:rPr>
        <w:t xml:space="preserve">. Este ensemble clasifica imágenes térmicas en dos categorías. Se evaluaron tres arquitecturas base: DenseNet-121, EfficientNetV2-S y ResNet-50, todas inicializadas con pesos preentrenados en ImageNet y ajustadas mediante transfer learning sobre el dataset térmico. La capa final de clasificación de cada modelo fue sustituida por una capa fully connected con 2 neuronas de salida. El Ensemble final combina los tres modelos mediante votación por mayoría de sus correspondientes predicciones individuales.</w:t>
      </w:r>
    </w:p>
    <w:p w:rsidR="00000000" w:rsidDel="00000000" w:rsidP="00000000" w:rsidRDefault="00000000" w:rsidRPr="00000000" w14:paraId="000000DD">
      <w:pPr>
        <w:numPr>
          <w:ilvl w:val="0"/>
          <w:numId w:val="16"/>
        </w:numPr>
        <w:spacing w:after="0" w:before="0" w:lineRule="auto"/>
        <w:ind w:left="720" w:hanging="360"/>
        <w:jc w:val="both"/>
        <w:rPr/>
      </w:pPr>
      <w:r w:rsidDel="00000000" w:rsidR="00000000" w:rsidRPr="00000000">
        <w:rPr>
          <w:b w:val="1"/>
          <w:bCs w:val="1"/>
          <w:rtl w:val="0"/>
        </w:rPr>
        <w:t xml:space="preserve">Ensemble RGB (Healthy / Cocci / Newcastle / Salmonella)</w:t>
      </w:r>
      <w:r w:rsidDel="00000000" w:rsidR="00000000" w:rsidRPr="00000000">
        <w:rPr>
          <w:rtl w:val="0"/>
        </w:rPr>
        <w:t xml:space="preserve">. Este ensemble clasifica imágenes RGB en cuatro categorías. Se evaluaron tres arquitecturas base: VGG19-BN, EfficientNet-B7 y MobileNetV3-L. Al igual que en el ensemble térmico, todos los modelos fueron inicializados con pesos preentrenados en ImageNet y la capa de clasificación fue adaptada a 4 neuronas de salida. El ensemble final seleccionado combina los tres modelos con mejores métricas individuales mediante votación por mayoría de sus correspondientes predicciones individuales.</w:t>
      </w:r>
    </w:p>
    <w:p w:rsidR="00000000" w:rsidDel="00000000" w:rsidP="00000000" w:rsidRDefault="00000000" w:rsidRPr="00000000" w14:paraId="000000DE">
      <w:pPr>
        <w:numPr>
          <w:ilvl w:val="0"/>
          <w:numId w:val="16"/>
        </w:numPr>
        <w:spacing w:after="240" w:before="0" w:lineRule="auto"/>
        <w:ind w:left="720" w:hanging="360"/>
        <w:jc w:val="both"/>
        <w:rPr/>
      </w:pPr>
      <w:r w:rsidDel="00000000" w:rsidR="00000000" w:rsidRPr="00000000">
        <w:rPr>
          <w:b w:val="1"/>
          <w:bCs w:val="1"/>
          <w:rtl w:val="0"/>
        </w:rPr>
        <w:t xml:space="preserve">Estrategia de ensemble (Majority Voting).</w:t>
      </w:r>
      <w:r w:rsidDel="00000000" w:rsidR="00000000" w:rsidRPr="00000000">
        <w:rPr>
          <w:rtl w:val="0"/>
        </w:rPr>
        <w:t xml:space="preserve"> La predicción final del Ensemble se obtiene mediante votación mayoritaria entre los modelos base. Formalmente, la clase predicha se calcula como: </w:t>
      </w:r>
    </w:p>
    <w:p w:rsidR="00000000" w:rsidDel="00000000" w:rsidP="00000000" w:rsidRDefault="00000000" w:rsidRPr="00000000" w14:paraId="000000DF">
      <w:pPr>
        <w:spacing w:after="240" w:before="240" w:lineRule="auto"/>
        <w:jc w:val="center"/>
        <w:rPr/>
      </w:pPr>
      <w:r w:rsidDel="00000000" w:rsidR="00000000" w:rsidRPr="00000000">
        <w:rPr/>
        <w:drawing>
          <wp:inline distB="114300" distT="114300" distL="114300" distR="114300">
            <wp:extent cx="4744403" cy="3380491"/>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44403" cy="338049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ind w:left="720" w:firstLine="0"/>
        <w:jc w:val="both"/>
        <w:rPr/>
      </w:pPr>
      <w:r w:rsidDel="00000000" w:rsidR="00000000" w:rsidRPr="00000000">
        <w:rPr>
          <w:rtl w:val="0"/>
        </w:rPr>
        <w:t xml:space="preserve">Cada modelo base emite su predicción y cada voto tiene el mismo peso. La clase final es aquella con mayor número de votos. Tanto para el Ensemble Térmico como para el Ensemble RGB, se utilizó votación por mayoría entre los tres modelos.</w:t>
      </w:r>
    </w:p>
    <w:p w:rsidR="00000000" w:rsidDel="00000000" w:rsidP="00000000" w:rsidRDefault="00000000" w:rsidRPr="00000000" w14:paraId="000000E1">
      <w:pPr>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drawing>
          <wp:inline distB="114300" distT="114300" distL="114300" distR="114300">
            <wp:extent cx="5399730" cy="21844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2184400"/>
                    </a:xfrm>
                    <a:prstGeom prst="rect"/>
                    <a:ln/>
                  </pic:spPr>
                </pic:pic>
              </a:graphicData>
            </a:graphic>
          </wp:inline>
        </w:drawing>
      </w:r>
      <w:r w:rsidDel="00000000" w:rsidR="00000000" w:rsidRPr="00000000">
        <w:rPr>
          <w:rFonts w:ascii="Liberation sans narrow" w:cs="Liberation sans narrow" w:eastAsia="Liberation sans narrow" w:hAnsi="Liberation sans narrow"/>
          <w:b w:val="1"/>
          <w:bCs w:val="1"/>
          <w:smallCaps w:val="1"/>
          <w:color w:val="203441"/>
          <w:rtl w:val="0"/>
        </w:rPr>
        <w:t xml:space="preserve">Imagen 2 Pipeline Completo para Imágenes Térmicas</w:t>
      </w:r>
    </w:p>
    <w:p w:rsidR="00000000" w:rsidDel="00000000" w:rsidP="00000000" w:rsidRDefault="00000000" w:rsidRPr="00000000" w14:paraId="000000E2">
      <w:pPr>
        <w:jc w:val="both"/>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Pr>
        <w:drawing>
          <wp:inline distB="114300" distT="114300" distL="114300" distR="114300">
            <wp:extent cx="5399730" cy="214630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99730" cy="2146300"/>
                    </a:xfrm>
                    <a:prstGeom prst="rect"/>
                    <a:ln/>
                  </pic:spPr>
                </pic:pic>
              </a:graphicData>
            </a:graphic>
          </wp:inline>
        </w:drawing>
      </w:r>
      <w:r w:rsidDel="00000000" w:rsidR="00000000" w:rsidRPr="00000000">
        <w:rPr>
          <w:rFonts w:ascii="Liberation sans narrow" w:cs="Liberation sans narrow" w:eastAsia="Liberation sans narrow" w:hAnsi="Liberation sans narrow"/>
          <w:b w:val="1"/>
          <w:bCs w:val="1"/>
          <w:smallCaps w:val="1"/>
          <w:color w:val="203441"/>
          <w:rtl w:val="0"/>
        </w:rPr>
        <w:t xml:space="preserve">Imagen 3 Pipeline Completo para Imágenes Fecales RGB</w:t>
      </w:r>
    </w:p>
    <w:p w:rsidR="00000000" w:rsidDel="00000000" w:rsidP="00000000" w:rsidRDefault="00000000" w:rsidRPr="00000000" w14:paraId="000000E3">
      <w:pPr>
        <w:pStyle w:val="Heading2"/>
        <w:numPr>
          <w:ilvl w:val="1"/>
          <w:numId w:val="11"/>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83am5n15vxd9" w:id="15"/>
      <w:bookmarkEnd w:id="15"/>
      <w:r w:rsidDel="00000000" w:rsidR="00000000" w:rsidRPr="00000000">
        <w:rPr>
          <w:rFonts w:ascii="Liberation sans narrow regular" w:cs="Liberation sans narrow regular" w:eastAsia="Liberation sans narrow regular" w:hAnsi="Liberation sans narrow regular"/>
          <w:color w:val="588a40"/>
          <w:rtl w:val="0"/>
        </w:rPr>
        <w:t xml:space="preserve">Entradas y Salidas</w:t>
      </w:r>
      <w:r w:rsidDel="00000000" w:rsidR="00000000" w:rsidRPr="00000000">
        <w:rPr>
          <w:rtl w:val="0"/>
        </w:rPr>
      </w:r>
    </w:p>
    <w:p w:rsidR="00000000" w:rsidDel="00000000" w:rsidP="00000000" w:rsidRDefault="00000000" w:rsidRPr="00000000" w14:paraId="000000E4">
      <w:pPr>
        <w:ind w:left="0" w:firstLine="0"/>
        <w:jc w:val="both"/>
        <w:rPr/>
      </w:pPr>
      <w:r w:rsidDel="00000000" w:rsidR="00000000" w:rsidRPr="00000000">
        <w:rPr>
          <w:rtl w:val="0"/>
        </w:rPr>
        <w:t xml:space="preserve">Se detallan las entradas y salidas del proceso de predicción, ejecutado a través de la función </w:t>
      </w:r>
      <w:r w:rsidDel="00000000" w:rsidR="00000000" w:rsidRPr="00000000">
        <w:rPr>
          <w:rFonts w:ascii="Courier New" w:cs="Courier New" w:eastAsia="Courier New" w:hAnsi="Courier New"/>
          <w:rtl w:val="0"/>
        </w:rPr>
        <w:t xml:space="preserve">predict</w:t>
      </w:r>
      <w:r w:rsidDel="00000000" w:rsidR="00000000" w:rsidRPr="00000000">
        <w:rPr>
          <w:rtl w:val="0"/>
        </w:rPr>
        <w:t xml:space="preserve"> definida en </w:t>
      </w:r>
      <w:r w:rsidDel="00000000" w:rsidR="00000000" w:rsidRPr="00000000">
        <w:rPr>
          <w:rFonts w:ascii="Courier New" w:cs="Courier New" w:eastAsia="Courier New" w:hAnsi="Courier New"/>
          <w:rtl w:val="0"/>
        </w:rPr>
        <w:t xml:space="preserve">src/main.py</w:t>
      </w:r>
      <w:r w:rsidDel="00000000" w:rsidR="00000000" w:rsidRPr="00000000">
        <w:rPr>
          <w:rtl w:val="0"/>
        </w:rPr>
        <w:t xml:space="preserve">.</w:t>
      </w:r>
    </w:p>
    <w:p w:rsidR="00000000" w:rsidDel="00000000" w:rsidP="00000000" w:rsidRDefault="00000000" w:rsidRPr="00000000" w14:paraId="000000E5">
      <w:pPr>
        <w:ind w:left="0" w:firstLine="0"/>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0E6">
      <w:pPr>
        <w:numPr>
          <w:ilvl w:val="0"/>
          <w:numId w:val="17"/>
        </w:numPr>
        <w:spacing w:after="0" w:lineRule="auto"/>
        <w:ind w:left="720" w:hanging="360"/>
        <w:jc w:val="both"/>
        <w:rPr/>
      </w:pPr>
      <w:r w:rsidDel="00000000" w:rsidR="00000000" w:rsidRPr="00000000">
        <w:rPr>
          <w:b w:val="1"/>
          <w:bCs w:val="1"/>
          <w:rtl w:val="0"/>
        </w:rPr>
        <w:t xml:space="preserve">Path al fichero de configuración (</w:t>
      </w:r>
      <w:r w:rsidDel="00000000" w:rsidR="00000000" w:rsidRPr="00000000">
        <w:rPr>
          <w:rFonts w:ascii="Courier New" w:cs="Courier New" w:eastAsia="Courier New" w:hAnsi="Courier New"/>
          <w:b w:val="1"/>
          <w:bCs w:val="1"/>
          <w:rtl w:val="0"/>
        </w:rPr>
        <w:t xml:space="preserve">config_path</w:t>
      </w:r>
      <w:r w:rsidDel="00000000" w:rsidR="00000000" w:rsidRPr="00000000">
        <w:rPr>
          <w:b w:val="1"/>
          <w:bCs w:val="1"/>
          <w:rtl w:val="0"/>
        </w:rPr>
        <w:t xml:space="preserve">).</w:t>
      </w:r>
      <w:r w:rsidDel="00000000" w:rsidR="00000000" w:rsidRPr="00000000">
        <w:rPr>
          <w:rtl w:val="0"/>
        </w:rPr>
        <w:t xml:space="preserve"> La estructura esperada de este fichero de configuración puede verse en el fichero de configuración que se usa por defecto (</w:t>
      </w:r>
      <w:r w:rsidDel="00000000" w:rsidR="00000000" w:rsidRPr="00000000">
        <w:rPr>
          <w:rFonts w:ascii="Courier New" w:cs="Courier New" w:eastAsia="Courier New" w:hAnsi="Courier New"/>
          <w:rtl w:val="0"/>
        </w:rPr>
        <w:t xml:space="preserve">config/config.yaml</w:t>
      </w:r>
      <w:r w:rsidDel="00000000" w:rsidR="00000000" w:rsidRPr="00000000">
        <w:rPr>
          <w:rtl w:val="0"/>
        </w:rPr>
        <w:t xml:space="preserve">).</w:t>
      </w:r>
    </w:p>
    <w:p w:rsidR="00000000" w:rsidDel="00000000" w:rsidP="00000000" w:rsidRDefault="00000000" w:rsidRPr="00000000" w14:paraId="000000E7">
      <w:pPr>
        <w:numPr>
          <w:ilvl w:val="0"/>
          <w:numId w:val="17"/>
        </w:numPr>
        <w:spacing w:after="0" w:lineRule="auto"/>
        <w:ind w:left="720" w:hanging="360"/>
        <w:jc w:val="both"/>
        <w:rPr/>
      </w:pPr>
      <w:r w:rsidDel="00000000" w:rsidR="00000000" w:rsidRPr="00000000">
        <w:rPr>
          <w:b w:val="1"/>
          <w:bCs w:val="1"/>
          <w:rtl w:val="0"/>
        </w:rPr>
        <w:t xml:space="preserve">Path a la imagen sobre la que se quiere predecir (</w:t>
      </w:r>
      <w:r w:rsidDel="00000000" w:rsidR="00000000" w:rsidRPr="00000000">
        <w:rPr>
          <w:rFonts w:ascii="Courier New" w:cs="Courier New" w:eastAsia="Courier New" w:hAnsi="Courier New"/>
          <w:b w:val="1"/>
          <w:bCs w:val="1"/>
          <w:rtl w:val="0"/>
        </w:rPr>
        <w:t xml:space="preserve">img_path</w:t>
      </w:r>
      <w:r w:rsidDel="00000000" w:rsidR="00000000" w:rsidRPr="00000000">
        <w:rPr>
          <w:b w:val="1"/>
          <w:bCs w:val="1"/>
          <w:rtl w:val="0"/>
        </w:rPr>
        <w:t xml:space="preserve">).</w:t>
      </w:r>
      <w:r w:rsidDel="00000000" w:rsidR="00000000" w:rsidRPr="00000000">
        <w:rPr>
          <w:rtl w:val="0"/>
        </w:rPr>
        <w:t xml:space="preserve"> Si no se especifica, el modelo hace la predicción sobre el conjunto de test, cuyo path se especifica en el fichero de configuración.</w:t>
      </w:r>
    </w:p>
    <w:p w:rsidR="00000000" w:rsidDel="00000000" w:rsidP="00000000" w:rsidRDefault="00000000" w:rsidRPr="00000000" w14:paraId="000000E8">
      <w:pPr>
        <w:ind w:left="0" w:firstLine="0"/>
        <w:jc w:val="both"/>
        <w:rPr/>
      </w:pPr>
      <w:r w:rsidDel="00000000" w:rsidR="00000000" w:rsidRPr="00000000">
        <w:rPr>
          <w:b w:val="1"/>
          <w:bCs w:val="1"/>
          <w:rtl w:val="0"/>
        </w:rPr>
        <w:t xml:space="preserve">Salidas:</w:t>
      </w:r>
      <w:r w:rsidDel="00000000" w:rsidR="00000000" w:rsidRPr="00000000">
        <w:rPr>
          <w:rtl w:val="0"/>
        </w:rPr>
      </w:r>
    </w:p>
    <w:p w:rsidR="00000000" w:rsidDel="00000000" w:rsidP="00000000" w:rsidRDefault="00000000" w:rsidRPr="00000000" w14:paraId="000000E9">
      <w:pPr>
        <w:numPr>
          <w:ilvl w:val="0"/>
          <w:numId w:val="8"/>
        </w:numPr>
        <w:spacing w:after="0" w:lineRule="auto"/>
        <w:ind w:left="720" w:hanging="360"/>
        <w:jc w:val="both"/>
        <w:rPr/>
      </w:pPr>
      <w:r w:rsidDel="00000000" w:rsidR="00000000" w:rsidRPr="00000000">
        <w:rPr>
          <w:b w:val="1"/>
          <w:bCs w:val="1"/>
          <w:rtl w:val="0"/>
        </w:rPr>
        <w:t xml:space="preserve">CSV de resultados.</w:t>
      </w:r>
      <w:r w:rsidDel="00000000" w:rsidR="00000000" w:rsidRPr="00000000">
        <w:rPr>
          <w:rtl w:val="0"/>
        </w:rPr>
        <w:t xml:space="preserve"> se genera un CSV (por modelo y/o ensemble) de resultados con la siguiente información por imagen:</w:t>
      </w:r>
    </w:p>
    <w:p w:rsidR="00000000" w:rsidDel="00000000" w:rsidP="00000000" w:rsidRDefault="00000000" w:rsidRPr="00000000" w14:paraId="000000EA">
      <w:pPr>
        <w:numPr>
          <w:ilvl w:val="0"/>
          <w:numId w:val="7"/>
        </w:numPr>
        <w:spacing w:after="0" w:lineRule="auto"/>
        <w:ind w:left="1440" w:hanging="360"/>
        <w:jc w:val="both"/>
        <w:rPr/>
      </w:pPr>
      <w:r w:rsidDel="00000000" w:rsidR="00000000" w:rsidRPr="00000000">
        <w:rPr>
          <w:rFonts w:ascii="Courier New" w:cs="Courier New" w:eastAsia="Courier New" w:hAnsi="Courier New"/>
          <w:rtl w:val="0"/>
        </w:rPr>
        <w:t xml:space="preserve">predicted_class, predicted_label</w:t>
      </w:r>
      <w:r w:rsidDel="00000000" w:rsidR="00000000" w:rsidRPr="00000000">
        <w:rPr>
          <w:rtl w:val="0"/>
        </w:rPr>
      </w:r>
    </w:p>
    <w:p w:rsidR="00000000" w:rsidDel="00000000" w:rsidP="00000000" w:rsidRDefault="00000000" w:rsidRPr="00000000" w14:paraId="000000EB">
      <w:pPr>
        <w:ind w:left="0" w:firstLine="0"/>
        <w:jc w:val="both"/>
        <w:rPr/>
      </w:pPr>
      <w:r w:rsidDel="00000000" w:rsidR="00000000" w:rsidRPr="00000000">
        <w:rPr>
          <w:rtl w:val="0"/>
        </w:rPr>
      </w:r>
    </w:p>
    <w:p w:rsidR="00000000" w:rsidDel="00000000" w:rsidP="00000000" w:rsidRDefault="00000000" w:rsidRPr="00000000" w14:paraId="000000EC">
      <w:pPr>
        <w:pStyle w:val="Heading2"/>
        <w:numPr>
          <w:ilvl w:val="1"/>
          <w:numId w:val="11"/>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1fknn0v83vua" w:id="16"/>
      <w:bookmarkEnd w:id="16"/>
      <w:r w:rsidDel="00000000" w:rsidR="00000000" w:rsidRPr="00000000">
        <w:rPr>
          <w:rFonts w:ascii="Liberation sans narrow regular" w:cs="Liberation sans narrow regular" w:eastAsia="Liberation sans narrow regular" w:hAnsi="Liberation sans narrow regular"/>
          <w:color w:val="588a40"/>
          <w:rtl w:val="0"/>
        </w:rPr>
        <w:t xml:space="preserve">Requisitos de Hardware y Entorno</w:t>
      </w:r>
      <w:r w:rsidDel="00000000" w:rsidR="00000000" w:rsidRPr="00000000">
        <w:rPr>
          <w:rtl w:val="0"/>
        </w:rPr>
      </w:r>
    </w:p>
    <w:p w:rsidR="00000000" w:rsidDel="00000000" w:rsidP="00000000" w:rsidRDefault="00000000" w:rsidRPr="00000000" w14:paraId="000000ED">
      <w:pPr>
        <w:spacing w:after="240" w:before="240" w:lineRule="auto"/>
        <w:jc w:val="both"/>
        <w:rPr/>
      </w:pPr>
      <w:r w:rsidDel="00000000" w:rsidR="00000000" w:rsidRPr="00000000">
        <w:rPr>
          <w:rtl w:val="0"/>
        </w:rPr>
        <w:t xml:space="preserve">El desarrollo, entrenamiento y evaluación del modelo se realizaron en un entorno Python 3.12.3 sobre Ubuntu 24.04.4 LTS, configurado para tareas de visión computacional. El uso de entorno virtual con </w:t>
      </w:r>
      <w:r w:rsidDel="00000000" w:rsidR="00000000" w:rsidRPr="00000000">
        <w:rPr>
          <w:rFonts w:ascii="Courier New" w:cs="Courier New" w:eastAsia="Courier New" w:hAnsi="Courier New"/>
          <w:rtl w:val="0"/>
        </w:rPr>
        <w:t xml:space="preserve">requirements.txt</w:t>
      </w:r>
      <w:r w:rsidDel="00000000" w:rsidR="00000000" w:rsidRPr="00000000">
        <w:rPr>
          <w:rtl w:val="0"/>
        </w:rPr>
        <w:t xml:space="preserve"> garantiza la reproducibilidad del ciclo completo.</w:t>
      </w:r>
    </w:p>
    <w:p w:rsidR="00000000" w:rsidDel="00000000" w:rsidP="00000000" w:rsidRDefault="00000000" w:rsidRPr="00000000" w14:paraId="000000EE">
      <w:pPr>
        <w:spacing w:after="240" w:before="240" w:lineRule="auto"/>
        <w:jc w:val="both"/>
        <w:rPr>
          <w:b w:val="1"/>
          <w:bCs w:val="1"/>
        </w:rPr>
      </w:pPr>
      <w:r w:rsidDel="00000000" w:rsidR="00000000" w:rsidRPr="00000000">
        <w:rPr>
          <w:b w:val="1"/>
          <w:bCs w:val="1"/>
          <w:rtl w:val="0"/>
        </w:rPr>
        <w:t xml:space="preserve">Hardware requerido:</w:t>
      </w:r>
    </w:p>
    <w:p w:rsidR="00000000" w:rsidDel="00000000" w:rsidP="00000000" w:rsidRDefault="00000000" w:rsidRPr="00000000" w14:paraId="000000EF">
      <w:pPr>
        <w:numPr>
          <w:ilvl w:val="0"/>
          <w:numId w:val="9"/>
        </w:numPr>
        <w:spacing w:after="0" w:lineRule="auto"/>
        <w:ind w:left="720" w:hanging="360"/>
        <w:jc w:val="both"/>
        <w:rPr/>
      </w:pPr>
      <w:r w:rsidDel="00000000" w:rsidR="00000000" w:rsidRPr="00000000">
        <w:rPr>
          <w:b w:val="1"/>
          <w:bCs w:val="1"/>
          <w:rtl w:val="0"/>
        </w:rPr>
        <w:t xml:space="preserve">CPU: </w:t>
      </w:r>
      <w:r w:rsidDel="00000000" w:rsidR="00000000" w:rsidRPr="00000000">
        <w:rPr>
          <w:rtl w:val="0"/>
        </w:rPr>
        <w:t xml:space="preserve">Procesador x86-64 (mín. 4 vCPU). Encargado del preprocesamiento, gestión de metadatos y orquestación de ambos pipelines.</w:t>
      </w:r>
    </w:p>
    <w:p w:rsidR="00000000" w:rsidDel="00000000" w:rsidP="00000000" w:rsidRDefault="00000000" w:rsidRPr="00000000" w14:paraId="000000F0">
      <w:pPr>
        <w:numPr>
          <w:ilvl w:val="0"/>
          <w:numId w:val="9"/>
        </w:numPr>
        <w:spacing w:after="0"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Mínimo 8 GB (Recomendado 16 GB). Capacidad necesaria para la carga simultánea de modelos, despliegue de DataLoaders y procesos de optimización de hiperparámetros sin saturación del sistema.</w:t>
      </w:r>
    </w:p>
    <w:p w:rsidR="00000000" w:rsidDel="00000000" w:rsidP="00000000" w:rsidRDefault="00000000" w:rsidRPr="00000000" w14:paraId="000000F1">
      <w:pPr>
        <w:numPr>
          <w:ilvl w:val="0"/>
          <w:numId w:val="9"/>
        </w:numPr>
        <w:spacing w:after="0" w:lineRule="auto"/>
        <w:ind w:left="720" w:hanging="360"/>
        <w:jc w:val="both"/>
        <w:rPr/>
      </w:pPr>
      <w:r w:rsidDel="00000000" w:rsidR="00000000" w:rsidRPr="00000000">
        <w:rPr>
          <w:b w:val="1"/>
          <w:bCs w:val="1"/>
          <w:rtl w:val="0"/>
        </w:rPr>
        <w:t xml:space="preserve">GPU:</w:t>
      </w:r>
      <w:r w:rsidDel="00000000" w:rsidR="00000000" w:rsidRPr="00000000">
        <w:rPr>
          <w:rtl w:val="0"/>
        </w:rPr>
        <w:t xml:space="preserve"> Altamente recomendada para entrenamiento y búsqueda de hiperparámetros (NVIDIA con soporte CUDA). No obstante, el pipeline de inferencia completo puede ejecutarse en CPU con tiempos aceptables para entornos de producción.</w:t>
      </w:r>
    </w:p>
    <w:p w:rsidR="00000000" w:rsidDel="00000000" w:rsidP="00000000" w:rsidRDefault="00000000" w:rsidRPr="00000000" w14:paraId="000000F2">
      <w:pPr>
        <w:numPr>
          <w:ilvl w:val="0"/>
          <w:numId w:val="9"/>
        </w:numPr>
        <w:spacing w:after="240"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5 GB y 15 GB. Este espacio cubre el ciclo completo: datasets, artefactos del modelo, registros de métricas y las salidas de la inferencia.</w:t>
      </w:r>
    </w:p>
    <w:sdt>
      <w:sdtPr>
        <w:lock w:val="contentLocked"/>
        <w:id w:val="482557665"/>
        <w:tag w:val="goog_rdk_1"/>
      </w:sdtPr>
      <w:sdtContent>
        <w:tbl>
          <w:tblPr>
            <w:tblStyle w:val="Table5"/>
            <w:tblW w:w="7135.414507772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2.331606217617"/>
            <w:gridCol w:w="1954.5854922279793"/>
            <w:gridCol w:w="3108.4974093264245"/>
            <w:tblGridChange w:id="0">
              <w:tblGrid>
                <w:gridCol w:w="2072.331606217617"/>
                <w:gridCol w:w="1954.5854922279793"/>
                <w:gridCol w:w="3108.497409326424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6">
                <w:pPr>
                  <w:spacing w:after="0" w:line="276" w:lineRule="auto"/>
                  <w:jc w:val="both"/>
                  <w:rPr>
                    <w:b w:val="1"/>
                    <w:bCs w:val="1"/>
                  </w:rPr>
                </w:pPr>
                <w:r w:rsidDel="00000000" w:rsidR="00000000" w:rsidRPr="00000000">
                  <w:rPr>
                    <w:b w:val="1"/>
                    <w:bCs w:val="1"/>
                    <w:rtl w:val="0"/>
                  </w:rPr>
                  <w:t xml:space="preserve">Entrenamiento Ensemble imágenes térmicas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7">
                <w:pPr>
                  <w:spacing w:after="0" w:line="276" w:lineRule="auto"/>
                  <w:jc w:val="both"/>
                  <w:rPr/>
                </w:pPr>
                <w:r w:rsidDel="00000000" w:rsidR="00000000" w:rsidRPr="00000000">
                  <w:rPr>
                    <w:rtl w:val="0"/>
                  </w:rPr>
                  <w:t xml:space="preserve">124.23s</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8">
                <w:pPr>
                  <w:spacing w:after="240" w:before="240" w:line="276" w:lineRule="auto"/>
                  <w:jc w:val="both"/>
                  <w:rPr/>
                </w:pPr>
                <w:r w:rsidDel="00000000" w:rsidR="00000000" w:rsidRPr="00000000">
                  <w:rPr>
                    <w:b w:val="1"/>
                    <w:bCs w:val="1"/>
                    <w:rtl w:val="0"/>
                  </w:rPr>
                  <w:t xml:space="preserve">CPU: </w:t>
                </w:r>
                <w:r w:rsidDel="00000000" w:rsidR="00000000" w:rsidRPr="00000000">
                  <w:rPr>
                    <w:rtl w:val="0"/>
                  </w:rPr>
                  <w:t xml:space="preserve">14th Gen Intel(R) Core(TM) i9-14900K (24 núcleos, 32 hilos, hasta 6 GHz)</w:t>
                </w:r>
              </w:p>
              <w:p w:rsidR="00000000" w:rsidDel="00000000" w:rsidP="00000000" w:rsidRDefault="00000000" w:rsidRPr="00000000" w14:paraId="000000F9">
                <w:pPr>
                  <w:spacing w:after="240" w:before="240" w:line="276" w:lineRule="auto"/>
                  <w:jc w:val="both"/>
                  <w:rPr/>
                </w:pPr>
                <w:r w:rsidDel="00000000" w:rsidR="00000000" w:rsidRPr="00000000">
                  <w:rPr>
                    <w:b w:val="1"/>
                    <w:bCs w:val="1"/>
                    <w:rtl w:val="0"/>
                  </w:rPr>
                  <w:t xml:space="preserve">GPU: </w:t>
                </w:r>
                <w:r w:rsidDel="00000000" w:rsidR="00000000" w:rsidRPr="00000000">
                  <w:rPr>
                    <w:rtl w:val="0"/>
                  </w:rPr>
                  <w:t xml:space="preserve">NVIDIA GeForce RTX 4070 (12 GB GDDR6X VRAM)</w:t>
                </w:r>
              </w:p>
              <w:p w:rsidR="00000000" w:rsidDel="00000000" w:rsidP="00000000" w:rsidRDefault="00000000" w:rsidRPr="00000000" w14:paraId="000000FA">
                <w:pPr>
                  <w:spacing w:after="0" w:line="276" w:lineRule="auto"/>
                  <w:jc w:val="both"/>
                  <w:rPr/>
                </w:pPr>
                <w:r w:rsidDel="00000000" w:rsidR="00000000" w:rsidRPr="00000000">
                  <w:rPr>
                    <w:rFonts w:ascii="Arial" w:cs="Arial" w:eastAsia="Arial" w:hAnsi="Arial"/>
                    <w:b w:val="1"/>
                    <w:bCs w:val="1"/>
                    <w:rtl w:val="0"/>
                  </w:rPr>
                  <w:t xml:space="preserve">RAM: </w:t>
                </w:r>
                <w:r w:rsidDel="00000000" w:rsidR="00000000" w:rsidRPr="00000000">
                  <w:rPr>
                    <w:rFonts w:ascii="Arial" w:cs="Arial" w:eastAsia="Arial" w:hAnsi="Arial"/>
                    <w:rtl w:val="0"/>
                  </w:rPr>
                  <w:t xml:space="preserve">64 GB DDR5</w:t>
                </w: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B">
                <w:pPr>
                  <w:spacing w:after="0" w:lineRule="auto"/>
                  <w:jc w:val="both"/>
                  <w:rPr>
                    <w:b w:val="1"/>
                    <w:b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C">
                <w:pPr>
                  <w:spacing w:after="0" w:lineRule="auto"/>
                  <w:jc w:val="both"/>
                  <w:rPr/>
                </w:pPr>
                <w:r w:rsidDel="00000000" w:rsidR="00000000" w:rsidRPr="00000000">
                  <w:rPr>
                    <w:rtl w:val="0"/>
                  </w:rPr>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E">
                <w:pPr>
                  <w:spacing w:after="0" w:line="276" w:lineRule="auto"/>
                  <w:jc w:val="both"/>
                  <w:rPr>
                    <w:b w:val="1"/>
                    <w:bCs w:val="1"/>
                  </w:rPr>
                </w:pPr>
                <w:r w:rsidDel="00000000" w:rsidR="00000000" w:rsidRPr="00000000">
                  <w:rPr>
                    <w:b w:val="1"/>
                    <w:bCs w:val="1"/>
                    <w:rtl w:val="0"/>
                  </w:rPr>
                  <w:t xml:space="preserve">Inferencia pipeline ensemble imágenes térmicas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F">
                <w:pPr>
                  <w:spacing w:after="0" w:line="276" w:lineRule="auto"/>
                  <w:jc w:val="both"/>
                  <w:rPr/>
                </w:pPr>
                <w:r w:rsidDel="00000000" w:rsidR="00000000" w:rsidRPr="00000000">
                  <w:rPr>
                    <w:rtl w:val="0"/>
                  </w:rPr>
                  <w:t xml:space="preserve">2.21s</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1">
                <w:pPr>
                  <w:spacing w:after="0" w:lineRule="auto"/>
                  <w:jc w:val="both"/>
                  <w:rPr>
                    <w:b w:val="1"/>
                    <w:bCs w:val="1"/>
                  </w:rPr>
                </w:pPr>
                <w:r w:rsidDel="00000000" w:rsidR="00000000" w:rsidRPr="00000000">
                  <w:rPr>
                    <w:b w:val="1"/>
                    <w:bCs w:val="1"/>
                    <w:rtl w:val="0"/>
                  </w:rPr>
                  <w:t xml:space="preserve">Entrenamiento Ensemble imágenes RGB</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2">
                <w:pPr>
                  <w:spacing w:after="0" w:lineRule="auto"/>
                  <w:jc w:val="both"/>
                  <w:rPr/>
                </w:pPr>
                <w:r w:rsidDel="00000000" w:rsidR="00000000" w:rsidRPr="00000000">
                  <w:rPr>
                    <w:rtl w:val="0"/>
                  </w:rPr>
                  <w:t xml:space="preserve">9894.45s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4">
                <w:pPr>
                  <w:spacing w:after="0" w:lineRule="auto"/>
                  <w:jc w:val="both"/>
                  <w:rPr>
                    <w:b w:val="1"/>
                    <w:bCs w:val="1"/>
                  </w:rPr>
                </w:pPr>
                <w:r w:rsidDel="00000000" w:rsidR="00000000" w:rsidRPr="00000000">
                  <w:rPr>
                    <w:b w:val="1"/>
                    <w:bCs w:val="1"/>
                    <w:rtl w:val="0"/>
                  </w:rPr>
                  <w:t xml:space="preserve">Inferencia pipeline ensemble imágenes RGB</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5">
                <w:pPr>
                  <w:spacing w:after="0" w:lineRule="auto"/>
                  <w:jc w:val="both"/>
                  <w:rPr/>
                </w:pPr>
                <w:r w:rsidDel="00000000" w:rsidR="00000000" w:rsidRPr="00000000">
                  <w:rPr>
                    <w:rtl w:val="0"/>
                  </w:rPr>
                  <w:t xml:space="preserve">57.60s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07">
      <w:pPr>
        <w:spacing w:after="160" w:before="0" w:line="276" w:lineRule="auto"/>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3 Tiempos de entrenamiento e inferencia con hardware de referencia</w:t>
      </w:r>
      <w:r w:rsidDel="00000000" w:rsidR="00000000" w:rsidRPr="00000000">
        <w:rPr>
          <w:rtl w:val="0"/>
        </w:rPr>
      </w:r>
    </w:p>
    <w:p w:rsidR="00000000" w:rsidDel="00000000" w:rsidP="00000000" w:rsidRDefault="00000000" w:rsidRPr="00000000" w14:paraId="00000108">
      <w:pPr>
        <w:spacing w:after="240" w:before="240" w:lineRule="auto"/>
        <w:jc w:val="both"/>
        <w:rPr>
          <w:b w:val="1"/>
          <w:bCs w:val="1"/>
        </w:rPr>
      </w:pPr>
      <w:r w:rsidDel="00000000" w:rsidR="00000000" w:rsidRPr="00000000">
        <w:rPr>
          <w:b w:val="1"/>
          <w:bCs w:val="1"/>
          <w:rtl w:val="0"/>
        </w:rPr>
        <w:t xml:space="preserve">Librerías y herramientas principales:</w:t>
      </w:r>
    </w:p>
    <w:p w:rsidR="00000000" w:rsidDel="00000000" w:rsidP="00000000" w:rsidRDefault="00000000" w:rsidRPr="00000000" w14:paraId="00000109">
      <w:pPr>
        <w:numPr>
          <w:ilvl w:val="0"/>
          <w:numId w:val="10"/>
        </w:numPr>
        <w:spacing w:after="0" w:before="240" w:lineRule="auto"/>
        <w:ind w:left="720" w:hanging="360"/>
        <w:jc w:val="both"/>
        <w:rPr>
          <w:b w:val="1"/>
          <w:bCs w:val="1"/>
        </w:rPr>
      </w:pPr>
      <w:r w:rsidDel="00000000" w:rsidR="00000000" w:rsidRPr="00000000">
        <w:rPr>
          <w:b w:val="1"/>
          <w:bCs w:val="1"/>
          <w:rtl w:val="0"/>
        </w:rPr>
        <w:t xml:space="preserve">Deep Learning y redes neuronales:</w:t>
      </w:r>
    </w:p>
    <w:p w:rsidR="00000000" w:rsidDel="00000000" w:rsidP="00000000" w:rsidRDefault="00000000" w:rsidRPr="00000000" w14:paraId="0000010A">
      <w:pPr>
        <w:numPr>
          <w:ilvl w:val="0"/>
          <w:numId w:val="13"/>
        </w:numPr>
        <w:spacing w:after="0" w:lineRule="auto"/>
        <w:ind w:left="1440" w:hanging="360"/>
        <w:jc w:val="both"/>
        <w:rPr/>
      </w:pPr>
      <w:r w:rsidDel="00000000" w:rsidR="00000000" w:rsidRPr="00000000">
        <w:rPr>
          <w:b w:val="1"/>
          <w:bCs w:val="1"/>
          <w:rtl w:val="0"/>
        </w:rPr>
        <w:t xml:space="preserve">torch</w:t>
      </w:r>
      <w:r w:rsidDel="00000000" w:rsidR="00000000" w:rsidRPr="00000000">
        <w:rPr>
          <w:rtl w:val="0"/>
        </w:rPr>
        <w:t xml:space="preserve"> (PyTorch): Framework de deep learning para entrenamiento de modelos de clasificación y gestión de tensores en GPU.</w:t>
      </w:r>
    </w:p>
    <w:p w:rsidR="00000000" w:rsidDel="00000000" w:rsidP="00000000" w:rsidRDefault="00000000" w:rsidRPr="00000000" w14:paraId="0000010B">
      <w:pPr>
        <w:numPr>
          <w:ilvl w:val="0"/>
          <w:numId w:val="13"/>
        </w:numPr>
        <w:spacing w:after="0" w:lineRule="auto"/>
        <w:ind w:left="1440" w:hanging="360"/>
        <w:jc w:val="both"/>
        <w:rPr/>
      </w:pPr>
      <w:r w:rsidDel="00000000" w:rsidR="00000000" w:rsidRPr="00000000">
        <w:rPr>
          <w:b w:val="1"/>
          <w:bCs w:val="1"/>
          <w:rtl w:val="0"/>
        </w:rPr>
        <w:t xml:space="preserve">torchvision</w:t>
      </w:r>
      <w:r w:rsidDel="00000000" w:rsidR="00000000" w:rsidRPr="00000000">
        <w:rPr>
          <w:rtl w:val="0"/>
        </w:rPr>
        <w:t xml:space="preserve">: Modelos preentrenados (transfer learning), transformaciones de imágenes, y carga de datasets (ImageFolder, DataLoader).</w:t>
      </w:r>
    </w:p>
    <w:p w:rsidR="00000000" w:rsidDel="00000000" w:rsidP="00000000" w:rsidRDefault="00000000" w:rsidRPr="00000000" w14:paraId="0000010C">
      <w:pPr>
        <w:numPr>
          <w:ilvl w:val="0"/>
          <w:numId w:val="12"/>
        </w:numPr>
        <w:spacing w:after="0" w:before="0" w:lineRule="auto"/>
        <w:ind w:left="720" w:hanging="360"/>
        <w:jc w:val="both"/>
        <w:rPr>
          <w:b w:val="1"/>
          <w:bCs w:val="1"/>
        </w:rPr>
      </w:pPr>
      <w:r w:rsidDel="00000000" w:rsidR="00000000" w:rsidRPr="00000000">
        <w:rPr>
          <w:b w:val="1"/>
          <w:bCs w:val="1"/>
          <w:rtl w:val="0"/>
        </w:rPr>
        <w:t xml:space="preserve">Procesamiento de datos e imágenes:</w:t>
      </w:r>
    </w:p>
    <w:p w:rsidR="00000000" w:rsidDel="00000000" w:rsidP="00000000" w:rsidRDefault="00000000" w:rsidRPr="00000000" w14:paraId="0000010D">
      <w:pPr>
        <w:numPr>
          <w:ilvl w:val="0"/>
          <w:numId w:val="14"/>
        </w:numPr>
        <w:spacing w:after="0" w:lineRule="auto"/>
        <w:ind w:left="1440" w:hanging="360"/>
        <w:jc w:val="both"/>
        <w:rPr/>
      </w:pPr>
      <w:r w:rsidDel="00000000" w:rsidR="00000000" w:rsidRPr="00000000">
        <w:rPr>
          <w:b w:val="1"/>
          <w:bCs w:val="1"/>
          <w:rtl w:val="0"/>
        </w:rPr>
        <w:t xml:space="preserve">numpy</w:t>
      </w:r>
      <w:r w:rsidDel="00000000" w:rsidR="00000000" w:rsidRPr="00000000">
        <w:rPr>
          <w:rtl w:val="0"/>
        </w:rPr>
        <w:t xml:space="preserve">: Cálculo numérico y manejo de arrays multidimensionales.</w:t>
      </w:r>
    </w:p>
    <w:p w:rsidR="00000000" w:rsidDel="00000000" w:rsidP="00000000" w:rsidRDefault="00000000" w:rsidRPr="00000000" w14:paraId="0000010E">
      <w:pPr>
        <w:numPr>
          <w:ilvl w:val="0"/>
          <w:numId w:val="14"/>
        </w:numPr>
        <w:spacing w:after="0" w:lineRule="auto"/>
        <w:ind w:left="1440" w:hanging="360"/>
        <w:jc w:val="both"/>
        <w:rPr/>
      </w:pPr>
      <w:r w:rsidDel="00000000" w:rsidR="00000000" w:rsidRPr="00000000">
        <w:rPr>
          <w:b w:val="1"/>
          <w:bCs w:val="1"/>
          <w:rtl w:val="0"/>
        </w:rPr>
        <w:t xml:space="preserve">opencv-python (cv2)</w:t>
      </w:r>
      <w:r w:rsidDel="00000000" w:rsidR="00000000" w:rsidRPr="00000000">
        <w:rPr>
          <w:rtl w:val="0"/>
        </w:rPr>
        <w:t xml:space="preserve">: Procesamiento de imágenes y ajuste de contraste.</w:t>
      </w:r>
    </w:p>
    <w:p w:rsidR="00000000" w:rsidDel="00000000" w:rsidP="00000000" w:rsidRDefault="00000000" w:rsidRPr="00000000" w14:paraId="0000010F">
      <w:pPr>
        <w:numPr>
          <w:ilvl w:val="0"/>
          <w:numId w:val="14"/>
        </w:numPr>
        <w:spacing w:after="0" w:lineRule="auto"/>
        <w:ind w:left="1440" w:hanging="360"/>
        <w:jc w:val="both"/>
        <w:rPr/>
      </w:pPr>
      <w:r w:rsidDel="00000000" w:rsidR="00000000" w:rsidRPr="00000000">
        <w:rPr>
          <w:b w:val="1"/>
          <w:bCs w:val="1"/>
          <w:rtl w:val="0"/>
        </w:rPr>
        <w:t xml:space="preserve">pillow</w:t>
      </w:r>
      <w:r w:rsidDel="00000000" w:rsidR="00000000" w:rsidRPr="00000000">
        <w:rPr>
          <w:rtl w:val="0"/>
        </w:rPr>
        <w:t xml:space="preserve">: Manipulación de imágenes (conversión de formatos, transformaciones).</w:t>
      </w:r>
    </w:p>
    <w:p w:rsidR="00000000" w:rsidDel="00000000" w:rsidP="00000000" w:rsidRDefault="00000000" w:rsidRPr="00000000" w14:paraId="00000110">
      <w:pPr>
        <w:numPr>
          <w:ilvl w:val="0"/>
          <w:numId w:val="14"/>
        </w:numPr>
        <w:spacing w:after="0" w:lineRule="auto"/>
        <w:ind w:left="1440" w:hanging="360"/>
        <w:jc w:val="both"/>
        <w:rPr/>
      </w:pPr>
      <w:r w:rsidDel="00000000" w:rsidR="00000000" w:rsidRPr="00000000">
        <w:rPr>
          <w:b w:val="1"/>
          <w:bCs w:val="1"/>
          <w:rtl w:val="0"/>
        </w:rPr>
        <w:t xml:space="preserve">pandas</w:t>
      </w:r>
      <w:r w:rsidDel="00000000" w:rsidR="00000000" w:rsidRPr="00000000">
        <w:rPr>
          <w:rtl w:val="0"/>
        </w:rPr>
        <w:t xml:space="preserve">: Gestión de datos tabulares y exportación de resultados a CSV.</w:t>
      </w:r>
    </w:p>
    <w:p w:rsidR="00000000" w:rsidDel="00000000" w:rsidP="00000000" w:rsidRDefault="00000000" w:rsidRPr="00000000" w14:paraId="00000111">
      <w:pPr>
        <w:numPr>
          <w:ilvl w:val="0"/>
          <w:numId w:val="14"/>
        </w:numPr>
        <w:spacing w:after="0" w:lineRule="auto"/>
        <w:ind w:left="1440" w:hanging="360"/>
        <w:jc w:val="both"/>
        <w:rPr/>
      </w:pPr>
      <w:r w:rsidDel="00000000" w:rsidR="00000000" w:rsidRPr="00000000">
        <w:rPr>
          <w:b w:val="1"/>
          <w:bCs w:val="1"/>
          <w:rtl w:val="0"/>
        </w:rPr>
        <w:t xml:space="preserve">scikit-learn</w:t>
      </w:r>
      <w:r w:rsidDel="00000000" w:rsidR="00000000" w:rsidRPr="00000000">
        <w:rPr>
          <w:rtl w:val="0"/>
        </w:rPr>
        <w:t xml:space="preserve">: Principalmente para métricas de evaluación (precisión, recall, F1, accuracy).</w:t>
      </w:r>
    </w:p>
    <w:p w:rsidR="00000000" w:rsidDel="00000000" w:rsidP="00000000" w:rsidRDefault="00000000" w:rsidRPr="00000000" w14:paraId="00000112">
      <w:pPr>
        <w:numPr>
          <w:ilvl w:val="0"/>
          <w:numId w:val="25"/>
        </w:numPr>
        <w:spacing w:after="0" w:before="0" w:lineRule="auto"/>
        <w:ind w:left="720" w:hanging="360"/>
        <w:jc w:val="both"/>
        <w:rPr>
          <w:b w:val="1"/>
          <w:bCs w:val="1"/>
        </w:rPr>
      </w:pPr>
      <w:r w:rsidDel="00000000" w:rsidR="00000000" w:rsidRPr="00000000">
        <w:rPr>
          <w:b w:val="1"/>
          <w:bCs w:val="1"/>
          <w:rtl w:val="0"/>
        </w:rPr>
        <w:t xml:space="preserve">Búsqueda de hiperparámetros:</w:t>
      </w:r>
    </w:p>
    <w:p w:rsidR="00000000" w:rsidDel="00000000" w:rsidP="00000000" w:rsidRDefault="00000000" w:rsidRPr="00000000" w14:paraId="00000113">
      <w:pPr>
        <w:numPr>
          <w:ilvl w:val="0"/>
          <w:numId w:val="31"/>
        </w:numPr>
        <w:spacing w:after="0" w:lineRule="auto"/>
        <w:ind w:left="1440" w:hanging="360"/>
        <w:jc w:val="both"/>
        <w:rPr/>
      </w:pPr>
      <w:r w:rsidDel="00000000" w:rsidR="00000000" w:rsidRPr="00000000">
        <w:rPr>
          <w:b w:val="1"/>
          <w:bCs w:val="1"/>
          <w:rtl w:val="0"/>
        </w:rPr>
        <w:t xml:space="preserve">optuna</w:t>
      </w:r>
      <w:r w:rsidDel="00000000" w:rsidR="00000000" w:rsidRPr="00000000">
        <w:rPr>
          <w:rtl w:val="0"/>
        </w:rPr>
        <w:t xml:space="preserve">: Framework Bayesiano para optimización de hiperparámetros con pruning automático.</w:t>
      </w:r>
    </w:p>
    <w:p w:rsidR="00000000" w:rsidDel="00000000" w:rsidP="00000000" w:rsidRDefault="00000000" w:rsidRPr="00000000" w14:paraId="00000114">
      <w:pPr>
        <w:numPr>
          <w:ilvl w:val="0"/>
          <w:numId w:val="6"/>
        </w:numPr>
        <w:spacing w:after="0" w:lineRule="auto"/>
        <w:ind w:left="720" w:hanging="360"/>
        <w:jc w:val="both"/>
        <w:rPr>
          <w:b w:val="1"/>
          <w:bCs w:val="1"/>
        </w:rPr>
      </w:pPr>
      <w:r w:rsidDel="00000000" w:rsidR="00000000" w:rsidRPr="00000000">
        <w:rPr>
          <w:b w:val="1"/>
          <w:bCs w:val="1"/>
          <w:rtl w:val="0"/>
        </w:rPr>
        <w:t xml:space="preserve">Utilities:</w:t>
      </w:r>
    </w:p>
    <w:p w:rsidR="00000000" w:rsidDel="00000000" w:rsidP="00000000" w:rsidRDefault="00000000" w:rsidRPr="00000000" w14:paraId="00000115">
      <w:pPr>
        <w:numPr>
          <w:ilvl w:val="0"/>
          <w:numId w:val="3"/>
        </w:numPr>
        <w:spacing w:after="0" w:lineRule="auto"/>
        <w:ind w:left="1440" w:hanging="360"/>
        <w:jc w:val="both"/>
        <w:rPr/>
      </w:pPr>
      <w:r w:rsidDel="00000000" w:rsidR="00000000" w:rsidRPr="00000000">
        <w:rPr>
          <w:b w:val="1"/>
          <w:bCs w:val="1"/>
          <w:rtl w:val="0"/>
        </w:rPr>
        <w:t xml:space="preserve">os, sys</w:t>
      </w:r>
      <w:r w:rsidDel="00000000" w:rsidR="00000000" w:rsidRPr="00000000">
        <w:rPr>
          <w:rtl w:val="0"/>
        </w:rPr>
        <w:t xml:space="preserve">: Operaciones del sistema de archivos y rutas.</w:t>
      </w:r>
    </w:p>
    <w:p w:rsidR="00000000" w:rsidDel="00000000" w:rsidP="00000000" w:rsidRDefault="00000000" w:rsidRPr="00000000" w14:paraId="00000116">
      <w:pPr>
        <w:numPr>
          <w:ilvl w:val="0"/>
          <w:numId w:val="3"/>
        </w:numPr>
        <w:spacing w:after="0" w:lineRule="auto"/>
        <w:ind w:left="1440" w:hanging="360"/>
        <w:jc w:val="both"/>
        <w:rPr/>
      </w:pPr>
      <w:r w:rsidDel="00000000" w:rsidR="00000000" w:rsidRPr="00000000">
        <w:rPr>
          <w:b w:val="1"/>
          <w:bCs w:val="1"/>
          <w:rtl w:val="0"/>
        </w:rPr>
        <w:t xml:space="preserve">csv</w:t>
      </w:r>
      <w:r w:rsidDel="00000000" w:rsidR="00000000" w:rsidRPr="00000000">
        <w:rPr>
          <w:rtl w:val="0"/>
        </w:rPr>
        <w:t xml:space="preserve">: Exportación de predicciones y métricas.</w:t>
      </w:r>
    </w:p>
    <w:p w:rsidR="00000000" w:rsidDel="00000000" w:rsidP="00000000" w:rsidRDefault="00000000" w:rsidRPr="00000000" w14:paraId="00000117">
      <w:pPr>
        <w:numPr>
          <w:ilvl w:val="0"/>
          <w:numId w:val="3"/>
        </w:numPr>
        <w:spacing w:after="0" w:lineRule="auto"/>
        <w:ind w:left="1440" w:hanging="360"/>
        <w:jc w:val="both"/>
        <w:rPr/>
      </w:pPr>
      <w:r w:rsidDel="00000000" w:rsidR="00000000" w:rsidRPr="00000000">
        <w:rPr>
          <w:b w:val="1"/>
          <w:bCs w:val="1"/>
          <w:rtl w:val="0"/>
        </w:rPr>
        <w:t xml:space="preserve">tqdm</w:t>
      </w:r>
      <w:r w:rsidDel="00000000" w:rsidR="00000000" w:rsidRPr="00000000">
        <w:rPr>
          <w:rtl w:val="0"/>
        </w:rPr>
        <w:t xml:space="preserve">: Barras de progreso durante inferencia y entrenamiento.</w:t>
      </w:r>
    </w:p>
    <w:p w:rsidR="00000000" w:rsidDel="00000000" w:rsidP="00000000" w:rsidRDefault="00000000" w:rsidRPr="00000000" w14:paraId="00000118">
      <w:pPr>
        <w:numPr>
          <w:ilvl w:val="0"/>
          <w:numId w:val="3"/>
        </w:numPr>
        <w:spacing w:after="0" w:lineRule="auto"/>
        <w:ind w:left="1440" w:hanging="360"/>
        <w:jc w:val="both"/>
        <w:rPr/>
      </w:pPr>
      <w:r w:rsidDel="00000000" w:rsidR="00000000" w:rsidRPr="00000000">
        <w:rPr>
          <w:b w:val="1"/>
          <w:bCs w:val="1"/>
          <w:rtl w:val="0"/>
        </w:rPr>
        <w:t xml:space="preserve">PyYAML</w:t>
      </w:r>
      <w:r w:rsidDel="00000000" w:rsidR="00000000" w:rsidRPr="00000000">
        <w:rPr>
          <w:rtl w:val="0"/>
        </w:rPr>
        <w:t xml:space="preserve">: Se usa para cargar </w:t>
      </w:r>
      <w:r w:rsidDel="00000000" w:rsidR="00000000" w:rsidRPr="00000000">
        <w:rPr>
          <w:rFonts w:ascii="Courier New" w:cs="Courier New" w:eastAsia="Courier New" w:hAnsi="Courier New"/>
          <w:rtl w:val="0"/>
        </w:rPr>
        <w:t xml:space="preserve">config.yaml</w:t>
      </w:r>
      <w:r w:rsidDel="00000000" w:rsidR="00000000" w:rsidRPr="00000000">
        <w:rPr>
          <w:rtl w:val="0"/>
        </w:rPr>
        <w:t xml:space="preserve">.</w:t>
      </w:r>
    </w:p>
    <w:p w:rsidR="00000000" w:rsidDel="00000000" w:rsidP="00000000" w:rsidRDefault="00000000" w:rsidRPr="00000000" w14:paraId="00000119">
      <w:pPr>
        <w:numPr>
          <w:ilvl w:val="0"/>
          <w:numId w:val="3"/>
        </w:numPr>
        <w:spacing w:after="0" w:lineRule="auto"/>
        <w:ind w:left="1440" w:hanging="360"/>
        <w:jc w:val="both"/>
        <w:rPr>
          <w:u w:val="none"/>
        </w:rPr>
      </w:pPr>
      <w:r w:rsidDel="00000000" w:rsidR="00000000" w:rsidRPr="00000000">
        <w:rPr>
          <w:b w:val="1"/>
          <w:bCs w:val="1"/>
          <w:rtl w:val="0"/>
        </w:rPr>
        <w:t xml:space="preserve">imagehash</w:t>
      </w:r>
      <w:r w:rsidDel="00000000" w:rsidR="00000000" w:rsidRPr="00000000">
        <w:rPr>
          <w:rtl w:val="0"/>
        </w:rPr>
        <w:t xml:space="preserve">: Para cálculo de perceptual hash en imágenes.</w:t>
      </w:r>
    </w:p>
    <w:p w:rsidR="00000000" w:rsidDel="00000000" w:rsidP="00000000" w:rsidRDefault="00000000" w:rsidRPr="00000000" w14:paraId="0000011A">
      <w:pPr>
        <w:numPr>
          <w:ilvl w:val="0"/>
          <w:numId w:val="3"/>
        </w:numPr>
        <w:spacing w:after="0" w:lineRule="auto"/>
        <w:ind w:left="1440" w:hanging="360"/>
        <w:jc w:val="both"/>
        <w:rPr>
          <w:u w:val="none"/>
        </w:rPr>
      </w:pPr>
      <w:r w:rsidDel="00000000" w:rsidR="00000000" w:rsidRPr="00000000">
        <w:rPr>
          <w:b w:val="1"/>
          <w:bCs w:val="1"/>
          <w:rtl w:val="0"/>
        </w:rPr>
        <w:t xml:space="preserve">jupyter</w:t>
      </w:r>
      <w:r w:rsidDel="00000000" w:rsidR="00000000" w:rsidRPr="00000000">
        <w:rPr>
          <w:rtl w:val="0"/>
        </w:rPr>
        <w:t xml:space="preserve">: Para la ejecución de los notebooks.</w:t>
      </w:r>
    </w:p>
    <w:p w:rsidR="00000000" w:rsidDel="00000000" w:rsidP="00000000" w:rsidRDefault="00000000" w:rsidRPr="00000000" w14:paraId="0000011B">
      <w:pPr>
        <w:numPr>
          <w:ilvl w:val="0"/>
          <w:numId w:val="29"/>
        </w:numPr>
        <w:spacing w:after="240" w:lineRule="auto"/>
        <w:ind w:left="1440" w:hanging="360"/>
        <w:jc w:val="both"/>
        <w:rPr/>
      </w:pPr>
      <w:r w:rsidDel="00000000" w:rsidR="00000000" w:rsidRPr="00000000">
        <w:rPr>
          <w:b w:val="1"/>
          <w:bCs w:val="1"/>
          <w:rtl w:val="0"/>
        </w:rPr>
        <w:t xml:space="preserve">matplotlib, seaborn</w:t>
      </w:r>
      <w:r w:rsidDel="00000000" w:rsidR="00000000" w:rsidRPr="00000000">
        <w:rPr>
          <w:rtl w:val="0"/>
        </w:rPr>
        <w:t xml:space="preserve">: Visualización de series temporales de entrenamiento, comparación de modelos y distribución de datos durante el análisis exploratorio.</w:t>
      </w:r>
    </w:p>
    <w:p w:rsidR="00000000" w:rsidDel="00000000" w:rsidP="00000000" w:rsidRDefault="00000000" w:rsidRPr="00000000" w14:paraId="0000011C">
      <w:pPr>
        <w:pStyle w:val="Heading1"/>
        <w:numPr>
          <w:ilvl w:val="0"/>
          <w:numId w:val="11"/>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17fii7l0fvc2" w:id="17"/>
      <w:bookmarkEnd w:id="1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Análisis Preliminar y Selección de Modelos</w:t>
      </w:r>
      <w:r w:rsidDel="00000000" w:rsidR="00000000" w:rsidRPr="00000000">
        <w:rPr>
          <w:rtl w:val="0"/>
        </w:rPr>
      </w:r>
    </w:p>
    <w:p w:rsidR="00000000" w:rsidDel="00000000" w:rsidP="00000000" w:rsidRDefault="00000000" w:rsidRPr="00000000" w14:paraId="0000011D">
      <w:pPr>
        <w:ind w:left="425.19685039370086" w:firstLine="0"/>
        <w:jc w:val="both"/>
        <w:rPr/>
      </w:pPr>
      <w:r w:rsidDel="00000000" w:rsidR="00000000" w:rsidRPr="00000000">
        <w:rPr>
          <w:rtl w:val="0"/>
        </w:rPr>
        <w:t xml:space="preserve">La selección de los modelos para cada ensemble se llevó a cabo con base en una revisión del estado del arte (véase Sección 1.1). Para cada tipo de imagen, se realizó una búsqueda en artículos científicos en los que se reportaran modelos preentrenados junto con sus respectivas métricas de desempeño. Dado que el conjunto de modelos disponibles en la literatura es amplio, se establecieron como criterios de selección la fecha de publicación más reciente y los valores de las métricas reportadas. Asimismo, cabe destacar que, al tratarse de un enfoque de ensamble, es posible evaluar un número considerable de modelos preentrenados, sin una restricción estricta en su selección.</w:t>
      </w:r>
    </w:p>
    <w:p w:rsidR="00000000" w:rsidDel="00000000" w:rsidP="00000000" w:rsidRDefault="00000000" w:rsidRPr="00000000" w14:paraId="0000011E">
      <w:pPr>
        <w:ind w:left="425.19685039370086" w:firstLine="0"/>
        <w:jc w:val="both"/>
        <w:rPr/>
      </w:pPr>
      <w:r w:rsidDel="00000000" w:rsidR="00000000" w:rsidRPr="00000000">
        <w:rPr>
          <w:rtl w:val="0"/>
        </w:rPr>
      </w:r>
    </w:p>
    <w:p w:rsidR="00000000" w:rsidDel="00000000" w:rsidP="00000000" w:rsidRDefault="00000000" w:rsidRPr="00000000" w14:paraId="0000011F">
      <w:pPr>
        <w:pStyle w:val="Heading2"/>
        <w:keepNext w:val="0"/>
        <w:keepLines w:val="0"/>
        <w:numPr>
          <w:ilvl w:val="1"/>
          <w:numId w:val="11"/>
        </w:numPr>
        <w:spacing w:after="80" w:before="3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go26drvyumsb" w:id="18"/>
      <w:bookmarkEnd w:id="18"/>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 - Clasificación de Imágenes Térmicas</w:t>
      </w:r>
      <w:r w:rsidDel="00000000" w:rsidR="00000000" w:rsidRPr="00000000">
        <w:rPr>
          <w:rtl w:val="0"/>
        </w:rPr>
      </w:r>
    </w:p>
    <w:sdt>
      <w:sdtPr>
        <w:lock w:val="contentLocked"/>
        <w:id w:val="1403305299"/>
        <w:tag w:val="goog_rdk_2"/>
      </w:sdtPr>
      <w:sdtContent>
        <w:tbl>
          <w:tblPr>
            <w:tblStyle w:val="Table6"/>
            <w:tblW w:w="7050.0" w:type="dxa"/>
            <w:jc w:val="center"/>
            <w:tblLayout w:type="fixed"/>
            <w:tblLook w:val="0000"/>
          </w:tblPr>
          <w:tblGrid>
            <w:gridCol w:w="2040"/>
            <w:gridCol w:w="1365"/>
            <w:gridCol w:w="1365"/>
            <w:gridCol w:w="1005"/>
            <w:gridCol w:w="1275"/>
            <w:tblGridChange w:id="0">
              <w:tblGrid>
                <w:gridCol w:w="2040"/>
                <w:gridCol w:w="1365"/>
                <w:gridCol w:w="1365"/>
                <w:gridCol w:w="1005"/>
                <w:gridCol w:w="1275"/>
              </w:tblGrid>
            </w:tblGridChange>
          </w:tblGrid>
          <w:tr>
            <w:trPr>
              <w:cantSplit w:val="1"/>
              <w:trHeight w:val="380"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0">
                <w:pPr>
                  <w:spacing w:line="276" w:lineRule="auto"/>
                  <w:jc w:val="both"/>
                  <w:rPr>
                    <w:b w:val="1"/>
                    <w:bCs w:val="1"/>
                  </w:rPr>
                </w:pPr>
                <w:r w:rsidDel="00000000" w:rsidR="00000000" w:rsidRPr="00000000">
                  <w:rPr>
                    <w:rtl w:val="0"/>
                  </w:rPr>
                </w:r>
              </w:p>
            </w:tc>
            <w:tc>
              <w:tcPr>
                <w:gridSpan w:val="4"/>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1">
                <w:pPr>
                  <w:spacing w:line="276" w:lineRule="auto"/>
                  <w:jc w:val="both"/>
                  <w:rPr>
                    <w:b w:val="1"/>
                    <w:bCs w:val="1"/>
                  </w:rPr>
                </w:pPr>
                <w:r w:rsidDel="00000000" w:rsidR="00000000" w:rsidRPr="00000000">
                  <w:rPr>
                    <w:b w:val="1"/>
                    <w:bCs w:val="1"/>
                    <w:rtl w:val="0"/>
                  </w:rPr>
                  <w:t xml:space="preserve">weighted avg</w:t>
                </w:r>
              </w:p>
            </w:tc>
          </w:tr>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5">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6">
                <w:pPr>
                  <w:spacing w:line="276" w:lineRule="auto"/>
                  <w:jc w:val="both"/>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7">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8">
                <w:pPr>
                  <w:spacing w:line="276" w:lineRule="auto"/>
                  <w:jc w:val="both"/>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9">
                <w:pPr>
                  <w:spacing w:line="276" w:lineRule="auto"/>
                  <w:jc w:val="both"/>
                  <w:rPr>
                    <w:b w:val="1"/>
                    <w:bCs w:val="1"/>
                  </w:rPr>
                </w:pPr>
                <w:r w:rsidDel="00000000" w:rsidR="00000000" w:rsidRPr="00000000">
                  <w:rPr>
                    <w:b w:val="1"/>
                    <w:bCs w:val="1"/>
                    <w:rtl w:val="0"/>
                  </w:rPr>
                  <w:t xml:space="preserve">F1-score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A">
                <w:pPr>
                  <w:spacing w:line="276" w:lineRule="auto"/>
                  <w:jc w:val="both"/>
                  <w:rPr/>
                </w:pPr>
                <w:r w:rsidDel="00000000" w:rsidR="00000000" w:rsidRPr="00000000">
                  <w:rPr>
                    <w:rtl w:val="0"/>
                  </w:rPr>
                  <w:t xml:space="preserve">DenseNet-121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B">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C">
                <w:pPr>
                  <w:spacing w:line="276" w:lineRule="auto"/>
                  <w:jc w:val="center"/>
                  <w:rPr/>
                </w:pPr>
                <w:r w:rsidDel="00000000" w:rsidR="00000000" w:rsidRPr="00000000">
                  <w:rPr>
                    <w:rtl w:val="0"/>
                  </w:rPr>
                  <w:t xml:space="preserve">0.6807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D">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E">
                <w:pPr>
                  <w:spacing w:line="276" w:lineRule="auto"/>
                  <w:jc w:val="center"/>
                  <w:rPr/>
                </w:pPr>
                <w:r w:rsidDel="00000000" w:rsidR="00000000" w:rsidRPr="00000000">
                  <w:rPr>
                    <w:rtl w:val="0"/>
                  </w:rPr>
                  <w:t xml:space="preserve">0.6774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F">
                <w:pPr>
                  <w:spacing w:line="276" w:lineRule="auto"/>
                  <w:jc w:val="both"/>
                  <w:rPr/>
                </w:pPr>
                <w:r w:rsidDel="00000000" w:rsidR="00000000" w:rsidRPr="00000000">
                  <w:rPr>
                    <w:rtl w:val="0"/>
                  </w:rPr>
                  <w:t xml:space="preserve">EfficientNetV2-S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0">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1">
                <w:pPr>
                  <w:spacing w:line="276" w:lineRule="auto"/>
                  <w:jc w:val="center"/>
                  <w:rPr/>
                </w:pPr>
                <w:r w:rsidDel="00000000" w:rsidR="00000000" w:rsidRPr="00000000">
                  <w:rPr>
                    <w:rtl w:val="0"/>
                  </w:rPr>
                  <w:t xml:space="preserve">0.6940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2">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3">
                <w:pPr>
                  <w:spacing w:line="276" w:lineRule="auto"/>
                  <w:jc w:val="center"/>
                  <w:rPr/>
                </w:pPr>
                <w:r w:rsidDel="00000000" w:rsidR="00000000" w:rsidRPr="00000000">
                  <w:rPr>
                    <w:rtl w:val="0"/>
                  </w:rPr>
                  <w:t xml:space="preserve">0.6808</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4">
                <w:pPr>
                  <w:spacing w:line="276" w:lineRule="auto"/>
                  <w:jc w:val="both"/>
                  <w:rPr/>
                </w:pPr>
                <w:r w:rsidDel="00000000" w:rsidR="00000000" w:rsidRPr="00000000">
                  <w:rPr>
                    <w:rtl w:val="0"/>
                  </w:rPr>
                  <w:t xml:space="preserve">ResNet-50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5">
                <w:pPr>
                  <w:spacing w:line="276" w:lineRule="auto"/>
                  <w:jc w:val="center"/>
                  <w:rPr/>
                </w:pPr>
                <w:r w:rsidDel="00000000" w:rsidR="00000000" w:rsidRPr="00000000">
                  <w:rPr>
                    <w:rtl w:val="0"/>
                  </w:rPr>
                  <w:t xml:space="preserve">0.7750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6">
                <w:pPr>
                  <w:spacing w:line="276" w:lineRule="auto"/>
                  <w:jc w:val="center"/>
                  <w:rPr/>
                </w:pPr>
                <w:r w:rsidDel="00000000" w:rsidR="00000000" w:rsidRPr="00000000">
                  <w:rPr>
                    <w:rtl w:val="0"/>
                  </w:rPr>
                  <w:t xml:space="preserve">0.7754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7">
                <w:pPr>
                  <w:spacing w:line="276" w:lineRule="auto"/>
                  <w:jc w:val="center"/>
                  <w:rPr/>
                </w:pPr>
                <w:r w:rsidDel="00000000" w:rsidR="00000000" w:rsidRPr="00000000">
                  <w:rPr>
                    <w:rtl w:val="0"/>
                  </w:rPr>
                  <w:t xml:space="preserve">0.7750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8">
                <w:pPr>
                  <w:spacing w:line="276" w:lineRule="auto"/>
                  <w:jc w:val="center"/>
                  <w:rPr/>
                </w:pPr>
                <w:r w:rsidDel="00000000" w:rsidR="00000000" w:rsidRPr="00000000">
                  <w:rPr>
                    <w:rtl w:val="0"/>
                  </w:rPr>
                  <w:t xml:space="preserve">0.7604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9">
                <w:pPr>
                  <w:spacing w:line="276" w:lineRule="auto"/>
                  <w:jc w:val="both"/>
                  <w:rPr/>
                </w:pPr>
                <w:r w:rsidDel="00000000" w:rsidR="00000000" w:rsidRPr="00000000">
                  <w:rPr>
                    <w:rtl w:val="0"/>
                  </w:rPr>
                  <w:t xml:space="preserve">Ensemble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A">
                <w:pPr>
                  <w:spacing w:line="276" w:lineRule="auto"/>
                  <w:jc w:val="center"/>
                  <w:rPr/>
                </w:pPr>
                <w:r w:rsidDel="00000000" w:rsidR="00000000" w:rsidRPr="00000000">
                  <w:rPr>
                    <w:rtl w:val="0"/>
                  </w:rPr>
                  <w:t xml:space="preserve">0.8000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B">
                <w:pPr>
                  <w:spacing w:line="276" w:lineRule="auto"/>
                  <w:jc w:val="center"/>
                  <w:rPr/>
                </w:pPr>
                <w:r w:rsidDel="00000000" w:rsidR="00000000" w:rsidRPr="00000000">
                  <w:rPr>
                    <w:rtl w:val="0"/>
                  </w:rPr>
                  <w:t xml:space="preserve">0.7964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C">
                <w:pPr>
                  <w:spacing w:line="276" w:lineRule="auto"/>
                  <w:jc w:val="center"/>
                  <w:rPr/>
                </w:pPr>
                <w:r w:rsidDel="00000000" w:rsidR="00000000" w:rsidRPr="00000000">
                  <w:rPr>
                    <w:rtl w:val="0"/>
                  </w:rPr>
                  <w:t xml:space="preserve">0.8000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D">
                <w:pPr>
                  <w:spacing w:line="276" w:lineRule="auto"/>
                  <w:jc w:val="center"/>
                  <w:rPr/>
                </w:pPr>
                <w:r w:rsidDel="00000000" w:rsidR="00000000" w:rsidRPr="00000000">
                  <w:rPr>
                    <w:rtl w:val="0"/>
                  </w:rPr>
                  <w:t xml:space="preserve">0.7960</w:t>
                </w:r>
              </w:p>
            </w:tc>
          </w:tr>
        </w:tbl>
      </w:sdtContent>
    </w:sdt>
    <w:p w:rsidR="00000000" w:rsidDel="00000000" w:rsidP="00000000" w:rsidRDefault="00000000" w:rsidRPr="00000000" w14:paraId="0000013E">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4 Métricas obtenidas por los modelos del ensemble térmico en test</w:t>
      </w:r>
    </w:p>
    <w:p w:rsidR="00000000" w:rsidDel="00000000" w:rsidP="00000000" w:rsidRDefault="00000000" w:rsidRPr="00000000" w14:paraId="0000013F">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140">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141">
      <w:pPr>
        <w:pStyle w:val="Heading2"/>
        <w:keepNext w:val="0"/>
        <w:keepLines w:val="0"/>
        <w:numPr>
          <w:ilvl w:val="1"/>
          <w:numId w:val="11"/>
        </w:numPr>
        <w:spacing w:after="80" w:before="3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40vtpcwhgm9" w:id="19"/>
      <w:bookmarkEnd w:id="19"/>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 - Clasificación de Imágenes RGB</w:t>
      </w:r>
      <w:r w:rsidDel="00000000" w:rsidR="00000000" w:rsidRPr="00000000">
        <w:rPr>
          <w:rtl w:val="0"/>
        </w:rPr>
      </w:r>
    </w:p>
    <w:sdt>
      <w:sdtPr>
        <w:lock w:val="contentLocked"/>
        <w:id w:val="-1383479915"/>
        <w:tag w:val="goog_rdk_3"/>
      </w:sdtPr>
      <w:sdtContent>
        <w:tbl>
          <w:tblPr>
            <w:tblStyle w:val="Table7"/>
            <w:tblW w:w="7620.0" w:type="dxa"/>
            <w:jc w:val="center"/>
            <w:tblLayout w:type="fixed"/>
            <w:tblLook w:val="0000"/>
          </w:tblPr>
          <w:tblGrid>
            <w:gridCol w:w="1860"/>
            <w:gridCol w:w="1470"/>
            <w:gridCol w:w="1605"/>
            <w:gridCol w:w="1290"/>
            <w:gridCol w:w="1395"/>
            <w:tblGridChange w:id="0">
              <w:tblGrid>
                <w:gridCol w:w="1860"/>
                <w:gridCol w:w="1470"/>
                <w:gridCol w:w="1605"/>
                <w:gridCol w:w="1290"/>
                <w:gridCol w:w="1395"/>
              </w:tblGrid>
            </w:tblGridChange>
          </w:tblGrid>
          <w:tr>
            <w:trPr>
              <w:cantSplit w:val="1"/>
              <w:trHeight w:val="380"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2">
                <w:pPr>
                  <w:spacing w:line="276" w:lineRule="auto"/>
                  <w:jc w:val="both"/>
                  <w:rPr>
                    <w:b w:val="1"/>
                    <w:bCs w:val="1"/>
                  </w:rPr>
                </w:pPr>
                <w:r w:rsidDel="00000000" w:rsidR="00000000" w:rsidRPr="00000000">
                  <w:rPr>
                    <w:rtl w:val="0"/>
                  </w:rPr>
                </w:r>
              </w:p>
            </w:tc>
            <w:tc>
              <w:tcPr>
                <w:gridSpan w:val="4"/>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3">
                <w:pPr>
                  <w:spacing w:line="276" w:lineRule="auto"/>
                  <w:jc w:val="both"/>
                  <w:rPr>
                    <w:b w:val="1"/>
                    <w:bCs w:val="1"/>
                  </w:rPr>
                </w:pPr>
                <w:r w:rsidDel="00000000" w:rsidR="00000000" w:rsidRPr="00000000">
                  <w:rPr>
                    <w:b w:val="1"/>
                    <w:bCs w:val="1"/>
                    <w:rtl w:val="0"/>
                  </w:rPr>
                  <w:t xml:space="preserve">weighted avg</w:t>
                </w:r>
              </w:p>
            </w:tc>
          </w:tr>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7">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8">
                <w:pPr>
                  <w:spacing w:line="276" w:lineRule="auto"/>
                  <w:jc w:val="both"/>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9">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A">
                <w:pPr>
                  <w:spacing w:line="276" w:lineRule="auto"/>
                  <w:jc w:val="both"/>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B">
                <w:pPr>
                  <w:spacing w:line="276" w:lineRule="auto"/>
                  <w:jc w:val="both"/>
                  <w:rPr>
                    <w:b w:val="1"/>
                    <w:bCs w:val="1"/>
                  </w:rPr>
                </w:pPr>
                <w:r w:rsidDel="00000000" w:rsidR="00000000" w:rsidRPr="00000000">
                  <w:rPr>
                    <w:b w:val="1"/>
                    <w:bCs w:val="1"/>
                    <w:rtl w:val="0"/>
                  </w:rPr>
                  <w:t xml:space="preserve">F1-Score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C">
                <w:pPr>
                  <w:spacing w:line="276" w:lineRule="auto"/>
                  <w:jc w:val="both"/>
                  <w:rPr/>
                </w:pPr>
                <w:r w:rsidDel="00000000" w:rsidR="00000000" w:rsidRPr="00000000">
                  <w:rPr>
                    <w:rtl w:val="0"/>
                  </w:rPr>
                  <w:t xml:space="preserve">EfficientNet-B7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D">
                <w:pPr>
                  <w:spacing w:line="276" w:lineRule="auto"/>
                  <w:jc w:val="center"/>
                  <w:rPr/>
                </w:pPr>
                <w:r w:rsidDel="00000000" w:rsidR="00000000" w:rsidRPr="00000000">
                  <w:rPr>
                    <w:rtl w:val="0"/>
                  </w:rPr>
                  <w:t xml:space="preserve">0.8125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E">
                <w:pPr>
                  <w:spacing w:line="276" w:lineRule="auto"/>
                  <w:jc w:val="center"/>
                  <w:rPr/>
                </w:pPr>
                <w:r w:rsidDel="00000000" w:rsidR="00000000" w:rsidRPr="00000000">
                  <w:rPr>
                    <w:rtl w:val="0"/>
                  </w:rPr>
                  <w:t xml:space="preserve">0.8227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F">
                <w:pPr>
                  <w:spacing w:line="276" w:lineRule="auto"/>
                  <w:jc w:val="center"/>
                  <w:rPr/>
                </w:pPr>
                <w:r w:rsidDel="00000000" w:rsidR="00000000" w:rsidRPr="00000000">
                  <w:rPr>
                    <w:rtl w:val="0"/>
                  </w:rPr>
                  <w:t xml:space="preserve">0.8125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0">
                <w:pPr>
                  <w:spacing w:line="276" w:lineRule="auto"/>
                  <w:jc w:val="center"/>
                  <w:rPr/>
                </w:pPr>
                <w:r w:rsidDel="00000000" w:rsidR="00000000" w:rsidRPr="00000000">
                  <w:rPr>
                    <w:rtl w:val="0"/>
                  </w:rPr>
                  <w:t xml:space="preserve">0.8152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1">
                <w:pPr>
                  <w:spacing w:line="276" w:lineRule="auto"/>
                  <w:jc w:val="both"/>
                  <w:rPr/>
                </w:pPr>
                <w:r w:rsidDel="00000000" w:rsidR="00000000" w:rsidRPr="00000000">
                  <w:rPr>
                    <w:rtl w:val="0"/>
                  </w:rPr>
                  <w:t xml:space="preserve">MobileNetV3-L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2">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3">
                <w:pPr>
                  <w:spacing w:line="276" w:lineRule="auto"/>
                  <w:jc w:val="center"/>
                  <w:rPr/>
                </w:pPr>
                <w:r w:rsidDel="00000000" w:rsidR="00000000" w:rsidRPr="00000000">
                  <w:rPr>
                    <w:rtl w:val="0"/>
                  </w:rPr>
                  <w:t xml:space="preserve">0.8497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4">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5">
                <w:pPr>
                  <w:spacing w:line="276" w:lineRule="auto"/>
                  <w:jc w:val="center"/>
                  <w:rPr/>
                </w:pPr>
                <w:r w:rsidDel="00000000" w:rsidR="00000000" w:rsidRPr="00000000">
                  <w:rPr>
                    <w:rtl w:val="0"/>
                  </w:rPr>
                  <w:t xml:space="preserve">0.8476</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6">
                <w:pPr>
                  <w:spacing w:line="276" w:lineRule="auto"/>
                  <w:jc w:val="both"/>
                  <w:rPr/>
                </w:pPr>
                <w:r w:rsidDel="00000000" w:rsidR="00000000" w:rsidRPr="00000000">
                  <w:rPr>
                    <w:rtl w:val="0"/>
                  </w:rPr>
                  <w:t xml:space="preserve">VGG19-BN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7">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8">
                <w:pPr>
                  <w:spacing w:line="276" w:lineRule="auto"/>
                  <w:jc w:val="center"/>
                  <w:rPr/>
                </w:pPr>
                <w:r w:rsidDel="00000000" w:rsidR="00000000" w:rsidRPr="00000000">
                  <w:rPr>
                    <w:rtl w:val="0"/>
                  </w:rPr>
                  <w:t xml:space="preserve">0.8502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9">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A">
                <w:pPr>
                  <w:spacing w:line="276" w:lineRule="auto"/>
                  <w:jc w:val="center"/>
                  <w:rPr/>
                </w:pPr>
                <w:r w:rsidDel="00000000" w:rsidR="00000000" w:rsidRPr="00000000">
                  <w:rPr>
                    <w:rtl w:val="0"/>
                  </w:rPr>
                  <w:t xml:space="preserve">0.8493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B">
                <w:pPr>
                  <w:spacing w:line="276" w:lineRule="auto"/>
                  <w:jc w:val="both"/>
                  <w:rPr/>
                </w:pPr>
                <w:r w:rsidDel="00000000" w:rsidR="00000000" w:rsidRPr="00000000">
                  <w:rPr>
                    <w:rtl w:val="0"/>
                  </w:rPr>
                  <w:t xml:space="preserve">Ensemble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C">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D">
                <w:pPr>
                  <w:spacing w:line="276" w:lineRule="auto"/>
                  <w:jc w:val="center"/>
                  <w:rPr/>
                </w:pPr>
                <w:r w:rsidDel="00000000" w:rsidR="00000000" w:rsidRPr="00000000">
                  <w:rPr>
                    <w:rtl w:val="0"/>
                  </w:rPr>
                  <w:t xml:space="preserve">0.8505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E">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F">
                <w:pPr>
                  <w:spacing w:line="276" w:lineRule="auto"/>
                  <w:jc w:val="center"/>
                  <w:rPr/>
                </w:pPr>
                <w:r w:rsidDel="00000000" w:rsidR="00000000" w:rsidRPr="00000000">
                  <w:rPr>
                    <w:rtl w:val="0"/>
                  </w:rPr>
                  <w:t xml:space="preserve">0.8484</w:t>
                </w:r>
              </w:p>
            </w:tc>
          </w:tr>
        </w:tbl>
      </w:sdtContent>
    </w:sdt>
    <w:p w:rsidR="00000000" w:rsidDel="00000000" w:rsidP="00000000" w:rsidRDefault="00000000" w:rsidRPr="00000000" w14:paraId="00000160">
      <w:pPr>
        <w:spacing w:after="160" w:before="0" w:line="276" w:lineRule="auto"/>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5 Métricas obtenidas por los modelos del ensemble RGB en test</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1"/>
          <w:numId w:val="11"/>
        </w:numPr>
        <w:spacing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Conclusiones y Selección Final</w:t>
      </w:r>
    </w:p>
    <w:p w:rsidR="00000000" w:rsidDel="00000000" w:rsidP="00000000" w:rsidRDefault="00000000" w:rsidRPr="00000000" w14:paraId="00000163">
      <w:pPr>
        <w:spacing w:line="276" w:lineRule="auto"/>
        <w:jc w:val="both"/>
        <w:rPr/>
      </w:pPr>
      <w:r w:rsidDel="00000000" w:rsidR="00000000" w:rsidRPr="00000000">
        <w:rPr>
          <w:rtl w:val="0"/>
        </w:rPr>
        <w:t xml:space="preserve">Para las imágenes térmicas, la implementación del Deep Ensemble demuestra una superioridad clara frente al rendimiento de los modelos individuales. De esta manera se logra capitalizar las fortalezas de cada arquitectura para obtener una clasificación más robusta. Al combinar las predicciones, el ensamble logra superar a ResNet-50, que se posiciona como el modelo individual más fuerte con un accuracy de 0.7750, alcanzando el ensemble una accuracy final de 0.8000. Esto representa una mejora directa de 2.5 puntos porcentuales en el Accuracy y, del mismo modo, un incremento de 2.5 puntos porcentuales en el Recall, al pasar también de 0.7750 a 0.8000. Estos resultados validan la estrategia del ensamble, ya que no solo se logra una mayor tasa de acierto general, sino que se mejora la capacidad del sistema para identificar correctamente las firmas térmicas de las clases presentes, reduciendo los falsos negativos gracias a la diversidad de los modelos base.</w:t>
      </w:r>
    </w:p>
    <w:p w:rsidR="00000000" w:rsidDel="00000000" w:rsidP="00000000" w:rsidRDefault="00000000" w:rsidRPr="00000000" w14:paraId="00000164">
      <w:pPr>
        <w:spacing w:line="276" w:lineRule="auto"/>
        <w:jc w:val="both"/>
        <w:rPr/>
      </w:pPr>
      <w:r w:rsidDel="00000000" w:rsidR="00000000" w:rsidRPr="00000000">
        <w:rPr>
          <w:rtl w:val="0"/>
        </w:rPr>
        <w:t xml:space="preserve">En el caso de las imágenes RGB, el modelo de ensemble obtiene un desempeño similar al obtenido con el mejor modelo individual, VGG19-BN, con variaciones mínimas entre ambos en las métricas obtenidas sobre el conjunto de test. Ambos consiguen las mismas accuracy y recall, con un valor de 0.8490. El modelo ensemble gana en precision mientras el ensamblado vence en F1-score, siendo ambas diferencias marginales. En este caso, en el que se disponía de un mayor dataset, los modelos individuales fueron capaces de entrenar de forma más efectiva, alcanzando mejor desempeño, por lo que las ventajas del ensemble no resultan tan evidentes. En cualquier caso, el que el ensemble se desempeñe al mismo nivel que el mejor modelo individual nos dice que los otros dos modelos que componen el ensemble no están lastrando las predicciones. A cambio, estos modelos podrían resultar críticos para mantener el desempeño una vez se ponga en producción el modelo, permitiendo al modelo ensemble ajustarse mejor a las desviaciones que se puedan presentar en la distribución de los datos (</w:t>
      </w:r>
      <w:r w:rsidDel="00000000" w:rsidR="00000000" w:rsidRPr="00000000">
        <w:rPr>
          <w:i w:val="1"/>
          <w:iCs w:val="1"/>
          <w:rtl w:val="0"/>
        </w:rPr>
        <w:t xml:space="preserve">data drift</w:t>
      </w:r>
      <w:r w:rsidDel="00000000" w:rsidR="00000000" w:rsidRPr="00000000">
        <w:rPr>
          <w:rtl w:val="0"/>
        </w:rPr>
        <w:t xml:space="preserve">). La idea del ensemble es justamente esta, que la cooperación entre modelos con distintos enfoques estructurales permita capturar una mayor cantidad de patrones, aumentando la estabilidad del sistema frente a los modelos individuales.</w:t>
      </w:r>
    </w:p>
    <w:p w:rsidR="00000000" w:rsidDel="00000000" w:rsidP="00000000" w:rsidRDefault="00000000" w:rsidRPr="00000000" w14:paraId="00000165">
      <w:pPr>
        <w:spacing w:after="200" w:line="276" w:lineRule="auto"/>
        <w:ind w:left="0" w:firstLine="0"/>
        <w:jc w:val="both"/>
        <w:rPr>
          <w:highlight w:val="cyan"/>
        </w:rPr>
      </w:pPr>
      <w:r w:rsidDel="00000000" w:rsidR="00000000" w:rsidRPr="00000000">
        <w:rPr>
          <w:rtl w:val="0"/>
        </w:rPr>
      </w:r>
    </w:p>
    <w:p w:rsidR="00000000" w:rsidDel="00000000" w:rsidP="00000000" w:rsidRDefault="00000000" w:rsidRPr="00000000" w14:paraId="00000166">
      <w:pPr>
        <w:pStyle w:val="Heading1"/>
        <w:numPr>
          <w:ilvl w:val="0"/>
          <w:numId w:val="11"/>
        </w:numPr>
        <w:spacing w:after="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rywruxthyljm" w:id="20"/>
      <w:bookmarkEnd w:id="20"/>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167">
      <w:pPr>
        <w:pStyle w:val="Heading2"/>
        <w:numPr>
          <w:ilvl w:val="1"/>
          <w:numId w:val="11"/>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ydi52i1qsvgc" w:id="21"/>
      <w:bookmarkEnd w:id="21"/>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 los Procesos</w:t>
      </w: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Una vez obtenidos y procesados los datos (ETL), el entrenamiento de los modelos base de cada ensemble se realiza de forma secuencial e independiente sobre el mismo conjunto de datos, dado que las arquitecturas no presentan dependencias entre sí. El entrenamiento de cada modelo sigue un protocolo homogéneo: carga de la arquitectura con pesos preentrenados en ImageNet, sustitución de la capa de clasificación final y fine-tuning de esta última capa clasificadora utilizando los hiperparámetros optimizados.</w:t>
      </w:r>
    </w:p>
    <w:p w:rsidR="00000000" w:rsidDel="00000000" w:rsidP="00000000" w:rsidRDefault="00000000" w:rsidRPr="00000000" w14:paraId="00000169">
      <w:pPr>
        <w:ind w:left="0" w:firstLine="0"/>
        <w:jc w:val="both"/>
        <w:rPr/>
      </w:pPr>
      <w:r w:rsidDel="00000000" w:rsidR="00000000" w:rsidRPr="00000000">
        <w:rPr>
          <w:rtl w:val="0"/>
        </w:rPr>
        <w:t xml:space="preserve">Durante la inferencia </w:t>
      </w:r>
      <w:r w:rsidDel="00000000" w:rsidR="00000000" w:rsidRPr="00000000">
        <w:rPr>
          <w:i w:val="1"/>
          <w:iCs w:val="1"/>
          <w:rtl w:val="0"/>
        </w:rPr>
        <w:t xml:space="preserve">end-to-end</w:t>
      </w:r>
      <w:r w:rsidDel="00000000" w:rsidR="00000000" w:rsidRPr="00000000">
        <w:rPr>
          <w:rtl w:val="0"/>
        </w:rPr>
        <w:t xml:space="preserve">, la imagen es procesada por los modelos base de forma secuencial, y las predicciones de clase individuales se almacenan para ser agregadas finalmente mediante la estrategia de votación mayoritaria (</w:t>
      </w:r>
      <w:r w:rsidDel="00000000" w:rsidR="00000000" w:rsidRPr="00000000">
        <w:rPr>
          <w:i w:val="1"/>
          <w:iCs w:val="1"/>
          <w:rtl w:val="0"/>
        </w:rPr>
        <w:t xml:space="preserve">majority voting</w:t>
      </w:r>
      <w:r w:rsidDel="00000000" w:rsidR="00000000" w:rsidRPr="00000000">
        <w:rPr>
          <w:rtl w:val="0"/>
        </w:rPr>
        <w:t xml:space="preserve">) definida para cada ensemble.</w:t>
      </w:r>
      <w:r w:rsidDel="00000000" w:rsidR="00000000" w:rsidRPr="00000000">
        <w:rPr>
          <w:rtl w:val="0"/>
        </w:rPr>
      </w:r>
    </w:p>
    <w:p w:rsidR="00000000" w:rsidDel="00000000" w:rsidP="00000000" w:rsidRDefault="00000000" w:rsidRPr="00000000" w14:paraId="0000016A">
      <w:pPr>
        <w:pStyle w:val="Heading2"/>
        <w:numPr>
          <w:ilvl w:val="1"/>
          <w:numId w:val="11"/>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chkv7dnzs9vn"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Hiperparámetros Clave</w:t>
      </w:r>
      <w:r w:rsidDel="00000000" w:rsidR="00000000" w:rsidRPr="00000000">
        <w:rPr>
          <w:rtl w:val="0"/>
        </w:rPr>
      </w:r>
    </w:p>
    <w:p w:rsidR="00000000" w:rsidDel="00000000" w:rsidP="00000000" w:rsidRDefault="00000000" w:rsidRPr="00000000" w14:paraId="0000016B">
      <w:pPr>
        <w:spacing w:after="200" w:line="276" w:lineRule="auto"/>
        <w:ind w:left="0" w:firstLine="0"/>
        <w:jc w:val="both"/>
        <w:rPr/>
      </w:pPr>
      <w:r w:rsidDel="00000000" w:rsidR="00000000" w:rsidRPr="00000000">
        <w:rPr>
          <w:rtl w:val="0"/>
        </w:rPr>
        <w:t xml:space="preserve">Todos los modelos base de ambos ensembles pasaron por un proceso de optimización de hiperparámetros mediante Optuna. A continuación se presentan los hiperparámetros comunes y los específicos de cada ensemble. Los resultados detallados están recogidos en el </w:t>
      </w:r>
      <w:r w:rsidDel="00000000" w:rsidR="00000000" w:rsidRPr="00000000">
        <w:rPr>
          <w:i w:val="1"/>
          <w:iCs w:val="1"/>
          <w:rtl w:val="0"/>
        </w:rPr>
        <w:t xml:space="preserve">notebook</w:t>
      </w:r>
      <w:r w:rsidDel="00000000" w:rsidR="00000000" w:rsidRPr="00000000">
        <w:rPr>
          <w:rtl w:val="0"/>
        </w:rPr>
        <w:t xml:space="preserve"> </w:t>
      </w:r>
      <w:r w:rsidDel="00000000" w:rsidR="00000000" w:rsidRPr="00000000">
        <w:rPr>
          <w:rFonts w:ascii="Courier New" w:cs="Courier New" w:eastAsia="Courier New" w:hAnsi="Courier New"/>
          <w:rtl w:val="0"/>
        </w:rPr>
        <w:t xml:space="preserve">notebooks/tuning_hyperparameters/tuning.ipynb</w:t>
      </w:r>
      <w:r w:rsidDel="00000000" w:rsidR="00000000" w:rsidRPr="00000000">
        <w:rPr>
          <w:rtl w:val="0"/>
        </w:rPr>
        <w:t xml:space="preserve">. Además, en los </w:t>
      </w:r>
      <w:r w:rsidDel="00000000" w:rsidR="00000000" w:rsidRPr="00000000">
        <w:rPr>
          <w:i w:val="1"/>
          <w:iCs w:val="1"/>
          <w:rtl w:val="0"/>
        </w:rPr>
        <w:t xml:space="preserve">notebooks </w:t>
      </w:r>
      <w:r w:rsidDel="00000000" w:rsidR="00000000" w:rsidRPr="00000000">
        <w:rPr>
          <w:rFonts w:ascii="Courier New" w:cs="Courier New" w:eastAsia="Courier New" w:hAnsi="Courier New"/>
          <w:rtl w:val="0"/>
        </w:rPr>
        <w:t xml:space="preserve">notebooks/evaluation/{fecal_baseline_comparison/thermal_baseline_comparison}.ipynb</w:t>
      </w:r>
      <w:r w:rsidDel="00000000" w:rsidR="00000000" w:rsidRPr="00000000">
        <w:rPr>
          <w:rtl w:val="0"/>
        </w:rPr>
        <w:t xml:space="preserve"> se presenta una comparación detallada entre los modelos base y los modelos finales de cada ensemble.</w:t>
      </w:r>
    </w:p>
    <w:p w:rsidR="00000000" w:rsidDel="00000000" w:rsidP="00000000" w:rsidRDefault="00000000" w:rsidRPr="00000000" w14:paraId="0000016C">
      <w:pPr>
        <w:spacing w:after="200" w:line="276" w:lineRule="auto"/>
        <w:ind w:left="0" w:firstLine="0"/>
        <w:jc w:val="both"/>
        <w:rPr>
          <w:b w:val="1"/>
          <w:bCs w:val="1"/>
        </w:rPr>
      </w:pPr>
      <w:r w:rsidDel="00000000" w:rsidR="00000000" w:rsidRPr="00000000">
        <w:rPr>
          <w:b w:val="1"/>
          <w:bCs w:val="1"/>
          <w:rtl w:val="0"/>
        </w:rPr>
        <w:t xml:space="preserve">Ensemble imágenes térmicas:</w:t>
      </w:r>
    </w:p>
    <w:p w:rsidR="00000000" w:rsidDel="00000000" w:rsidP="00000000" w:rsidRDefault="00000000" w:rsidRPr="00000000" w14:paraId="0000016D">
      <w:pPr>
        <w:numPr>
          <w:ilvl w:val="0"/>
          <w:numId w:val="18"/>
        </w:numPr>
        <w:spacing w:after="0" w:line="276" w:lineRule="auto"/>
        <w:ind w:left="720" w:hanging="360"/>
        <w:jc w:val="both"/>
        <w:rPr>
          <w:b w:val="1"/>
          <w:bCs w:val="1"/>
        </w:rPr>
      </w:pPr>
      <w:r w:rsidDel="00000000" w:rsidR="00000000" w:rsidRPr="00000000">
        <w:rPr>
          <w:b w:val="1"/>
          <w:bCs w:val="1"/>
          <w:rtl w:val="0"/>
        </w:rPr>
        <w:t xml:space="preserve">Hiperparámetros comunes a todos los modelos base:</w:t>
      </w:r>
    </w:p>
    <w:p w:rsidR="00000000" w:rsidDel="00000000" w:rsidP="00000000" w:rsidRDefault="00000000" w:rsidRPr="00000000" w14:paraId="0000016E">
      <w:pPr>
        <w:numPr>
          <w:ilvl w:val="1"/>
          <w:numId w:val="18"/>
        </w:numPr>
        <w:spacing w:after="0" w:line="276" w:lineRule="auto"/>
        <w:ind w:left="1440" w:hanging="360"/>
        <w:jc w:val="both"/>
        <w:rPr>
          <w:b w:val="1"/>
          <w:bCs w:val="1"/>
        </w:rPr>
      </w:pPr>
      <w:r w:rsidDel="00000000" w:rsidR="00000000" w:rsidRPr="00000000">
        <w:rPr>
          <w:b w:val="1"/>
          <w:bCs w:val="1"/>
          <w:rtl w:val="0"/>
        </w:rPr>
        <w:t xml:space="preserve">lr: </w:t>
      </w:r>
      <w:r w:rsidDel="00000000" w:rsidR="00000000" w:rsidRPr="00000000">
        <w:rPr>
          <w:rtl w:val="0"/>
        </w:rPr>
        <w:t xml:space="preserve">Learning rate inicial. Rango explorado [1e-5, 1e-2] valor: 2.1393e-4</w:t>
      </w:r>
      <w:r w:rsidDel="00000000" w:rsidR="00000000" w:rsidRPr="00000000">
        <w:rPr>
          <w:rtl w:val="0"/>
        </w:rPr>
      </w:r>
    </w:p>
    <w:p w:rsidR="00000000" w:rsidDel="00000000" w:rsidP="00000000" w:rsidRDefault="00000000" w:rsidRPr="00000000" w14:paraId="0000016F">
      <w:pPr>
        <w:numPr>
          <w:ilvl w:val="1"/>
          <w:numId w:val="18"/>
        </w:numPr>
        <w:spacing w:after="0" w:line="276" w:lineRule="auto"/>
        <w:ind w:left="1440" w:hanging="360"/>
        <w:jc w:val="both"/>
        <w:rPr>
          <w:b w:val="1"/>
          <w:bCs w:val="1"/>
        </w:rPr>
      </w:pPr>
      <w:r w:rsidDel="00000000" w:rsidR="00000000" w:rsidRPr="00000000">
        <w:rPr>
          <w:b w:val="1"/>
          <w:bCs w:val="1"/>
          <w:rtl w:val="0"/>
        </w:rPr>
        <w:t xml:space="preserve">Optimizer: </w:t>
      </w:r>
      <w:r w:rsidDel="00000000" w:rsidR="00000000" w:rsidRPr="00000000">
        <w:rPr>
          <w:rtl w:val="0"/>
        </w:rPr>
        <w:t xml:space="preserve">Adam + step learning rate scheduler (step=7, gamma=0.1)</w:t>
      </w:r>
      <w:r w:rsidDel="00000000" w:rsidR="00000000" w:rsidRPr="00000000">
        <w:rPr>
          <w:rtl w:val="0"/>
        </w:rPr>
      </w:r>
    </w:p>
    <w:p w:rsidR="00000000" w:rsidDel="00000000" w:rsidP="00000000" w:rsidRDefault="00000000" w:rsidRPr="00000000" w14:paraId="00000170">
      <w:pPr>
        <w:numPr>
          <w:ilvl w:val="1"/>
          <w:numId w:val="18"/>
        </w:numPr>
        <w:spacing w:after="0" w:line="276" w:lineRule="auto"/>
        <w:ind w:left="1440" w:hanging="360"/>
        <w:jc w:val="both"/>
        <w:rPr>
          <w:b w:val="1"/>
          <w:bCs w:val="1"/>
        </w:rPr>
      </w:pPr>
      <w:r w:rsidDel="00000000" w:rsidR="00000000" w:rsidRPr="00000000">
        <w:rPr>
          <w:b w:val="1"/>
          <w:bCs w:val="1"/>
          <w:rtl w:val="0"/>
        </w:rPr>
        <w:t xml:space="preserve">weight_decay: </w:t>
      </w:r>
      <w:r w:rsidDel="00000000" w:rsidR="00000000" w:rsidRPr="00000000">
        <w:rPr>
          <w:rtl w:val="0"/>
        </w:rPr>
        <w:t xml:space="preserve">Rango explorado [1e-5, 1e-2] valor: 6.8976e-4</w:t>
      </w:r>
      <w:r w:rsidDel="00000000" w:rsidR="00000000" w:rsidRPr="00000000">
        <w:rPr>
          <w:rtl w:val="0"/>
        </w:rPr>
      </w:r>
    </w:p>
    <w:p w:rsidR="00000000" w:rsidDel="00000000" w:rsidP="00000000" w:rsidRDefault="00000000" w:rsidRPr="00000000" w14:paraId="00000171">
      <w:pPr>
        <w:numPr>
          <w:ilvl w:val="1"/>
          <w:numId w:val="18"/>
        </w:numPr>
        <w:spacing w:after="200" w:line="276" w:lineRule="auto"/>
        <w:ind w:left="1440" w:hanging="360"/>
        <w:jc w:val="both"/>
        <w:rPr>
          <w:b w:val="1"/>
          <w:bCs w:val="1"/>
        </w:rPr>
      </w:pPr>
      <w:r w:rsidDel="00000000" w:rsidR="00000000" w:rsidRPr="00000000">
        <w:rPr>
          <w:b w:val="1"/>
          <w:bCs w:val="1"/>
          <w:rtl w:val="0"/>
        </w:rPr>
        <w:t xml:space="preserve">batch_size: </w:t>
      </w:r>
      <w:r w:rsidDel="00000000" w:rsidR="00000000" w:rsidRPr="00000000">
        <w:rPr>
          <w:rtl w:val="0"/>
        </w:rPr>
        <w:t xml:space="preserve">Rango explorado [4, 8, 16] valor: 4</w:t>
      </w:r>
      <w:r w:rsidDel="00000000" w:rsidR="00000000" w:rsidRPr="00000000">
        <w:rPr>
          <w:rtl w:val="0"/>
        </w:rPr>
      </w:r>
    </w:p>
    <w:p w:rsidR="00000000" w:rsidDel="00000000" w:rsidP="00000000" w:rsidRDefault="00000000" w:rsidRPr="00000000" w14:paraId="00000172">
      <w:pPr>
        <w:spacing w:after="200" w:lineRule="auto"/>
        <w:jc w:val="both"/>
        <w:rPr>
          <w:b w:val="1"/>
          <w:bCs w:val="1"/>
        </w:rPr>
      </w:pPr>
      <w:r w:rsidDel="00000000" w:rsidR="00000000" w:rsidRPr="00000000">
        <w:rPr>
          <w:b w:val="1"/>
          <w:bCs w:val="1"/>
          <w:rtl w:val="0"/>
        </w:rPr>
        <w:t xml:space="preserve">Ensemble imágenes RGB:</w:t>
      </w:r>
    </w:p>
    <w:p w:rsidR="00000000" w:rsidDel="00000000" w:rsidP="00000000" w:rsidRDefault="00000000" w:rsidRPr="00000000" w14:paraId="00000173">
      <w:pPr>
        <w:numPr>
          <w:ilvl w:val="0"/>
          <w:numId w:val="18"/>
        </w:numPr>
        <w:spacing w:after="0" w:lineRule="auto"/>
        <w:ind w:left="720" w:hanging="360"/>
        <w:jc w:val="both"/>
        <w:rPr>
          <w:b w:val="1"/>
          <w:bCs w:val="1"/>
        </w:rPr>
      </w:pPr>
      <w:r w:rsidDel="00000000" w:rsidR="00000000" w:rsidRPr="00000000">
        <w:rPr>
          <w:b w:val="1"/>
          <w:bCs w:val="1"/>
          <w:rtl w:val="0"/>
        </w:rPr>
        <w:t xml:space="preserve">Hiperparámetros comunes a todos los modelos base:</w:t>
      </w:r>
    </w:p>
    <w:p w:rsidR="00000000" w:rsidDel="00000000" w:rsidP="00000000" w:rsidRDefault="00000000" w:rsidRPr="00000000" w14:paraId="00000174">
      <w:pPr>
        <w:numPr>
          <w:ilvl w:val="1"/>
          <w:numId w:val="18"/>
        </w:numPr>
        <w:spacing w:after="0" w:lineRule="auto"/>
        <w:ind w:left="1440" w:hanging="360"/>
        <w:jc w:val="both"/>
        <w:rPr>
          <w:b w:val="1"/>
          <w:bCs w:val="1"/>
        </w:rPr>
      </w:pPr>
      <w:r w:rsidDel="00000000" w:rsidR="00000000" w:rsidRPr="00000000">
        <w:rPr>
          <w:b w:val="1"/>
          <w:bCs w:val="1"/>
          <w:rtl w:val="0"/>
        </w:rPr>
        <w:t xml:space="preserve">lr: </w:t>
      </w:r>
      <w:r w:rsidDel="00000000" w:rsidR="00000000" w:rsidRPr="00000000">
        <w:rPr>
          <w:rtl w:val="0"/>
        </w:rPr>
        <w:t xml:space="preserve">Learning rate inicial. Rango explorado [1e-5, 1e-2] valor: 5.3728e-3</w:t>
      </w:r>
      <w:r w:rsidDel="00000000" w:rsidR="00000000" w:rsidRPr="00000000">
        <w:rPr>
          <w:rtl w:val="0"/>
        </w:rPr>
      </w:r>
    </w:p>
    <w:p w:rsidR="00000000" w:rsidDel="00000000" w:rsidP="00000000" w:rsidRDefault="00000000" w:rsidRPr="00000000" w14:paraId="00000175">
      <w:pPr>
        <w:numPr>
          <w:ilvl w:val="1"/>
          <w:numId w:val="18"/>
        </w:numPr>
        <w:spacing w:after="0" w:lineRule="auto"/>
        <w:ind w:left="1440" w:hanging="360"/>
        <w:jc w:val="both"/>
        <w:rPr>
          <w:b w:val="1"/>
          <w:bCs w:val="1"/>
        </w:rPr>
      </w:pPr>
      <w:r w:rsidDel="00000000" w:rsidR="00000000" w:rsidRPr="00000000">
        <w:rPr>
          <w:b w:val="1"/>
          <w:bCs w:val="1"/>
          <w:rtl w:val="0"/>
        </w:rPr>
        <w:t xml:space="preserve">Optimizer: </w:t>
      </w:r>
      <w:r w:rsidDel="00000000" w:rsidR="00000000" w:rsidRPr="00000000">
        <w:rPr>
          <w:rtl w:val="0"/>
        </w:rPr>
        <w:t xml:space="preserve">Adam + step learning rate scheduler (step=7, gamma=0.1)</w:t>
      </w:r>
    </w:p>
    <w:p w:rsidR="00000000" w:rsidDel="00000000" w:rsidP="00000000" w:rsidRDefault="00000000" w:rsidRPr="00000000" w14:paraId="00000176">
      <w:pPr>
        <w:numPr>
          <w:ilvl w:val="1"/>
          <w:numId w:val="18"/>
        </w:numPr>
        <w:spacing w:after="0" w:lineRule="auto"/>
        <w:ind w:left="1440" w:hanging="360"/>
        <w:jc w:val="both"/>
        <w:rPr>
          <w:b w:val="1"/>
          <w:bCs w:val="1"/>
        </w:rPr>
      </w:pPr>
      <w:r w:rsidDel="00000000" w:rsidR="00000000" w:rsidRPr="00000000">
        <w:rPr>
          <w:b w:val="1"/>
          <w:bCs w:val="1"/>
          <w:rtl w:val="0"/>
        </w:rPr>
        <w:t xml:space="preserve">weight_decay: </w:t>
      </w:r>
      <w:r w:rsidDel="00000000" w:rsidR="00000000" w:rsidRPr="00000000">
        <w:rPr>
          <w:rtl w:val="0"/>
        </w:rPr>
        <w:t xml:space="preserve">Rango explorado [1e-5, 1e-2] valor: 6.6830e-4</w:t>
      </w:r>
      <w:r w:rsidDel="00000000" w:rsidR="00000000" w:rsidRPr="00000000">
        <w:rPr>
          <w:rtl w:val="0"/>
        </w:rPr>
      </w:r>
    </w:p>
    <w:p w:rsidR="00000000" w:rsidDel="00000000" w:rsidP="00000000" w:rsidRDefault="00000000" w:rsidRPr="00000000" w14:paraId="00000177">
      <w:pPr>
        <w:numPr>
          <w:ilvl w:val="1"/>
          <w:numId w:val="18"/>
        </w:numPr>
        <w:spacing w:after="200" w:lineRule="auto"/>
        <w:ind w:left="1440" w:hanging="360"/>
        <w:jc w:val="both"/>
        <w:rPr>
          <w:b w:val="1"/>
          <w:bCs w:val="1"/>
        </w:rPr>
      </w:pPr>
      <w:r w:rsidDel="00000000" w:rsidR="00000000" w:rsidRPr="00000000">
        <w:rPr>
          <w:b w:val="1"/>
          <w:bCs w:val="1"/>
          <w:rtl w:val="0"/>
        </w:rPr>
        <w:t xml:space="preserve">batch_size: </w:t>
      </w:r>
      <w:r w:rsidDel="00000000" w:rsidR="00000000" w:rsidRPr="00000000">
        <w:rPr>
          <w:rtl w:val="0"/>
        </w:rPr>
        <w:t xml:space="preserve">Rango explorado [16, 32, 64] valor: 64</w:t>
      </w:r>
      <w:r w:rsidDel="00000000" w:rsidR="00000000" w:rsidRPr="00000000">
        <w:rPr>
          <w:rtl w:val="0"/>
        </w:rPr>
      </w:r>
    </w:p>
    <w:p w:rsidR="00000000" w:rsidDel="00000000" w:rsidP="00000000" w:rsidRDefault="00000000" w:rsidRPr="00000000" w14:paraId="00000178">
      <w:pPr>
        <w:pStyle w:val="Heading2"/>
        <w:numPr>
          <w:ilvl w:val="1"/>
          <w:numId w:val="11"/>
        </w:numPr>
        <w:spacing w:after="240" w:before="20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x8py2zdvjvt"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Estrategia de Validación</w:t>
      </w:r>
      <w:r w:rsidDel="00000000" w:rsidR="00000000" w:rsidRPr="00000000">
        <w:rPr>
          <w:rtl w:val="0"/>
        </w:rPr>
      </w:r>
    </w:p>
    <w:p w:rsidR="00000000" w:rsidDel="00000000" w:rsidP="00000000" w:rsidRDefault="00000000" w:rsidRPr="00000000" w14:paraId="00000179">
      <w:pPr>
        <w:ind w:left="0" w:firstLine="0"/>
        <w:jc w:val="both"/>
        <w:rPr/>
      </w:pPr>
      <w:r w:rsidDel="00000000" w:rsidR="00000000" w:rsidRPr="00000000">
        <w:rPr>
          <w:rtl w:val="0"/>
        </w:rPr>
        <w:t xml:space="preserve">Para cada ensemble, los modelos base fueron evaluados en los splits de test reservados para reducir el sesgo en las métricas. La evaluación del ensemble completo se realizó sobre el mismo conjunto de test, garantizando comparabilidad entre modelos individuales y ensemble. Adicionalmente, se calcularon las métricas por clase en el Ensemble RGB para verificar el rendimiento diferencial en cada enfermedad.</w:t>
      </w:r>
    </w:p>
    <w:p w:rsidR="00000000" w:rsidDel="00000000" w:rsidP="00000000" w:rsidRDefault="00000000" w:rsidRPr="00000000" w14:paraId="0000017A">
      <w:pPr>
        <w:pStyle w:val="Heading2"/>
        <w:numPr>
          <w:ilvl w:val="1"/>
          <w:numId w:val="11"/>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6vlo4s7zwzf"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Orquestación y Criterios de Parada</w:t>
      </w:r>
      <w:r w:rsidDel="00000000" w:rsidR="00000000" w:rsidRPr="00000000">
        <w:rPr>
          <w:rtl w:val="0"/>
        </w:rPr>
      </w:r>
    </w:p>
    <w:p w:rsidR="00000000" w:rsidDel="00000000" w:rsidP="00000000" w:rsidRDefault="00000000" w:rsidRPr="00000000" w14:paraId="0000017B">
      <w:pPr>
        <w:spacing w:after="240" w:before="240" w:lineRule="auto"/>
        <w:jc w:val="both"/>
        <w:rPr/>
      </w:pPr>
      <w:r w:rsidDel="00000000" w:rsidR="00000000" w:rsidRPr="00000000">
        <w:rPr>
          <w:rtl w:val="0"/>
        </w:rPr>
        <w:t xml:space="preserve">La arquitectura del sistema se diseñó bajo un enfoque modular, diferenciando las etapas de entrenamiento e inferencia:</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    • </w:t>
      </w:r>
      <w:r w:rsidDel="00000000" w:rsidR="00000000" w:rsidRPr="00000000">
        <w:rPr>
          <w:b w:val="1"/>
          <w:bCs w:val="1"/>
          <w:rtl w:val="0"/>
        </w:rPr>
        <w:t xml:space="preserve">Fase de entrenamiento (train.py)</w:t>
      </w:r>
      <w:r w:rsidDel="00000000" w:rsidR="00000000" w:rsidRPr="00000000">
        <w:rPr>
          <w:rtl w:val="0"/>
        </w:rPr>
        <w:t xml:space="preserve">: Este módulo coordina el entrenamiento de todos los modelos base de ambos ensembles de forma secuencial. Cada modelo base se entrena con transfer learning usando los pesos pre-entrenados del dataset  ImageNet. Los artefactos resultantes y las métricas de rendimiento se centralizan en </w:t>
      </w:r>
      <w:r w:rsidDel="00000000" w:rsidR="00000000" w:rsidRPr="00000000">
        <w:rPr>
          <w:rFonts w:ascii="Courier New" w:cs="Courier New" w:eastAsia="Courier New" w:hAnsi="Courier New"/>
          <w:rtl w:val="0"/>
        </w:rPr>
        <w:t xml:space="preserve">models/{fecal,thermal}/artifacts/</w:t>
      </w:r>
      <w:r w:rsidDel="00000000" w:rsidR="00000000" w:rsidRPr="00000000">
        <w:rPr>
          <w:rtl w:val="0"/>
        </w:rPr>
        <w:t xml:space="preserve"> y </w:t>
      </w:r>
      <w:r w:rsidDel="00000000" w:rsidR="00000000" w:rsidRPr="00000000">
        <w:rPr>
          <w:rFonts w:ascii="Courier New" w:cs="Courier New" w:eastAsia="Courier New" w:hAnsi="Courier New"/>
          <w:rtl w:val="0"/>
        </w:rPr>
        <w:t xml:space="preserve">models/{fecal,thermal}/metrics/</w:t>
      </w:r>
      <w:r w:rsidDel="00000000" w:rsidR="00000000" w:rsidRPr="00000000">
        <w:rPr>
          <w:rtl w:val="0"/>
        </w:rPr>
        <w:t xml:space="preserve"> respectivamente.</w:t>
      </w:r>
    </w:p>
    <w:p w:rsidR="00000000" w:rsidDel="00000000" w:rsidP="00000000" w:rsidRDefault="00000000" w:rsidRPr="00000000" w14:paraId="0000017D">
      <w:pPr>
        <w:spacing w:after="240" w:before="240" w:lineRule="auto"/>
        <w:jc w:val="both"/>
        <w:rPr/>
      </w:pPr>
      <w:r w:rsidDel="00000000" w:rsidR="00000000" w:rsidRPr="00000000">
        <w:rPr>
          <w:b w:val="1"/>
          <w:bCs w:val="1"/>
          <w:rtl w:val="0"/>
        </w:rPr>
        <w:t xml:space="preserve">    • Fase de inferencia (predict.py):</w:t>
      </w:r>
      <w:r w:rsidDel="00000000" w:rsidR="00000000" w:rsidRPr="00000000">
        <w:rPr>
          <w:rtl w:val="0"/>
        </w:rPr>
        <w:t xml:space="preserve"> Permite el despliegue del ensemble completo para cualquiera de las dos modalidades. El script carga los pesos de todos los modelos base, ejecuta la inferencia de forma secuencial y aplica la estrategia de agregación por votación mayoritaria. Genera las predicciones y el reporte de clasificación en archivos CSV en </w:t>
      </w:r>
      <w:r w:rsidDel="00000000" w:rsidR="00000000" w:rsidRPr="00000000">
        <w:rPr>
          <w:rFonts w:ascii="Courier New" w:cs="Courier New" w:eastAsia="Courier New" w:hAnsi="Courier New"/>
          <w:rtl w:val="0"/>
        </w:rPr>
        <w:t xml:space="preserve">data/thermal/predictions</w:t>
      </w:r>
      <w:r w:rsidDel="00000000" w:rsidR="00000000" w:rsidRPr="00000000">
        <w:rPr>
          <w:rtl w:val="0"/>
        </w:rPr>
        <w:t xml:space="preserve"> o </w:t>
      </w:r>
      <w:r w:rsidDel="00000000" w:rsidR="00000000" w:rsidRPr="00000000">
        <w:rPr>
          <w:rFonts w:ascii="Courier New" w:cs="Courier New" w:eastAsia="Courier New" w:hAnsi="Courier New"/>
          <w:rtl w:val="0"/>
        </w:rPr>
        <w:t xml:space="preserve">data/fecal/predictions</w:t>
      </w:r>
      <w:r w:rsidDel="00000000" w:rsidR="00000000" w:rsidRPr="00000000">
        <w:rPr>
          <w:rtl w:val="0"/>
        </w:rPr>
        <w:t xml:space="preserve"> , según la modalidad de imagen que se esté tratando.</w:t>
      </w:r>
    </w:p>
    <w:p w:rsidR="00000000" w:rsidDel="00000000" w:rsidP="00000000" w:rsidRDefault="00000000" w:rsidRPr="00000000" w14:paraId="0000017E">
      <w:pPr>
        <w:spacing w:after="240" w:before="240" w:lineRule="auto"/>
        <w:jc w:val="both"/>
        <w:rPr/>
      </w:pPr>
      <w:r w:rsidDel="00000000" w:rsidR="00000000" w:rsidRPr="00000000">
        <w:rPr>
          <w:rtl w:val="0"/>
        </w:rPr>
        <w:t xml:space="preserve">Para evitar el sobreajuste, se implementó early stopping con paciencia de 10 épocas en todos los modelos base, con un límite máximo de 100 épocas. El criterio de parada se basa en la evolución de la pérdida de validación (</w:t>
      </w:r>
      <w:r w:rsidDel="00000000" w:rsidR="00000000" w:rsidRPr="00000000">
        <w:rPr>
          <w:rFonts w:ascii="Courier New" w:cs="Courier New" w:eastAsia="Courier New" w:hAnsi="Courier New"/>
          <w:rtl w:val="0"/>
        </w:rPr>
        <w:t xml:space="preserve">val_loss</w:t>
      </w:r>
      <w:r w:rsidDel="00000000" w:rsidR="00000000" w:rsidRPr="00000000">
        <w:rPr>
          <w:rtl w:val="0"/>
        </w:rPr>
        <w:t xml:space="preserve">), mientras que el guardado del mejor modelo se realiza según la mejor exactitud de validación (</w:t>
      </w:r>
      <w:r w:rsidDel="00000000" w:rsidR="00000000" w:rsidRPr="00000000">
        <w:rPr>
          <w:rFonts w:ascii="Courier New" w:cs="Courier New" w:eastAsia="Courier New" w:hAnsi="Courier New"/>
          <w:rtl w:val="0"/>
        </w:rPr>
        <w:t xml:space="preserve">val_acc</w:t>
      </w:r>
      <w:r w:rsidDel="00000000" w:rsidR="00000000" w:rsidRPr="00000000">
        <w:rPr>
          <w:rtl w:val="0"/>
        </w:rPr>
        <w:t xml:space="preserve">).</w:t>
      </w:r>
    </w:p>
    <w:p w:rsidR="00000000" w:rsidDel="00000000" w:rsidP="00000000" w:rsidRDefault="00000000" w:rsidRPr="00000000" w14:paraId="0000017F">
      <w:pPr>
        <w:pStyle w:val="Heading1"/>
        <w:numPr>
          <w:ilvl w:val="0"/>
          <w:numId w:val="11"/>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02epi5ge2wo" w:id="25"/>
      <w:bookmarkEnd w:id="2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Métricas y Rendimiento</w:t>
      </w:r>
      <w:r w:rsidDel="00000000" w:rsidR="00000000" w:rsidRPr="00000000">
        <w:rPr>
          <w:rtl w:val="0"/>
        </w:rPr>
      </w:r>
    </w:p>
    <w:p w:rsidR="00000000" w:rsidDel="00000000" w:rsidP="00000000" w:rsidRDefault="00000000" w:rsidRPr="00000000" w14:paraId="00000180">
      <w:pPr>
        <w:spacing w:after="120" w:before="240" w:line="240" w:lineRule="auto"/>
        <w:jc w:val="both"/>
        <w:rPr/>
      </w:pPr>
      <w:r w:rsidDel="00000000" w:rsidR="00000000" w:rsidRPr="00000000">
        <w:rPr>
          <w:rtl w:val="0"/>
        </w:rPr>
        <w:t xml:space="preserve">Los modelos se evaluaron mediante métricas estándar de clasificación de imágenes. Se habían establecido los siguientes criterios de éxito:</w:t>
      </w:r>
    </w:p>
    <w:p w:rsidR="00000000" w:rsidDel="00000000" w:rsidP="00000000" w:rsidRDefault="00000000" w:rsidRPr="00000000" w14:paraId="00000181">
      <w:pPr>
        <w:numPr>
          <w:ilvl w:val="0"/>
          <w:numId w:val="22"/>
        </w:numPr>
        <w:spacing w:after="0" w:before="240" w:lineRule="auto"/>
        <w:ind w:left="720" w:hanging="360"/>
        <w:rPr/>
      </w:pPr>
      <w:r w:rsidDel="00000000" w:rsidR="00000000" w:rsidRPr="00000000">
        <w:rPr>
          <w:b w:val="1"/>
          <w:bCs w:val="1"/>
          <w:rtl w:val="0"/>
        </w:rPr>
        <w:t xml:space="preserve">Ensemble imágenes térmicas: </w:t>
      </w:r>
      <w:r w:rsidDel="00000000" w:rsidR="00000000" w:rsidRPr="00000000">
        <w:rPr>
          <w:rtl w:val="0"/>
        </w:rPr>
        <w:t xml:space="preserve">Accuracy &gt; 0.7 y Recall &gt; 0.65</w:t>
      </w:r>
    </w:p>
    <w:p w:rsidR="00000000" w:rsidDel="00000000" w:rsidP="00000000" w:rsidRDefault="00000000" w:rsidRPr="00000000" w14:paraId="00000182">
      <w:pPr>
        <w:numPr>
          <w:ilvl w:val="0"/>
          <w:numId w:val="22"/>
        </w:numPr>
        <w:spacing w:after="240" w:before="0" w:lineRule="auto"/>
        <w:ind w:left="720" w:hanging="360"/>
        <w:rPr/>
      </w:pPr>
      <w:r w:rsidDel="00000000" w:rsidR="00000000" w:rsidRPr="00000000">
        <w:rPr>
          <w:b w:val="1"/>
          <w:bCs w:val="1"/>
          <w:rtl w:val="0"/>
        </w:rPr>
        <w:t xml:space="preserve">Ensemble imágenes RGB: </w:t>
      </w:r>
      <w:r w:rsidDel="00000000" w:rsidR="00000000" w:rsidRPr="00000000">
        <w:rPr>
          <w:rtl w:val="0"/>
        </w:rPr>
        <w:t xml:space="preserve">Accuracy &gt; 0.8 y F1-Score &gt; 0.8 ponderada por clase (</w:t>
      </w:r>
      <w:r w:rsidDel="00000000" w:rsidR="00000000" w:rsidRPr="00000000">
        <w:rPr>
          <w:i w:val="1"/>
          <w:iCs w:val="1"/>
          <w:rtl w:val="0"/>
        </w:rPr>
        <w:t xml:space="preserve">weighted average</w:t>
      </w:r>
      <w:r w:rsidDel="00000000" w:rsidR="00000000" w:rsidRPr="00000000">
        <w:rPr>
          <w:rtl w:val="0"/>
        </w:rPr>
        <w:t xml:space="preserve">)</w:t>
      </w:r>
    </w:p>
    <w:p w:rsidR="00000000" w:rsidDel="00000000" w:rsidP="00000000" w:rsidRDefault="00000000" w:rsidRPr="00000000" w14:paraId="00000183">
      <w:pPr>
        <w:spacing w:after="120" w:before="240" w:line="240" w:lineRule="auto"/>
        <w:jc w:val="both"/>
        <w:rPr/>
      </w:pPr>
      <w:r w:rsidDel="00000000" w:rsidR="00000000" w:rsidRPr="00000000">
        <w:rPr>
          <w:rtl w:val="0"/>
        </w:rPr>
        <w:t xml:space="preserve">Los ensembles cumplen con los objetivos especificados. El Ensemble de imágenes térmicas alcanzó una accuracy de 0.8000 y un recall de 0.8000 en el conjunto de test. El Ensemble  de imágenes RGB alcanzó una accuracy de 0.8490 y un F1-Score promedio de 0.8484 por clase en el conjunto de test.</w:t>
      </w:r>
    </w:p>
    <w:p w:rsidR="00000000" w:rsidDel="00000000" w:rsidP="00000000" w:rsidRDefault="00000000" w:rsidRPr="00000000" w14:paraId="00000184">
      <w:pPr>
        <w:spacing w:after="120" w:before="240" w:line="240" w:lineRule="auto"/>
        <w:jc w:val="both"/>
        <w:rPr/>
      </w:pPr>
      <w:r w:rsidDel="00000000" w:rsidR="00000000" w:rsidRPr="00000000">
        <w:rPr>
          <w:rtl w:val="0"/>
        </w:rPr>
        <w:t xml:space="preserve">A continuación se presentan las métricas por clase del Ensemble RGB, relevantes para evaluar el rendimiento diferencial en cada enfermedad:</w:t>
      </w:r>
    </w:p>
    <w:p w:rsidR="00000000" w:rsidDel="00000000" w:rsidP="00000000" w:rsidRDefault="00000000" w:rsidRPr="00000000" w14:paraId="00000185">
      <w:pPr>
        <w:spacing w:after="120" w:before="240" w:line="240" w:lineRule="auto"/>
        <w:jc w:val="both"/>
        <w:rPr/>
      </w:pPr>
      <w:r w:rsidDel="00000000" w:rsidR="00000000" w:rsidRPr="00000000">
        <w:rPr>
          <w:rtl w:val="0"/>
        </w:rPr>
      </w:r>
    </w:p>
    <w:sdt>
      <w:sdtPr>
        <w:lock w:val="contentLocked"/>
        <w:id w:val="-1219804680"/>
        <w:tag w:val="goog_rdk_4"/>
      </w:sdtPr>
      <w:sdtContent>
        <w:tbl>
          <w:tblPr>
            <w:tblStyle w:val="Table8"/>
            <w:tblW w:w="7620.0" w:type="dxa"/>
            <w:jc w:val="center"/>
            <w:tblLayout w:type="fixed"/>
            <w:tblLook w:val="0000"/>
          </w:tblPr>
          <w:tblGrid>
            <w:gridCol w:w="1860"/>
            <w:gridCol w:w="1470"/>
            <w:gridCol w:w="1605"/>
            <w:gridCol w:w="1290"/>
            <w:gridCol w:w="1395"/>
            <w:tblGridChange w:id="0">
              <w:tblGrid>
                <w:gridCol w:w="1860"/>
                <w:gridCol w:w="1470"/>
                <w:gridCol w:w="1605"/>
                <w:gridCol w:w="1290"/>
                <w:gridCol w:w="13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6">
                <w:pPr>
                  <w:spacing w:line="276" w:lineRule="auto"/>
                  <w:jc w:val="both"/>
                  <w:rPr>
                    <w:b w:val="1"/>
                    <w:bCs w:val="1"/>
                  </w:rPr>
                </w:pPr>
                <w:r w:rsidDel="00000000" w:rsidR="00000000" w:rsidRPr="00000000">
                  <w:rPr>
                    <w:b w:val="1"/>
                    <w:bCs w:val="1"/>
                    <w:rtl w:val="0"/>
                  </w:rPr>
                  <w:t xml:space="preserve">Clase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7">
                <w:pPr>
                  <w:spacing w:line="276" w:lineRule="auto"/>
                  <w:jc w:val="both"/>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8">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9">
                <w:pPr>
                  <w:spacing w:line="276" w:lineRule="auto"/>
                  <w:jc w:val="both"/>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A">
                <w:pPr>
                  <w:spacing w:line="276" w:lineRule="auto"/>
                  <w:jc w:val="both"/>
                  <w:rPr>
                    <w:b w:val="1"/>
                    <w:bCs w:val="1"/>
                  </w:rPr>
                </w:pPr>
                <w:r w:rsidDel="00000000" w:rsidR="00000000" w:rsidRPr="00000000">
                  <w:rPr>
                    <w:b w:val="1"/>
                    <w:bCs w:val="1"/>
                    <w:rtl w:val="0"/>
                  </w:rPr>
                  <w:t xml:space="preserve">F1-Score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B">
                <w:pPr>
                  <w:spacing w:line="276" w:lineRule="auto"/>
                  <w:jc w:val="both"/>
                  <w:rPr/>
                </w:pPr>
                <w:r w:rsidDel="00000000" w:rsidR="00000000" w:rsidRPr="00000000">
                  <w:rPr>
                    <w:rtl w:val="0"/>
                  </w:rPr>
                  <w:t xml:space="preserve">Healthy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C">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D">
                <w:pPr>
                  <w:spacing w:line="276" w:lineRule="auto"/>
                  <w:jc w:val="center"/>
                  <w:rPr/>
                </w:pPr>
                <w:r w:rsidDel="00000000" w:rsidR="00000000" w:rsidRPr="00000000">
                  <w:rPr>
                    <w:rtl w:val="0"/>
                  </w:rPr>
                  <w:t xml:space="preserve">0.7358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E">
                <w:pPr>
                  <w:spacing w:line="276" w:lineRule="auto"/>
                  <w:jc w:val="center"/>
                  <w:rPr/>
                </w:pPr>
                <w:r w:rsidDel="00000000" w:rsidR="00000000" w:rsidRPr="00000000">
                  <w:rPr>
                    <w:rtl w:val="0"/>
                  </w:rPr>
                  <w:t xml:space="preserve">0.7358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F">
                <w:pPr>
                  <w:spacing w:line="276" w:lineRule="auto"/>
                  <w:jc w:val="center"/>
                  <w:rPr/>
                </w:pPr>
                <w:r w:rsidDel="00000000" w:rsidR="00000000" w:rsidRPr="00000000">
                  <w:rPr>
                    <w:rtl w:val="0"/>
                  </w:rPr>
                  <w:t xml:space="preserve">0.7358</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0">
                <w:pPr>
                  <w:spacing w:line="276" w:lineRule="auto"/>
                  <w:jc w:val="both"/>
                  <w:rPr/>
                </w:pPr>
                <w:r w:rsidDel="00000000" w:rsidR="00000000" w:rsidRPr="00000000">
                  <w:rPr>
                    <w:rtl w:val="0"/>
                  </w:rPr>
                  <w:t xml:space="preserve">Coccidiosis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1">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2">
                <w:pPr>
                  <w:spacing w:line="276" w:lineRule="auto"/>
                  <w:jc w:val="center"/>
                  <w:rPr/>
                </w:pPr>
                <w:r w:rsidDel="00000000" w:rsidR="00000000" w:rsidRPr="00000000">
                  <w:rPr>
                    <w:rtl w:val="0"/>
                  </w:rPr>
                  <w:t xml:space="preserve">0.9216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3">
                <w:pPr>
                  <w:spacing w:line="276" w:lineRule="auto"/>
                  <w:jc w:val="center"/>
                  <w:rPr/>
                </w:pPr>
                <w:r w:rsidDel="00000000" w:rsidR="00000000" w:rsidRPr="00000000">
                  <w:rPr>
                    <w:rtl w:val="0"/>
                  </w:rPr>
                  <w:t xml:space="preserve">0.8246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4">
                <w:pPr>
                  <w:spacing w:line="276" w:lineRule="auto"/>
                  <w:jc w:val="center"/>
                  <w:rPr/>
                </w:pPr>
                <w:r w:rsidDel="00000000" w:rsidR="00000000" w:rsidRPr="00000000">
                  <w:rPr>
                    <w:rtl w:val="0"/>
                  </w:rPr>
                  <w:t xml:space="preserve">0.8704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5">
                <w:pPr>
                  <w:spacing w:line="276" w:lineRule="auto"/>
                  <w:jc w:val="both"/>
                  <w:rPr/>
                </w:pPr>
                <w:r w:rsidDel="00000000" w:rsidR="00000000" w:rsidRPr="00000000">
                  <w:rPr>
                    <w:rtl w:val="0"/>
                  </w:rPr>
                  <w:t xml:space="preserve">Newcastle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6">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7">
                <w:pPr>
                  <w:spacing w:line="276" w:lineRule="auto"/>
                  <w:jc w:val="center"/>
                  <w:rPr/>
                </w:pPr>
                <w:r w:rsidDel="00000000" w:rsidR="00000000" w:rsidRPr="00000000">
                  <w:rPr>
                    <w:rtl w:val="0"/>
                  </w:rPr>
                  <w:t xml:space="preserve">0.9355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8">
                <w:pPr>
                  <w:spacing w:line="276" w:lineRule="auto"/>
                  <w:jc w:val="center"/>
                  <w:rPr/>
                </w:pPr>
                <w:r w:rsidDel="00000000" w:rsidR="00000000" w:rsidRPr="00000000">
                  <w:rPr>
                    <w:rtl w:val="0"/>
                  </w:rPr>
                  <w:t xml:space="preserve">1.0000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9">
                <w:pPr>
                  <w:spacing w:line="276" w:lineRule="auto"/>
                  <w:jc w:val="center"/>
                  <w:rPr/>
                </w:pPr>
                <w:r w:rsidDel="00000000" w:rsidR="00000000" w:rsidRPr="00000000">
                  <w:rPr>
                    <w:rtl w:val="0"/>
                  </w:rPr>
                  <w:t xml:space="preserve">0.9667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A">
                <w:pPr>
                  <w:spacing w:line="276" w:lineRule="auto"/>
                  <w:jc w:val="both"/>
                  <w:rPr/>
                </w:pPr>
                <w:r w:rsidDel="00000000" w:rsidR="00000000" w:rsidRPr="00000000">
                  <w:rPr>
                    <w:rtl w:val="0"/>
                  </w:rPr>
                  <w:t xml:space="preserve">Salmonella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B">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C">
                <w:pPr>
                  <w:spacing w:line="276" w:lineRule="auto"/>
                  <w:jc w:val="center"/>
                  <w:rPr/>
                </w:pPr>
                <w:r w:rsidDel="00000000" w:rsidR="00000000" w:rsidRPr="00000000">
                  <w:rPr>
                    <w:rtl w:val="0"/>
                  </w:rPr>
                  <w:t xml:space="preserve">0.8421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D">
                <w:pPr>
                  <w:spacing w:line="276" w:lineRule="auto"/>
                  <w:jc w:val="center"/>
                  <w:rPr/>
                </w:pPr>
                <w:r w:rsidDel="00000000" w:rsidR="00000000" w:rsidRPr="00000000">
                  <w:rPr>
                    <w:rtl w:val="0"/>
                  </w:rPr>
                  <w:t xml:space="preserve">0.9057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E">
                <w:pPr>
                  <w:spacing w:line="276" w:lineRule="auto"/>
                  <w:jc w:val="center"/>
                  <w:rPr/>
                </w:pPr>
                <w:r w:rsidDel="00000000" w:rsidR="00000000" w:rsidRPr="00000000">
                  <w:rPr>
                    <w:rtl w:val="0"/>
                  </w:rPr>
                  <w:t xml:space="preserve">0.8727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F">
                <w:pPr>
                  <w:spacing w:line="276" w:lineRule="auto"/>
                  <w:jc w:val="both"/>
                  <w:rPr>
                    <w:b w:val="1"/>
                    <w:bCs w:val="1"/>
                  </w:rPr>
                </w:pPr>
                <w:r w:rsidDel="00000000" w:rsidR="00000000" w:rsidRPr="00000000">
                  <w:rPr>
                    <w:b w:val="1"/>
                    <w:bCs w:val="1"/>
                    <w:rtl w:val="0"/>
                  </w:rPr>
                  <w:t xml:space="preserve">weighted avg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0">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1">
                <w:pPr>
                  <w:spacing w:line="276" w:lineRule="auto"/>
                  <w:jc w:val="center"/>
                  <w:rPr/>
                </w:pPr>
                <w:r w:rsidDel="00000000" w:rsidR="00000000" w:rsidRPr="00000000">
                  <w:rPr>
                    <w:rtl w:val="0"/>
                  </w:rPr>
                  <w:t xml:space="preserve">0.8505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2">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3">
                <w:pPr>
                  <w:spacing w:line="276" w:lineRule="auto"/>
                  <w:jc w:val="center"/>
                  <w:rPr/>
                </w:pPr>
                <w:r w:rsidDel="00000000" w:rsidR="00000000" w:rsidRPr="00000000">
                  <w:rPr>
                    <w:rtl w:val="0"/>
                  </w:rPr>
                  <w:t xml:space="preserve">0.8484</w:t>
                </w:r>
              </w:p>
            </w:tc>
          </w:tr>
        </w:tbl>
      </w:sdtContent>
    </w:sdt>
    <w:p w:rsidR="00000000" w:rsidDel="00000000" w:rsidP="00000000" w:rsidRDefault="00000000" w:rsidRPr="00000000" w14:paraId="000001A4">
      <w:pPr>
        <w:ind w:firstLine="0"/>
        <w:jc w:val="both"/>
        <w:rPr>
          <w:highlight w:val="cyan"/>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6 Métricas por clase del ensemble RGB en el conjunto de test</w:t>
      </w:r>
      <w:r w:rsidDel="00000000" w:rsidR="00000000" w:rsidRPr="00000000">
        <w:rPr>
          <w:rtl w:val="0"/>
        </w:rPr>
      </w:r>
    </w:p>
    <w:p w:rsidR="00000000" w:rsidDel="00000000" w:rsidP="00000000" w:rsidRDefault="00000000" w:rsidRPr="00000000" w14:paraId="000001A5">
      <w:pPr>
        <w:pStyle w:val="Heading1"/>
        <w:numPr>
          <w:ilvl w:val="0"/>
          <w:numId w:val="11"/>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nt81hg9sp6ia" w:id="26"/>
      <w:bookmarkEnd w:id="2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1A6">
      <w:pPr>
        <w:pStyle w:val="Heading2"/>
        <w:numPr>
          <w:ilvl w:val="1"/>
          <w:numId w:val="11"/>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p0tmqlehq27c"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Modo de Despliegue</w:t>
      </w:r>
      <w:r w:rsidDel="00000000" w:rsidR="00000000" w:rsidRPr="00000000">
        <w:rPr>
          <w:rtl w:val="0"/>
        </w:rPr>
      </w:r>
    </w:p>
    <w:p w:rsidR="00000000" w:rsidDel="00000000" w:rsidP="00000000" w:rsidRDefault="00000000" w:rsidRPr="00000000" w14:paraId="000001A7">
      <w:pPr>
        <w:ind w:left="0" w:firstLine="0"/>
        <w:jc w:val="both"/>
        <w:rPr/>
      </w:pPr>
      <w:r w:rsidDel="00000000" w:rsidR="00000000" w:rsidRPr="00000000">
        <w:rPr>
          <w:rtl w:val="0"/>
        </w:rPr>
        <w:t xml:space="preserve">El sistema está diseñado para ejecución local (</w:t>
      </w:r>
      <w:r w:rsidDel="00000000" w:rsidR="00000000" w:rsidRPr="00000000">
        <w:rPr>
          <w:i w:val="1"/>
          <w:iCs w:val="1"/>
          <w:rtl w:val="0"/>
        </w:rPr>
        <w:t xml:space="preserve">on-premise</w:t>
      </w:r>
      <w:r w:rsidDel="00000000" w:rsidR="00000000" w:rsidRPr="00000000">
        <w:rPr>
          <w:rtl w:val="0"/>
        </w:rPr>
        <w:t xml:space="preserve">) mediante scripts en Python, aprovechando aceleración por GPU cuando está disponible. La interacción se realiza a través de una interfaz de línea de comandos (CLI) que orquesta el pipeline completo de inferencia del ensemble. El sistema puede ejecutarse bajo demanda en modo batch (conjuntos de imágenes) o en modo de inferencia puntual sobre una imagen individual, indicando la modalidad de imagen correspondiente (</w:t>
      </w:r>
      <w:r w:rsidDel="00000000" w:rsidR="00000000" w:rsidRPr="00000000">
        <w:rPr>
          <w:rFonts w:ascii="Courier New" w:cs="Courier New" w:eastAsia="Courier New" w:hAnsi="Courier New"/>
          <w:rtl w:val="0"/>
        </w:rPr>
        <w:t xml:space="preserve">--task thermal</w:t>
      </w:r>
      <w:r w:rsidDel="00000000" w:rsidR="00000000" w:rsidRPr="00000000">
        <w:rPr>
          <w:rtl w:val="0"/>
        </w:rPr>
        <w:t xml:space="preserve"> o </w:t>
      </w:r>
      <w:r w:rsidDel="00000000" w:rsidR="00000000" w:rsidRPr="00000000">
        <w:rPr>
          <w:rFonts w:ascii="Courier New" w:cs="Courier New" w:eastAsia="Courier New" w:hAnsi="Courier New"/>
          <w:rtl w:val="0"/>
        </w:rPr>
        <w:t xml:space="preserve">--task rgb</w:t>
      </w:r>
      <w:r w:rsidDel="00000000" w:rsidR="00000000" w:rsidRPr="00000000">
        <w:rPr>
          <w:rtl w:val="0"/>
        </w:rPr>
        <w:t xml:space="preserve">).</w:t>
      </w:r>
    </w:p>
    <w:p w:rsidR="00000000" w:rsidDel="00000000" w:rsidP="00000000" w:rsidRDefault="00000000" w:rsidRPr="00000000" w14:paraId="000001A8">
      <w:pPr>
        <w:pStyle w:val="Heading2"/>
        <w:numPr>
          <w:ilvl w:val="1"/>
          <w:numId w:val="11"/>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duouzslu4den" w:id="28"/>
      <w:bookmarkEnd w:id="28"/>
      <w:r w:rsidDel="00000000" w:rsidR="00000000" w:rsidRPr="00000000">
        <w:rPr>
          <w:rFonts w:ascii="Liberation sans narrow regular" w:cs="Liberation sans narrow regular" w:eastAsia="Liberation sans narrow regular" w:hAnsi="Liberation sans narrow regular"/>
          <w:color w:val="588a40"/>
          <w:rtl w:val="0"/>
        </w:rPr>
        <w:t xml:space="preserve">Mecanismo de Inferencia</w:t>
      </w:r>
      <w:r w:rsidDel="00000000" w:rsidR="00000000" w:rsidRPr="00000000">
        <w:rPr>
          <w:rtl w:val="0"/>
        </w:rPr>
      </w:r>
    </w:p>
    <w:p w:rsidR="00000000" w:rsidDel="00000000" w:rsidP="00000000" w:rsidRDefault="00000000" w:rsidRPr="00000000" w14:paraId="000001A9">
      <w:pPr>
        <w:spacing w:after="120" w:before="240" w:line="240" w:lineRule="auto"/>
        <w:jc w:val="both"/>
        <w:rPr/>
      </w:pPr>
      <w:r w:rsidDel="00000000" w:rsidR="00000000" w:rsidRPr="00000000">
        <w:rPr>
          <w:rtl w:val="0"/>
        </w:rPr>
        <w:t xml:space="preserve">La lógica de inferencia está diseñada para mantener coherencia con el entrenamiento: las imágenes nuevas se procesan con el mismo preprocesado utilizado durante el entrenamiento de cada modelo base. El flujo de ejecución del ensemble es el siguiente:</w:t>
      </w:r>
    </w:p>
    <w:p w:rsidR="00000000" w:rsidDel="00000000" w:rsidP="00000000" w:rsidRDefault="00000000" w:rsidRPr="00000000" w14:paraId="000001AA">
      <w:pPr>
        <w:numPr>
          <w:ilvl w:val="0"/>
          <w:numId w:val="4"/>
        </w:numPr>
        <w:spacing w:after="0" w:before="240" w:lineRule="auto"/>
        <w:ind w:left="720" w:hanging="360"/>
        <w:rPr/>
      </w:pPr>
      <w:r w:rsidDel="00000000" w:rsidR="00000000" w:rsidRPr="00000000">
        <w:rPr>
          <w:b w:val="1"/>
          <w:bCs w:val="1"/>
          <w:rtl w:val="0"/>
        </w:rPr>
        <w:t xml:space="preserve">Carga </w:t>
        <w:tab/>
        <w:t xml:space="preserve">de los modelos y configuración:</w:t>
      </w:r>
      <w:r w:rsidDel="00000000" w:rsidR="00000000" w:rsidRPr="00000000">
        <w:rPr>
          <w:rtl w:val="0"/>
        </w:rPr>
        <w:t xml:space="preserve"> se cargan los pesos de todos los modelos base del ensemble correspondiente a la modalidad  seleccionada (</w:t>
      </w:r>
      <w:r w:rsidDel="00000000" w:rsidR="00000000" w:rsidRPr="00000000">
        <w:rPr>
          <w:rFonts w:ascii="Courier New" w:cs="Courier New" w:eastAsia="Courier New" w:hAnsi="Courier New"/>
          <w:rtl w:val="0"/>
        </w:rPr>
        <w:t xml:space="preserve">thermal</w:t>
      </w:r>
      <w:r w:rsidDel="00000000" w:rsidR="00000000" w:rsidRPr="00000000">
        <w:rPr>
          <w:rtl w:val="0"/>
        </w:rPr>
        <w:t xml:space="preserve"> o </w:t>
      </w:r>
      <w:r w:rsidDel="00000000" w:rsidR="00000000" w:rsidRPr="00000000">
        <w:rPr>
          <w:rFonts w:ascii="Courier New" w:cs="Courier New" w:eastAsia="Courier New" w:hAnsi="Courier New"/>
          <w:rtl w:val="0"/>
        </w:rPr>
        <w:t xml:space="preserve">rgb</w:t>
      </w:r>
      <w:r w:rsidDel="00000000" w:rsidR="00000000" w:rsidRPr="00000000">
        <w:rPr>
          <w:rtl w:val="0"/>
        </w:rPr>
        <w:t xml:space="preserve">), junto con el mapeo de clases y la configuración operativa.</w:t>
      </w:r>
    </w:p>
    <w:p w:rsidR="00000000" w:rsidDel="00000000" w:rsidP="00000000" w:rsidRDefault="00000000" w:rsidRPr="00000000" w14:paraId="000001AB">
      <w:pPr>
        <w:numPr>
          <w:ilvl w:val="0"/>
          <w:numId w:val="4"/>
        </w:numPr>
        <w:spacing w:after="0" w:before="0" w:lineRule="auto"/>
        <w:ind w:left="720" w:hanging="360"/>
        <w:rPr/>
      </w:pPr>
      <w:r w:rsidDel="00000000" w:rsidR="00000000" w:rsidRPr="00000000">
        <w:rPr>
          <w:b w:val="1"/>
          <w:bCs w:val="1"/>
          <w:rtl w:val="0"/>
        </w:rPr>
        <w:t xml:space="preserve">Preprocesado de la imagen de entrada:</w:t>
      </w:r>
      <w:r w:rsidDel="00000000" w:rsidR="00000000" w:rsidRPr="00000000">
        <w:rPr>
          <w:rtl w:val="0"/>
        </w:rPr>
        <w:t xml:space="preserve"> Para imágenes térmicas: ecualización adaptativa de histogramas con limitación de contraste (CLAHE) y normalización con los parámetros de entrenamiento (ImageNet). Para imágenes RGB: resize a 256x256 y normalización con los parámetros del entrenamiento (ImageNet).</w:t>
      </w:r>
    </w:p>
    <w:p w:rsidR="00000000" w:rsidDel="00000000" w:rsidP="00000000" w:rsidRDefault="00000000" w:rsidRPr="00000000" w14:paraId="000001AC">
      <w:pPr>
        <w:numPr>
          <w:ilvl w:val="0"/>
          <w:numId w:val="4"/>
        </w:numPr>
        <w:spacing w:after="0" w:before="0" w:lineRule="auto"/>
        <w:ind w:left="720" w:hanging="360"/>
        <w:rPr/>
      </w:pPr>
      <w:r w:rsidDel="00000000" w:rsidR="00000000" w:rsidRPr="00000000">
        <w:rPr>
          <w:b w:val="1"/>
          <w:bCs w:val="1"/>
          <w:rtl w:val="0"/>
        </w:rPr>
        <w:t xml:space="preserve">Inferencia de los modelos base:</w:t>
      </w:r>
      <w:r w:rsidDel="00000000" w:rsidR="00000000" w:rsidRPr="00000000">
        <w:rPr>
          <w:rtl w:val="0"/>
        </w:rPr>
        <w:t xml:space="preserve"> cada modelo de cada ensemble procesa la imagen y genera una predicción sobre las clases.</w:t>
      </w:r>
    </w:p>
    <w:p w:rsidR="00000000" w:rsidDel="00000000" w:rsidP="00000000" w:rsidRDefault="00000000" w:rsidRPr="00000000" w14:paraId="000001AD">
      <w:pPr>
        <w:numPr>
          <w:ilvl w:val="0"/>
          <w:numId w:val="4"/>
        </w:numPr>
        <w:spacing w:after="0" w:before="0" w:lineRule="auto"/>
        <w:ind w:left="720" w:hanging="360"/>
        <w:rPr/>
      </w:pPr>
      <w:r w:rsidDel="00000000" w:rsidR="00000000" w:rsidRPr="00000000">
        <w:rPr>
          <w:b w:val="1"/>
          <w:bCs w:val="1"/>
          <w:rtl w:val="0"/>
        </w:rPr>
        <w:t xml:space="preserve">Agregación del Ensemble (majority voting):</w:t>
      </w:r>
      <w:r w:rsidDel="00000000" w:rsidR="00000000" w:rsidRPr="00000000">
        <w:rPr>
          <w:rtl w:val="0"/>
        </w:rPr>
        <w:t xml:space="preserve"> se calcula la predicción final mediante votación por mayoría de las salidas de los modelos base.</w:t>
      </w:r>
    </w:p>
    <w:p w:rsidR="00000000" w:rsidDel="00000000" w:rsidP="00000000" w:rsidRDefault="00000000" w:rsidRPr="00000000" w14:paraId="000001AE">
      <w:pPr>
        <w:numPr>
          <w:ilvl w:val="0"/>
          <w:numId w:val="4"/>
        </w:numPr>
        <w:spacing w:after="240" w:before="0" w:lineRule="auto"/>
        <w:ind w:left="720" w:hanging="360"/>
        <w:rPr/>
      </w:pPr>
      <w:r w:rsidDel="00000000" w:rsidR="00000000" w:rsidRPr="00000000">
        <w:rPr>
          <w:b w:val="1"/>
          <w:bCs w:val="1"/>
          <w:rtl w:val="0"/>
        </w:rPr>
        <w:t xml:space="preserve">Salida de resultados: </w:t>
      </w:r>
      <w:r w:rsidDel="00000000" w:rsidR="00000000" w:rsidRPr="00000000">
        <w:rPr>
          <w:rtl w:val="0"/>
        </w:rPr>
        <w:t xml:space="preserve">se generan archivos CSV estructurados con la clase predicha por el Ensemble.</w:t>
      </w:r>
    </w:p>
    <w:p w:rsidR="00000000" w:rsidDel="00000000" w:rsidP="00000000" w:rsidRDefault="00000000" w:rsidRPr="00000000" w14:paraId="000001AF">
      <w:pPr>
        <w:ind w:left="0" w:firstLine="0"/>
        <w:jc w:val="both"/>
        <w:rPr>
          <w:b w:val="1"/>
          <w:bCs w:val="1"/>
        </w:rPr>
      </w:pPr>
      <w:r w:rsidDel="00000000" w:rsidR="00000000" w:rsidRPr="00000000">
        <w:rPr>
          <w:b w:val="1"/>
          <w:bCs w:val="1"/>
          <w:rtl w:val="0"/>
        </w:rPr>
        <w:t xml:space="preserve">Artefactos de producción utilizados</w:t>
      </w:r>
    </w:p>
    <w:p w:rsidR="00000000" w:rsidDel="00000000" w:rsidP="00000000" w:rsidRDefault="00000000" w:rsidRPr="00000000" w14:paraId="000001B0">
      <w:pPr>
        <w:ind w:left="0" w:firstLine="0"/>
        <w:jc w:val="both"/>
        <w:rPr/>
      </w:pPr>
      <w:r w:rsidDel="00000000" w:rsidR="00000000" w:rsidRPr="00000000">
        <w:rPr>
          <w:rtl w:val="0"/>
        </w:rPr>
        <w:t xml:space="preserve">Durante la inferencia se cargan los siguientes recursos entrenados:</w:t>
      </w:r>
    </w:p>
    <w:p w:rsidR="00000000" w:rsidDel="00000000" w:rsidP="00000000" w:rsidRDefault="00000000" w:rsidRPr="00000000" w14:paraId="000001B1">
      <w:pPr>
        <w:numPr>
          <w:ilvl w:val="0"/>
          <w:numId w:val="20"/>
        </w:numPr>
        <w:spacing w:after="0" w:before="240" w:lineRule="auto"/>
        <w:ind w:left="720" w:hanging="360"/>
        <w:rPr/>
      </w:pPr>
      <w:r w:rsidDel="00000000" w:rsidR="00000000" w:rsidRPr="00000000">
        <w:rPr>
          <w:b w:val="1"/>
          <w:bCs w:val="1"/>
          <w:rtl w:val="0"/>
        </w:rPr>
        <w:t xml:space="preserve">Ensemble imágenes térmicas: </w:t>
      </w:r>
      <w:r w:rsidDel="00000000" w:rsidR="00000000" w:rsidRPr="00000000">
        <w:rPr>
          <w:rtl w:val="0"/>
        </w:rPr>
        <w:t xml:space="preserve">Pesos de los modelos base del Ensemble Térmico: </w:t>
      </w:r>
      <w:r w:rsidDel="00000000" w:rsidR="00000000" w:rsidRPr="00000000">
        <w:rPr>
          <w:rFonts w:ascii="Courier New" w:cs="Courier New" w:eastAsia="Courier New" w:hAnsi="Courier New"/>
          <w:rtl w:val="0"/>
        </w:rPr>
        <w:t xml:space="preserve">models/thermal/artifacts/{densenet121.pt,efficientnet_v2s.pt,resnet50.pt}.</w:t>
      </w:r>
      <w:r w:rsidDel="00000000" w:rsidR="00000000" w:rsidRPr="00000000">
        <w:rPr>
          <w:rtl w:val="0"/>
        </w:rPr>
      </w:r>
    </w:p>
    <w:p w:rsidR="00000000" w:rsidDel="00000000" w:rsidP="00000000" w:rsidRDefault="00000000" w:rsidRPr="00000000" w14:paraId="000001B2">
      <w:pPr>
        <w:numPr>
          <w:ilvl w:val="0"/>
          <w:numId w:val="20"/>
        </w:numPr>
        <w:spacing w:after="0" w:before="0" w:lineRule="auto"/>
        <w:ind w:left="720" w:hanging="360"/>
        <w:rPr/>
      </w:pPr>
      <w:r w:rsidDel="00000000" w:rsidR="00000000" w:rsidRPr="00000000">
        <w:rPr>
          <w:b w:val="1"/>
          <w:bCs w:val="1"/>
          <w:rtl w:val="0"/>
        </w:rPr>
        <w:t xml:space="preserve">Ensemble imágenes RGB: </w:t>
      </w:r>
      <w:r w:rsidDel="00000000" w:rsidR="00000000" w:rsidRPr="00000000">
        <w:rPr>
          <w:rtl w:val="0"/>
        </w:rPr>
        <w:t xml:space="preserve">Pesos de los modelos base del Ensemble RGB: </w:t>
      </w:r>
      <w:r w:rsidDel="00000000" w:rsidR="00000000" w:rsidRPr="00000000">
        <w:rPr>
          <w:rFonts w:ascii="Courier New" w:cs="Courier New" w:eastAsia="Courier New" w:hAnsi="Courier New"/>
          <w:rtl w:val="0"/>
        </w:rPr>
        <w:t xml:space="preserve">models/fecal/artifacts/{vgg19_bn.pt,efficientnet_b7.pt,mobilenet_v3l.pt}.</w:t>
      </w:r>
      <w:r w:rsidDel="00000000" w:rsidR="00000000" w:rsidRPr="00000000">
        <w:rPr>
          <w:rtl w:val="0"/>
        </w:rPr>
      </w:r>
    </w:p>
    <w:p w:rsidR="00000000" w:rsidDel="00000000" w:rsidP="00000000" w:rsidRDefault="00000000" w:rsidRPr="00000000" w14:paraId="000001B3">
      <w:pPr>
        <w:numPr>
          <w:ilvl w:val="0"/>
          <w:numId w:val="20"/>
        </w:numPr>
        <w:spacing w:after="240" w:before="0" w:lineRule="auto"/>
        <w:ind w:left="720" w:hanging="360"/>
        <w:rPr/>
      </w:pPr>
      <w:r w:rsidDel="00000000" w:rsidR="00000000" w:rsidRPr="00000000">
        <w:rPr>
          <w:b w:val="1"/>
          <w:bCs w:val="1"/>
          <w:rtl w:val="0"/>
        </w:rPr>
        <w:t xml:space="preserve">Configuración: </w:t>
      </w:r>
      <w:r w:rsidDel="00000000" w:rsidR="00000000" w:rsidRPr="00000000">
        <w:rPr>
          <w:rtl w:val="0"/>
        </w:rPr>
        <w:t xml:space="preserve">Configuración operativa: </w:t>
      </w:r>
      <w:r w:rsidDel="00000000" w:rsidR="00000000" w:rsidRPr="00000000">
        <w:rPr>
          <w:rFonts w:ascii="Courier New" w:cs="Courier New" w:eastAsia="Courier New" w:hAnsi="Courier New"/>
          <w:rtl w:val="0"/>
        </w:rPr>
        <w:t xml:space="preserve">config/config.yaml</w:t>
      </w:r>
      <w:r w:rsidDel="00000000" w:rsidR="00000000" w:rsidRPr="00000000">
        <w:rPr>
          <w:rtl w:val="0"/>
        </w:rPr>
        <w:t xml:space="preserve"> con hiperparámetros , rutas y mapas de clases.</w:t>
        <w:br w:type="textWrapping"/>
      </w:r>
    </w:p>
    <w:p w:rsidR="00000000" w:rsidDel="00000000" w:rsidP="00000000" w:rsidRDefault="00000000" w:rsidRPr="00000000" w14:paraId="000001B4">
      <w:pPr>
        <w:jc w:val="both"/>
        <w:rPr>
          <w:b w:val="1"/>
          <w:bCs w:val="1"/>
        </w:rPr>
      </w:pPr>
      <w:r w:rsidDel="00000000" w:rsidR="00000000" w:rsidRPr="00000000">
        <w:rPr>
          <w:b w:val="1"/>
          <w:bCs w:val="1"/>
          <w:rtl w:val="0"/>
        </w:rPr>
        <w:t xml:space="preserve">Comando de inferencia</w:t>
      </w:r>
    </w:p>
    <w:p w:rsidR="00000000" w:rsidDel="00000000" w:rsidP="00000000" w:rsidRDefault="00000000" w:rsidRPr="00000000" w14:paraId="000001B5">
      <w:pPr>
        <w:jc w:val="both"/>
        <w:rPr>
          <w:b w:val="1"/>
          <w:bCs w:val="1"/>
        </w:rPr>
      </w:pPr>
      <w:r w:rsidDel="00000000" w:rsidR="00000000" w:rsidRPr="00000000">
        <w:rPr>
          <w:b w:val="1"/>
          <w:bCs w:val="1"/>
          <w:rtl w:val="0"/>
        </w:rPr>
        <w:t xml:space="preserve">Ensemble imágenes térmicas:</w:t>
      </w:r>
    </w:p>
    <w:p w:rsidR="00000000" w:rsidDel="00000000" w:rsidP="00000000" w:rsidRDefault="00000000" w:rsidRPr="00000000" w14:paraId="000001B6">
      <w:pPr>
        <w:numPr>
          <w:ilvl w:val="0"/>
          <w:numId w:val="15"/>
        </w:numPr>
        <w:ind w:left="720" w:hanging="360"/>
        <w:jc w:val="both"/>
        <w:rPr/>
      </w:pPr>
      <w:r w:rsidDel="00000000" w:rsidR="00000000" w:rsidRPr="00000000">
        <w:rPr>
          <w:rtl w:val="0"/>
        </w:rPr>
        <w:t xml:space="preserve">Para evaluación sobre el conjunto test:</w:t>
      </w:r>
    </w:p>
    <w:p w:rsidR="00000000" w:rsidDel="00000000" w:rsidP="00000000" w:rsidRDefault="00000000" w:rsidRPr="00000000" w14:paraId="000001B7">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18">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thermal</w:t>
      </w:r>
    </w:p>
    <w:p w:rsidR="00000000" w:rsidDel="00000000" w:rsidP="00000000" w:rsidRDefault="00000000" w:rsidRPr="00000000" w14:paraId="000001B8">
      <w:pPr>
        <w:numPr>
          <w:ilvl w:val="0"/>
          <w:numId w:val="15"/>
        </w:numPr>
        <w:ind w:left="720" w:hanging="360"/>
        <w:jc w:val="both"/>
        <w:rPr/>
      </w:pPr>
      <w:r w:rsidDel="00000000" w:rsidR="00000000" w:rsidRPr="00000000">
        <w:rPr>
          <w:rtl w:val="0"/>
        </w:rPr>
        <w:t xml:space="preserve">Para inferencia sobre imagen individual:</w:t>
      </w:r>
    </w:p>
    <w:p w:rsidR="00000000" w:rsidDel="00000000" w:rsidP="00000000" w:rsidRDefault="00000000" w:rsidRPr="00000000" w14:paraId="000001B9">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19">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thermal --image "data/test.fmt"</w:t>
      </w:r>
    </w:p>
    <w:p w:rsidR="00000000" w:rsidDel="00000000" w:rsidP="00000000" w:rsidRDefault="00000000" w:rsidRPr="00000000" w14:paraId="000001BA">
      <w:pPr>
        <w:jc w:val="both"/>
        <w:rPr>
          <w:b w:val="1"/>
          <w:bCs w:val="1"/>
        </w:rPr>
      </w:pPr>
      <w:r w:rsidDel="00000000" w:rsidR="00000000" w:rsidRPr="00000000">
        <w:rPr>
          <w:b w:val="1"/>
          <w:bCs w:val="1"/>
          <w:rtl w:val="0"/>
        </w:rPr>
        <w:t xml:space="preserve">Ensemble imágenes RGB:</w:t>
      </w:r>
    </w:p>
    <w:p w:rsidR="00000000" w:rsidDel="00000000" w:rsidP="00000000" w:rsidRDefault="00000000" w:rsidRPr="00000000" w14:paraId="000001BB">
      <w:pPr>
        <w:numPr>
          <w:ilvl w:val="0"/>
          <w:numId w:val="15"/>
        </w:numPr>
        <w:ind w:left="720" w:hanging="360"/>
        <w:jc w:val="both"/>
        <w:rPr/>
      </w:pPr>
      <w:r w:rsidDel="00000000" w:rsidR="00000000" w:rsidRPr="00000000">
        <w:rPr>
          <w:rtl w:val="0"/>
        </w:rPr>
        <w:t xml:space="preserve">Para evaluación sobre el conjunto test:</w:t>
      </w:r>
    </w:p>
    <w:p w:rsidR="00000000" w:rsidDel="00000000" w:rsidP="00000000" w:rsidRDefault="00000000" w:rsidRPr="00000000" w14:paraId="000001B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0">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rgb</w:t>
      </w:r>
    </w:p>
    <w:p w:rsidR="00000000" w:rsidDel="00000000" w:rsidP="00000000" w:rsidRDefault="00000000" w:rsidRPr="00000000" w14:paraId="000001BD">
      <w:pPr>
        <w:numPr>
          <w:ilvl w:val="0"/>
          <w:numId w:val="15"/>
        </w:numPr>
        <w:ind w:left="720" w:hanging="360"/>
        <w:jc w:val="both"/>
        <w:rPr/>
      </w:pPr>
      <w:r w:rsidDel="00000000" w:rsidR="00000000" w:rsidRPr="00000000">
        <w:rPr>
          <w:rtl w:val="0"/>
        </w:rPr>
        <w:t xml:space="preserve">Para inferencia sobre imagen individual:</w:t>
      </w:r>
    </w:p>
    <w:p w:rsidR="00000000" w:rsidDel="00000000" w:rsidP="00000000" w:rsidRDefault="00000000" w:rsidRPr="00000000" w14:paraId="000001B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1">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rgb --image "data/test.fmt"</w:t>
      </w:r>
    </w:p>
    <w:p w:rsidR="00000000" w:rsidDel="00000000" w:rsidP="00000000" w:rsidRDefault="00000000" w:rsidRPr="00000000" w14:paraId="000001BF">
      <w:pPr>
        <w:ind w:left="0" w:firstLine="0"/>
        <w:jc w:val="both"/>
        <w:rPr>
          <w:b w:val="1"/>
          <w:bCs w:val="1"/>
        </w:rPr>
      </w:pPr>
      <w:r w:rsidDel="00000000" w:rsidR="00000000" w:rsidRPr="00000000">
        <w:rPr>
          <w:b w:val="1"/>
          <w:bCs w:val="1"/>
          <w:rtl w:val="0"/>
        </w:rPr>
        <w:t xml:space="preserve">Formato de entradas para inferencia</w:t>
      </w:r>
    </w:p>
    <w:p w:rsidR="00000000" w:rsidDel="00000000" w:rsidP="00000000" w:rsidRDefault="00000000" w:rsidRPr="00000000" w14:paraId="000001C0">
      <w:pPr>
        <w:numPr>
          <w:ilvl w:val="0"/>
          <w:numId w:val="27"/>
        </w:numPr>
        <w:spacing w:after="0" w:lineRule="auto"/>
        <w:ind w:left="720" w:hanging="360"/>
        <w:jc w:val="both"/>
        <w:rPr/>
      </w:pPr>
      <w:r w:rsidDel="00000000" w:rsidR="00000000" w:rsidRPr="00000000">
        <w:rPr>
          <w:b w:val="1"/>
          <w:bCs w:val="1"/>
          <w:rtl w:val="0"/>
        </w:rPr>
        <w:t xml:space="preserve">Formato</w:t>
      </w:r>
      <w:r w:rsidDel="00000000" w:rsidR="00000000" w:rsidRPr="00000000">
        <w:rPr>
          <w:rtl w:val="0"/>
        </w:rPr>
        <w:t xml:space="preserve">: imagen (</w:t>
      </w:r>
      <w:r w:rsidDel="00000000" w:rsidR="00000000" w:rsidRPr="00000000">
        <w:rPr>
          <w:rFonts w:ascii="Courier New" w:cs="Courier New" w:eastAsia="Courier New" w:hAnsi="Courier New"/>
          <w:rtl w:val="0"/>
        </w:rPr>
        <w:t xml:space="preserve">.jpg</w:t>
      </w:r>
      <w:r w:rsidDel="00000000" w:rsidR="00000000" w:rsidRPr="00000000">
        <w:rPr>
          <w:rtl w:val="0"/>
        </w:rPr>
        <w:t xml:space="preserve">, </w:t>
      </w:r>
      <w:r w:rsidDel="00000000" w:rsidR="00000000" w:rsidRPr="00000000">
        <w:rPr>
          <w:rFonts w:ascii="Courier New" w:cs="Courier New" w:eastAsia="Courier New" w:hAnsi="Courier New"/>
          <w:rtl w:val="0"/>
        </w:rPr>
        <w:t xml:space="preserve">.jpeg</w:t>
      </w:r>
      <w:r w:rsidDel="00000000" w:rsidR="00000000" w:rsidRPr="00000000">
        <w:rPr>
          <w:rtl w:val="0"/>
        </w:rPr>
        <w:t xml:space="preser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.bmp</w:t>
      </w:r>
      <w:r w:rsidDel="00000000" w:rsidR="00000000" w:rsidRPr="00000000">
        <w:rPr>
          <w:rtl w:val="0"/>
        </w:rPr>
        <w:t xml:space="preserve">).</w:t>
      </w:r>
    </w:p>
    <w:p w:rsidR="00000000" w:rsidDel="00000000" w:rsidP="00000000" w:rsidRDefault="00000000" w:rsidRPr="00000000" w14:paraId="000001C1">
      <w:pPr>
        <w:numPr>
          <w:ilvl w:val="0"/>
          <w:numId w:val="27"/>
        </w:numPr>
        <w:spacing w:after="0" w:lineRule="auto"/>
        <w:ind w:left="720" w:hanging="360"/>
        <w:jc w:val="both"/>
        <w:rPr/>
      </w:pPr>
      <w:r w:rsidDel="00000000" w:rsidR="00000000" w:rsidRPr="00000000">
        <w:rPr>
          <w:b w:val="1"/>
          <w:bCs w:val="1"/>
          <w:rtl w:val="0"/>
        </w:rPr>
        <w:t xml:space="preserve">Método de paso</w:t>
      </w:r>
      <w:r w:rsidDel="00000000" w:rsidR="00000000" w:rsidRPr="00000000">
        <w:rPr>
          <w:rtl w:val="0"/>
        </w:rPr>
        <w:t xml:space="preserve">: argumento </w:t>
      </w:r>
      <w:r w:rsidDel="00000000" w:rsidR="00000000" w:rsidRPr="00000000">
        <w:rPr>
          <w:rFonts w:ascii="Courier New" w:cs="Courier New" w:eastAsia="Courier New" w:hAnsi="Courier New"/>
          <w:rtl w:val="0"/>
        </w:rPr>
        <w:t xml:space="preserve">--image</w:t>
      </w:r>
      <w:r w:rsidDel="00000000" w:rsidR="00000000" w:rsidRPr="00000000">
        <w:rPr>
          <w:rtl w:val="0"/>
        </w:rPr>
        <w:t xml:space="preserve"> en CLI para imagen única.</w:t>
      </w:r>
    </w:p>
    <w:p w:rsidR="00000000" w:rsidDel="00000000" w:rsidP="00000000" w:rsidRDefault="00000000" w:rsidRPr="00000000" w14:paraId="000001C2">
      <w:pPr>
        <w:numPr>
          <w:ilvl w:val="0"/>
          <w:numId w:val="27"/>
        </w:numPr>
        <w:ind w:left="720" w:hanging="360"/>
        <w:jc w:val="both"/>
        <w:rPr/>
      </w:pPr>
      <w:r w:rsidDel="00000000" w:rsidR="00000000" w:rsidRPr="00000000">
        <w:rPr>
          <w:b w:val="1"/>
          <w:bCs w:val="1"/>
          <w:rtl w:val="0"/>
        </w:rPr>
        <w:t xml:space="preserve">Modo adicional</w:t>
      </w:r>
      <w:r w:rsidDel="00000000" w:rsidR="00000000" w:rsidRPr="00000000">
        <w:rPr>
          <w:rtl w:val="0"/>
        </w:rPr>
        <w:t xml:space="preserve">: sin </w:t>
      </w:r>
      <w:r w:rsidDel="00000000" w:rsidR="00000000" w:rsidRPr="00000000">
        <w:rPr>
          <w:rFonts w:ascii="Courier New" w:cs="Courier New" w:eastAsia="Courier New" w:hAnsi="Courier New"/>
          <w:rtl w:val="0"/>
        </w:rPr>
        <w:t xml:space="preserve">--image</w:t>
      </w:r>
      <w:r w:rsidDel="00000000" w:rsidR="00000000" w:rsidRPr="00000000">
        <w:rPr>
          <w:rtl w:val="0"/>
        </w:rPr>
        <w:t xml:space="preserve">, el sistema ejecuta evaluación/inferencia sobre el conjunto de test configurado.</w:t>
      </w:r>
    </w:p>
    <w:p w:rsidR="00000000" w:rsidDel="00000000" w:rsidP="00000000" w:rsidRDefault="00000000" w:rsidRPr="00000000" w14:paraId="000001C3">
      <w:pPr>
        <w:jc w:val="both"/>
        <w:rPr/>
      </w:pPr>
      <w:r w:rsidDel="00000000" w:rsidR="00000000" w:rsidRPr="00000000">
        <w:rPr>
          <w:b w:val="1"/>
          <w:bCs w:val="1"/>
          <w:rtl w:val="0"/>
        </w:rPr>
        <w:t xml:space="preserve">Formato de salidas</w:t>
      </w:r>
      <w:r w:rsidDel="00000000" w:rsidR="00000000" w:rsidRPr="00000000">
        <w:rPr>
          <w:rtl w:val="0"/>
        </w:rPr>
      </w:r>
    </w:p>
    <w:p w:rsidR="00000000" w:rsidDel="00000000" w:rsidP="00000000" w:rsidRDefault="00000000" w:rsidRPr="00000000" w14:paraId="000001C4">
      <w:pPr>
        <w:numPr>
          <w:ilvl w:val="0"/>
          <w:numId w:val="32"/>
        </w:numPr>
        <w:spacing w:after="0" w:lineRule="auto"/>
        <w:ind w:left="720" w:hanging="360"/>
        <w:jc w:val="both"/>
        <w:rPr/>
      </w:pPr>
      <w:r w:rsidDel="00000000" w:rsidR="00000000" w:rsidRPr="00000000">
        <w:rPr>
          <w:b w:val="1"/>
          <w:bCs w:val="1"/>
          <w:rtl w:val="0"/>
        </w:rPr>
        <w:t xml:space="preserve">CSV</w:t>
      </w:r>
      <w:r w:rsidDel="00000000" w:rsidR="00000000" w:rsidRPr="00000000">
        <w:rPr>
          <w:rtl w:val="0"/>
        </w:rPr>
        <w:t xml:space="preserve">: resumen estructurado de resultados (clase predicha y clase real).</w:t>
      </w:r>
    </w:p>
    <w:p w:rsidR="00000000" w:rsidDel="00000000" w:rsidP="00000000" w:rsidRDefault="00000000" w:rsidRPr="00000000" w14:paraId="000001C5">
      <w:pPr>
        <w:numPr>
          <w:ilvl w:val="0"/>
          <w:numId w:val="32"/>
        </w:numPr>
        <w:ind w:left="720" w:hanging="360"/>
        <w:jc w:val="both"/>
        <w:rPr/>
      </w:pPr>
      <w:r w:rsidDel="00000000" w:rsidR="00000000" w:rsidRPr="00000000">
        <w:rPr>
          <w:b w:val="1"/>
          <w:bCs w:val="1"/>
          <w:rtl w:val="0"/>
        </w:rPr>
        <w:t xml:space="preserve">Ubicación</w:t>
      </w:r>
      <w:r w:rsidDel="00000000" w:rsidR="00000000" w:rsidRPr="00000000">
        <w:rPr>
          <w:rtl w:val="0"/>
        </w:rPr>
        <w:t xml:space="preserve">: carpeta de predicciones del proyecto definida en configuración.</w:t>
      </w:r>
    </w:p>
    <w:p w:rsidR="00000000" w:rsidDel="00000000" w:rsidP="00000000" w:rsidRDefault="00000000" w:rsidRPr="00000000" w14:paraId="000001C6">
      <w:pPr>
        <w:pStyle w:val="Heading1"/>
        <w:numPr>
          <w:ilvl w:val="0"/>
          <w:numId w:val="11"/>
        </w:numPr>
        <w:spacing w:after="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2h98bs5vvrzq" w:id="29"/>
      <w:bookmarkEnd w:id="2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Reproducibilidad y Evidencias</w:t>
      </w:r>
      <w:r w:rsidDel="00000000" w:rsidR="00000000" w:rsidRPr="00000000">
        <w:rPr>
          <w:rtl w:val="0"/>
        </w:rPr>
      </w:r>
    </w:p>
    <w:p w:rsidR="00000000" w:rsidDel="00000000" w:rsidP="00000000" w:rsidRDefault="00000000" w:rsidRPr="00000000" w14:paraId="000001C7">
      <w:pPr>
        <w:pStyle w:val="Heading2"/>
        <w:numPr>
          <w:ilvl w:val="1"/>
          <w:numId w:val="11"/>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armuyx2qd28"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Inventario de Artefactos y Entorno</w:t>
      </w:r>
      <w:r w:rsidDel="00000000" w:rsidR="00000000" w:rsidRPr="00000000">
        <w:rPr>
          <w:rtl w:val="0"/>
        </w:rPr>
      </w:r>
    </w:p>
    <w:p w:rsidR="00000000" w:rsidDel="00000000" w:rsidP="00000000" w:rsidRDefault="00000000" w:rsidRPr="00000000" w14:paraId="000001C8">
      <w:pPr>
        <w:ind w:left="0" w:firstLine="0"/>
        <w:jc w:val="both"/>
        <w:rPr/>
      </w:pPr>
      <w:r w:rsidDel="00000000" w:rsidR="00000000" w:rsidRPr="00000000">
        <w:rPr>
          <w:rtl w:val="0"/>
        </w:rPr>
        <w:t xml:space="preserve">Para garantizar la reproducibilidad, los siguientes archivos se incluyen en el repositorio del proyecto:</w:t>
      </w:r>
    </w:p>
    <w:p w:rsidR="00000000" w:rsidDel="00000000" w:rsidP="00000000" w:rsidRDefault="00000000" w:rsidRPr="00000000" w14:paraId="000001C9">
      <w:pPr>
        <w:numPr>
          <w:ilvl w:val="0"/>
          <w:numId w:val="28"/>
        </w:numPr>
        <w:spacing w:after="0" w:lineRule="auto"/>
        <w:ind w:left="720" w:hanging="360"/>
        <w:jc w:val="both"/>
        <w:rPr/>
      </w:pPr>
      <w:r w:rsidDel="00000000" w:rsidR="00000000" w:rsidRPr="00000000">
        <w:rPr>
          <w:b w:val="1"/>
          <w:bCs w:val="1"/>
          <w:rtl w:val="0"/>
        </w:rPr>
        <w:t xml:space="preserve">Modelos</w:t>
      </w:r>
      <w:r w:rsidDel="00000000" w:rsidR="00000000" w:rsidRPr="00000000">
        <w:rPr>
          <w:rtl w:val="0"/>
        </w:rPr>
        <w:t xml:space="preserve">. Contenidos en las carpetas de </w:t>
      </w:r>
      <w:r w:rsidDel="00000000" w:rsidR="00000000" w:rsidRPr="00000000">
        <w:rPr>
          <w:rFonts w:ascii="Courier New" w:cs="Courier New" w:eastAsia="Courier New" w:hAnsi="Courier New"/>
          <w:rtl w:val="0"/>
        </w:rPr>
        <w:t xml:space="preserve">artifacts</w:t>
      </w:r>
      <w:r w:rsidDel="00000000" w:rsidR="00000000" w:rsidRPr="00000000">
        <w:rPr>
          <w:rtl w:val="0"/>
        </w:rPr>
        <w:t xml:space="preserve">, dentro de </w:t>
      </w:r>
      <w:r w:rsidDel="00000000" w:rsidR="00000000" w:rsidRPr="00000000">
        <w:rPr>
          <w:rFonts w:ascii="Courier New" w:cs="Courier New" w:eastAsia="Courier New" w:hAnsi="Courier New"/>
          <w:rtl w:val="0"/>
        </w:rPr>
        <w:t xml:space="preserve">models/{fecal/thermal}/artifacts</w:t>
      </w:r>
      <w:r w:rsidDel="00000000" w:rsidR="00000000" w:rsidRPr="00000000">
        <w:rPr>
          <w:rtl w:val="0"/>
        </w:rPr>
        <w:t xml:space="preserve">. </w:t>
      </w:r>
    </w:p>
    <w:p w:rsidR="00000000" w:rsidDel="00000000" w:rsidP="00000000" w:rsidRDefault="00000000" w:rsidRPr="00000000" w14:paraId="000001CA">
      <w:pPr>
        <w:numPr>
          <w:ilvl w:val="1"/>
          <w:numId w:val="28"/>
        </w:numPr>
        <w:spacing w:after="0" w:lineRule="auto"/>
        <w:ind w:left="1440" w:hanging="360"/>
        <w:jc w:val="both"/>
        <w:rPr/>
      </w:pPr>
      <w:r w:rsidDel="00000000" w:rsidR="00000000" w:rsidRPr="00000000">
        <w:rPr>
          <w:rFonts w:ascii="Courier New" w:cs="Courier New" w:eastAsia="Courier New" w:hAnsi="Courier New"/>
          <w:rtl w:val="0"/>
        </w:rPr>
        <w:t xml:space="preserve">models/thermal/artifacts/{densenet121.pt,efficientnet_v2s.pt,resnet50.pt}</w:t>
      </w:r>
      <w:r w:rsidDel="00000000" w:rsidR="00000000" w:rsidRPr="00000000">
        <w:rPr>
          <w:rtl w:val="0"/>
        </w:rPr>
        <w:t xml:space="preserve">: los mejores modelos base del ensemble de imágenes térmicas.</w:t>
      </w:r>
    </w:p>
    <w:p w:rsidR="00000000" w:rsidDel="00000000" w:rsidP="00000000" w:rsidRDefault="00000000" w:rsidRPr="00000000" w14:paraId="000001CB">
      <w:pPr>
        <w:numPr>
          <w:ilvl w:val="1"/>
          <w:numId w:val="28"/>
        </w:numPr>
        <w:spacing w:after="0" w:lineRule="auto"/>
        <w:ind w:left="1440" w:hanging="360"/>
        <w:jc w:val="both"/>
        <w:rPr/>
      </w:pPr>
      <w:r w:rsidDel="00000000" w:rsidR="00000000" w:rsidRPr="00000000">
        <w:rPr>
          <w:rFonts w:ascii="Courier New" w:cs="Courier New" w:eastAsia="Courier New" w:hAnsi="Courier New"/>
          <w:rtl w:val="0"/>
        </w:rPr>
        <w:t xml:space="preserve">models/fecal/artifacts/{vgg19_bn.pt,efficientnet_b7.pt,mobilenet_v3l.pt}</w:t>
      </w:r>
      <w:r w:rsidDel="00000000" w:rsidR="00000000" w:rsidRPr="00000000">
        <w:rPr>
          <w:rtl w:val="0"/>
        </w:rPr>
        <w:t xml:space="preserve">: los mejores modelos base del ensemble de imágenes RGB .</w:t>
      </w:r>
    </w:p>
    <w:p w:rsidR="00000000" w:rsidDel="00000000" w:rsidP="00000000" w:rsidRDefault="00000000" w:rsidRPr="00000000" w14:paraId="000001CC">
      <w:pPr>
        <w:spacing w:after="0" w:lineRule="auto"/>
        <w:ind w:left="1440" w:firstLine="0"/>
        <w:jc w:val="both"/>
        <w:rPr/>
      </w:pPr>
      <w:r w:rsidDel="00000000" w:rsidR="00000000" w:rsidRPr="00000000">
        <w:rPr>
          <w:rtl w:val="0"/>
        </w:rPr>
      </w:r>
    </w:p>
    <w:p w:rsidR="00000000" w:rsidDel="00000000" w:rsidP="00000000" w:rsidRDefault="00000000" w:rsidRPr="00000000" w14:paraId="000001CD">
      <w:pPr>
        <w:numPr>
          <w:ilvl w:val="0"/>
          <w:numId w:val="28"/>
        </w:numPr>
        <w:ind w:left="720" w:hanging="360"/>
        <w:jc w:val="both"/>
        <w:rPr/>
      </w:pPr>
      <w:r w:rsidDel="00000000" w:rsidR="00000000" w:rsidRPr="00000000">
        <w:rPr>
          <w:b w:val="1"/>
          <w:bCs w:val="1"/>
          <w:i w:val="1"/>
          <w:iCs w:val="1"/>
          <w:rtl w:val="0"/>
        </w:rPr>
        <w:t xml:space="preserve">Requirements</w:t>
      </w:r>
      <w:r w:rsidDel="00000000" w:rsidR="00000000" w:rsidRPr="00000000">
        <w:rPr>
          <w:rtl w:val="0"/>
        </w:rPr>
        <w:t xml:space="preserve">. Incluido en el directorio raíz, lista todos los paquetes necesarios con sus correspondientes versiones, para asegurar la reproducibilidad de los resultados obtenidos.</w:t>
      </w:r>
    </w:p>
    <w:p w:rsidR="00000000" w:rsidDel="00000000" w:rsidP="00000000" w:rsidRDefault="00000000" w:rsidRPr="00000000" w14:paraId="000001CE">
      <w:pPr>
        <w:ind w:left="0" w:firstLine="0"/>
        <w:jc w:val="both"/>
        <w:rPr/>
      </w:pPr>
      <w:r w:rsidDel="00000000" w:rsidR="00000000" w:rsidRPr="00000000">
        <w:rPr>
          <w:rtl w:val="0"/>
        </w:rPr>
      </w:r>
    </w:p>
    <w:p w:rsidR="00000000" w:rsidDel="00000000" w:rsidP="00000000" w:rsidRDefault="00000000" w:rsidRPr="00000000" w14:paraId="000001CF">
      <w:pPr>
        <w:pStyle w:val="Heading2"/>
        <w:numPr>
          <w:ilvl w:val="1"/>
          <w:numId w:val="11"/>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9xgiexp43lt8" w:id="31"/>
      <w:bookmarkEnd w:id="31"/>
      <w:r w:rsidDel="00000000" w:rsidR="00000000" w:rsidRPr="00000000">
        <w:rPr>
          <w:rFonts w:ascii="Liberation sans narrow regular" w:cs="Liberation sans narrow regular" w:eastAsia="Liberation sans narrow regular" w:hAnsi="Liberation sans narrow regular"/>
          <w:color w:val="588a40"/>
          <w:rtl w:val="0"/>
        </w:rPr>
        <w:t xml:space="preserve">Pasos para Reproducir el Ciclo Completo</w:t>
      </w:r>
      <w:r w:rsidDel="00000000" w:rsidR="00000000" w:rsidRPr="00000000">
        <w:rPr>
          <w:rtl w:val="0"/>
        </w:rPr>
      </w:r>
    </w:p>
    <w:p w:rsidR="00000000" w:rsidDel="00000000" w:rsidP="00000000" w:rsidRDefault="00000000" w:rsidRPr="00000000" w14:paraId="000001D0">
      <w:pPr>
        <w:ind w:left="0" w:firstLine="0"/>
        <w:jc w:val="both"/>
        <w:rPr/>
      </w:pPr>
      <w:r w:rsidDel="00000000" w:rsidR="00000000" w:rsidRPr="00000000">
        <w:rPr>
          <w:rtl w:val="0"/>
        </w:rPr>
        <w:t xml:space="preserve">Los pasos para la reproducción del pipeline están detallados en el </w:t>
      </w:r>
      <w:r w:rsidDel="00000000" w:rsidR="00000000" w:rsidRPr="00000000">
        <w:rPr>
          <w:rFonts w:ascii="Courier New" w:cs="Courier New" w:eastAsia="Courier New" w:hAnsi="Courier New"/>
          <w:rtl w:val="0"/>
        </w:rPr>
        <w:t xml:space="preserve">README </w:t>
      </w:r>
      <w:r w:rsidDel="00000000" w:rsidR="00000000" w:rsidRPr="00000000">
        <w:rPr>
          <w:rtl w:val="0"/>
        </w:rPr>
        <w:t xml:space="preserve">del proyecto, pero los desglosamos aquí también.</w:t>
      </w:r>
    </w:p>
    <w:p w:rsidR="00000000" w:rsidDel="00000000" w:rsidP="00000000" w:rsidRDefault="00000000" w:rsidRPr="00000000" w14:paraId="000001D1">
      <w:pPr>
        <w:ind w:left="0" w:firstLine="0"/>
        <w:jc w:val="both"/>
        <w:rPr>
          <w:b w:val="1"/>
          <w:bCs w:val="1"/>
        </w:rPr>
      </w:pPr>
      <w:r w:rsidDel="00000000" w:rsidR="00000000" w:rsidRPr="00000000">
        <w:rPr>
          <w:b w:val="1"/>
          <w:bCs w:val="1"/>
          <w:rtl w:val="0"/>
        </w:rPr>
        <w:t xml:space="preserve">Paso 1 – Entorno</w:t>
      </w:r>
    </w:p>
    <w:p w:rsidR="00000000" w:rsidDel="00000000" w:rsidP="00000000" w:rsidRDefault="00000000" w:rsidRPr="00000000" w14:paraId="000001D2">
      <w:pPr>
        <w:numPr>
          <w:ilvl w:val="0"/>
          <w:numId w:val="23"/>
        </w:numPr>
        <w:ind w:left="720" w:hanging="360"/>
        <w:jc w:val="both"/>
        <w:rPr/>
      </w:pPr>
      <w:r w:rsidDel="00000000" w:rsidR="00000000" w:rsidRPr="00000000">
        <w:rPr>
          <w:rtl w:val="0"/>
        </w:rPr>
        <w:t xml:space="preserve">Creación del entorno virtual:</w:t>
      </w:r>
    </w:p>
    <w:p w:rsidR="00000000" w:rsidDel="00000000" w:rsidP="00000000" w:rsidRDefault="00000000" w:rsidRPr="00000000" w14:paraId="000001D3">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-m venv venv</w:t>
      </w:r>
    </w:p>
    <w:p w:rsidR="00000000" w:rsidDel="00000000" w:rsidP="00000000" w:rsidRDefault="00000000" w:rsidRPr="00000000" w14:paraId="000001D4">
      <w:pPr>
        <w:numPr>
          <w:ilvl w:val="0"/>
          <w:numId w:val="23"/>
        </w:numPr>
        <w:ind w:left="720" w:hanging="360"/>
        <w:jc w:val="both"/>
        <w:rPr/>
      </w:pPr>
      <w:r w:rsidDel="00000000" w:rsidR="00000000" w:rsidRPr="00000000">
        <w:rPr>
          <w:rtl w:val="0"/>
        </w:rPr>
        <w:t xml:space="preserve">Activación del entorno:</w:t>
      </w:r>
    </w:p>
    <w:p w:rsidR="00000000" w:rsidDel="00000000" w:rsidP="00000000" w:rsidRDefault="00000000" w:rsidRPr="00000000" w14:paraId="000001D5">
      <w:pPr>
        <w:ind w:left="720" w:firstLine="0"/>
        <w:jc w:val="both"/>
        <w:rPr/>
      </w:pPr>
      <w:r w:rsidDel="00000000" w:rsidR="00000000" w:rsidRPr="00000000">
        <w:rPr>
          <w:rFonts w:ascii="Courier New" w:cs="Courier New" w:eastAsia="Courier New" w:hAnsi="Courier New"/>
          <w:rtl w:val="0"/>
        </w:rPr>
        <w:t xml:space="preserve">venv\Scripts\activate</w:t>
      </w:r>
      <w:r w:rsidDel="00000000" w:rsidR="00000000" w:rsidRPr="00000000">
        <w:rPr>
          <w:rtl w:val="0"/>
        </w:rPr>
        <w:t xml:space="preserve"> (Windows) o </w:t>
      </w:r>
      <w:r w:rsidDel="00000000" w:rsidR="00000000" w:rsidRPr="00000000">
        <w:rPr>
          <w:rFonts w:ascii="Courier New" w:cs="Courier New" w:eastAsia="Courier New" w:hAnsi="Courier New"/>
          <w:rtl w:val="0"/>
        </w:rPr>
        <w:t xml:space="preserve">source venv/bin/activate</w:t>
      </w:r>
      <w:r w:rsidDel="00000000" w:rsidR="00000000" w:rsidRPr="00000000">
        <w:rPr>
          <w:rtl w:val="0"/>
        </w:rPr>
        <w:t xml:space="preserve"> (Linux/Mac)</w:t>
      </w:r>
    </w:p>
    <w:p w:rsidR="00000000" w:rsidDel="00000000" w:rsidP="00000000" w:rsidRDefault="00000000" w:rsidRPr="00000000" w14:paraId="000001D6">
      <w:pPr>
        <w:numPr>
          <w:ilvl w:val="0"/>
          <w:numId w:val="23"/>
        </w:numPr>
        <w:ind w:left="720" w:hanging="360"/>
        <w:jc w:val="both"/>
        <w:rPr/>
      </w:pPr>
      <w:r w:rsidDel="00000000" w:rsidR="00000000" w:rsidRPr="00000000">
        <w:rPr>
          <w:rtl w:val="0"/>
        </w:rPr>
        <w:t xml:space="preserve">Instalación de paquetes:</w:t>
      </w:r>
    </w:p>
    <w:p w:rsidR="00000000" w:rsidDel="00000000" w:rsidP="00000000" w:rsidRDefault="00000000" w:rsidRPr="00000000" w14:paraId="000001D7">
      <w:pPr>
        <w:ind w:left="720" w:firstLine="0"/>
        <w:jc w:val="both"/>
        <w:rPr/>
      </w:pPr>
      <w:r w:rsidDel="00000000" w:rsidR="00000000" w:rsidRPr="00000000">
        <w:rPr>
          <w:rFonts w:ascii="Courier New" w:cs="Courier New" w:eastAsia="Courier New" w:hAnsi="Courier New"/>
          <w:rtl w:val="0"/>
        </w:rPr>
        <w:t xml:space="preserve">python -m pip install -r requirements.txt</w:t>
      </w: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b w:val="1"/>
          <w:bCs w:val="1"/>
          <w:rtl w:val="0"/>
        </w:rPr>
        <w:t xml:space="preserve">Paso 2 – Obtención de datos</w:t>
      </w:r>
    </w:p>
    <w:p w:rsidR="00000000" w:rsidDel="00000000" w:rsidP="00000000" w:rsidRDefault="00000000" w:rsidRPr="00000000" w14:paraId="000001D9">
      <w:pPr>
        <w:jc w:val="both"/>
        <w:rPr/>
      </w:pPr>
      <w:r w:rsidDel="00000000" w:rsidR="00000000" w:rsidRPr="00000000">
        <w:rPr>
          <w:rtl w:val="0"/>
        </w:rPr>
        <w:t xml:space="preserve">El proceso está detallado en la sección 3, así como en el </w:t>
      </w:r>
      <w:r w:rsidDel="00000000" w:rsidR="00000000" w:rsidRPr="00000000">
        <w:rPr>
          <w:rFonts w:ascii="Courier New" w:cs="Courier New" w:eastAsia="Courier New" w:hAnsi="Courier New"/>
          <w:rtl w:val="0"/>
        </w:rPr>
        <w:t xml:space="preserve">README</w:t>
      </w:r>
      <w:r w:rsidDel="00000000" w:rsidR="00000000" w:rsidRPr="00000000">
        <w:rPr>
          <w:rtl w:val="0"/>
        </w:rPr>
        <w:t xml:space="preserve"> del proyecto que se puede encontrar en el repositorio junto con el código.</w:t>
      </w:r>
    </w:p>
    <w:p w:rsidR="00000000" w:rsidDel="00000000" w:rsidP="00000000" w:rsidRDefault="00000000" w:rsidRPr="00000000" w14:paraId="000001DA">
      <w:pPr>
        <w:jc w:val="both"/>
        <w:rPr>
          <w:b w:val="1"/>
          <w:bCs w:val="1"/>
        </w:rPr>
      </w:pPr>
      <w:r w:rsidDel="00000000" w:rsidR="00000000" w:rsidRPr="00000000">
        <w:rPr>
          <w:b w:val="1"/>
          <w:bCs w:val="1"/>
          <w:rtl w:val="0"/>
        </w:rPr>
        <w:t xml:space="preserve">Paso 3 – Entrenamiento</w:t>
      </w:r>
    </w:p>
    <w:p w:rsidR="00000000" w:rsidDel="00000000" w:rsidP="00000000" w:rsidRDefault="00000000" w:rsidRPr="00000000" w14:paraId="000001DB">
      <w:pPr>
        <w:jc w:val="both"/>
        <w:rPr/>
      </w:pPr>
      <w:r w:rsidDel="00000000" w:rsidR="00000000" w:rsidRPr="00000000">
        <w:rPr>
          <w:rtl w:val="0"/>
        </w:rPr>
        <w:t xml:space="preserve">El siguiente comando ejecuta el entrenamiento completo (incluido el preprocesamiento de las imágenes), </w:t>
      </w:r>
      <w:r w:rsidDel="00000000" w:rsidR="00000000" w:rsidRPr="00000000">
        <w:rPr>
          <w:i w:val="1"/>
          <w:iCs w:val="1"/>
          <w:rtl w:val="0"/>
        </w:rPr>
        <w:t xml:space="preserve">end-to-end</w:t>
      </w:r>
      <w:r w:rsidDel="00000000" w:rsidR="00000000" w:rsidRPr="00000000">
        <w:rPr>
          <w:rtl w:val="0"/>
        </w:rPr>
        <w:t xml:space="preserve">, de los modelos base de cada ensemble a partir del argumento </w:t>
      </w:r>
      <w:r w:rsidDel="00000000" w:rsidR="00000000" w:rsidRPr="00000000">
        <w:rPr>
          <w:rFonts w:ascii="Courier New" w:cs="Courier New" w:eastAsia="Courier New" w:hAnsi="Courier New"/>
          <w:rtl w:val="0"/>
        </w:rPr>
        <w:t xml:space="preserve">--task</w:t>
      </w:r>
      <w:r w:rsidDel="00000000" w:rsidR="00000000" w:rsidRPr="00000000">
        <w:rPr>
          <w:rtl w:val="0"/>
        </w:rPr>
        <w:t xml:space="preserve"> (</w:t>
      </w:r>
      <w:r w:rsidDel="00000000" w:rsidR="00000000" w:rsidRPr="00000000">
        <w:rPr>
          <w:rFonts w:ascii="Courier New" w:cs="Courier New" w:eastAsia="Courier New" w:hAnsi="Courier New"/>
          <w:rtl w:val="0"/>
        </w:rPr>
        <w:t xml:space="preserve">thermal</w:t>
      </w:r>
      <w:r w:rsidDel="00000000" w:rsidR="00000000" w:rsidRPr="00000000">
        <w:rPr>
          <w:rtl w:val="0"/>
        </w:rPr>
        <w:t xml:space="preserve"> o </w:t>
      </w:r>
      <w:r w:rsidDel="00000000" w:rsidR="00000000" w:rsidRPr="00000000">
        <w:rPr>
          <w:rFonts w:ascii="Courier New" w:cs="Courier New" w:eastAsia="Courier New" w:hAnsi="Courier New"/>
          <w:rtl w:val="0"/>
        </w:rPr>
        <w:t xml:space="preserve">rgb</w:t>
      </w:r>
      <w:r w:rsidDel="00000000" w:rsidR="00000000" w:rsidRPr="00000000">
        <w:rPr>
          <w:rtl w:val="0"/>
        </w:rPr>
        <w:t xml:space="preserve">). Además, calcula métricas sobre el conjunto de validación durante el entrenamiento, para evaluar su progreso. Al finalizar, guarda los resultados en las correspondientes direcciones dentro de la carpeta </w:t>
      </w:r>
      <w:r w:rsidDel="00000000" w:rsidR="00000000" w:rsidRPr="00000000">
        <w:rPr>
          <w:rFonts w:ascii="Courier New" w:cs="Courier New" w:eastAsia="Courier New" w:hAnsi="Courier New"/>
          <w:rtl w:val="0"/>
        </w:rPr>
        <w:t xml:space="preserve">models</w:t>
      </w:r>
      <w:r w:rsidDel="00000000" w:rsidR="00000000" w:rsidRPr="00000000">
        <w:rPr>
          <w:rtl w:val="0"/>
        </w:rPr>
        <w:t xml:space="preserve">.</w:t>
      </w:r>
    </w:p>
    <w:p w:rsidR="00000000" w:rsidDel="00000000" w:rsidP="00000000" w:rsidRDefault="00000000" w:rsidRPr="00000000" w14:paraId="000001D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2">
        <w:r w:rsidDel="00000000" w:rsidR="00000000" w:rsidRPr="00000000">
          <w:rPr>
            <w:rFonts w:ascii="Courier New" w:cs="Courier New" w:eastAsia="Courier New" w:hAnsi="Courier New"/>
            <w:color w:val="1155cc"/>
            <w:u w:val="single"/>
            <w:rtl w:val="0"/>
          </w:rPr>
          <w:t xml:space="preserve">train.py</w:t>
        </w:r>
      </w:hyperlink>
      <w:r w:rsidDel="00000000" w:rsidR="00000000" w:rsidRPr="00000000">
        <w:rPr>
          <w:rFonts w:ascii="Courier New" w:cs="Courier New" w:eastAsia="Courier New" w:hAnsi="Courier New"/>
          <w:rtl w:val="0"/>
        </w:rPr>
        <w:t xml:space="preserve"> --task thermal</w:t>
      </w:r>
    </w:p>
    <w:p w:rsidR="00000000" w:rsidDel="00000000" w:rsidP="00000000" w:rsidRDefault="00000000" w:rsidRPr="00000000" w14:paraId="000001D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w:t>
      </w:r>
    </w:p>
    <w:p w:rsidR="00000000" w:rsidDel="00000000" w:rsidP="00000000" w:rsidRDefault="00000000" w:rsidRPr="00000000" w14:paraId="000001D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3">
        <w:r w:rsidDel="00000000" w:rsidR="00000000" w:rsidRPr="00000000">
          <w:rPr>
            <w:rFonts w:ascii="Courier New" w:cs="Courier New" w:eastAsia="Courier New" w:hAnsi="Courier New"/>
            <w:color w:val="1155cc"/>
            <w:u w:val="single"/>
            <w:rtl w:val="0"/>
          </w:rPr>
          <w:t xml:space="preserve">train.py</w:t>
        </w:r>
      </w:hyperlink>
      <w:r w:rsidDel="00000000" w:rsidR="00000000" w:rsidRPr="00000000">
        <w:rPr>
          <w:rFonts w:ascii="Courier New" w:cs="Courier New" w:eastAsia="Courier New" w:hAnsi="Courier New"/>
          <w:rtl w:val="0"/>
        </w:rPr>
        <w:t xml:space="preserve"> --task rgb</w:t>
      </w:r>
    </w:p>
    <w:p w:rsidR="00000000" w:rsidDel="00000000" w:rsidP="00000000" w:rsidRDefault="00000000" w:rsidRPr="00000000" w14:paraId="000001DF">
      <w:pPr>
        <w:jc w:val="both"/>
        <w:rPr>
          <w:b w:val="1"/>
          <w:bCs w:val="1"/>
        </w:rPr>
      </w:pPr>
      <w:r w:rsidDel="00000000" w:rsidR="00000000" w:rsidRPr="00000000">
        <w:rPr>
          <w:b w:val="1"/>
          <w:bCs w:val="1"/>
          <w:rtl w:val="0"/>
        </w:rPr>
        <w:t xml:space="preserve">Paso 4 – Testeo</w:t>
      </w:r>
    </w:p>
    <w:p w:rsidR="00000000" w:rsidDel="00000000" w:rsidP="00000000" w:rsidRDefault="00000000" w:rsidRPr="00000000" w14:paraId="000001E0">
      <w:pPr>
        <w:jc w:val="both"/>
        <w:rPr/>
      </w:pPr>
      <w:r w:rsidDel="00000000" w:rsidR="00000000" w:rsidRPr="00000000">
        <w:rPr>
          <w:rtl w:val="0"/>
        </w:rPr>
        <w:t xml:space="preserve">Se hace inferencia sobre el conjunto de test y se extraen métricas de desempeño del modelo. </w:t>
      </w:r>
    </w:p>
    <w:p w:rsidR="00000000" w:rsidDel="00000000" w:rsidP="00000000" w:rsidRDefault="00000000" w:rsidRPr="00000000" w14:paraId="000001E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4">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thermal</w:t>
      </w:r>
    </w:p>
    <w:p w:rsidR="00000000" w:rsidDel="00000000" w:rsidP="00000000" w:rsidRDefault="00000000" w:rsidRPr="00000000" w14:paraId="000001E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w:t>
      </w:r>
    </w:p>
    <w:p w:rsidR="00000000" w:rsidDel="00000000" w:rsidP="00000000" w:rsidRDefault="00000000" w:rsidRPr="00000000" w14:paraId="000001E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5">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rgb</w:t>
      </w:r>
    </w:p>
    <w:p w:rsidR="00000000" w:rsidDel="00000000" w:rsidP="00000000" w:rsidRDefault="00000000" w:rsidRPr="00000000" w14:paraId="000001E4">
      <w:pPr>
        <w:jc w:val="both"/>
        <w:rPr>
          <w:b w:val="1"/>
          <w:bCs w:val="1"/>
        </w:rPr>
      </w:pPr>
      <w:r w:rsidDel="00000000" w:rsidR="00000000" w:rsidRPr="00000000">
        <w:rPr>
          <w:b w:val="1"/>
          <w:bCs w:val="1"/>
          <w:rtl w:val="0"/>
        </w:rPr>
        <w:t xml:space="preserve">Paso 5 (opcional) – Inferencia por imágenes</w:t>
      </w:r>
    </w:p>
    <w:p w:rsidR="00000000" w:rsidDel="00000000" w:rsidP="00000000" w:rsidRDefault="00000000" w:rsidRPr="00000000" w14:paraId="000001E5">
      <w:pPr>
        <w:jc w:val="both"/>
        <w:rPr/>
      </w:pPr>
      <w:r w:rsidDel="00000000" w:rsidR="00000000" w:rsidRPr="00000000">
        <w:rPr>
          <w:rtl w:val="0"/>
        </w:rPr>
        <w:t xml:space="preserve">Para hacer una predicción sobre una imagen individual, se debe ejecutar el siguiente comando.</w:t>
      </w:r>
    </w:p>
    <w:p w:rsidR="00000000" w:rsidDel="00000000" w:rsidP="00000000" w:rsidRDefault="00000000" w:rsidRPr="00000000" w14:paraId="000001E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 --task thermal --image “path/to/image.fmt”</w:t>
      </w:r>
    </w:p>
    <w:p w:rsidR="00000000" w:rsidDel="00000000" w:rsidP="00000000" w:rsidRDefault="00000000" w:rsidRPr="00000000" w14:paraId="000001E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w:t>
      </w:r>
    </w:p>
    <w:p w:rsidR="00000000" w:rsidDel="00000000" w:rsidP="00000000" w:rsidRDefault="00000000" w:rsidRPr="00000000" w14:paraId="000001E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 --task rgb --image “path/to/image.fmt”</w:t>
      </w:r>
    </w:p>
    <w:p w:rsidR="00000000" w:rsidDel="00000000" w:rsidP="00000000" w:rsidRDefault="00000000" w:rsidRPr="00000000" w14:paraId="000001E9">
      <w:pPr>
        <w:pStyle w:val="Heading2"/>
        <w:numPr>
          <w:ilvl w:val="1"/>
          <w:numId w:val="11"/>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bcozocn8xbx" w:id="32"/>
      <w:bookmarkEnd w:id="32"/>
      <w:r w:rsidDel="00000000" w:rsidR="00000000" w:rsidRPr="00000000">
        <w:rPr>
          <w:rFonts w:ascii="Liberation sans narrow regular" w:cs="Liberation sans narrow regular" w:eastAsia="Liberation sans narrow regular" w:hAnsi="Liberation sans narrow regular"/>
          <w:color w:val="588a40"/>
          <w:rtl w:val="0"/>
        </w:rPr>
        <w:t xml:space="preserve">Trazabilidad del Código</w:t>
      </w:r>
      <w:r w:rsidDel="00000000" w:rsidR="00000000" w:rsidRPr="00000000">
        <w:rPr>
          <w:rtl w:val="0"/>
        </w:rPr>
      </w:r>
    </w:p>
    <w:p w:rsidR="00000000" w:rsidDel="00000000" w:rsidP="00000000" w:rsidRDefault="00000000" w:rsidRPr="00000000" w14:paraId="000001EA">
      <w:pPr>
        <w:ind w:left="0" w:firstLine="0"/>
        <w:jc w:val="both"/>
        <w:rPr/>
      </w:pPr>
      <w:r w:rsidDel="00000000" w:rsidR="00000000" w:rsidRPr="00000000">
        <w:rPr>
          <w:rtl w:val="0"/>
        </w:rPr>
        <w:t xml:space="preserve">El código está organizado de la siguiente manera:</w:t>
      </w:r>
    </w:p>
    <w:p w:rsidR="00000000" w:rsidDel="00000000" w:rsidP="00000000" w:rsidRDefault="00000000" w:rsidRPr="00000000" w14:paraId="000001EB">
      <w:pPr>
        <w:numPr>
          <w:ilvl w:val="0"/>
          <w:numId w:val="26"/>
        </w:numPr>
        <w:spacing w:after="0" w:lineRule="auto"/>
        <w:ind w:left="720" w:hanging="360"/>
        <w:jc w:val="both"/>
        <w:rPr/>
      </w:pPr>
      <w:r w:rsidDel="00000000" w:rsidR="00000000" w:rsidRPr="00000000">
        <w:rPr>
          <w:rtl w:val="0"/>
        </w:rPr>
        <w:t xml:space="preserve">Orquestados principal: </w:t>
      </w:r>
      <w:r w:rsidDel="00000000" w:rsidR="00000000" w:rsidRPr="00000000">
        <w:rPr>
          <w:rFonts w:ascii="Courier New" w:cs="Courier New" w:eastAsia="Courier New" w:hAnsi="Courier New"/>
          <w:rtl w:val="0"/>
        </w:rPr>
        <w:t xml:space="preserve">src/main.py</w:t>
      </w:r>
      <w:r w:rsidDel="00000000" w:rsidR="00000000" w:rsidRPr="00000000">
        <w:rPr>
          <w:rtl w:val="0"/>
        </w:rPr>
        <w:t xml:space="preserve"> sirve de nodo central para las diferentes tareas.</w:t>
      </w:r>
    </w:p>
    <w:p w:rsidR="00000000" w:rsidDel="00000000" w:rsidP="00000000" w:rsidRDefault="00000000" w:rsidRPr="00000000" w14:paraId="000001EC">
      <w:pPr>
        <w:numPr>
          <w:ilvl w:val="0"/>
          <w:numId w:val="26"/>
        </w:numPr>
        <w:spacing w:after="0" w:lineRule="auto"/>
        <w:ind w:left="720" w:hanging="360"/>
        <w:jc w:val="both"/>
        <w:rPr/>
      </w:pPr>
      <w:r w:rsidDel="00000000" w:rsidR="00000000" w:rsidRPr="00000000">
        <w:rPr>
          <w:rtl w:val="0"/>
        </w:rPr>
        <w:t xml:space="preserve">Entrenamiento: la lógica y los scripts de entrenamiento están contenidos en </w:t>
      </w:r>
      <w:r w:rsidDel="00000000" w:rsidR="00000000" w:rsidRPr="00000000">
        <w:rPr>
          <w:rFonts w:ascii="Courier New" w:cs="Courier New" w:eastAsia="Courier New" w:hAnsi="Courier New"/>
          <w:rtl w:val="0"/>
        </w:rPr>
        <w:t xml:space="preserve">src/training</w:t>
      </w:r>
      <w:r w:rsidDel="00000000" w:rsidR="00000000" w:rsidRPr="00000000">
        <w:rPr>
          <w:rtl w:val="0"/>
        </w:rPr>
        <w:t xml:space="preserve">.</w:t>
      </w:r>
    </w:p>
    <w:p w:rsidR="00000000" w:rsidDel="00000000" w:rsidP="00000000" w:rsidRDefault="00000000" w:rsidRPr="00000000" w14:paraId="000001ED">
      <w:pPr>
        <w:numPr>
          <w:ilvl w:val="0"/>
          <w:numId w:val="26"/>
        </w:numPr>
        <w:ind w:left="720" w:hanging="360"/>
        <w:jc w:val="both"/>
        <w:rPr/>
      </w:pPr>
      <w:r w:rsidDel="00000000" w:rsidR="00000000" w:rsidRPr="00000000">
        <w:rPr>
          <w:rtl w:val="0"/>
        </w:rPr>
        <w:t xml:space="preserve">Test e inferencia: la parte de evaluación en test e inferencia sobre imágenes nuevas está contenida en </w:t>
      </w:r>
      <w:r w:rsidDel="00000000" w:rsidR="00000000" w:rsidRPr="00000000">
        <w:rPr>
          <w:rFonts w:ascii="Courier New" w:cs="Courier New" w:eastAsia="Courier New" w:hAnsi="Courier New"/>
          <w:rtl w:val="0"/>
        </w:rPr>
        <w:t xml:space="preserve">src/predict</w:t>
      </w:r>
      <w:r w:rsidDel="00000000" w:rsidR="00000000" w:rsidRPr="00000000">
        <w:rPr>
          <w:rtl w:val="0"/>
        </w:rPr>
        <w:t xml:space="preserve">.</w:t>
      </w:r>
    </w:p>
    <w:p w:rsidR="00000000" w:rsidDel="00000000" w:rsidP="00000000" w:rsidRDefault="00000000" w:rsidRPr="00000000" w14:paraId="000001EE">
      <w:pPr>
        <w:pStyle w:val="Heading2"/>
        <w:numPr>
          <w:ilvl w:val="1"/>
          <w:numId w:val="11"/>
        </w:numPr>
        <w:spacing w:after="240" w:before="20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83mg5kwlaex" w:id="33"/>
      <w:bookmarkEnd w:id="33"/>
      <w:r w:rsidDel="00000000" w:rsidR="00000000" w:rsidRPr="00000000">
        <w:rPr>
          <w:rFonts w:ascii="Liberation sans narrow regular" w:cs="Liberation sans narrow regular" w:eastAsia="Liberation sans narrow regular" w:hAnsi="Liberation sans narrow regular"/>
          <w:color w:val="588a40"/>
          <w:rtl w:val="0"/>
        </w:rPr>
        <w:t xml:space="preserve">Evidencias de Resultados</w:t>
      </w:r>
      <w:r w:rsidDel="00000000" w:rsidR="00000000" w:rsidRPr="00000000">
        <w:rPr>
          <w:rtl w:val="0"/>
        </w:rPr>
      </w:r>
    </w:p>
    <w:p w:rsidR="00000000" w:rsidDel="00000000" w:rsidP="00000000" w:rsidRDefault="00000000" w:rsidRPr="00000000" w14:paraId="000001EF">
      <w:pPr>
        <w:ind w:left="0" w:firstLine="0"/>
        <w:jc w:val="both"/>
        <w:rPr/>
      </w:pPr>
      <w:r w:rsidDel="00000000" w:rsidR="00000000" w:rsidRPr="00000000">
        <w:rPr>
          <w:rtl w:val="0"/>
        </w:rPr>
        <w:t xml:space="preserve">Los resultados de los modelos que componen ambos pipeline se pueden encontrar en </w:t>
      </w:r>
      <w:r w:rsidDel="00000000" w:rsidR="00000000" w:rsidRPr="00000000">
        <w:rPr>
          <w:rFonts w:ascii="Courier New" w:cs="Courier New" w:eastAsia="Courier New" w:hAnsi="Courier New"/>
          <w:rtl w:val="0"/>
        </w:rPr>
        <w:t xml:space="preserve">/models/{fecal/thermal}/metrics</w:t>
      </w:r>
      <w:r w:rsidDel="00000000" w:rsidR="00000000" w:rsidRPr="00000000">
        <w:rPr>
          <w:rtl w:val="0"/>
        </w:rPr>
        <w:t xml:space="preserve"> para el caso de datos de entrenamiento y validación, y en </w:t>
      </w:r>
      <w:r w:rsidDel="00000000" w:rsidR="00000000" w:rsidRPr="00000000">
        <w:rPr>
          <w:rFonts w:ascii="Courier New" w:cs="Courier New" w:eastAsia="Courier New" w:hAnsi="Courier New"/>
          <w:rtl w:val="0"/>
        </w:rPr>
        <w:t xml:space="preserve">/data/{fecal/thermal}/predictions</w:t>
      </w:r>
      <w:r w:rsidDel="00000000" w:rsidR="00000000" w:rsidRPr="00000000">
        <w:rPr>
          <w:rtl w:val="0"/>
        </w:rPr>
        <w:t xml:space="preserve"> para el caso de datos de test. Se han evaluado de forma independiente los modelos base de cada ensemble en sus respectivos conjuntos de test. </w:t>
      </w:r>
    </w:p>
    <w:p w:rsidR="00000000" w:rsidDel="00000000" w:rsidP="00000000" w:rsidRDefault="00000000" w:rsidRPr="00000000" w14:paraId="000001F0">
      <w:pPr>
        <w:ind w:left="0" w:firstLine="0"/>
        <w:jc w:val="both"/>
        <w:rPr/>
      </w:pPr>
      <w:r w:rsidDel="00000000" w:rsidR="00000000" w:rsidRPr="00000000">
        <w:rPr>
          <w:rtl w:val="0"/>
        </w:rPr>
      </w:r>
    </w:p>
    <w:p w:rsidR="00000000" w:rsidDel="00000000" w:rsidP="00000000" w:rsidRDefault="00000000" w:rsidRPr="00000000" w14:paraId="000001F1">
      <w:pPr>
        <w:pStyle w:val="Heading1"/>
        <w:numPr>
          <w:ilvl w:val="0"/>
          <w:numId w:val="11"/>
        </w:numPr>
        <w:spacing w:after="24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cwfuxuvyllv2" w:id="34"/>
      <w:bookmarkEnd w:id="3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Limitaciones, Riesgos y Consideraciones</w:t>
      </w:r>
      <w:r w:rsidDel="00000000" w:rsidR="00000000" w:rsidRPr="00000000">
        <w:rPr>
          <w:rtl w:val="0"/>
        </w:rPr>
      </w:r>
    </w:p>
    <w:p w:rsidR="00000000" w:rsidDel="00000000" w:rsidP="00000000" w:rsidRDefault="00000000" w:rsidRPr="00000000" w14:paraId="000001F2">
      <w:pPr>
        <w:spacing w:after="240" w:before="240" w:lineRule="auto"/>
        <w:jc w:val="both"/>
        <w:rPr/>
      </w:pPr>
      <w:r w:rsidDel="00000000" w:rsidR="00000000" w:rsidRPr="00000000">
        <w:rPr>
          <w:rtl w:val="0"/>
        </w:rPr>
        <w:t xml:space="preserve">Uno de los aspectos fundamentales para asegurar el éxito del proyecto es la gestión de la adaptación al dominio. Los modelos base fueron preentrenados en ImageNet (imágenes naturales generalistas) y ajustados sobre datasets de aves de galpón que, aunque representativos, pueden no capturar la totalidad de la variabilidad visual presente en condiciones reales de producción. Factores como variaciones en la iluminación del galpón, la presencia de polvo, el movimiento de las aves o la superposición entre individuos representan condiciones que el sistema deberá aprender a gestionar durante el despliegue.</w:t>
      </w:r>
    </w:p>
    <w:p w:rsidR="00000000" w:rsidDel="00000000" w:rsidP="00000000" w:rsidRDefault="00000000" w:rsidRPr="00000000" w14:paraId="000001F3">
      <w:pPr>
        <w:spacing w:after="240" w:before="240" w:lineRule="auto"/>
        <w:jc w:val="both"/>
        <w:rPr/>
      </w:pPr>
      <w:r w:rsidDel="00000000" w:rsidR="00000000" w:rsidRPr="00000000">
        <w:rPr>
          <w:rtl w:val="0"/>
        </w:rPr>
        <w:t xml:space="preserve">En relación con lo anterior, la calidad y representatividad de las imágenes térmicas constituye un factor crítico. Las cámaras termográficas tienen características específicas (resolución, rango de temperatura, emisividad de la superficie medida) que pueden variar entre fabricantes y modelos. Una imagen termográfica capturada con una cámara diferente a la usada durante el entrenamiento puede presentar diferencias sistemáticas que afectan a la precisión del Ensemble Térmico. Se recomienda recalibrar y realizar fine-tuning adicional con imágenes del equipo específico y las condiciones reales en que se vaya a desplegar el sistema en producción.</w:t>
      </w:r>
    </w:p>
    <w:p w:rsidR="00000000" w:rsidDel="00000000" w:rsidP="00000000" w:rsidRDefault="00000000" w:rsidRPr="00000000" w14:paraId="000001F4">
      <w:pPr>
        <w:spacing w:after="240" w:before="240" w:lineRule="auto"/>
        <w:jc w:val="both"/>
        <w:rPr/>
      </w:pPr>
      <w:r w:rsidDel="00000000" w:rsidR="00000000" w:rsidRPr="00000000">
        <w:rPr>
          <w:rtl w:val="0"/>
        </w:rPr>
        <w:t xml:space="preserve">Para las imágenes térmicas se ha definido un umbral de incertidumbre como indicador de degradación del rendimiento del Ensemble en producción. En particular, se considera una señal de alerta si el Ensemble comienza a producir predicciones con probabilidades de confianza concentradas en el rango 0.4 a 0.6. Este comportamiento sugiere un aumento de la incertidumbre del modelo y una posible pérdida de capacidad de discriminación, lo que podría estar asociado a cambios en la distribución de los datos o a la aparición de concept drift.</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La variabilidad en la presentación clínica de las enfermedades aviares introduce también incertidumbre diagnóstica. Aves en estadios iniciales de enfermedad pueden presentar síntomas visuales ambiguos que dificultan la distinción entre clases, especialmente entre newcastle y salmonella, cuyas manifestaciones clínicas externas comparten ciertos patrones. Esto subraya la importancia de complementar el diagnóstico del sistema con criterio veterinario profesional (Human-in-the-loop).</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Para el caso de las imágenes RGB, se ha definido el mismo umbral de incertidumbre (0.4 – 0.6) como indicador de posible degradación del Ensemble en producción. No obstante, en este caso es necesario complementar este criterio con el análisis por clase y la distribución de probabilidades de salida (aplicando la activación softmax a la salida de los modelos), ya que la agregación global puede ocultar degradaciones específicas en clases minoritarias o críticas. Adicionalmente, el incremento en los falsos negativos debe considerarse un indicador de alerta relevante. Por ejemplo, en el caso de la enfermedad de Newcastle, una caída del recall por debajo del 85% se considera un umbral crítico que justificaría la evaluación de un reentrenamiento del modelo, dada la relevancia de esta enfermedad.</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El dinamismo intrínseco del galpón añade una capa adicional de complejidad. El movimiento constante de las aves puede generar efectos de desenfoque (motion blur) que dificulten la clasificación tanto en imágenes RGB como termográficas. Se recomienda el uso de cámaras con alta velocidad de obturación o la implementación de un módulo de selección de frames de calidad antes de la inferencia del ensemble. </w:t>
      </w:r>
    </w:p>
    <w:p w:rsidR="00000000" w:rsidDel="00000000" w:rsidP="00000000" w:rsidRDefault="00000000" w:rsidRPr="00000000" w14:paraId="000001F8">
      <w:pPr>
        <w:spacing w:after="240" w:before="240" w:line="276" w:lineRule="auto"/>
        <w:jc w:val="both"/>
        <w:rPr/>
      </w:pPr>
      <w:r w:rsidDel="00000000" w:rsidR="00000000" w:rsidRPr="00000000">
        <w:rPr>
          <w:rtl w:val="0"/>
        </w:rPr>
        <w:t xml:space="preserve">En conclusión, los resultados generados por el sistema deben entenderse como una herramienta de apoyo a la toma de decisiones veterinarias y una aproximación diagnóstica de gran valor para la detección temprana, aprovechando los puntos de manejo individual rutinario como las líneas de vacunación, estaciones de pesaje o el alojamiento en jaulas. El sistema se concibe como un asistente de monitorización que debe ser complementado con el criterio profesional, asegurando una transición robusta desde la validación técnica hasta la implementación productiva final.</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Por último, es importante mencionar las limitaciones intrínsecas a los modelos de ambas etapas relacionadas con la identificación de las aves. Por esto, se ha propuesto que las imágenes térmicas se capturen durante las fases de manipulación individual que se dan de forma periódica en el mantenimiento de los corrales, como el pesaje de las aves o la vacunación. Para la segunda etapa de clasificación multiclase, es necesario el aislamiento de los animales previamente identificados como enfermos en la primera fase. Este aislamiento es necesario para poder identificar las excreciones con cada animal, aunque también puede verse como una medida sanitaria: se aísla al animal enfermo del resto del corral para evitar la propagación de la enfermedad. Así, se puede ver que la segunda etapa aporta información diagnóstica no disponible únicamente a partir de los resultados obtenidos en la primera fase. Comprendemos que esto supone una limitación importante a la hora de la puesta en producción del pipeline planteado, pero también </w:t>
      </w:r>
      <w:r w:rsidDel="00000000" w:rsidR="00000000" w:rsidRPr="00000000">
        <w:rPr>
          <w:b w:val="1"/>
          <w:bCs w:val="1"/>
          <w:rtl w:val="0"/>
        </w:rPr>
        <w:t xml:space="preserve">creemos que la capacidad de identificar animales enfermos, e incluso obtener un diagnóstico para estos animales, de forma rápida, automatizada y no invasiva durante las operaciones llevadas a cabo de forma rutinaria en los corrales sí es una herramienta de valor que permite alcanzar los objetivos definidos en el proyecto</w:t>
      </w:r>
      <w:r w:rsidDel="00000000" w:rsidR="00000000" w:rsidRPr="00000000">
        <w:rPr>
          <w:rtl w:val="0"/>
        </w:rPr>
        <w:t xml:space="preserve">. </w:t>
      </w:r>
    </w:p>
    <w:p w:rsidR="00000000" w:rsidDel="00000000" w:rsidP="00000000" w:rsidRDefault="00000000" w:rsidRPr="00000000" w14:paraId="000001FA">
      <w:pPr>
        <w:spacing w:after="240" w:before="240" w:line="276" w:lineRule="auto"/>
        <w:jc w:val="both"/>
        <w:rPr/>
      </w:pPr>
      <w:r w:rsidDel="00000000" w:rsidR="00000000" w:rsidRPr="00000000">
        <w:rPr>
          <w:rtl w:val="0"/>
        </w:rPr>
      </w:r>
    </w:p>
    <w:p w:rsidR="00000000" w:rsidDel="00000000" w:rsidP="00000000" w:rsidRDefault="00000000" w:rsidRPr="00000000" w14:paraId="000001FB">
      <w:pPr>
        <w:spacing w:after="240" w:before="240" w:line="276" w:lineRule="auto"/>
        <w:jc w:val="both"/>
        <w:rPr/>
      </w:pPr>
      <w:r w:rsidDel="00000000" w:rsidR="00000000" w:rsidRPr="00000000">
        <w:rPr>
          <w:rtl w:val="0"/>
        </w:rPr>
      </w:r>
    </w:p>
    <w:p w:rsidR="00000000" w:rsidDel="00000000" w:rsidP="00000000" w:rsidRDefault="00000000" w:rsidRPr="00000000" w14:paraId="000001FC">
      <w:pPr>
        <w:spacing w:after="240" w:before="240" w:line="276" w:lineRule="auto"/>
        <w:jc w:val="both"/>
        <w:rPr/>
      </w:pPr>
      <w:r w:rsidDel="00000000" w:rsidR="00000000" w:rsidRPr="00000000">
        <w:rPr>
          <w:rtl w:val="0"/>
        </w:rPr>
      </w:r>
    </w:p>
    <w:p w:rsidR="00000000" w:rsidDel="00000000" w:rsidP="00000000" w:rsidRDefault="00000000" w:rsidRPr="00000000" w14:paraId="000001FD">
      <w:pPr>
        <w:spacing w:after="240" w:before="240" w:line="276" w:lineRule="auto"/>
        <w:jc w:val="both"/>
        <w:rPr/>
      </w:pPr>
      <w:r w:rsidDel="00000000" w:rsidR="00000000" w:rsidRPr="00000000">
        <w:rPr>
          <w:rtl w:val="0"/>
        </w:rPr>
      </w:r>
    </w:p>
    <w:p w:rsidR="00000000" w:rsidDel="00000000" w:rsidP="00000000" w:rsidRDefault="00000000" w:rsidRPr="00000000" w14:paraId="000001FE">
      <w:pPr>
        <w:pStyle w:val="Heading1"/>
        <w:spacing w:after="240" w:before="480" w:line="276" w:lineRule="auto"/>
        <w:jc w:val="both"/>
        <w:rPr/>
      </w:pPr>
      <w:bookmarkStart w:colFirst="0" w:colLast="0" w:name="_heading=h.cht1f8pjtx8" w:id="35"/>
      <w:bookmarkEnd w:id="3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Referencias</w:t>
      </w:r>
      <w:r w:rsidDel="00000000" w:rsidR="00000000" w:rsidRPr="00000000">
        <w:rPr>
          <w:rtl w:val="0"/>
        </w:rPr>
      </w:r>
    </w:p>
    <w:p w:rsidR="00000000" w:rsidDel="00000000" w:rsidP="00000000" w:rsidRDefault="00000000" w:rsidRPr="00000000" w14:paraId="000001FF">
      <w:pPr>
        <w:tabs>
          <w:tab w:val="left" w:leader="none" w:pos="-142"/>
          <w:tab w:val="left" w:leader="none" w:pos="0"/>
        </w:tabs>
        <w:ind w:left="-142" w:firstLine="0"/>
        <w:jc w:val="both"/>
        <w:rPr/>
      </w:pPr>
      <w:r w:rsidDel="00000000" w:rsidR="00000000" w:rsidRPr="00000000">
        <w:rPr>
          <w:rtl w:val="0"/>
        </w:rPr>
        <w:t xml:space="preserve">Anderson, W. I., Reid, W. M., &amp; Johnson, J. K. (1976). Effects of high environmental temperatures on cecal coccidiosis. </w:t>
      </w:r>
      <w:r w:rsidDel="00000000" w:rsidR="00000000" w:rsidRPr="00000000">
        <w:rPr>
          <w:i w:val="1"/>
          <w:iCs w:val="1"/>
          <w:rtl w:val="0"/>
        </w:rPr>
        <w:t xml:space="preserve">Poultry science</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(4), 1429-1435.</w:t>
      </w:r>
    </w:p>
    <w:p w:rsidR="00000000" w:rsidDel="00000000" w:rsidP="00000000" w:rsidRDefault="00000000" w:rsidRPr="00000000" w14:paraId="00000200">
      <w:pPr>
        <w:tabs>
          <w:tab w:val="left" w:leader="none" w:pos="-142"/>
          <w:tab w:val="left" w:leader="none" w:pos="0"/>
        </w:tabs>
        <w:ind w:left="-142" w:firstLine="0"/>
        <w:jc w:val="both"/>
        <w:rPr/>
      </w:pPr>
      <w:r w:rsidDel="00000000" w:rsidR="00000000" w:rsidRPr="00000000">
        <w:rPr>
          <w:rtl w:val="0"/>
        </w:rPr>
        <w:t xml:space="preserve">Anwarul, S., Choudhury, T. &amp; Kotecha, K. (2025). DeepFowl: Disease prediction from chicken excreta images using deep learning. </w:t>
      </w:r>
      <w:r w:rsidDel="00000000" w:rsidR="00000000" w:rsidRPr="00000000">
        <w:rPr>
          <w:i w:val="1"/>
          <w:iCs w:val="1"/>
          <w:rtl w:val="0"/>
        </w:rPr>
        <w:t xml:space="preserve">Nonlinear Engineering</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20240081.</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https://doi.org/10.1515/nleng-2024-0081</w:t>
        </w:r>
      </w:hyperlink>
      <w:r w:rsidDel="00000000" w:rsidR="00000000" w:rsidRPr="00000000">
        <w:rPr>
          <w:rtl w:val="0"/>
        </w:rPr>
        <w:t xml:space="preserve">. </w:t>
      </w:r>
    </w:p>
    <w:p w:rsidR="00000000" w:rsidDel="00000000" w:rsidP="00000000" w:rsidRDefault="00000000" w:rsidRPr="00000000" w14:paraId="00000201">
      <w:pPr>
        <w:tabs>
          <w:tab w:val="left" w:leader="none" w:pos="-142"/>
          <w:tab w:val="left" w:leader="none" w:pos="0"/>
        </w:tabs>
        <w:ind w:left="-142" w:firstLine="0"/>
        <w:jc w:val="both"/>
        <w:rPr/>
      </w:pPr>
      <w:r w:rsidDel="00000000" w:rsidR="00000000" w:rsidRPr="00000000">
        <w:rPr>
          <w:rtl w:val="0"/>
        </w:rPr>
        <w:t xml:space="preserve">Blake, D.P., Knox, J., Dehaeck, B. </w:t>
      </w:r>
      <w:r w:rsidDel="00000000" w:rsidR="00000000" w:rsidRPr="00000000">
        <w:rPr>
          <w:i w:val="1"/>
          <w:iCs w:val="1"/>
          <w:rtl w:val="0"/>
        </w:rPr>
        <w:t xml:space="preserve">et al.</w:t>
      </w:r>
      <w:r w:rsidDel="00000000" w:rsidR="00000000" w:rsidRPr="00000000">
        <w:rPr>
          <w:rtl w:val="0"/>
        </w:rPr>
        <w:t xml:space="preserve"> Re-calculating the cost of coccidiosis in chickens. </w:t>
      </w:r>
      <w:r w:rsidDel="00000000" w:rsidR="00000000" w:rsidRPr="00000000">
        <w:rPr>
          <w:i w:val="1"/>
          <w:iCs w:val="1"/>
          <w:rtl w:val="0"/>
        </w:rPr>
        <w:t xml:space="preserve">Vet Res</w:t>
      </w:r>
      <w:r w:rsidDel="00000000" w:rsidR="00000000" w:rsidRPr="00000000">
        <w:rPr>
          <w:rtl w:val="0"/>
        </w:rPr>
        <w:t xml:space="preserve"> 51, 115 (2020). </w:t>
      </w:r>
      <w:hyperlink r:id="rId28">
        <w:r w:rsidDel="00000000" w:rsidR="00000000" w:rsidRPr="00000000">
          <w:rPr>
            <w:color w:val="1155cc"/>
            <w:u w:val="single"/>
            <w:rtl w:val="0"/>
          </w:rPr>
          <w:t xml:space="preserve">https://doi.org/10.1186/s13567-020-00837-2</w:t>
        </w:r>
      </w:hyperlink>
      <w:r w:rsidDel="00000000" w:rsidR="00000000" w:rsidRPr="00000000">
        <w:rPr>
          <w:rtl w:val="0"/>
        </w:rPr>
        <w:t xml:space="preserve">. </w:t>
      </w:r>
    </w:p>
    <w:p w:rsidR="00000000" w:rsidDel="00000000" w:rsidP="00000000" w:rsidRDefault="00000000" w:rsidRPr="00000000" w14:paraId="00000202">
      <w:pPr>
        <w:tabs>
          <w:tab w:val="left" w:leader="none" w:pos="-142"/>
          <w:tab w:val="left" w:leader="none" w:pos="0"/>
        </w:tabs>
        <w:ind w:left="-142" w:firstLine="0"/>
        <w:jc w:val="both"/>
        <w:rPr/>
      </w:pPr>
      <w:r w:rsidDel="00000000" w:rsidR="00000000" w:rsidRPr="00000000">
        <w:rPr>
          <w:rtl w:val="0"/>
        </w:rPr>
        <w:t xml:space="preserve">He, K., Zhang, X., Ren, S., &amp; Sun, J. (2016). Deep residual learning for image recognition. In Proceedings of the IEEE Conference on Computer Vision and Pattern Recognition (CVPR) (pp. 770–778).</w:t>
      </w:r>
    </w:p>
    <w:p w:rsidR="00000000" w:rsidDel="00000000" w:rsidP="00000000" w:rsidRDefault="00000000" w:rsidRPr="00000000" w14:paraId="00000203">
      <w:pPr>
        <w:tabs>
          <w:tab w:val="left" w:leader="none" w:pos="-142"/>
          <w:tab w:val="left" w:leader="none" w:pos="0"/>
        </w:tabs>
        <w:ind w:left="-142" w:firstLine="0"/>
        <w:jc w:val="both"/>
        <w:rPr/>
      </w:pPr>
      <w:r w:rsidDel="00000000" w:rsidR="00000000" w:rsidRPr="00000000">
        <w:rPr>
          <w:rtl w:val="0"/>
        </w:rPr>
        <w:t xml:space="preserve">Ma, W., Wang, X., Xue, X., Li, M., Yang, S. X., Guo, Y., Gao, R., Song, L., &amp; Li, Q. (2024). A Dataset of Visible Light and Thermal Infrared Images for Health Monitoring of Caged Laying Hens in Large-Scale Farming.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(19), 6385. </w:t>
      </w:r>
      <w:hyperlink r:id="rId29">
        <w:r w:rsidDel="00000000" w:rsidR="00000000" w:rsidRPr="00000000">
          <w:rPr>
            <w:color w:val="1155cc"/>
            <w:u w:val="single"/>
            <w:rtl w:val="0"/>
          </w:rPr>
          <w:t xml:space="preserve">https://doi.org/10.3390/s24196385</w:t>
        </w:r>
      </w:hyperlink>
      <w:r w:rsidDel="00000000" w:rsidR="00000000" w:rsidRPr="00000000">
        <w:rPr>
          <w:rtl w:val="0"/>
        </w:rPr>
        <w:t xml:space="preserve">.  </w:t>
      </w:r>
    </w:p>
    <w:p w:rsidR="00000000" w:rsidDel="00000000" w:rsidP="00000000" w:rsidRDefault="00000000" w:rsidRPr="00000000" w14:paraId="00000204">
      <w:pPr>
        <w:tabs>
          <w:tab w:val="left" w:leader="none" w:pos="-142"/>
          <w:tab w:val="left" w:leader="none" w:pos="0"/>
        </w:tabs>
        <w:ind w:left="-142" w:firstLine="0"/>
        <w:jc w:val="both"/>
        <w:rPr/>
      </w:pPr>
      <w:r w:rsidDel="00000000" w:rsidR="00000000" w:rsidRPr="00000000">
        <w:rPr>
          <w:rtl w:val="0"/>
        </w:rPr>
        <w:t xml:space="preserve">Noh J-Y, Kim K-J, Lee S-H, Kim J-B, Kim D-H, Youk S, Song C-S and Nahm S-S (2021) Thermal Image Scanning for the Early Detection of Fever Induced by Highly Pathogenic Avian Influenza Virus Infection in Chickens and Ducks and Its Application in Farms. Front. Vet. Sci. 8:616755. </w:t>
      </w:r>
      <w:hyperlink r:id="rId30">
        <w:r w:rsidDel="00000000" w:rsidR="00000000" w:rsidRPr="00000000">
          <w:rPr>
            <w:color w:val="1155cc"/>
            <w:u w:val="single"/>
            <w:rtl w:val="0"/>
          </w:rPr>
          <w:t xml:space="preserve">https://doi.org/10.3389/fvets.2021.616755</w:t>
        </w:r>
      </w:hyperlink>
      <w:r w:rsidDel="00000000" w:rsidR="00000000" w:rsidRPr="00000000">
        <w:rPr>
          <w:rtl w:val="0"/>
        </w:rPr>
        <w:t xml:space="preserve">. </w:t>
      </w:r>
    </w:p>
    <w:p w:rsidR="00000000" w:rsidDel="00000000" w:rsidP="00000000" w:rsidRDefault="00000000" w:rsidRPr="00000000" w14:paraId="00000205">
      <w:pPr>
        <w:tabs>
          <w:tab w:val="left" w:leader="none" w:pos="-142"/>
          <w:tab w:val="left" w:leader="none" w:pos="0"/>
        </w:tabs>
        <w:ind w:left="-142" w:firstLine="0"/>
        <w:jc w:val="both"/>
        <w:rPr/>
      </w:pPr>
      <w:r w:rsidDel="00000000" w:rsidR="00000000" w:rsidRPr="00000000">
        <w:rPr>
          <w:rtl w:val="0"/>
        </w:rPr>
        <w:t xml:space="preserve">Patrashko, D. Y., &amp; Gurau, V. (2026). Machine Learning-Powered Vision for Robotic Inspection in Manufacturing: A Review.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(3), 788. </w:t>
      </w:r>
      <w:hyperlink r:id="rId31">
        <w:r w:rsidDel="00000000" w:rsidR="00000000" w:rsidRPr="00000000">
          <w:rPr>
            <w:color w:val="1155cc"/>
            <w:u w:val="single"/>
            <w:rtl w:val="0"/>
          </w:rPr>
          <w:t xml:space="preserve">https://doi.org/10.3390/s26030788</w:t>
        </w:r>
      </w:hyperlink>
      <w:r w:rsidDel="00000000" w:rsidR="00000000" w:rsidRPr="00000000">
        <w:rPr>
          <w:rtl w:val="0"/>
        </w:rPr>
        <w:t xml:space="preserve">.  </w:t>
      </w:r>
    </w:p>
    <w:p w:rsidR="00000000" w:rsidDel="00000000" w:rsidP="00000000" w:rsidRDefault="00000000" w:rsidRPr="00000000" w14:paraId="00000206">
      <w:pPr>
        <w:tabs>
          <w:tab w:val="left" w:leader="none" w:pos="-142"/>
          <w:tab w:val="left" w:leader="none" w:pos="0"/>
        </w:tabs>
        <w:ind w:left="-142" w:firstLine="0"/>
        <w:jc w:val="both"/>
        <w:rPr/>
      </w:pPr>
      <w:r w:rsidDel="00000000" w:rsidR="00000000" w:rsidRPr="00000000">
        <w:rPr>
          <w:rtl w:val="0"/>
        </w:rPr>
        <w:t xml:space="preserve">Pemula, L., Zhang, D., &amp; Dabeer, O. (2025). Robust ad: A real world benchmark dataset for robustness in industrial anomaly detection. In </w:t>
      </w:r>
      <w:r w:rsidDel="00000000" w:rsidR="00000000" w:rsidRPr="00000000">
        <w:rPr>
          <w:i w:val="1"/>
          <w:iCs w:val="1"/>
          <w:rtl w:val="0"/>
        </w:rPr>
        <w:t xml:space="preserve">Proceedings of the Computer Vision and Pattern Recognition Conference</w:t>
      </w:r>
      <w:r w:rsidDel="00000000" w:rsidR="00000000" w:rsidRPr="00000000">
        <w:rPr>
          <w:rtl w:val="0"/>
        </w:rPr>
        <w:t xml:space="preserve"> (pp. 4047-4057).</w:t>
      </w:r>
    </w:p>
    <w:p w:rsidR="00000000" w:rsidDel="00000000" w:rsidP="00000000" w:rsidRDefault="00000000" w:rsidRPr="00000000" w14:paraId="00000207">
      <w:pPr>
        <w:tabs>
          <w:tab w:val="left" w:leader="none" w:pos="-142"/>
          <w:tab w:val="left" w:leader="none" w:pos="0"/>
        </w:tabs>
        <w:ind w:left="-142" w:firstLine="0"/>
        <w:jc w:val="both"/>
        <w:rPr/>
      </w:pPr>
      <w:r w:rsidDel="00000000" w:rsidR="00000000" w:rsidRPr="00000000">
        <w:rPr>
          <w:rtl w:val="0"/>
        </w:rPr>
        <w:t xml:space="preserve">Reyad, A., Dey, S., Bhuyian, W.U., Evan, S.I., Jahan, N., &amp; Rahman, R. (2024). An Ensemble Deep Learning Approach to Detect Common Chicken Diseases from Fecal Matter Images. </w:t>
      </w:r>
      <w:r w:rsidDel="00000000" w:rsidR="00000000" w:rsidRPr="00000000">
        <w:rPr>
          <w:i w:val="1"/>
          <w:iCs w:val="1"/>
          <w:rtl w:val="0"/>
        </w:rPr>
        <w:t xml:space="preserve">Proceedings of the 3rd International Conference on Computing Advancements</w:t>
      </w:r>
      <w:r w:rsidDel="00000000" w:rsidR="00000000" w:rsidRPr="00000000">
        <w:rPr>
          <w:rtl w:val="0"/>
        </w:rPr>
        <w:t xml:space="preserve">.</w:t>
      </w:r>
    </w:p>
    <w:p w:rsidR="00000000" w:rsidDel="00000000" w:rsidP="00000000" w:rsidRDefault="00000000" w:rsidRPr="00000000" w14:paraId="00000208">
      <w:pPr>
        <w:tabs>
          <w:tab w:val="left" w:leader="none" w:pos="-142"/>
          <w:tab w:val="left" w:leader="none" w:pos="0"/>
        </w:tabs>
        <w:ind w:left="-142" w:firstLine="0"/>
        <w:jc w:val="both"/>
        <w:rPr/>
      </w:pPr>
      <w:r w:rsidDel="00000000" w:rsidR="00000000" w:rsidRPr="00000000">
        <w:rPr>
          <w:rtl w:val="0"/>
        </w:rPr>
        <w:t xml:space="preserve">Saelao, P., Wang, Y., Chanthavixay, G., Gallardo, R. A., Wolc, A., Dekkers, J. C. M., Lamont, S. J., Kelly, T., &amp; Zhou, H. (2019). Genetics and Genomic Regions Affecting Response to Newcastle Disease Virus Infection under Heat Stress in Layer Chickens. </w:t>
      </w:r>
      <w:r w:rsidDel="00000000" w:rsidR="00000000" w:rsidRPr="00000000">
        <w:rPr>
          <w:i w:val="1"/>
          <w:iCs w:val="1"/>
          <w:rtl w:val="0"/>
        </w:rPr>
        <w:t xml:space="preserve">Genes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61. </w:t>
      </w:r>
      <w:hyperlink r:id="rId32">
        <w:r w:rsidDel="00000000" w:rsidR="00000000" w:rsidRPr="00000000">
          <w:rPr>
            <w:color w:val="1155cc"/>
            <w:u w:val="single"/>
            <w:rtl w:val="0"/>
          </w:rPr>
          <w:t xml:space="preserve">https://doi.org/10.3390/genes10010061</w:t>
        </w:r>
      </w:hyperlink>
      <w:r w:rsidDel="00000000" w:rsidR="00000000" w:rsidRPr="00000000">
        <w:rPr>
          <w:rtl w:val="0"/>
        </w:rPr>
        <w:t xml:space="preserve">.</w:t>
      </w:r>
    </w:p>
    <w:p w:rsidR="00000000" w:rsidDel="00000000" w:rsidP="00000000" w:rsidRDefault="00000000" w:rsidRPr="00000000" w14:paraId="00000209">
      <w:pPr>
        <w:tabs>
          <w:tab w:val="left" w:leader="none" w:pos="-142"/>
          <w:tab w:val="left" w:leader="none" w:pos="0"/>
        </w:tabs>
        <w:ind w:left="-142" w:firstLine="0"/>
        <w:jc w:val="both"/>
        <w:rPr/>
      </w:pPr>
      <w:r w:rsidDel="00000000" w:rsidR="00000000" w:rsidRPr="00000000">
        <w:rPr>
          <w:rtl w:val="0"/>
        </w:rPr>
        <w:t xml:space="preserve">Tan, M., &amp; Le, Q. (2019). EfficientNet: Rethinking model scaling for convolutional neural networks. In Proceedings of the International Conference on Machine Learning (ICML) (pp. 6105–6114).</w:t>
      </w:r>
    </w:p>
    <w:p w:rsidR="00000000" w:rsidDel="00000000" w:rsidP="00000000" w:rsidRDefault="00000000" w:rsidRPr="00000000" w14:paraId="0000020A">
      <w:pPr>
        <w:tabs>
          <w:tab w:val="left" w:leader="none" w:pos="-142"/>
          <w:tab w:val="left" w:leader="none" w:pos="0"/>
        </w:tabs>
        <w:ind w:left="-142" w:firstLine="0"/>
        <w:jc w:val="both"/>
        <w:rPr/>
      </w:pPr>
      <w:r w:rsidDel="00000000" w:rsidR="00000000" w:rsidRPr="00000000">
        <w:rPr>
          <w:rtl w:val="0"/>
        </w:rPr>
        <w:t xml:space="preserve">Troxell, B., Petri, N., Daron, C., Pereira, R., Mendoza, M., Hassan, H. M., &amp; Koci, M. D. (2015). Poultry body temperature contributes to invasion control through reduced expression of Salmonella pathogenicity island 1 genes in Salmonella enterica serovars Typhimurium and Enteritidis. Applied and environmental microbiology, 81(23), 8192–8201. </w:t>
      </w:r>
      <w:hyperlink r:id="rId33">
        <w:r w:rsidDel="00000000" w:rsidR="00000000" w:rsidRPr="00000000">
          <w:rPr>
            <w:color w:val="1155cc"/>
            <w:u w:val="single"/>
            <w:rtl w:val="0"/>
          </w:rPr>
          <w:t xml:space="preserve">https://doi.org/10.1128/AEM.02622-15</w:t>
        </w:r>
      </w:hyperlink>
      <w:r w:rsidDel="00000000" w:rsidR="00000000" w:rsidRPr="00000000">
        <w:rPr>
          <w:rtl w:val="0"/>
        </w:rPr>
      </w:r>
    </w:p>
    <w:p w:rsidR="00000000" w:rsidDel="00000000" w:rsidP="00000000" w:rsidRDefault="00000000" w:rsidRPr="00000000" w14:paraId="0000020B">
      <w:pPr>
        <w:tabs>
          <w:tab w:val="left" w:leader="none" w:pos="-142"/>
          <w:tab w:val="left" w:leader="none" w:pos="0"/>
        </w:tabs>
        <w:ind w:left="-142" w:firstLine="0"/>
        <w:jc w:val="both"/>
        <w:rPr/>
      </w:pPr>
      <w:r w:rsidDel="00000000" w:rsidR="00000000" w:rsidRPr="00000000">
        <w:rPr>
          <w:rtl w:val="0"/>
        </w:rPr>
        <w:t xml:space="preserve">Wati, D. F. and Roestam, R., "Poultry Disease Detection in Chicken Fecal Images Through Annotated Polymerase Chain Reaction Dataset Using YOLOv7 And Soft-Nms Algorithm," 2023 Eighth International Conference on Informatics and Computing (ICIC), Manado, Indonesia, 2023, pp. 1-7.  </w:t>
      </w:r>
      <w:hyperlink r:id="rId34">
        <w:r w:rsidDel="00000000" w:rsidR="00000000" w:rsidRPr="00000000">
          <w:rPr>
            <w:color w:val="1155cc"/>
            <w:u w:val="single"/>
            <w:rtl w:val="0"/>
          </w:rPr>
          <w:t xml:space="preserve">https://doi.org/10.1109/ICIC60109.2023.10382034</w:t>
        </w:r>
      </w:hyperlink>
      <w:r w:rsidDel="00000000" w:rsidR="00000000" w:rsidRPr="00000000">
        <w:rPr>
          <w:rtl w:val="0"/>
        </w:rPr>
        <w:t xml:space="preserve">.  </w:t>
      </w:r>
    </w:p>
    <w:sectPr>
      <w:headerReference r:id="rId35" w:type="default"/>
      <w:headerReference r:id="rId36" w:type="even"/>
      <w:footerReference r:id="rId37" w:type="default"/>
      <w:footerReference r:id="rId38"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 name="image6.png"/>
          <a:graphic>
            <a:graphicData uri="http://schemas.openxmlformats.org/drawingml/2006/picture">
              <pic:pic>
                <pic:nvPicPr>
                  <pic:cNvPr descr="A close-up of a sign&#10;&#10;AI-generated content may be incorrect." id="0" name="image6.png"/>
                  <pic:cNvPicPr preferRelativeResize="0"/>
                </pic:nvPicPr>
                <pic:blipFill>
                  <a:blip r:embed="rId1"/>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13.png"/>
          <a:graphic>
            <a:graphicData uri="http://schemas.openxmlformats.org/drawingml/2006/picture">
              <pic:pic>
                <pic:nvPicPr>
                  <pic:cNvPr descr="A yellow sign with black text&#10;&#10;AI-generated content may be incorrect." id="0" name="image13.png"/>
                  <pic:cNvPicPr preferRelativeResize="0"/>
                </pic:nvPicPr>
                <pic:blipFill>
                  <a:blip r:embed="rId2"/>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11"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3"/>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0" name="image8.jpg"/>
          <a:graphic>
            <a:graphicData uri="http://schemas.openxmlformats.org/drawingml/2006/picture">
              <pic:pic>
                <pic:nvPicPr>
                  <pic:cNvPr descr="A blue and grey logo&#10;&#10;AI-generated content may be incorrect." id="0" name="image8.jpg"/>
                  <pic:cNvPicPr preferRelativeResize="0"/>
                </pic:nvPicPr>
                <pic:blipFill>
                  <a:blip r:embed="rId4"/>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21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9" name="image13.png"/>
          <a:graphic>
            <a:graphicData uri="http://schemas.openxmlformats.org/drawingml/2006/picture">
              <pic:pic>
                <pic:nvPicPr>
                  <pic:cNvPr descr="A yellow sign with black text&#10;&#10;AI-generated content may be incorrect." id="0" name="image1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8"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7" name="image8.jpg"/>
          <a:graphic>
            <a:graphicData uri="http://schemas.openxmlformats.org/drawingml/2006/picture">
              <pic:pic>
                <pic:nvPicPr>
                  <pic:cNvPr descr="A blue and grey logo&#10;&#10;AI-generated content may be incorrect." id="0" name="image8.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6" name="image6.png"/>
          <a:graphic>
            <a:graphicData uri="http://schemas.openxmlformats.org/drawingml/2006/picture">
              <pic:pic>
                <pic:nvPicPr>
                  <pic:cNvPr descr="A close-up of a sign&#10;&#10;AI-generated content may be incorrect." id="0" name="image6.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2" name="image9.jpg"/>
          <a:graphic>
            <a:graphicData uri="http://schemas.openxmlformats.org/drawingml/2006/picture">
              <pic:pic>
                <pic:nvPicPr>
                  <pic:cNvPr descr="A logo with green leaves&#10;&#10;AI-generated content may be incorrect." id="0" name="image9.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0D">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DEL-Carne-Defect</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predict.py" TargetMode="External"/><Relationship Id="rId22" Type="http://schemas.openxmlformats.org/officeDocument/2006/relationships/hyperlink" Target="http://train.py" TargetMode="External"/><Relationship Id="rId21" Type="http://schemas.openxmlformats.org/officeDocument/2006/relationships/hyperlink" Target="http://predict.py" TargetMode="External"/><Relationship Id="rId24" Type="http://schemas.openxmlformats.org/officeDocument/2006/relationships/hyperlink" Target="http://predict.py" TargetMode="External"/><Relationship Id="rId23" Type="http://schemas.openxmlformats.org/officeDocument/2006/relationships/hyperlink" Target="http://train.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515/nleng-2024-0081" TargetMode="External"/><Relationship Id="rId25" Type="http://schemas.openxmlformats.org/officeDocument/2006/relationships/hyperlink" Target="http://predict.py" TargetMode="External"/><Relationship Id="rId28" Type="http://schemas.openxmlformats.org/officeDocument/2006/relationships/hyperlink" Target="https://doi.org/10.1186/s13567-020-00837-2" TargetMode="External"/><Relationship Id="rId27" Type="http://schemas.openxmlformats.org/officeDocument/2006/relationships/hyperlink" Target="https://doi.org/10.1515/nleng-2024-008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3390/s24196385" TargetMode="External"/><Relationship Id="rId7" Type="http://schemas.openxmlformats.org/officeDocument/2006/relationships/image" Target="media/image12.jpg"/><Relationship Id="rId8" Type="http://schemas.openxmlformats.org/officeDocument/2006/relationships/image" Target="media/image10.png"/><Relationship Id="rId31" Type="http://schemas.openxmlformats.org/officeDocument/2006/relationships/hyperlink" Target="https://doi.org/10.3390/s26030788" TargetMode="External"/><Relationship Id="rId30" Type="http://schemas.openxmlformats.org/officeDocument/2006/relationships/hyperlink" Target="https://doi.org/10.3389/fvets.2021.616755" TargetMode="External"/><Relationship Id="rId11" Type="http://schemas.openxmlformats.org/officeDocument/2006/relationships/hyperlink" Target="https://zenodo.org/records/5801834" TargetMode="External"/><Relationship Id="rId33" Type="http://schemas.openxmlformats.org/officeDocument/2006/relationships/hyperlink" Target="https://doi.org/10.1128/AEM.02622-15" TargetMode="External"/><Relationship Id="rId10" Type="http://schemas.openxmlformats.org/officeDocument/2006/relationships/hyperlink" Target="https://data.mendeley.com/datasets/vwbb4dc9b7/1" TargetMode="External"/><Relationship Id="rId32" Type="http://schemas.openxmlformats.org/officeDocument/2006/relationships/hyperlink" Target="https://doi.org/10.3390/genes10010061" TargetMode="External"/><Relationship Id="rId13" Type="http://schemas.openxmlformats.org/officeDocument/2006/relationships/hyperlink" Target="https://docs.pytorch.org/docs/stable/data.html#torch.utils.data.WeightedRandomSampler" TargetMode="External"/><Relationship Id="rId35" Type="http://schemas.openxmlformats.org/officeDocument/2006/relationships/header" Target="header1.xml"/><Relationship Id="rId12" Type="http://schemas.openxmlformats.org/officeDocument/2006/relationships/image" Target="media/image1.png"/><Relationship Id="rId34" Type="http://schemas.openxmlformats.org/officeDocument/2006/relationships/hyperlink" Target="https://doi.org/10.1109/ICIC60109.2023.10382034" TargetMode="External"/><Relationship Id="rId15" Type="http://schemas.openxmlformats.org/officeDocument/2006/relationships/image" Target="media/image11.png"/><Relationship Id="rId37" Type="http://schemas.openxmlformats.org/officeDocument/2006/relationships/footer" Target="footer1.xml"/><Relationship Id="rId14" Type="http://schemas.openxmlformats.org/officeDocument/2006/relationships/hyperlink" Target="https://www.image-net.org/" TargetMode="External"/><Relationship Id="rId36" Type="http://schemas.openxmlformats.org/officeDocument/2006/relationships/header" Target="header2.xml"/><Relationship Id="rId17" Type="http://schemas.openxmlformats.org/officeDocument/2006/relationships/image" Target="media/image5.png"/><Relationship Id="rId16" Type="http://schemas.openxmlformats.org/officeDocument/2006/relationships/image" Target="media/image4.png"/><Relationship Id="rId38" Type="http://schemas.openxmlformats.org/officeDocument/2006/relationships/footer" Target="footer2.xml"/><Relationship Id="rId19" Type="http://schemas.openxmlformats.org/officeDocument/2006/relationships/hyperlink" Target="http://predict.py" TargetMode="External"/><Relationship Id="rId18" Type="http://schemas.openxmlformats.org/officeDocument/2006/relationships/hyperlink" Target="http://predict.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3.png"/><Relationship Id="rId3" Type="http://schemas.openxmlformats.org/officeDocument/2006/relationships/image" Target="media/image2.jpg"/><Relationship Id="rId4"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2.jpg"/><Relationship Id="rId3" Type="http://schemas.openxmlformats.org/officeDocument/2006/relationships/image" Target="media/image8.jp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yUJDRDUxiZvf6nW1rUoqSCQww==">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y fmtid="{D5CDD505-2E9C-101B-9397-08002B2CF9AE}" pid="4" name="D">
    <vt:lpwstr>D</vt:lpwstr>
  </property>
</Properties>
</file>