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e="http://schemas.microsoft.com/office/word/2015/wordml/symex" xmlns:w16sdtfl="http://schemas.microsoft.com/office/word/2020/wordml/sdtdatahash" xmlns:w16sdtdh="http://schemas.microsoft.com/office/word/2020/wordml/sdtdatahash" xmlns:w14="http://schemas.microsoft.com/office/word/2010/wordml" xmlns:wp14="http://schemas.microsoft.com/office/word/2010/wordprocessingDrawing" ns1:Ignorable="w14 w15 w16se w16cid w16 w16cex w16sdtdh w16sdtfl w16du wp14">
  <w:body>
    <w:p ns2:paraId="626D87FC" ns2:textId="77777777" w:rsidR="00ED73C6" w:rsidRDefault="00ED73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ns2:paraId="1F06B188" ns2:textId="77777777" w:rsidR="00ED73C6" w:rsidRDefault="00000000">
      <w:r>
        <w:rPr>
          <w:noProof/>
        </w:rPr>
        <w:drawing>
          <ns3:anchor distT="0" distB="0" distL="114300" distR="114300" simplePos="0" relativeHeight="251658240" behindDoc="0" locked="0" layoutInCell="1" hidden="0" allowOverlap="1" ns4:anchorId="7490E72F" ns4:editId="7601E0FE">
            <ns3:simplePos x="0" y="0"/>
            <ns3:positionH relativeFrom="column">
              <ns3:posOffset>590550</ns3:posOffset>
            </ns3:positionH>
            <ns3:positionV relativeFrom="paragraph">
              <ns3:posOffset>0</ns3:posOffset>
            </ns3:positionV>
            <ns3:extent cx="3373120" cy="2032000"/>
            <ns3:effectExtent l="0" t="0" r="0" b="0"/>
            <ns3:wrapSquare wrapText="bothSides" distT="0" distB="0" distL="114300" distR="114300"/>
            <ns3:docPr id="1001" name="image5.jpg" descr="A logo with green leav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5.jpg" descr="A logo with green leaves  AI-generated content may be incorrect."/>
                    <ns6:cNvPicPr preferRelativeResize="0"/>
                  </ns6:nvPicPr>
                  <ns6:blipFill>
                    <ns5:blip ns7:embed="rId9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373120" cy="20320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5ED55FDB" ns2:textId="77777777" w:rsidR="00ED73C6" w:rsidRDefault="00ED73C6"/>
    <w:p ns2:paraId="3ACB5044" ns2:textId="77777777" w:rsidR="00ED73C6" w:rsidRDefault="00ED73C6"/>
    <w:p ns2:paraId="24D31646" ns2:textId="77777777" w:rsidR="00ED73C6" w:rsidRDefault="00000000">
      <w:r>
        <w:rPr>
          <w:noProof/>
        </w:rPr>
        <w:drawing>
          <ns3:anchor distT="0" distB="0" distL="114300" distR="114300" simplePos="0" relativeHeight="251659264" behindDoc="0" locked="0" layoutInCell="1" hidden="0" allowOverlap="1" ns4:anchorId="41217845" ns4:editId="3C0FBC9E">
            <ns3:simplePos x="0" y="0"/>
            <ns3:positionH relativeFrom="column">
              <ns3:posOffset>2634615</ns3:posOffset>
            </ns3:positionH>
            <ns3:positionV relativeFrom="paragraph">
              <ns3:posOffset>130810</ns3:posOffset>
            </ns3:positionV>
            <ns3:extent cx="2266950" cy="1295400"/>
            <ns3:effectExtent l="0" t="0" r="0" b="0"/>
            <ns3:wrapNone/>
            <ns3:docPr id="1002" name="image1.png" descr="A black background with white text and brown lin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1.png" descr="A black background with white text and brown lines  AI-generated content may be incorrect."/>
                    <ns6:cNvPicPr preferRelativeResize="0"/>
                  </ns6:nvPicPr>
                  <ns6:blipFill>
                    <ns5:blip ns7:embed="rId10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266950" cy="12954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510A3F8A" ns2:textId="77777777" w:rsidR="00ED73C6" w:rsidRDefault="00ED73C6"/>
    <w:p ns2:paraId="11346F3F" ns2:textId="77777777" w:rsidR="00ED73C6" w:rsidRDefault="00ED73C6"/>
    <w:p ns2:paraId="239C7CC2" ns2:textId="77777777" w:rsidR="00ED73C6" w:rsidRDefault="00ED73C6"/>
    <w:p ns2:paraId="456AF325" ns2:textId="77777777" w:rsidR="00ED73C6" w:rsidRDefault="00ED73C6"/>
    <w:p ns2:paraId="32FEB606" ns2:textId="77777777" w:rsidR="00ED73C6" w:rsidRDefault="00ED73C6">
      <w:pPr>
        <w:jc w:val="right"/>
      </w:pPr>
    </w:p>
    <w:p ns2:paraId="7099C703" ns2:textId="77777777" w:rsidR="00ED73C6" w:rsidRDefault="00ED73C6"/>
    <w:p ns2:paraId="5674BF31" ns2:textId="77777777" w:rsidR="00ED73C6" w:rsidRDefault="00ED73C6"/>
    <w:p ns2:paraId="57D79371" ns2:textId="77777777" w:rsidR="00ED73C6" w:rsidRDefault="00ED73C6">
      <w:pP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</w:p>
    <w:p ns2:paraId="04402B53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Ficha técnica del modelo</w:t>
      </w:r>
    </w:p>
    <w:p ns2:paraId="2CCAB764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 xml:space="preserve">a17 · meat-market-price-analysis</w:t>
      </w:r>
    </w:p>
    <w:p ns2:paraId="77EA3F8E" ns2:textId="77777777" w:rsidR="00ED73C6" w:rsidRDefault="00000000">
      <w:pPr>
        <w:shd w:val="clear" w:color="auto" w:fill="E3EFDD"/>
        <w:ind w:left="993" w:right="2267" w:firstLine="140"/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  <w:t xml:space="preserve">Especificación técnica para integración en la plataforma DatagIA</w:t>
      </w:r>
    </w:p>
    <w:p ns2:paraId="70952EAF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  <w:t xml:space="preserve">Julio 2026</w:t>
      </w:r>
    </w:p>
    <w:p ns2:paraId="262CD268" ns2:textId="77777777" w:rsidR="00ED73C6" w:rsidRDefault="00000000">
      <w:r>
        <w:rPr>
          <w:noProof/>
        </w:rPr>
        <w:drawing>
          <ns3:anchor distT="0" distB="0" distL="0" distR="0" simplePos="0" relativeHeight="251660288" behindDoc="1" locked="0" layoutInCell="1" hidden="0" allowOverlap="1" ns4:anchorId="42C3D32A" ns4:editId="6D88BCF5">
            <ns3:simplePos x="0" y="0"/>
            <ns3:positionH relativeFrom="margin">
              <ns3:align>center</ns3:align>
            </ns3:positionH>
            <ns3:positionV relativeFrom="margin">
              <ns3:align>center</ns3:align>
            </ns3:positionV>
            <ns3:extent cx="5397500" cy="5280025"/>
            <ns3:effectExtent l="0" t="0" r="0" b="0"/>
            <ns3:wrapNone/>
            <ns3:docPr id="1003" name="image2.png"/>
            <ns3:cNvGraphicFramePr/>
            <ns5:graphic>
              <ns5:graphicData uri="http://schemas.openxmlformats.org/drawingml/2006/picture">
                <ns6:pic>
                  <ns6:nvPicPr>
                    <ns6:cNvPr id="0" name="image2.png"/>
                    <ns6:cNvPicPr preferRelativeResize="0"/>
                  </ns6:nvPicPr>
                  <ns6:blipFill>
                    <ns5:blip ns7:embed="rId11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397500" cy="5280025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  <w:r>
        <w:br w:type="page"/>
      </w:r>
    </w:p>
    <w:p ns2:paraId="2090A9BD" ns2:textId="77777777" w:rsidR="00ED73C6" w:rsidRDefault="00ED73C6"/>
    <w:p ns2:paraId="49E44998" ns2:textId="77777777" w:rsidR="00ED73C6" w:rsidRDefault="00ED73C6"/>
    <w:p ns2:paraId="3C91F572" ns2:textId="77777777" w:rsidR="00ED73C6" w:rsidRDefault="00ED73C6">
      <w:pPr>
        <w:rPr>
          <w:rFonts w:ascii="Liberalisation sans narrow" w:eastAsia="Liberalisation sans narrow" w:hAnsi="Liberalisation sans narrow" w:cs="Liberalisation sans narrow"/>
          <w:b/>
          <w:bCs/>
        </w:rPr>
      </w:pPr>
    </w:p>
    <w:p ns2:paraId="4681F6B2" ns2:textId="77777777" w:rsidR="00ED73C6" w:rsidRDefault="00000000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  <w:r>
        <w:br w:type="page"/>
      </w:r>
    </w:p>
    <w:p ns2:paraId="02E1F42B" ns2:textId="77777777" w:rsidR="00ED73C6" w:rsidRDefault="00ED73C6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3160BF82" ns2:textId="77777777" w:rsidR="00ED73C6" w:rsidRDefault="00ED73C6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7108173E" ns2:textId="6E1C69EF" w:rsidR="00ED73C6" w:rsidRPr="00D12B9E" w:rsidRDefault="00ED73C6" w:rsidP="00D12B9E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8494"/>
        </w:tabs>
        <w:spacing w:after="100"/>
      </w:pPr>
    </w:p>
    <w:p ns2:paraId="208779DB" ns2:textId="0AFB4AE3" w:rsidR="00ED73C6" w:rsidRPr="00D12B9E" w:rsidRDefault="00000000" w:rsidP="00D12B9E">
      <w:pPr>
        <w:rPr>
          <w:rFonts w:ascii="Liberalisation sans narrow" w:eastAsia="Liberalisation sans narrow" w:hAnsi="Liberalisation sans narrow" w:cs="Liberalisation sans narrow"/>
          <w:color w:val="203441"/>
        </w:rPr>
      </w:pPr>
      <w:r>
        <w:br w:type="page"/>
      </w:r>
      <w:bookmarkStart w:id="0" w:name="_heading=h.33jjin156j5n" w:colFirst="0" w:colLast="0"/>
      <w:bookmarkEnd w:id="0"/>
    </w:p>
    <w:p ns2:paraId="162D2D39" ns2:textId="3B463319" w:rsidR="00ED73C6" w:rsidRDefault="00D12B9E">
      <w:pPr>
        <w:rPr>
          <w:rFonts w:ascii="Liberation sans narrow" w:eastAsia="Liberation sans narrow" w:hAnsi="Liberation sans narrow" w:cs="Liberation sans narrow"/>
        </w:rPr>
      </w:pPr>
      <w:r>
        <w:rPr>
          <w:rFonts w:ascii="Liberation sans narrow" w:eastAsia="Liberation sans narrow" w:hAnsi="Liberation sans narrow" w:cs="Liberation sans narrow"/>
        </w:rPr>
        <w:fldChar w:fldCharType="end"/>
      </w:r>
    </w:p>
    <w:p ns2:paraId="71B34098" ns2:textId="08771405" w:rsidR="00ED73C6" w:rsidRDefault="00ED73C6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Liberation sans narrow" w:eastAsia="Liberation sans narrow" w:hAnsi="Liberation sans narrow" w:cs="Liberation sans narrow"/>
          <w:color w:val="739A8A"/>
        </w:rPr>
      </w:pPr>
    </w:p>
    <w:p ns2:paraId="6D9B2421" ns2:textId="6574B031" w:rsidR="00ED73C6" w:rsidRPr="00D12B9E" w:rsidRDefault="00000000" w:rsidP="00D12B9E">
      <w:pPr>
        <w:rPr>
          <w:rFonts w:ascii="Liberation sans narrow" w:eastAsia="Liberation sans narrow" w:hAnsi="Liberation sans narrow" w:cs="Liberation sans narrow"/>
          <w:color w:val="203441"/>
        </w:rPr>
      </w:pPr>
      <w:r>
        <w:br w:type="page"/>
      </w:r>
    </w:p>
    <w:p ns2:paraId="73C6066A" ns2:textId="77777777" w:rsidR="00ED73C6" w:rsidRPr="00D12B9E" w:rsidRDefault="00000000" w:rsidP="00D12B9E">
      <w:pPr>
        <w:pStyle w:val="Ttulo1"/>
        <w:jc w:val="left"/>
      </w:pPr>
      <w:bookmarkStart w:id="6" w:name="_Toc233977723"/>
      <w:r>
        <w:lastRenderedPageBreak/>
        <w:t>1. Información general del modelo</w:t>
      </w:r>
      <w:bookmarkEnd w:id="6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ns2:paraId="1AB946D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EF0F73D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Nombre del modelo (model_key)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D4993D6" ns2:textId="77777777" w:rsidR="00ED73C6" w:rsidRDefault="00000000">
            <w:r>
              <w:t xml:space="preserve">ml17-meat-market-price-analysis</w:t>
            </w:r>
          </w:p>
        </w:tc>
      </w:tr>
      <w:tr w:rsidR="00ED73C6" ns2:paraId="2B5210AD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0DEA41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Versión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84A7408" ns2:textId="77777777" w:rsidR="00ED73C6" w:rsidRDefault="00000000">
            <w:r>
              <w:t xml:space="preserve">1.0.0</w:t>
            </w:r>
          </w:p>
        </w:tc>
      </w:tr>
      <w:tr w:rsidR="00ED73C6" ns2:paraId="02B4508D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656986A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21CCA3" ns2:textId="77777777" w:rsidR="00ED73C6" w:rsidRDefault="00000000">
            <w:r>
              <w:t xml:space="preserve">Modelo de regresión Ridge (scikit-learn) para la predicción del precio mensual del porcino clase E en España (€/100 kg) a un paso temporal (t+1), correspondiente al caso de uso CU05. Opera sobre frecuencia mensual nativa con formulación one-step ahead: las variables observadas en el mes t predicen el precio del mes t+1. La línea operativa promovida es official_v1_4, cuya mejora clave fue la incorporación explícita de la estacionalidad anual mediante variables cíclicas (month_sin, month_cos) calculadas automáticamente a partir de la fecha. El modelo está entrenado externamente: se sirve como artefacto .pkl fijo y no soporta reentrenamiento por usuario desde la API.</w:t>
            </w:r>
          </w:p>
        </w:tc>
      </w:tr>
      <w:tr w:rsidR="00ED73C6" ns2:paraId="6EFECFCA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82E1B3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Tipo de tarea (task_type)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197DDF" ns2:textId="77777777" w:rsidR="00ED73C6" w:rsidRDefault="00000000">
            <w:r>
              <w:t xml:space="preserve">time_series_regression (predicción de series temporales mensuales one-step ahead)</w:t>
            </w:r>
          </w:p>
        </w:tc>
      </w:tr>
      <w:tr w:rsidR="00ED73C6" ns2:paraId="51B3BC9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0767B48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C645F96" ns2:textId="77777777" w:rsidR="00ED73C6" w:rsidRDefault="00000000">
            <w:r>
              <w:t xml:space="preserve">scikit-learn (Ridge, alpha=1.0), pandas, numpy, joblib</w:t>
            </w:r>
          </w:p>
        </w:tc>
      </w:tr>
      <w:tr w:rsidR="00ED73C6" ns2:paraId="4C8DFFDF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77B8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Fichero del artefacto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B3BB4A5" ns2:textId="77777777" w:rsidR="00ED73C6" w:rsidRDefault="00000000">
            <w:r>
              <w:t xml:space="preserve">ridge_official_v1_4.pkl (estimador Ridge ajustado, línea official_v1_4)</w:t>
            </w:r>
          </w:p>
        </w:tc>
      </w:tr>
      <w:tr w:rsidR="00ED73C6" ns2:paraId="3C91287B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E9DF75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Objetivo del modelo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D276D1A" ns2:textId="77777777" w:rsidR="00ED73C6" w:rsidRDefault="00000000">
            <w:r>
              <w:t xml:space="preserve">Anticipar de forma fiable la evolución de corto plazo del precio oficial del porcino clase E en España para apoyar decisiones mensuales de compra, planificación de inventario, gestión comercial y evaluación de riesgo en la cadena cárnica. El KPI del caso de uso CU05 exige predecir la dirección de la tendencia del mercado con una exactitud direccional mínima del 80%; la línea official_v1_4 lo cumple con una Directional Accuracy de 0.8710 fuera de muestra.</w:t>
            </w:r>
          </w:p>
        </w:tc>
      </w:tr>
      <w:tr w:rsidR="00ED73C6" ns2:paraId="09F81BAA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CACCB4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Caso de uso principal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A1BDCF3" ns2:textId="77777777" w:rsidR="00ED73C6" w:rsidRDefault="00000000">
            <w:r>
              <w:t xml:space="preserve">Modo predict inline: se envía la observación mensual completa del último mes disponible (fecha + 6 variables exógenas) y el modelo devuelve el precio predicho del mes t+1. Modo predict batch: CSV con una fila por mes (columna date + las 6 variables); el modelo devuelve una predicción por fila. En ambos modos, month_sin y month_cos se derivan automáticamente de la fecha, por lo que no es necesario aportarlos. El modo train no está soportado en la integración (devuelve HTTP 501): el reentrenamiento se realiza fuera de línea con el pipeline de ciencia de datos y se publica un nuevo .pkl en el almacén de artefactos.</w:t>
            </w:r>
          </w:p>
        </w:tc>
      </w:tr>
    </w:tbl>
    <w:p ns2:paraId="0E4A03E1" ns2:textId="164C9CA4" w:rsidR="00ED73C6" w:rsidRDefault="00D12B9E" w:rsidP="00D12B9E">
      <w:pPr>
        <w:pStyle w:val="Descripcin"/>
        <w:jc w:val="center"/>
      </w:pPr>
      <w:bookmarkStart w:id="7" w:name="_Toc233977640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 Información general del modelo</w:t>
      </w:r>
      <w:bookmarkEnd w:id="7"/>
    </w:p>
    <w:p ns2:paraId="48838E47" ns2:textId="77777777" w:rsidR="00ED73C6" w:rsidRPr="00D12B9E" w:rsidRDefault="00000000" w:rsidP="00D12B9E">
      <w:pPr>
        <w:pStyle w:val="Ttulo1"/>
        <w:jc w:val="left"/>
      </w:pPr>
      <w:bookmarkStart w:id="8" w:name="_Toc233977724"/>
      <w:r>
        <w:t>2. Campos de entrada (inputs)</w:t>
      </w:r>
      <w:bookmarkEnd w:id="8"/>
    </w:p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7"/>
        <w:gridCol w:w="1384"/>
        <w:gridCol w:w="3055"/>
        <w:gridCol w:w="1307"/>
        <w:gridCol w:w="1447"/>
      </w:tblGrid>
      <w:tr w:rsidR="00ED73C6" ns2:paraId="71F932B9" ns2:textId="77777777">
        <w:trPr>
          <w:tblHeader/>
        </w:trPr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9F614D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089FD7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8CD2F77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2A2F0D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Obligatorio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FFDAD95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Valor por defecto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date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str (YYYY-MM-DD)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Fecha de referencia del mes observado t. Se usa para calcular automáticamente la estacionalidad (month_sin, month_cos); no es necesario aportar esas variables cíclicas.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target_price_pigmeat_class_e_es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Precio del porcino clase E en España en el mes t (€/100 kg). Actúa como lag autorregresivo — es la señal de persistencia dominante de la serie.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eurostat_pigmeat_slaughter_tonnes_es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Volumen de sacrificio porcino en España (Eurostat, tabla apro_mt_pheadm). El código lo documenta en miles de toneladas; la memoria (Tabla 6) lo cita en toneladas. Proxy de oferta nacional.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eurostat_pigmeat_slaughter_tonnes_eu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Volumen de sacrificio porcino agregado en la UE (Eurostat, tabla apro_mt_pheadm). El código lo documenta en miles de toneladas; la memoria lo cita en toneladas. Proxy de oferta europea.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cereal_feed_barley_price_monthly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Precio mensual de la cebada pienso (€/tonelada según el código). Proxy del coste de alimentación, agregado a frecuencia mensual desde la API de cereales de la Comisión Europea.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cereal_feed_maize_price_monthly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Precio mensual del maíz pienso (€/tonelada según el código). Proxy del coste de alimentación, misma fuente que la cebada.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mapa_porcino_otras_razas_price_monthly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Referencia nacional mensual de precio porcino (otras razas) de precios percibidos del MAPA (€/100 kg según el código). Señal complementaria de mercado nacional; su aporte predictivo incremental es limitado (corr(mapa_t, target_t)=0.9748).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data_path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str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Modo batch: ruta a un CSV con columna date + las 6 variables por fila (una fila por mes). month_sin/month_cos se calculan si no están presentes.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 (solo modo batch)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</w:tbl>
    <w:p ns2:paraId="2301E228" ns2:textId="43111ADC" w:rsidR="00ED73C6" w:rsidRDefault="00D12B9E" w:rsidP="00D12B9E">
      <w:pPr>
        <w:pStyle w:val="Descripcin"/>
        <w:jc w:val="center"/>
      </w:pPr>
      <w:bookmarkStart w:id="9" w:name="_Toc233977641"/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Campos de entrada (inputs)</w:t>
      </w:r>
      <w:bookmarkEnd w:id="9"/>
    </w:p>
    <w:p ns2:paraId="1A4DD035" ns2:textId="77777777" w:rsidR="00ED73C6" w:rsidRPr="00D12B9E" w:rsidRDefault="00000000" w:rsidP="00D12B9E">
      <w:pPr>
        <w:pStyle w:val="Ttulo1"/>
        <w:jc w:val="left"/>
      </w:pPr>
      <w:bookmarkStart w:id="10" w:name="_Toc233977725"/>
      <w:r>
        <w:t>3. Campos de salida (outputs)</w:t>
      </w:r>
      <w:bookmarkEnd w:id="10"/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200"/>
        <w:gridCol w:w="2400"/>
        <w:gridCol w:w="1760"/>
        <w:gridCol w:w="1800"/>
      </w:tblGrid>
      <w:tr w:rsidR="00ED73C6" ns2:paraId="74C19D16" ns2:textId="77777777">
        <w:trPr>
          <w:tblHeader/>
        </w:trPr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6393328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B6C5E5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76B52FF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B5BC6FF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Rango de valores posibles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EDED9E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Cómo interpretar el resultado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prediction / y_pred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float (€/100 kg)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Precio predicho del porcino clase E en España para el mes siguiente t+1. prediction e y_pred son alias del mismo valor.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positivo continuo (histórico observado ~120-260 €/100 kg)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estimación puntual del precio del mes próximo; se compara directamente con el precio real observado por estar en las mismas unidades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base_date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str (YYYY-MM-DD)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Fecha de referencia t normalizada usada como base de la predicción.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fecha ISO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identifica el mes observado a partir del cual se proyecta t+1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confidence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float | null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Campo de confianza del contrato de salida; el modelo Ridge no emite un intervalo de confianza, por lo que siempre es null.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null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ausencia de intervalo de confianza — la incertidumbre se caracteriza por las métricas de error (MAE/RMSE) del conjunto de test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line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str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Línea operativa que generó la predicción.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official_v1_4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traza el artefacto y la especificación usada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xai_feature_values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dict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Valores efectivos de las 8 features del modelo (las 6 exógenas más month_sin y month_cos derivadas) usados en la inferencia.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{feature: valor}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consumido por el servicio de explicabilidad (XAI) para trazar qué entradas produjeron la predicción</w:t>
            </w:r>
          </w:p>
        </w:tc>
      </w:tr>
    </w:tbl>
    <w:p ns2:paraId="3CB96C1C" ns2:textId="58E5926D" w:rsidR="00ED73C6" w:rsidRDefault="00D12B9E" w:rsidP="00D12B9E">
      <w:pPr>
        <w:pStyle w:val="Descripcin"/>
        <w:jc w:val="center"/>
      </w:pPr>
      <w:bookmarkStart w:id="11" w:name="_Toc233977642"/>
      <w:r>
        <w:t xml:space="preserve">Tabla </w:t>
      </w:r>
      <w:fldSimple w:instr=" SEQ Tabla \* ARABIC ">
        <w:r>
          <w:rPr>
            <w:noProof/>
          </w:rPr>
          <w:t>4</w:t>
        </w:r>
      </w:fldSimple>
      <w:r>
        <w:t xml:space="preserve"> Campos de salida (outputs)</w:t>
      </w:r>
      <w:bookmarkEnd w:id="11"/>
    </w:p>
    <w:p ns2:paraId="30754C35" ns2:textId="77777777" w:rsidR="00ED73C6" w:rsidRPr="00D12B9E" w:rsidRDefault="00000000" w:rsidP="00D12B9E">
      <w:pPr>
        <w:pStyle w:val="Ttulo1"/>
        <w:jc w:val="left"/>
      </w:pPr>
      <w:bookmarkStart w:id="12" w:name="_Toc233977726"/>
      <w:r>
        <w:t>4. Métricas de evaluación</w:t>
      </w:r>
      <w:bookmarkEnd w:id="12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D73C6" ns2:paraId="663A768A" ns2:textId="77777777">
        <w:trPr>
          <w:tblHeader/>
        </w:trPr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EF96586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Métrica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0B8781B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Valor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FE4870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1C6AD0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Interpretación (qué significa para el usuario)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MAE (out-of-sample)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4.4605 €/100 kg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Error absoluto medio sobre el test hold-out cronológico 2023-06-01 a 2025-12-01 (31 observaciones) de official_v1_4. El modelo integrado expone el valor redondeado 4.46 en stats().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de media el modelo se desvía unos 4,46 €/100 kg del precio real; mejora al baseline Naive (MAE=6.9320)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RMSE (out-of-sample)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6.4091 €/100 kg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Raíz del error cuadrático medio en el mismo test hold-out. El modelo integrado expone 6.41 en stats(). Baseline Naive: RMSE=9.7340.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penaliza más los errores grandes; su distancia respecto al MAE indica presencia de algunos errores puntuales mayores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MASE (out-of-sample)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0.6405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Error absoluto escalado medio frente al baseline ingenuo (Naive=0.9953) en el test hold-out. Métrica no expuesta por el plugin integrado (solo documentada en la memoria).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valor &lt; 1 significa que el modelo bate al baseline de persistencia; 0.64 indica una mejora relativa clara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Directional Accuracy (out-of-sample)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0.8710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Porcentaje de llamadas direccionales válidas en que el modelo acierta la dirección del cambio de precio. KPI del caso de uso CU05 (umbral 80%). Métrica no expuesta por el plugin integrado. El baseline Naive se reporta como n/a (predictor plano).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acierta la subida/bajada del precio en ~87 de cada 100 casos, superando el umbral del 80% exigido por el KPI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R²_oos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0.9097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Coeficiente de determinación fuera de muestra en el test hold-out. El modelo integrado expone el valor redondeado 0.91 en stats(). Indicador de soporte diagnóstico, no criterio de selección.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el modelo explica ~91% de la varianza del precio fuera de muestra; interpretar con cautela por la alta persistencia de la serie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n_test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31 observaciones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Tamaño del conjunto de test fuera de muestra de official_v1_4 (2023-06-01 a 2025-12-01). Coincide entre la memoria y stats() del plugin.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las métricas OOS se calculan sobre 31 meses genuinamente posteriores al entrenamiento</w:t>
            </w:r>
          </w:p>
        </w:tc>
      </w:tr>
    </w:tbl>
    <w:p ns2:paraId="1A7F9A77" ns2:textId="4488DBEE" w:rsidR="00ED73C6" w:rsidRDefault="00D12B9E" w:rsidP="00D12B9E">
      <w:pPr>
        <w:pStyle w:val="Descripcin"/>
        <w:jc w:val="center"/>
      </w:pPr>
      <w:bookmarkStart w:id="13" w:name="_Toc233977643"/>
      <w:r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 Métricas de evaluación</w:t>
      </w:r>
      <w:bookmarkEnd w:id="13"/>
    </w:p>
    <w:p ns2:paraId="2C5581FA" ns2:textId="77777777" w:rsidR="00ED73C6" w:rsidRPr="00D12B9E" w:rsidRDefault="00000000" w:rsidP="00D12B9E">
      <w:pPr>
        <w:pStyle w:val="Ttulo1"/>
        <w:jc w:val="left"/>
      </w:pPr>
      <w:bookmarkStart w:id="14" w:name="_Toc233977727"/>
      <w:r>
        <w:lastRenderedPageBreak/>
        <w:t>5. Limitaciones conocidas</w:t>
      </w:r>
      <w:bookmarkEnd w:id="14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ED73C6" ns2:paraId="5ACF6CCD" ns2:textId="77777777">
        <w:trPr>
          <w:tblHeader/>
        </w:trPr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76816E1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 de limitación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F42A56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 (cuándo no usar / qué puede fallar)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Sesgo estructural hacia la persistencia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La serie de precio porcino tiene autocorrelación muy alta en retardos cortos (lag 1 = 0.959), lo que convierte al baseline Naive en una referencia especialmente exigente. La mejora del modelo solo se logró al incorporar explícitamente la estacionalidad anual (month_sin, month_cos); sin señal temporal adicional útil, un modelo tiende a comportarse como pura persistencia.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Cobertura exógena acotada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El modelo integra oferta (sacrificio Eurostat), coste alimentario (cereales) y una referencia nacional (MAPA), pero no incorpora variables de demanda, inventario, logística, comercio ni shocks macroeconómicos alineados temporalmente. Puede comportarse bien en condiciones regulares y degradarse ante rupturas de régimen no representadas.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Aporte incremental limitado de MAPA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mapa_porcino_otras_razas_price_monthly correlaciona 0.9748 con el target contemporáneo y su correlación predictiva a un paso (0.9333) queda por debajo de la persistencia del propio target (0.9585). En la ablación like-for-like, quitar MAPA mejora ligeramente el MAE (de 4.4605 a 4.3202). Se conserva por trazabilidad histórica, no como señal exógena imprescindible.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Riesgo de drift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El rendimiento puede deteriorarse ante cambios de distribución o episodios de mercado no representados en la historia reciente (cambios en producción, coste, política comercial). La memoria recomienda alertar si la Directional Accuracy reciente cae por debajo de 0.65 o si el MAE supera 1.2x el valor de referencia oficial.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Predicción multi-step simplificada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Para horizontes mayores que un mes, la implementación original de CLI aplica la política last_known sobre las exógenas futuras (se mantienen constantes). El plugin integrado sirve el modo one-step (t+1); las trayectorias a varios pasos deben interpretarse como análisis exploratorio, no como predicción oficial validada.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Sin reentrenamiento en línea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El plugin sirve un artefacto Ridge entrenado externamente (official_v1_4) y no expone mlflow_utils.py; train() devuelve HTTP 501. El reentrenamiento requiere el pipeline de ciencia de datos externo y la publicación manual del nuevo .pkl en el almacén de artefactos.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Portabilidad del artefacto .pkl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La reutilización del artefacto serializado depende de la compatibilidad entre versión de Python y librerías (scikit-learn) del entorno; la portabilidad se garantiza solo dentro de entornos Python compatibles, no como interoperabilidad universal.</w:t>
            </w:r>
          </w:p>
        </w:tc>
      </w:tr>
    </w:tbl>
    <w:p ns2:paraId="23E22C97" ns2:textId="02183EA3" w:rsidR="00ED73C6" w:rsidRDefault="00D12B9E" w:rsidP="00D12B9E">
      <w:pPr>
        <w:pStyle w:val="Descripcin"/>
        <w:jc w:val="center"/>
      </w:pPr>
      <w:bookmarkStart w:id="15" w:name="_Toc233977644"/>
      <w:r>
        <w:t xml:space="preserve">Tabla </w:t>
      </w:r>
      <w:fldSimple w:instr=" SEQ Tabla \* ARABIC ">
        <w:r>
          <w:rPr>
            <w:noProof/>
          </w:rPr>
          <w:t>6</w:t>
        </w:r>
      </w:fldSimple>
      <w:r>
        <w:t xml:space="preserve"> Limitaciones conocidas</w:t>
      </w:r>
      <w:bookmarkEnd w:id="15"/>
    </w:p>
    <w:p ns2:paraId="36D55773" ns2:textId="77777777" w:rsidR="00ED73C6" w:rsidRPr="00D12B9E" w:rsidRDefault="00000000" w:rsidP="00D12B9E">
      <w:pPr>
        <w:pStyle w:val="Ttulo1"/>
        <w:jc w:val="left"/>
      </w:pPr>
      <w:bookmarkStart w:id="16" w:name="_Toc233977728"/>
      <w:r>
        <w:t>6. Observaciones técnicas</w:t>
      </w:r>
      <w:bookmarkEnd w:id="16"/>
    </w:p>
    <w:p ns2:paraId="3188B244" ns2:textId="77777777" w:rsidR="00ED73C6" w:rsidRDefault="00000000" w:rsidP="00D12B9E">
      <w:pPr>
        <w:jc w:val="both"/>
      </w:pPr>
      <w:r>
        <w:t xml:space="preserve">Ejecutable íntegramente sobre CPU x86_64; no requiere GPU. RAM mínima 8 GB, recomendada 16 GB (entorno de desarrollo de referencia: Intel Core i5-11400H, 32 GB). Entorno Python &gt;=3.12 con dependencias de requirements.txt (scikit-learn, pandas, numpy, joblib). El artefacto ridge_official_v1_4.pkl se carga vía ArtifactStore desde artifacts/fixed/ml17_meat_market_price_analysis/ (local o s3). El modelo añade automáticamente month_sin/month_cos derivadas de la fecha antes de inferir. Hiperparámetro operativo clave: Ridge alpha=1.0 (externalizado en config/official_v1_4.yaml en el repositorio original). Reentrenamiento no soportado en la API (train() -&gt; HTTP 501): re-entrenar off-line y publicar el nuevo .pkl. Monitorización recomendada: backtest corto sobre las últimas observaciones y alerta si Directional Accuracy &lt; 0.65 o MAE &gt; 1.2x el valor de referencia oficial.</w:t>
      </w:r>
    </w:p>
    <w:p ns2:paraId="642BAC39" ns2:textId="77777777" w:rsidR="00ED73C6" w:rsidRDefault="00ED73C6"/>
    <w:p ns2:paraId="6AE49187" ns2:textId="77777777" w:rsidR="00D12B9E" w:rsidRDefault="00D12B9E"/>
    <w:p ns2:paraId="3CCD1455" ns2:textId="77777777" w:rsidR="00D12B9E" w:rsidRDefault="00D12B9E"/>
    <w:p ns2:paraId="03DFC7FC" ns2:textId="77777777" w:rsidR="00D12B9E" w:rsidRDefault="00D12B9E"/>
    <w:p ns2:paraId="3E74D38E" ns2:textId="77777777" w:rsidR="00D12B9E" w:rsidRDefault="00D12B9E"/>
    <w:p ns2:paraId="0B8151BB" ns2:textId="77777777" w:rsidR="00D12B9E" w:rsidRDefault="00D12B9E"/>
    <w:p ns2:paraId="53E05546" ns2:textId="77777777" w:rsidR="00D12B9E" w:rsidRDefault="00D12B9E"/>
    <w:p ns2:paraId="7A7AF885" ns2:textId="77777777" w:rsidR="00ED73C6" w:rsidRPr="00D12B9E" w:rsidRDefault="00000000" w:rsidP="00D12B9E">
      <w:pPr>
        <w:pStyle w:val="Ttulo1"/>
        <w:jc w:val="left"/>
      </w:pPr>
      <w:bookmarkStart w:id="17" w:name="_Toc233977729"/>
      <w:r>
        <w:lastRenderedPageBreak/>
        <w:t>7. Fichero de prueba de referencia</w:t>
      </w:r>
      <w:bookmarkEnd w:id="17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ns2:paraId="7CCEFEF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9D0325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Nombre del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48E93F5" ns2:textId="77777777" w:rsidR="00ED73C6" w:rsidRDefault="00000000">
            <w:r>
              <w:t xml:space="preserve">No se entregó un fichero golden de referencia con salidas esperadas fila a fila; los tests unitarios del plugin usan mocks. La evaluación oficial se realizó sobre el conjunto de test cronológico fuera de muestra de official_v1_4 (2023-06-01 a 2025-12-01), derivado del dataset trainable cu05_monthly_dataset_v1_4_trainable.csv.</w:t>
            </w:r>
          </w:p>
        </w:tc>
      </w:tr>
      <w:tr w:rsidR="00ED73C6" ns2:paraId="183575F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17FED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Número de registros / muestras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F98E928" ns2:textId="77777777" w:rsidR="00ED73C6" w:rsidRDefault="00000000">
            <w:r>
              <w:t xml:space="preserve">Dataset official_v1_4: 152 observaciones mensuales entre 2013-05-01 y 2025-12-01. Split cronológico 80/20 — entrenamiento 2013-05-01 a 2023-05-01 (121 obs); test fuera de muestra 2023-06-01 a 2025-12-01 (31 obs).</w:t>
            </w:r>
          </w:p>
        </w:tc>
      </w:tr>
      <w:tr w:rsidR="00ED73C6" ns2:paraId="1BF4E26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5FAE3FC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Resultado esperado con este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5092C4A" ns2:textId="77777777" w:rsidR="00ED73C6" w:rsidRDefault="00000000">
            <w:r>
              <w:t xml:space="preserve">Sobre el test hold-out de 31 meses, Ridge (official_v1_4) obtiene MAE=4.4605, RMSE=6.4091, MASE=0.6405, Directional Accuracy=0.8710 y R²_oos=0.9097, superando al baseline Naive (MAE=6.9320, RMSE=9.7340, MASE=0.9953) y cumpliendo el KPI direccional del 80% del caso de uso CU05.</w:t>
            </w:r>
          </w:p>
        </w:tc>
      </w:tr>
    </w:tbl>
    <w:p ns2:paraId="3773E7D0" ns2:textId="48983DD0" w:rsidR="00ED73C6" w:rsidRPr="00D12B9E" w:rsidRDefault="00D12B9E" w:rsidP="00D12B9E">
      <w:pPr>
        <w:pStyle w:val="Descripcin"/>
        <w:jc w:val="center"/>
      </w:pPr>
      <w:bookmarkStart w:id="18" w:name="_Toc233977645"/>
      <w:r>
        <w:t xml:space="preserve">Tabla </w:t>
      </w:r>
      <w:fldSimple w:instr=" SEQ Tabla \* ARABIC ">
        <w:r>
          <w:rPr>
            <w:noProof/>
          </w:rPr>
          <w:t>7</w:t>
        </w:r>
      </w:fldSimple>
      <w:r>
        <w:t xml:space="preserve"> Fichero de prueba de referencia</w:t>
      </w:r>
      <w:bookmarkEnd w:id="18"/>
    </w:p>
    <w:sectPr w:rsidR="00ED73C6" w:rsidRPr="00D12B9E">
      <w:headerReference w:type="even" ns7:id="rId12"/>
      <w:headerReference w:type="default" ns7:id="rId13"/>
      <w:footerReference w:type="default" ns7:id="rId14"/>
      <w:footerReference w:type="first" ns7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FA726" w14:textId="77777777" w:rsidR="000E5724" w:rsidRDefault="000E5724">
      <w:pPr>
        <w:spacing w:after="0" w:line="240" w:lineRule="auto"/>
      </w:pPr>
      <w:r>
        <w:separator/>
      </w:r>
    </w:p>
  </w:endnote>
  <w:endnote w:type="continuationSeparator" w:id="0">
    <w:p w14:paraId="21FE15F5" w14:textId="77777777" w:rsidR="000E5724" w:rsidRDefault="000E5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36FB1C44-2676-4001-A327-AC3003BC81EC}"/>
    <w:embedBold r:id="rId2" w:fontKey="{46334A53-E532-42E9-B96D-DA6F2CEA8D03}"/>
    <w:embedBoldItalic r:id="rId3" w:fontKey="{C7280446-0DEE-42AC-8C67-D69E184D305D}"/>
  </w:font>
  <w:font w:name="Open Sans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charset w:val="00"/>
    <w:family w:val="auto"/>
    <w:pitch w:val="default"/>
    <w:embedRegular r:id="rId4" w:fontKey="{D814D2DA-925F-447E-A1F4-66FF798C0A97}"/>
  </w:font>
  <w:font w:name="Times New Roman (Cuerpo en alfa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15722DF2-2A9D-4D45-81D1-01358B92A3DA}"/>
    <w:embedBold r:id="rId6" w:fontKey="{68C3AE59-F455-4CAD-BC39-A4B0588B9D7D}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Liberation Sans Regular">
    <w:altName w:val="Arial"/>
    <w:charset w:val="00"/>
    <w:family w:val="auto"/>
    <w:pitch w:val="default"/>
  </w:font>
  <w:font w:name="Liberalisation sans narrow">
    <w:altName w:val="Calibri"/>
    <w:charset w:val="00"/>
    <w:family w:val="auto"/>
    <w:pitch w:val="default"/>
  </w:font>
  <w:font w:name="Open Sans regular">
    <w:panose1 w:val="00000000000000000000"/>
    <w:charset w:val="00"/>
    <w:family w:val="roman"/>
    <w:notTrueType/>
    <w:pitch w:val="default"/>
  </w:font>
  <w:font w:name="Liberation sans narrow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21838" w14:textId="77777777" w:rsidR="00ED73C6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F96D757" wp14:editId="68D00BDB">
          <wp:simplePos x="0" y="0"/>
          <wp:positionH relativeFrom="column">
            <wp:posOffset>2486271</wp:posOffset>
          </wp:positionH>
          <wp:positionV relativeFrom="paragraph">
            <wp:posOffset>54140</wp:posOffset>
          </wp:positionV>
          <wp:extent cx="1343025" cy="311150"/>
          <wp:effectExtent l="0" t="0" r="0" b="0"/>
          <wp:wrapSquare wrapText="bothSides" distT="0" distB="0" distL="114300" distR="114300"/>
          <wp:docPr id="2011550220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1063B5F1" wp14:editId="5C4788CF">
          <wp:simplePos x="0" y="0"/>
          <wp:positionH relativeFrom="column">
            <wp:posOffset>5368943</wp:posOffset>
          </wp:positionH>
          <wp:positionV relativeFrom="paragraph">
            <wp:posOffset>-46335</wp:posOffset>
          </wp:positionV>
          <wp:extent cx="746760" cy="464185"/>
          <wp:effectExtent l="0" t="0" r="0" b="0"/>
          <wp:wrapSquare wrapText="bothSides" distT="0" distB="0" distL="114300" distR="114300"/>
          <wp:docPr id="2011550221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3F58581F" wp14:editId="3B397ED2">
          <wp:simplePos x="0" y="0"/>
          <wp:positionH relativeFrom="column">
            <wp:posOffset>-889832</wp:posOffset>
          </wp:positionH>
          <wp:positionV relativeFrom="paragraph">
            <wp:posOffset>56415</wp:posOffset>
          </wp:positionV>
          <wp:extent cx="1488440" cy="435610"/>
          <wp:effectExtent l="0" t="0" r="0" b="0"/>
          <wp:wrapSquare wrapText="bothSides" distT="0" distB="0" distL="114300" distR="114300"/>
          <wp:docPr id="2011550222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27C304CC" wp14:editId="7F9BDD06">
          <wp:simplePos x="0" y="0"/>
          <wp:positionH relativeFrom="column">
            <wp:posOffset>3922395</wp:posOffset>
          </wp:positionH>
          <wp:positionV relativeFrom="paragraph">
            <wp:posOffset>24295</wp:posOffset>
          </wp:positionV>
          <wp:extent cx="1374775" cy="343535"/>
          <wp:effectExtent l="0" t="0" r="0" b="0"/>
          <wp:wrapSquare wrapText="bothSides" distT="0" distB="0" distL="114300" distR="114300"/>
          <wp:docPr id="2011550216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07EF70" w14:textId="77777777" w:rsidR="00ED73C6" w:rsidRDefault="00ED73C6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</w:p>
  <w:p w14:paraId="40798663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29044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197B23FF" wp14:editId="2420A802">
          <wp:simplePos x="0" y="0"/>
          <wp:positionH relativeFrom="column">
            <wp:posOffset>2498914</wp:posOffset>
          </wp:positionH>
          <wp:positionV relativeFrom="paragraph">
            <wp:posOffset>40640</wp:posOffset>
          </wp:positionV>
          <wp:extent cx="1343025" cy="311150"/>
          <wp:effectExtent l="0" t="0" r="0" b="0"/>
          <wp:wrapSquare wrapText="bothSides" distT="0" distB="0" distL="114300" distR="114300"/>
          <wp:docPr id="2011550212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13DA1B50" wp14:editId="31568396">
          <wp:simplePos x="0" y="0"/>
          <wp:positionH relativeFrom="column">
            <wp:posOffset>5134800</wp:posOffset>
          </wp:positionH>
          <wp:positionV relativeFrom="paragraph">
            <wp:posOffset>-59689</wp:posOffset>
          </wp:positionV>
          <wp:extent cx="746760" cy="464185"/>
          <wp:effectExtent l="0" t="0" r="0" b="0"/>
          <wp:wrapSquare wrapText="bothSides" distT="0" distB="0" distL="114300" distR="114300"/>
          <wp:docPr id="2011550218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5F02DBD2" wp14:editId="0BB7E853">
          <wp:simplePos x="0" y="0"/>
          <wp:positionH relativeFrom="column">
            <wp:posOffset>-782954</wp:posOffset>
          </wp:positionH>
          <wp:positionV relativeFrom="paragraph">
            <wp:posOffset>-38099</wp:posOffset>
          </wp:positionV>
          <wp:extent cx="1488440" cy="435610"/>
          <wp:effectExtent l="0" t="0" r="0" b="0"/>
          <wp:wrapSquare wrapText="bothSides" distT="0" distB="0" distL="114300" distR="114300"/>
          <wp:docPr id="2011550215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2958743F" wp14:editId="4170624A">
          <wp:simplePos x="0" y="0"/>
          <wp:positionH relativeFrom="column">
            <wp:posOffset>3779075</wp:posOffset>
          </wp:positionH>
          <wp:positionV relativeFrom="paragraph">
            <wp:posOffset>7620</wp:posOffset>
          </wp:positionV>
          <wp:extent cx="1374775" cy="343535"/>
          <wp:effectExtent l="0" t="0" r="0" b="0"/>
          <wp:wrapSquare wrapText="bothSides" distT="0" distB="0" distL="114300" distR="114300"/>
          <wp:docPr id="2011550217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4B57CDD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1183DCF1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AC181" w14:textId="77777777" w:rsidR="000E5724" w:rsidRDefault="000E5724">
      <w:pPr>
        <w:spacing w:after="0" w:line="240" w:lineRule="auto"/>
      </w:pPr>
      <w:r>
        <w:separator/>
      </w:r>
    </w:p>
  </w:footnote>
  <w:footnote w:type="continuationSeparator" w:id="0">
    <w:p w14:paraId="002C7F34" w14:textId="77777777" w:rsidR="000E5724" w:rsidRDefault="000E57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E80DA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7A7276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25pt;height:415.75pt;z-index:-251653632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5C506" w14:textId="77777777" w:rsidR="00ED73C6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142C8EEB" wp14:editId="0C737683">
          <wp:simplePos x="0" y="0"/>
          <wp:positionH relativeFrom="column">
            <wp:posOffset>4177533</wp:posOffset>
          </wp:positionH>
          <wp:positionV relativeFrom="paragraph">
            <wp:posOffset>-168217</wp:posOffset>
          </wp:positionV>
          <wp:extent cx="1195070" cy="429895"/>
          <wp:effectExtent l="0" t="0" r="0" b="0"/>
          <wp:wrapNone/>
          <wp:docPr id="2011550219" name="image7.jpg" descr="A logo with green leaves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logo with green leaves  AI-generated content may be incorrect."/>
                  <pic:cNvPicPr preferRelativeResize="0"/>
                </pic:nvPicPr>
                <pic:blipFill>
                  <a:blip r:embed="rId1"/>
                  <a:srcRect l="4150" t="23148" r="10178" b="25594"/>
                  <a:stretch>
                    <a:fillRect/>
                  </a:stretch>
                </pic:blipFill>
                <pic:spPr>
                  <a:xfrm>
                    <a:off x="0" y="0"/>
                    <a:ext cx="1195070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443931" w14:textId="77777777" w:rsidR="00ED73C6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eralisation sans narrow" w:eastAsia="Liberalisation sans narrow" w:hAnsi="Liberalisation sans narrow" w:cs="Liberalisation sans narrow"/>
        <w:color w:val="000000"/>
      </w:rPr>
    </w:pPr>
    <w:r>
      <w:rPr>
        <w:rFonts w:ascii="Liberalisation sans narrow" w:eastAsia="Liberalisation sans narrow" w:hAnsi="Liberalisation sans narrow" w:cs="Liberalisation sans narrow"/>
        <w:color w:val="000000"/>
      </w:rPr>
      <w:fldChar w:fldCharType="begin"/>
    </w:r>
    <w:r>
      <w:rPr>
        <w:rFonts w:ascii="Liberalisation sans narrow" w:eastAsia="Liberalisation sans narrow" w:hAnsi="Liberalisation sans narrow" w:cs="Liberalisation sans narrow"/>
        <w:color w:val="000000"/>
      </w:rPr>
      <w:instrText>PAGE</w:instrTex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separate"/>
    </w:r>
    <w:r w:rsidR="00D12B9E">
      <w:rPr>
        <w:rFonts w:ascii="Liberalisation sans narrow" w:eastAsia="Liberalisation sans narrow" w:hAnsi="Liberalisation sans narrow" w:cs="Liberalisation sans narrow"/>
        <w:noProof/>
        <w:color w:val="000000"/>
      </w:rPr>
      <w:t xml:space="preserve">2</w: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end"/>
    </w:r>
    <w:r>
      <w:rPr>
        <w:rFonts w:ascii="Liberalisation sans narrow" w:eastAsia="Liberalisation sans narrow" w:hAnsi="Liberalisation sans narrow" w:cs="Liberalisation sans narrow"/>
        <w:color w:val="000000"/>
      </w:rPr>
      <w:t xml:space="preserve"> |Ficha técnica – Modelo a17 (</w:t>
    </w:r>
    <w:proofErr w:type="spellStart"/>
    <w:r>
      <w:rPr>
        <w:rFonts w:ascii="Liberalisation sans narrow" w:eastAsia="Liberalisation sans narrow" w:hAnsi="Liberalisation sans narrow" w:cs="Liberalisation sans narrow"/>
        <w:color w:val="000000"/>
      </w:rPr>
      <w:t xml:space="preserve">meat-market-price-analysis</w:t>
    </w:r>
    <w:proofErr w:type="spellEnd"/>
    <w:r>
      <w:rPr>
        <w:rFonts w:ascii="Liberalisation sans narrow" w:eastAsia="Liberalisation sans narrow" w:hAnsi="Liberalisation sans narrow" w:cs="Liberalisation sans narrow"/>
        <w:color w:val="000000"/>
      </w:rPr>
      <w:t>)</w:t>
    </w:r>
  </w:p>
  <w:p w14:paraId="1552E79E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449628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25pt;height:415.75pt;z-index:-251654656;mso-position-horizontal:center;mso-position-horizontal-relative:margin;mso-position-vertical:center;mso-position-vertical-relative:margin">
          <v:imagedata r:id="rId2" o:title="image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B5816"/>
    <w:multiLevelType w:val="multilevel"/>
    <w:tmpl w:val="38825718"/>
    <w:lvl w:ilvl="0">
      <w:start w:val="1"/>
      <w:numFmt w:val="decimal"/>
      <w:lvlText w:val="%1"/>
      <w:lvlJc w:val="left"/>
      <w:pPr>
        <w:ind w:left="495" w:hanging="495"/>
      </w:pPr>
    </w:lvl>
    <w:lvl w:ilvl="1">
      <w:start w:val="1"/>
      <w:numFmt w:val="decimal"/>
      <w:lvlText w:val="%1.%2"/>
      <w:lvlJc w:val="left"/>
      <w:pPr>
        <w:ind w:left="495" w:hanging="49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847403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3C6"/>
    <w:rsid w:val="000E5724"/>
    <w:rsid w:val="004B6D60"/>
    <w:rsid w:val="00D12B9E"/>
    <w:rsid w:val="00ED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F8250F"/>
  <w15:docId w15:val="{596E898A-13A6-460F-8135-FAEB53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40" w:line="240" w:lineRule="auto"/>
      <w:jc w:val="center"/>
      <w:outlineLvl w:val="0"/>
    </w:pPr>
    <w:rPr>
      <w:b/>
      <w:bCs/>
      <w:color w:val="1B2E2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b/>
      <w:bCs/>
      <w:color w:val="284546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b/>
      <w:bCs/>
      <w:color w:val="284546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  <w:color w:val="28454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b/>
      <w:bCs/>
      <w:smallCaps/>
      <w:color w:val="28454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i/>
      <w:iCs/>
      <w:smallCaps/>
      <w:color w:val="1B2E2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AB39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AB39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39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04" w:lineRule="auto"/>
    </w:pPr>
    <w:rPr>
      <w:b/>
      <w:bCs/>
      <w:smallCaps/>
      <w:color w:val="739A8A"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AB39A2"/>
    <w:rPr>
      <w:rFonts w:asciiTheme="majorHAnsi" w:eastAsiaTheme="majorEastAsia" w:hAnsiTheme="majorHAnsi" w:cstheme="majorBidi"/>
      <w:color w:val="1B2E2E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AB39A2"/>
    <w:rPr>
      <w:rFonts w:asciiTheme="majorHAnsi" w:eastAsiaTheme="majorEastAsia" w:hAnsiTheme="majorHAnsi" w:cstheme="majorBidi"/>
      <w:caps/>
      <w:color w:val="28454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AB39A2"/>
    <w:rPr>
      <w:rFonts w:asciiTheme="majorHAnsi" w:eastAsiaTheme="majorEastAsia" w:hAnsiTheme="majorHAnsi" w:cstheme="majorBidi"/>
      <w:i/>
      <w:iCs/>
      <w:caps/>
      <w:color w:val="1B2E2E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rsid w:val="00AB39A2"/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rsid w:val="00AB39A2"/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39A2"/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paragraph" w:styleId="Descripcin">
    <w:name w:val="caption"/>
    <w:basedOn w:val="Normal"/>
    <w:next w:val="Normal"/>
    <w:link w:val="DescripcinCar"/>
    <w:unhideWhenUsed/>
    <w:qFormat/>
    <w:rsid w:val="00AB39A2"/>
    <w:pPr>
      <w:spacing w:line="240" w:lineRule="auto"/>
    </w:pPr>
    <w:rPr>
      <w:b/>
      <w:bCs/>
      <w:smallCaps/>
      <w:color w:val="739A8A" w:themeColor="text2"/>
    </w:rPr>
  </w:style>
  <w:style w:type="character" w:customStyle="1" w:styleId="TtuloCar">
    <w:name w:val="Título Car"/>
    <w:basedOn w:val="Fuentedeprrafopredeter"/>
    <w:link w:val="Ttulo"/>
    <w:uiPriority w:val="10"/>
    <w:rsid w:val="00AB39A2"/>
    <w:rPr>
      <w:rFonts w:asciiTheme="majorHAnsi" w:eastAsiaTheme="majorEastAsia" w:hAnsiTheme="majorHAnsi" w:cstheme="majorBidi"/>
      <w:caps/>
      <w:color w:val="739A8A" w:themeColor="text2"/>
      <w:spacing w:val="-15"/>
      <w:sz w:val="72"/>
      <w:szCs w:val="72"/>
    </w:rPr>
  </w:style>
  <w:style w:type="character" w:customStyle="1" w:styleId="SubttuloCar">
    <w:name w:val="Subtítulo Car"/>
    <w:basedOn w:val="Fuentedeprrafopredeter"/>
    <w:link w:val="Subttulo"/>
    <w:uiPriority w:val="11"/>
    <w:rsid w:val="00AB39A2"/>
    <w:rPr>
      <w:rFonts w:asciiTheme="majorHAnsi" w:eastAsiaTheme="majorEastAsia" w:hAnsiTheme="majorHAnsi" w:cstheme="majorBidi"/>
      <w:color w:val="365D5E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AB39A2"/>
    <w:rPr>
      <w:b/>
      <w:bCs/>
    </w:rPr>
  </w:style>
  <w:style w:type="character" w:styleId="nfasis">
    <w:name w:val="Emphasis"/>
    <w:basedOn w:val="Fuentedeprrafopredeter"/>
    <w:uiPriority w:val="20"/>
    <w:qFormat/>
    <w:rsid w:val="00AB39A2"/>
    <w:rPr>
      <w:i/>
      <w:iCs/>
    </w:rPr>
  </w:style>
  <w:style w:type="paragraph" w:styleId="Sinespaciado">
    <w:name w:val="No Spacing"/>
    <w:uiPriority w:val="1"/>
    <w:qFormat/>
    <w:rsid w:val="00AB39A2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AB39A2"/>
    <w:pPr>
      <w:spacing w:before="120" w:after="120"/>
      <w:ind w:left="720"/>
    </w:pPr>
    <w:rPr>
      <w:color w:val="739A8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B39A2"/>
    <w:rPr>
      <w:color w:val="739A8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39A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39A2"/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AB39A2"/>
    <w:rPr>
      <w:i/>
      <w:iCs/>
      <w:color w:val="A3BDB2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AB39A2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AB39A2"/>
    <w:rPr>
      <w:smallCaps/>
      <w:color w:val="A3BDB2" w:themeColor="text1" w:themeTint="A6"/>
      <w:u w:val="none" w:color="B8CCC4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AB39A2"/>
    <w:rPr>
      <w:b/>
      <w:bCs/>
      <w:smallCaps/>
      <w:color w:val="739A8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AB39A2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AB39A2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F5E"/>
  </w:style>
  <w:style w:type="paragraph" w:styleId="Piedepgina">
    <w:name w:val="footer"/>
    <w:basedOn w:val="Normal"/>
    <w:link w:val="Piedepgina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F5E"/>
  </w:style>
  <w:style w:type="paragraph" w:styleId="TDC1">
    <w:name w:val="toc 1"/>
    <w:basedOn w:val="Normal"/>
    <w:next w:val="Normal"/>
    <w:autoRedefine/>
    <w:uiPriority w:val="39"/>
    <w:unhideWhenUsed/>
    <w:rsid w:val="00C8187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11972"/>
    <w:pPr>
      <w:tabs>
        <w:tab w:val="left" w:pos="960"/>
        <w:tab w:val="right" w:leader="dot" w:pos="8494"/>
      </w:tabs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81877"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C8187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81877"/>
    <w:rPr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81877"/>
    <w:pPr>
      <w:keepLines/>
      <w:spacing w:before="120" w:after="120" w:line="240" w:lineRule="auto"/>
      <w:jc w:val="both"/>
    </w:pPr>
    <w:rPr>
      <w:rFonts w:ascii="Space Grotesk" w:hAnsi="Space Grotesk" w:cs="Times New Roman (Cuerpo en alfa"/>
      <w:sz w:val="20"/>
      <w:szCs w:val="20"/>
      <w:lang w:val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81877"/>
    <w:rPr>
      <w:rFonts w:ascii="Space Grotesk" w:hAnsi="Space Grotesk" w:cs="Times New Roman (Cuerpo en alfa"/>
      <w:sz w:val="20"/>
      <w:szCs w:val="20"/>
      <w:lang w:val="en-US"/>
    </w:rPr>
  </w:style>
  <w:style w:type="character" w:styleId="Refdenotaalpie">
    <w:name w:val="footnote reference"/>
    <w:uiPriority w:val="99"/>
    <w:semiHidden/>
    <w:unhideWhenUsed/>
    <w:rsid w:val="00C8187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C81877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81877"/>
    <w:rPr>
      <w:color w:val="365D5E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87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92DEB"/>
    <w:pPr>
      <w:spacing w:after="0" w:line="240" w:lineRule="auto"/>
    </w:pPr>
    <w:rPr>
      <w:rFonts w:ascii="Lato" w:eastAsia="DM Sans" w:hAnsi="Lato" w:cs="DM Sans"/>
      <w:color w:val="739A8A" w:themeColor="text1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adeilustraciones">
    <w:name w:val="table of figures"/>
    <w:basedOn w:val="Normal"/>
    <w:next w:val="Normal"/>
    <w:uiPriority w:val="99"/>
    <w:unhideWhenUsed/>
    <w:rsid w:val="00CE62B2"/>
    <w:pPr>
      <w:spacing w:before="120" w:after="120" w:line="240" w:lineRule="auto"/>
      <w:jc w:val="both"/>
    </w:pPr>
    <w:rPr>
      <w:rFonts w:ascii="Lato" w:eastAsia="DM Sans" w:hAnsi="Lato" w:cs="DM Sans"/>
      <w:color w:val="739A8A" w:themeColor="text1"/>
      <w:szCs w:val="24"/>
      <w:lang w:val="en-US"/>
    </w:rPr>
  </w:style>
  <w:style w:type="character" w:customStyle="1" w:styleId="DescripcinCar">
    <w:name w:val="Descripción Car"/>
    <w:basedOn w:val="Fuentedeprrafopredeter"/>
    <w:link w:val="Descripcin"/>
    <w:locked/>
    <w:rsid w:val="00CE62B2"/>
    <w:rPr>
      <w:b/>
      <w:bCs/>
      <w:smallCaps/>
      <w:color w:val="739A8A" w:themeColor="text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40" w:line="240" w:lineRule="auto"/>
    </w:pPr>
    <w:rPr>
      <w:b/>
      <w:bCs/>
      <w:color w:val="365D5E"/>
      <w:sz w:val="28"/>
      <w:szCs w:val="28"/>
    </w:rPr>
  </w:style>
  <w:style w:type="table" w:customStyle="1" w:styleId="a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1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Colores CARTIF">
      <a:dk1>
        <a:srgbClr val="739A8A"/>
      </a:dk1>
      <a:lt1>
        <a:sysClr val="window" lastClr="FFFFFF"/>
      </a:lt1>
      <a:dk2>
        <a:srgbClr val="739A8A"/>
      </a:dk2>
      <a:lt2>
        <a:srgbClr val="FFFFFF"/>
      </a:lt2>
      <a:accent1>
        <a:srgbClr val="365D5E"/>
      </a:accent1>
      <a:accent2>
        <a:srgbClr val="87C7AC"/>
      </a:accent2>
      <a:accent3>
        <a:srgbClr val="B5DDCC"/>
      </a:accent3>
      <a:accent4>
        <a:srgbClr val="9BB7AC"/>
      </a:accent4>
      <a:accent5>
        <a:srgbClr val="1B2E2F"/>
      </a:accent5>
      <a:accent6>
        <a:srgbClr val="FFFFFF"/>
      </a:accent6>
      <a:hlink>
        <a:srgbClr val="365D5E"/>
      </a:hlink>
      <a:folHlink>
        <a:srgbClr val="87C7AC"/>
      </a:folHlink>
    </a:clrScheme>
    <a:fontScheme name="CARTIF">
      <a:majorFont>
        <a:latin typeface="Open Sans bold "/>
        <a:ea typeface=""/>
        <a:cs typeface=""/>
      </a:majorFont>
      <a:minorFont>
        <a:latin typeface="Ope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HdsiCvpFOesiH+c3zMFCQ6GYw==">CgMxLjAi5wMKC0FBQUIxNm9Oa0pvErMDCgtBQUFCMTZvTmtKbxILQUFBQjE2b05rSm8aDQoJdGV4dC9odG1sEgAiDgoKdGV4dC9wbGFpbhIAKhsiFTEwNzI2ODQ5ODYwNzM4MzQ1ODQ1MygAOAAw6//4rs8zONCF+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/+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3541E44-53E1-4E1E-8B81-150EFAC1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1432</Words>
  <Characters>7877</Characters>
  <Application>Microsoft Office Word</Application>
  <DocSecurity>0</DocSecurity>
  <Lines>65</Lines>
  <Paragraphs>18</Paragraphs>
  <ScaleCrop>false</ScaleCrop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Mateos – CARTIF</dc:creator>
  <cp:lastModifiedBy>ivan lucas</cp:lastModifiedBy>
  <cp:revision>2</cp:revision>
  <dcterms:created xsi:type="dcterms:W3CDTF">2026-07-03T11:29:00Z</dcterms:created>
  <dcterms:modified xsi:type="dcterms:W3CDTF">2026-07-03T11:29:00Z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0x01010039AE4C5BAD873F4AAABB83E097C636D9</vt:lpwstr>
  </property>
  <property fmtid="{D5CDD505-2E9C-101B-9397-08002B2CF9AE}" pid="3" name="MediaServiceImageTags">
    <vt:lpwstr/>
  </property>
</Properties>
</file>