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46" name="image40.jpg"/>
            <a:graphic>
              <a:graphicData uri="http://schemas.openxmlformats.org/drawingml/2006/picture">
                <pic:pic>
                  <pic:nvPicPr>
                    <pic:cNvPr descr="A logo with green leaves&#10;&#10;AI-generated content may be incorrect." id="0" name="image40.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widowControl w:val="1"/>
        <w:spacing w:line="276" w:lineRule="auto"/>
        <w:jc w:val="both"/>
        <w:rPr/>
      </w:pPr>
      <w:r w:rsidDel="00000000" w:rsidR="00000000" w:rsidRPr="00000000">
        <w:rPr>
          <w:rtl w:val="0"/>
        </w:rPr>
      </w:r>
    </w:p>
    <w:p w:rsidR="00000000" w:rsidDel="00000000" w:rsidP="00000000" w:rsidRDefault="00000000" w:rsidRPr="00000000" w14:paraId="00000004">
      <w:pPr>
        <w:widowControl w:val="1"/>
        <w:spacing w:line="276" w:lineRule="auto"/>
        <w:jc w:val="both"/>
        <w:rPr/>
      </w:pPr>
      <w:r w:rsidDel="00000000" w:rsidR="00000000" w:rsidRPr="00000000">
        <w:rPr>
          <w:rtl w:val="0"/>
        </w:rPr>
      </w:r>
    </w:p>
    <w:p w:rsidR="00000000" w:rsidDel="00000000" w:rsidP="00000000" w:rsidRDefault="00000000" w:rsidRPr="00000000" w14:paraId="00000005">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47" name="image41.png"/>
            <a:graphic>
              <a:graphicData uri="http://schemas.openxmlformats.org/drawingml/2006/picture">
                <pic:pic>
                  <pic:nvPicPr>
                    <pic:cNvPr descr="A black background with white text and brown lines&#10;&#10;AI-generated content may be incorrect." id="0" name="image41.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widowControl w:val="1"/>
        <w:spacing w:line="276" w:lineRule="auto"/>
        <w:jc w:val="both"/>
        <w:rPr/>
      </w:pPr>
      <w:r w:rsidDel="00000000" w:rsidR="00000000" w:rsidRPr="00000000">
        <w:rPr>
          <w:rtl w:val="0"/>
        </w:rPr>
      </w:r>
    </w:p>
    <w:p w:rsidR="00000000" w:rsidDel="00000000" w:rsidP="00000000" w:rsidRDefault="00000000" w:rsidRPr="00000000" w14:paraId="00000007">
      <w:pPr>
        <w:widowControl w:val="1"/>
        <w:spacing w:line="276" w:lineRule="auto"/>
        <w:jc w:val="both"/>
        <w:rPr/>
      </w:pPr>
      <w:r w:rsidDel="00000000" w:rsidR="00000000" w:rsidRPr="00000000">
        <w:rPr>
          <w:rtl w:val="0"/>
        </w:rPr>
      </w:r>
    </w:p>
    <w:p w:rsidR="00000000" w:rsidDel="00000000" w:rsidP="00000000" w:rsidRDefault="00000000" w:rsidRPr="00000000" w14:paraId="00000008">
      <w:pPr>
        <w:widowControl w:val="1"/>
        <w:spacing w:line="276" w:lineRule="auto"/>
        <w:jc w:val="both"/>
        <w:rPr/>
      </w:pPr>
      <w:r w:rsidDel="00000000" w:rsidR="00000000" w:rsidRPr="00000000">
        <w:rPr>
          <w:rtl w:val="0"/>
        </w:rPr>
      </w:r>
    </w:p>
    <w:p w:rsidR="00000000" w:rsidDel="00000000" w:rsidP="00000000" w:rsidRDefault="00000000" w:rsidRPr="00000000" w14:paraId="00000009">
      <w:pPr>
        <w:widowControl w:val="1"/>
        <w:spacing w:line="276" w:lineRule="auto"/>
        <w:jc w:val="both"/>
        <w:rPr/>
      </w:pPr>
      <w:r w:rsidDel="00000000" w:rsidR="00000000" w:rsidRPr="00000000">
        <w:rPr>
          <w:rtl w:val="0"/>
        </w:rPr>
      </w:r>
    </w:p>
    <w:p w:rsidR="00000000" w:rsidDel="00000000" w:rsidP="00000000" w:rsidRDefault="00000000" w:rsidRPr="00000000" w14:paraId="0000000A">
      <w:pPr>
        <w:widowControl w:val="1"/>
        <w:spacing w:line="276" w:lineRule="auto"/>
        <w:jc w:val="both"/>
        <w:rPr/>
      </w:pPr>
      <w:r w:rsidDel="00000000" w:rsidR="00000000" w:rsidRPr="00000000">
        <w:rPr>
          <w:rtl w:val="0"/>
        </w:rPr>
      </w:r>
    </w:p>
    <w:p w:rsidR="00000000" w:rsidDel="00000000" w:rsidP="00000000" w:rsidRDefault="00000000" w:rsidRPr="00000000" w14:paraId="0000000B">
      <w:pPr>
        <w:widowControl w:val="1"/>
        <w:spacing w:line="276" w:lineRule="auto"/>
        <w:jc w:val="both"/>
        <w:rPr/>
      </w:pPr>
      <w:r w:rsidDel="00000000" w:rsidR="00000000" w:rsidRPr="00000000">
        <w:rPr>
          <w:rtl w:val="0"/>
        </w:rPr>
      </w:r>
    </w:p>
    <w:p w:rsidR="00000000" w:rsidDel="00000000" w:rsidP="00000000" w:rsidRDefault="00000000" w:rsidRPr="00000000" w14:paraId="0000000C">
      <w:pPr>
        <w:widowControl w:val="1"/>
        <w:spacing w:line="276" w:lineRule="auto"/>
        <w:jc w:val="both"/>
        <w:rPr/>
      </w:pPr>
      <w:r w:rsidDel="00000000" w:rsidR="00000000" w:rsidRPr="00000000">
        <w:rPr>
          <w:rtl w:val="0"/>
        </w:rPr>
      </w:r>
    </w:p>
    <w:p w:rsidR="00000000" w:rsidDel="00000000" w:rsidP="00000000" w:rsidRDefault="00000000" w:rsidRPr="00000000" w14:paraId="0000000D">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E">
      <w:pPr>
        <w:widowControl w:val="1"/>
        <w:spacing w:line="276" w:lineRule="auto"/>
        <w:ind w:left="993" w:firstLine="0"/>
        <w:rPr>
          <w:rFonts w:ascii="Arial" w:cs="Arial" w:eastAsia="Arial" w:hAnsi="Arial"/>
          <w:color w:val="203441"/>
          <w:sz w:val="60"/>
          <w:szCs w:val="60"/>
        </w:rPr>
      </w:pPr>
      <w:r w:rsidDel="00000000" w:rsidR="00000000" w:rsidRPr="00000000">
        <w:rPr>
          <w:rFonts w:ascii="Arial" w:cs="Arial" w:eastAsia="Arial" w:hAnsi="Arial"/>
          <w:color w:val="203441"/>
          <w:sz w:val="60"/>
          <w:szCs w:val="60"/>
          <w:rtl w:val="0"/>
        </w:rPr>
        <w:t xml:space="preserve">Modelo para la Detección de fallas en maquinaria de curado de embutidos aplicando un modelo predictivo basado en DNN</w:t>
      </w:r>
    </w:p>
    <w:p w:rsidR="00000000" w:rsidDel="00000000" w:rsidP="00000000" w:rsidRDefault="00000000" w:rsidRPr="00000000" w14:paraId="0000000F">
      <w:pPr>
        <w:widowControl w:val="1"/>
        <w:shd w:fill="e3efdd" w:val="clear"/>
        <w:spacing w:line="276" w:lineRule="auto"/>
        <w:ind w:left="993" w:right="2267" w:firstLine="0"/>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10">
      <w:pPr>
        <w:widowControl w:val="1"/>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27/05/2026</w:t>
      </w:r>
      <w:r w:rsidDel="00000000" w:rsidR="00000000" w:rsidRPr="00000000">
        <w:rPr>
          <w:rtl w:val="0"/>
        </w:rPr>
      </w:r>
    </w:p>
    <w:p w:rsidR="00000000" w:rsidDel="00000000" w:rsidP="00000000" w:rsidRDefault="00000000" w:rsidRPr="00000000" w14:paraId="00000011">
      <w:pPr>
        <w:widowControl w:val="1"/>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0"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para la Detección de fallas en maquinaria de curado de embutidos aplicando un modelo predictivo basado en DNN</w:t>
            </w:r>
          </w:p>
        </w:tc>
      </w:tr>
      <w:tr>
        <w:trPr>
          <w:cantSplit w:val="0"/>
          <w:tblHeader w:val="0"/>
        </w:trPr>
        <w:tc>
          <w:tcPr>
            <w:vAlign w:val="center"/>
          </w:tcPr>
          <w:p w:rsidR="00000000" w:rsidDel="00000000" w:rsidP="00000000" w:rsidRDefault="00000000" w:rsidRPr="00000000" w14: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DNN-EMBUTIDO</w:t>
            </w:r>
          </w:p>
        </w:tc>
      </w:tr>
      <w:tr>
        <w:trPr>
          <w:cantSplit w:val="0"/>
          <w:tblHeader w:val="0"/>
        </w:trPr>
        <w:tc>
          <w:tcPr>
            <w:vAlign w:val="center"/>
          </w:tcPr>
          <w:p w:rsidR="00000000" w:rsidDel="00000000" w:rsidP="00000000" w:rsidRDefault="00000000" w:rsidRPr="00000000" w14: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9">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B">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r>
      <w:tr>
        <w:trPr>
          <w:cantSplit w:val="0"/>
          <w:tblHeader w:val="0"/>
        </w:trPr>
        <w:tc>
          <w:tcPr>
            <w:vAlign w:val="center"/>
          </w:tcPr>
          <w:p w:rsidR="00000000" w:rsidDel="00000000" w:rsidP="00000000" w:rsidRDefault="00000000" w:rsidRPr="00000000" w14:paraId="00000021">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18/08/2026</w:t>
            </w:r>
          </w:p>
        </w:tc>
      </w:tr>
    </w:tbl>
    <w:p w:rsidR="00000000" w:rsidDel="00000000" w:rsidP="00000000" w:rsidRDefault="00000000" w:rsidRPr="00000000" w14:paraId="00000023">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2874.9999999999995"/>
        <w:gridCol w:w="3275.0000000000005"/>
        <w:gridCol w:w="1335"/>
        <w:tblGridChange w:id="0">
          <w:tblGrid>
            <w:gridCol w:w="1020"/>
            <w:gridCol w:w="2874.9999999999995"/>
            <w:gridCol w:w="3275.0000000000005"/>
            <w:gridCol w:w="1335"/>
          </w:tblGrid>
        </w:tblGridChange>
      </w:tblGrid>
      <w:tr>
        <w:trPr>
          <w:cantSplit w:val="0"/>
          <w:tblHeader w:val="0"/>
        </w:trPr>
        <w:tc>
          <w:tcPr>
            <w:gridSpan w:val="4"/>
            <w:vAlign w:val="center"/>
          </w:tcPr>
          <w:p w:rsidR="00000000" w:rsidDel="00000000" w:rsidP="00000000" w:rsidRDefault="00000000" w:rsidRPr="00000000" w14:paraId="00000024">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27/05/2026</w:t>
            </w:r>
          </w:p>
        </w:tc>
      </w:tr>
      <w:tr>
        <w:trPr>
          <w:cantSplit w:val="0"/>
          <w:tblHeader w:val="0"/>
        </w:trPr>
        <w:tc>
          <w:tcPr>
            <w:vAlign w:val="center"/>
          </w:tcPr>
          <w:p w:rsidR="00000000" w:rsidDel="00000000" w:rsidP="00000000" w:rsidRDefault="00000000" w:rsidRPr="00000000" w14:paraId="00000030">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1">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tras correcciones internas y cambios aplicados</w:t>
            </w:r>
          </w:p>
        </w:tc>
        <w:tc>
          <w:tcPr>
            <w:vAlign w:val="center"/>
          </w:tcPr>
          <w:p w:rsidR="00000000" w:rsidDel="00000000" w:rsidP="00000000" w:rsidRDefault="00000000" w:rsidRPr="00000000" w14:paraId="00000032">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08/06/2026</w:t>
            </w:r>
          </w:p>
        </w:tc>
      </w:tr>
      <w:tr>
        <w:trPr>
          <w:cantSplit w:val="0"/>
          <w:tblHeader w:val="0"/>
        </w:trPr>
        <w:tc>
          <w:tcPr>
            <w:vAlign w:val="center"/>
          </w:tcPr>
          <w:p w:rsidR="00000000" w:rsidDel="00000000" w:rsidP="00000000" w:rsidRDefault="00000000" w:rsidRPr="00000000" w14:paraId="0000003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5">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después de la tercera iteración. Correcciones de ITACyL</w:t>
            </w:r>
          </w:p>
        </w:tc>
        <w:tc>
          <w:tcPr>
            <w:vAlign w:val="center"/>
          </w:tcPr>
          <w:p w:rsidR="00000000" w:rsidDel="00000000" w:rsidP="00000000" w:rsidRDefault="00000000" w:rsidRPr="00000000" w14:paraId="00000036">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10/07/2026</w:t>
            </w:r>
          </w:p>
        </w:tc>
      </w:tr>
      <w:tr>
        <w:trPr>
          <w:cantSplit w:val="0"/>
          <w:tblHeader w:val="0"/>
        </w:trPr>
        <w:tc>
          <w:tcPr>
            <w:vAlign w:val="center"/>
          </w:tcPr>
          <w:p w:rsidR="00000000" w:rsidDel="00000000" w:rsidP="00000000" w:rsidRDefault="00000000" w:rsidRPr="00000000" w14:paraId="0000003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3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ITACyL</w:t>
            </w:r>
          </w:p>
        </w:tc>
        <w:tc>
          <w:tcPr>
            <w:vAlign w:val="center"/>
          </w:tcPr>
          <w:p w:rsidR="00000000" w:rsidDel="00000000" w:rsidP="00000000" w:rsidRDefault="00000000" w:rsidRPr="00000000" w14:paraId="0000003A">
            <w:pPr>
              <w:spacing w:after="160" w:line="259" w:lineRule="auto"/>
              <w:jc w:val="left"/>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18/08/2026</w:t>
            </w:r>
          </w:p>
        </w:tc>
      </w:tr>
    </w:tbl>
    <w:p w:rsidR="00000000" w:rsidDel="00000000" w:rsidP="00000000" w:rsidRDefault="00000000" w:rsidRPr="00000000" w14:paraId="0000003C">
      <w:pPr>
        <w:keepLines w:val="1"/>
        <w:widowControl w:val="1"/>
        <w:spacing w:after="120" w:before="120"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3D">
      <w:pPr>
        <w:keepLines w:val="1"/>
        <w:widowControl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3E">
      <w:pPr>
        <w:pStyle w:val="Heading1"/>
        <w:keepLines w:val="1"/>
        <w:widowControl w:val="1"/>
        <w:spacing w:after="120" w:before="120" w:line="276" w:lineRule="auto"/>
        <w:rPr/>
      </w:pPr>
      <w:bookmarkStart w:colFirst="0" w:colLast="0" w:name="_wy462d3gimy"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Lines w:val="1"/>
        <w:widowControl w:val="1"/>
        <w:spacing w:after="120" w:before="120" w:line="276" w:lineRule="auto"/>
        <w:rPr/>
      </w:pPr>
      <w:bookmarkStart w:colFirst="0" w:colLast="0" w:name="_6wv2wc75q55z" w:id="1"/>
      <w:bookmarkEnd w:id="1"/>
      <w:r w:rsidDel="00000000" w:rsidR="00000000" w:rsidRPr="00000000">
        <w:rPr>
          <w:rtl w:val="0"/>
        </w:rPr>
        <w:t xml:space="preserve">Índice</w:t>
      </w:r>
    </w:p>
    <w:sdt>
      <w:sdtPr>
        <w:id w:val="-1864995528"/>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6wv2wc75q5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r1xzmagkf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xisl3yej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snuzaw7dy9n">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sqvb7yhs9k">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gfsxm1uuf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jukvwowt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Análisis de Datos Termodinámicos y Operativos (Series Temporales)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hma0se9sa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Detección de Anomalías Acústicas No Supervisada (UASD)</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9dk0ept5h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Transformers y Masked Autoencoders (SOTA Actual)</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rdh2jg1b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Desafíos reales: Domain shift y Few-Shot learning</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74dkttecmg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2s43qoukl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varios Datasets y elección del definitivo</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yth1mgtzx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MIMII Dataset: Sound Dataset for Malfunctioning Industrial Machine Investigation and Inspection</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nysy03gqr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Preprocesamiento</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fqekr2kjl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Arquitectura de los modelos</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v8mv5uq4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Modelo base (No supervisado)</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qy9xxyi3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Estrategia Few-Shot con clustering inteligente</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gqm85mpit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3.1.2.3. Enfoque completamente supervisado</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6zid9s1u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Resultados preliminares</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k34nvi4u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IMS Bearing Dataset.</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h2edvp6kt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Preprocesamiento</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f01bgelb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Preprocesamiento para el entrenamiento no supervisado (autoencoder)</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r04ehplbk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Preprocesamiento para el entrenamiento supervisado</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5bb37w6u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Arquitectura de los modelos empleados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ee39lfkj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Arquitectura del modelo no supervisado</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aq6j6mf5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Arquitectura del modelo supervisado</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ij8j1fib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Resultados preliminares</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oryrqsjp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3.2.3.1. Caso no supervisado</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u3h0on920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3.2.3.2. Caso supervisado</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3l4j7m62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MetroPT-3</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o3b68kkok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Preprocesamiento</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xrjgqm9cy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Arquitectura del modelo</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lmwkpi6h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Resultados preliminares</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ql41w4y7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Selección del dataset definitivo</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gn8sa8cjr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3.5 Descripción del Dataset</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dvehsj3rw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Taxonomía de las Máquinas y Ejemplos de Anomalías</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7u0n7o4v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Topología de Captación (Hardware) y ficheros empleados</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jev6v1hyg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3.6 Variables e Ingeniería de Características</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jvvkcc6s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Variable de entrada: Log-Mel Spectrogram</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b52yeaon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Proceso de extracción de características</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xz3o8ed6f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Análisis Exploratorio de Datos</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eoxruhzk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Pipeline de ETL</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n7wfwjkuewf">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52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x2w9trfc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Entradas y Salidas</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iez1xe2fp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Entradas</w:t>
              <w:tab/>
              <w:t xml:space="preserve">52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7tjxux30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Salidas</w:t>
              <w:tab/>
              <w:t xml:space="preserve">53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ohfygt550c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Arquitectura y Algoritmos</w:t>
              <w:tab/>
              <w:t xml:space="preserve">55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ebahq0mwn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Requisitos de Hardware y Entorno</w:t>
              <w:tab/>
              <w:t xml:space="preserve">56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amte50p2ho">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Proceso de Entrenamiento y Evaluación</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1ubg7xcf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Parámetros clave y entrenamiento preliminar</w:t>
              <w:tab/>
              <w:t xml:space="preserve">58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08gl2jugrl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Búsqueda de hiperparámetros</w:t>
              <w:tab/>
              <w:t xml:space="preserve">62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6mh65sljl0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Criterios de Éxito</w:t>
              <w:tab/>
              <w:t xml:space="preserve">66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u8x92avvg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5.4 Métricas y resultados</w:t>
              <w:tab/>
              <w:t xml:space="preserve">68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nz1lvas3vm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Conclusiones</w:t>
              <w:tab/>
              <w:t xml:space="preserve">72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slp4hz3d4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Despliegue e Inferencia del Modelo</w:t>
              <w:tab/>
              <w:t xml:space="preserve">74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n92g6lhnc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Modo de Despliegue</w:t>
              <w:tab/>
              <w:t xml:space="preserve">74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2ustd9zqmd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Mecanismo de Inferencia</w:t>
              <w:tab/>
              <w:t xml:space="preserve">74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0qxkp8sukc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Reproducibilidad y Evidencias</w:t>
              <w:tab/>
              <w:t xml:space="preserve">75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s9o1he84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Inventario de Artefactos y Entorno</w:t>
              <w:tab/>
              <w:t xml:space="preserve">75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uf3jqwbta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Pasos para Reproducir el Ciclo Completo</w:t>
              <w:tab/>
              <w:t xml:space="preserve">76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lxsuzc8g7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8.3 Trazabilidad del Código</w:t>
              <w:tab/>
              <w:t xml:space="preserve">79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hmvn1suvy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8.4 Evidencias de Resultados</w:t>
              <w:tab/>
              <w:t xml:space="preserve">80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yrhdkmoc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Trazabilidad de figuras de resultados</w:t>
              <w:tab/>
              <w:t xml:space="preserve">83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5f6bful73y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Limitaciones, Riesgos y Consideraciones</w:t>
              <w:tab/>
              <w:t xml:space="preserve">84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rcc69zjm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Limitaciones del dataset</w:t>
              <w:tab/>
              <w:t xml:space="preserve">84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zj6c7eeo2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Limitaciones del modelo MAE (Audio-MAE)</w:t>
              <w:tab/>
              <w:t xml:space="preserve">85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02dhjl0a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Limitaciones del baseline (Autoencoder FC)</w:t>
              <w:tab/>
              <w:t xml:space="preserve">86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zdgmcgic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Limitaciones del protocolo de evaluación</w:t>
              <w:tab/>
              <w:t xml:space="preserve">86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h2o86k5w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Riesgos operacionales</w:t>
              <w:tab/>
              <w:t xml:space="preserve">87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rlt5ei8hkk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Style w:val="Heading1"/>
        <w:widowControl w:val="1"/>
        <w:spacing w:line="276" w:lineRule="auto"/>
        <w:rPr>
          <w:rFonts w:ascii="Liberation sans narrow" w:cs="Liberation sans narrow" w:eastAsia="Liberation sans narrow" w:hAnsi="Liberation sans narrow"/>
        </w:rPr>
      </w:pPr>
      <w:bookmarkStart w:colFirst="0" w:colLast="0" w:name="_jjrlywmhf4j" w:id="2"/>
      <w:bookmarkEnd w:id="2"/>
      <w:r w:rsidDel="00000000" w:rsidR="00000000" w:rsidRPr="00000000">
        <w:rPr>
          <w:rFonts w:ascii="Liberation sans narrow" w:cs="Liberation sans narrow" w:eastAsia="Liberation sans narrow" w:hAnsi="Liberation sans narrow"/>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widowControl w:val="1"/>
        <w:spacing w:line="276" w:lineRule="auto"/>
        <w:rPr>
          <w:rFonts w:ascii="Liberation sans narrow" w:cs="Liberation sans narrow" w:eastAsia="Liberation sans narrow" w:hAnsi="Liberation sans narrow"/>
        </w:rPr>
      </w:pPr>
      <w:bookmarkStart w:colFirst="0" w:colLast="0" w:name="_pr1xzmagkfnb" w:id="3"/>
      <w:bookmarkEnd w:id="3"/>
      <w:r w:rsidDel="00000000" w:rsidR="00000000" w:rsidRPr="00000000">
        <w:rPr>
          <w:rFonts w:ascii="Liberation sans narrow" w:cs="Liberation sans narrow" w:eastAsia="Liberation sans narrow" w:hAnsi="Liberation sans narrow"/>
          <w:color w:val="203441"/>
          <w:rtl w:val="0"/>
        </w:rPr>
        <w:t xml:space="preserve">Lista de </w:t>
      </w:r>
      <w:r w:rsidDel="00000000" w:rsidR="00000000" w:rsidRPr="00000000">
        <w:rPr>
          <w:rFonts w:ascii="Liberation sans narrow" w:cs="Liberation sans narrow" w:eastAsia="Liberation sans narrow" w:hAnsi="Liberation sans narrow"/>
          <w:rtl w:val="0"/>
        </w:rPr>
        <w:t xml:space="preserve">Figuras</w:t>
      </w:r>
    </w:p>
    <w:sdt>
      <w:sdtPr>
        <w:id w:val="-1802268473"/>
        <w:docPartObj>
          <w:docPartGallery w:val="Table of Contents"/>
          <w:docPartUnique w:val="1"/>
        </w:docPartObj>
      </w:sdtPr>
      <w:sdtContent>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vsbaw2652q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 Ejemplo de forma de onda y espectrograma. En el espectrograma se ha normalizado para que el máximo valga 0 dB.</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2qi34iuwc4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 Ejemplo de curvas AUC-ROC para el caso Fan 0 dB.</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73s2oqn4h5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3: Resultados de los modelos para cada tipo de máquina.</w:t>
              <w:tab/>
              <w:t xml:space="preserve">19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5irquio698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4: RMS de cada uno de los test.</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vios9bgqkb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5: Interfaz de la herramienta usada para etiquetar los datos con uno de los casos etiquetados por colores.</w:t>
              <w:tab/>
              <w:t xml:space="preserve">22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icg40ij20h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6: Espectro de frecuencias para un momento con etiqueta “fallo” de test 2.</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qmi32jgile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7: Error de reconstrucción y magnitud del RMS promedio para el test 1.</w:t>
              <w:tab/>
              <w:t xml:space="preserve">26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lea8te16qs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8: Error de reconstrucción y magnitud del RMS promedio para el test 2.</w:t>
              <w:tab/>
              <w:t xml:space="preserve">26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c1xh0ao0ui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9: Error de reconstrucción y magnitud del RMS promedio para el test 3.</w:t>
              <w:tab/>
              <w:t xml:space="preserve">27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utt9lsjyiv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10: Matrices de confusión para todos los modelos entrenados en el caso supervisado.</w:t>
              <w:tab/>
              <w:t xml:space="preserve">30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dc3cy2dzac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11: Ejemplo de segmentación por ciclos.</w:t>
              <w:tab/>
              <w:t xml:space="preserve">32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ue6gd312xj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12: Matriz de confusión para todos los modelos combinados.</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vdj85ofusp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13: Ejemplo de fallo detectado. También se puede ver la presión (azul) y la señal digital de encendido o apagado del compresor (amarillo) junto con la corriente del motor (morado).</w:t>
              <w:tab/>
              <w:t xml:space="preserve">36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g2tchvlwd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14: Ejemplo de fallo detectado.También se puede ver la presión (azul) y la señal digital de encendido o apagado del compresor (amarillo) junto con la corriente del motor (morado).</w:t>
              <w:tab/>
              <w:t xml:space="preserve">37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noz8e6ka11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15: Ejemplo de falso positivo que se corresponde con un comportamiento anómalo de la maquinaria pero que no está etiquetado como fallo en el dataset.También se puede ver la presión (azul) y la señal digital de encendido o apagado del compresor (amarillo) junto con la corriente del motor (morado).</w:t>
              <w:tab/>
              <w:t xml:space="preserve">37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f90kdq4302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16: Ejemplo de falso negativo. Este se encuentra justo  después de la región de fallo, por lo que puede deberse a una desincronización de las etiquetas temporales del fallo con el fallo real.También se puede ver la presión (azul) y la señal digital de encendido o apagado del compresor (amarillo) junto con la corriente del motor (morado).</w:t>
              <w:tab/>
              <w:t xml:space="preserve">38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m1ne5uwz3q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17: Ejemplo de log-mel spectrogram para un audio de la máquina “fan id_00” con funcionamiento normal (izquierda) y un audio de la misma máquina con funcionamiento anormal (derecha).</w:t>
              <w:tab/>
              <w:t xml:space="preserve">42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wxi9c78xn5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18: Energía media por banda de Mel haciendo a su vez la media de todas las máquinas (ids).</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n0tayn6psa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19: Diagrama del pipeline ETL.</w:t>
              <w:tab/>
              <w:t xml:space="preserve">51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8ih2euxu0k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20: Resumen de métricas obtenidas para la distancia de Mahalanobis.</w:t>
              <w:tab/>
              <w:t xml:space="preserve">60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yxvz4h2u75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21: Proyección de los embedding a dos dimensiones para el caso de Fan id_06.</w:t>
              <w:tab/>
              <w:t xml:space="preserve">61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agr63idtb1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22: Comparación el AUC-ROC de las tres versiones del modelo MAE entrenado respecto al del modelo baseline. Los puntos que están por encima de la diagonal mejoran al baseline.</w:t>
              <w:tab/>
              <w:t xml:space="preserve">68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wamrle68m0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23: Valores de AUC de todos los modelos estudiados agrupados por nivel de ruido.</w:t>
              <w:tab/>
              <w:t xml:space="preserve">69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49r21lbw6t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24: Métricas AUC para todos los modelos tomando en cada caso. Debajo se muestra la diferencia de AUC respecto al mismo caso del baseline.</w:t>
              <w:tab/>
              <w:t xml:space="preserve">70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t3ayrg70by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25: Casos representativos y extremos verdadero negativo, verdadero positivo, falso positivo y falso negativo para el caso de id_0 de la máquina fan y nivel de ruido 0dB.</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pStyle w:val="Heading1"/>
        <w:widowControl w:val="1"/>
        <w:spacing w:line="276" w:lineRule="auto"/>
        <w:rPr/>
      </w:pPr>
      <w:bookmarkStart w:colFirst="0" w:colLast="0" w:name="_lzn18jcz13k5" w:id="4"/>
      <w:bookmarkEnd w:id="4"/>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widowControl w:val="1"/>
        <w:spacing w:line="276" w:lineRule="auto"/>
        <w:rPr/>
      </w:pPr>
      <w:bookmarkStart w:colFirst="0" w:colLast="0" w:name="_ojxisl3yej4h" w:id="5"/>
      <w:bookmarkEnd w:id="5"/>
      <w:r w:rsidDel="00000000" w:rsidR="00000000" w:rsidRPr="00000000">
        <w:rPr>
          <w:rtl w:val="0"/>
        </w:rPr>
        <w:t xml:space="preserve">Lista de Tablas</w:t>
      </w:r>
    </w:p>
    <w:sdt>
      <w:sdtPr>
        <w:id w:val="-495989643"/>
        <w:docPartObj>
          <w:docPartGallery w:val="Table of Contents"/>
          <w:docPartUnique w:val="1"/>
        </w:docPartObj>
      </w:sdtPr>
      <w:sdtContent>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9rhmg7opn7p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Número de Clusters K escogidos para cada tipo de máquina.</w:t>
              <w:tab/>
              <w:t xml:space="preserve">17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1pglapru9r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Métricas de los modelos entrenados.</w:t>
              <w:tab/>
              <w:t xml:space="preserve">28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vxhssjge32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Resultados de los modelos para dos umbrales, dependiendo de si se quiere obtener el mejor F1-score o el mejor Recall.</w:t>
              <w:tab/>
              <w:t xml:space="preserve">34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r23bytn8sw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Puntuaciones elegidas para cada uno de los criterios y datasets.</w:t>
              <w:tab/>
              <w:t xml:space="preserve">39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4ojbbev41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Volumen de ficheros WAV en data/raw (4 IDs × 3 SNRs × 4 tipos = 48 combinaciones).</w:t>
              <w:tab/>
              <w:t xml:space="preserve">40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3gwrrqnpr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Parámetros empleados para la generación de los espectrogramas.</w:t>
              <w:tab/>
              <w:t xml:space="preserve">43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g62jej591o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Estadísticas del dataset por tipo de máquina.</w:t>
              <w:tab/>
              <w:t xml:space="preserve">45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r64sqx3xwv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Estadísticas del dataset para la máquina fan.</w:t>
              <w:tab/>
              <w:t xml:space="preserve">45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5trcsbkluz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Estadísticas del dataset por nivel de ruido.</w:t>
              <w:tab/>
              <w:t xml:space="preserve">46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tua5mvgc7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Conteo de ficheros WAV por tipo (4 IDs × 3 SNRs = 12 combinaciones/tipo).</w:t>
              <w:tab/>
              <w:t xml:space="preserve">49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8dpugecafe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11: Pasos de ETL.</w:t>
              <w:tab/>
              <w:t xml:space="preserve">51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m0vf0p1b2j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12: Campos del CSV de predicciones.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45kpmoupv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13: Resumen del JSON de métricas.</w:t>
              <w:tab/>
              <w:t xml:space="preserve">54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60kzzanww8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14: Requisitos de hardware por proceso.</w:t>
              <w:tab/>
              <w:t xml:space="preserve">56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grjkol3ls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15: Librerías empleadas en producción.</w:t>
              <w:tab/>
              <w:t xml:space="preserve">57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aktr3chqb8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16: Librerías empleadas en experimentación y análisis exploratorio.</w:t>
              <w:tab/>
              <w:t xml:space="preserve">58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4xqidi1eyw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17: Parámetros y valores base elegidos en el modelo MAE.</w:t>
              <w:tab/>
              <w:t xml:space="preserve">59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n1qxp9n3p7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18: Hiperparámetros y rangos elegidos en la búsqueda.</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558ke5h99a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19: Tamaños de los modelos probados.</w:t>
              <w:tab/>
              <w:t xml:space="preserve">63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rrhf8kj52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20: Parámetros probados y sus valores para los modelos small y tiny.</w:t>
              <w:tab/>
              <w:t xml:space="preserve">64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v8nvh3b8j7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21: Parámetros escogidos para el modelo MAE-Base</w:t>
              <w:tab/>
              <w:t xml:space="preserve">65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93zs2u16h2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22: Parámetros escogidos para el modelo MAE-Small</w:t>
              <w:tab/>
              <w:t xml:space="preserve">65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wresxi4gym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23: Parámetros escogidos para el modelo MAE-Tiny</w:t>
              <w:tab/>
              <w:t xml:space="preserve">65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jrtis84bg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24: Comparación de métricas para los conjuntos de train, val y test.</w:t>
              <w:tab/>
              <w:t xml:space="preserve">72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w6jeb1s74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Artefactos no versionados y cómo regenerarlos</w:t>
              <w:tab/>
              <w:t xml:space="preserve">75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5ynso3671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AUC-MSE del autoencoder baseline por caso (48/48). Métrica del scorer MSE; no usa Mahalanobis.</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pStyle w:val="Heading1"/>
        <w:widowControl w:val="1"/>
        <w:spacing w:line="276" w:lineRule="auto"/>
        <w:rPr/>
      </w:pPr>
      <w:bookmarkStart w:colFirst="0" w:colLast="0" w:name="_33o1hceqozqq" w:id="6"/>
      <w:bookmarkEnd w:id="6"/>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widowControl w:val="1"/>
        <w:spacing w:line="276" w:lineRule="auto"/>
        <w:rPr/>
      </w:pPr>
      <w:bookmarkStart w:colFirst="0" w:colLast="0" w:name="_vsnuzaw7dy9n" w:id="7"/>
      <w:bookmarkEnd w:id="7"/>
      <w:r w:rsidDel="00000000" w:rsidR="00000000" w:rsidRPr="00000000">
        <w:rPr>
          <w:rtl w:val="0"/>
        </w:rPr>
        <w:t xml:space="preserve">Listado de Abreviaturas</w:t>
      </w:r>
    </w:p>
    <w:p w:rsidR="00000000" w:rsidDel="00000000" w:rsidP="00000000" w:rsidRDefault="00000000" w:rsidRPr="00000000" w14:paraId="000000BF">
      <w:pPr>
        <w:rPr/>
      </w:pPr>
      <w:r w:rsidDel="00000000" w:rsidR="00000000" w:rsidRPr="00000000">
        <w:rPr>
          <w:rtl w:val="0"/>
        </w:rPr>
      </w:r>
    </w:p>
    <w:tbl>
      <w:tblPr>
        <w:tblStyle w:val="Table3"/>
        <w:tblpPr w:leftFromText="180" w:rightFromText="180" w:topFromText="180" w:bottomFromText="180" w:vertAnchor="margin" w:horzAnchor="margin" w:tblpXSpec="center" w:tblpYSpec="center"/>
        <w:tblW w:w="7635.0" w:type="dxa"/>
        <w:jc w:val="center"/>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1840.0000000000002"/>
        <w:gridCol w:w="5795"/>
        <w:tblGridChange w:id="0">
          <w:tblGrid>
            <w:gridCol w:w="1840.0000000000002"/>
            <w:gridCol w:w="5795"/>
          </w:tblGrid>
        </w:tblGridChange>
      </w:tblGrid>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0">
            <w:pPr>
              <w:spacing w:after="0" w:line="240" w:lineRule="auto"/>
              <w:jc w:val="center"/>
              <w:rPr>
                <w:b w:val="1"/>
                <w:bCs w:val="1"/>
              </w:rPr>
            </w:pPr>
            <w:r w:rsidDel="00000000" w:rsidR="00000000" w:rsidRPr="00000000">
              <w:rPr>
                <w:b w:val="1"/>
                <w:bCs w:val="1"/>
                <w:rtl w:val="0"/>
              </w:rPr>
              <w:t xml:space="preserve">Abreviatura</w:t>
            </w:r>
          </w:p>
        </w:tc>
        <w:tc>
          <w:tcPr>
            <w:shd w:fill="auto" w:val="clear"/>
            <w:tcMar>
              <w:top w:w="40.0" w:type="dxa"/>
              <w:left w:w="40.0" w:type="dxa"/>
              <w:bottom w:w="40.0" w:type="dxa"/>
              <w:right w:w="40.0" w:type="dxa"/>
            </w:tcMar>
          </w:tcPr>
          <w:p w:rsidR="00000000" w:rsidDel="00000000" w:rsidP="00000000" w:rsidRDefault="00000000" w:rsidRPr="00000000" w14:paraId="000000C1">
            <w:pPr>
              <w:spacing w:after="0" w:line="240" w:lineRule="auto"/>
              <w:jc w:val="center"/>
              <w:rPr>
                <w:b w:val="1"/>
                <w:bCs w:val="1"/>
              </w:rPr>
            </w:pPr>
            <w:r w:rsidDel="00000000" w:rsidR="00000000" w:rsidRPr="00000000">
              <w:rPr>
                <w:b w:val="1"/>
                <w:bCs w:val="1"/>
                <w:rtl w:val="0"/>
              </w:rPr>
              <w:t xml:space="preserve">Significado</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2">
            <w:pPr>
              <w:spacing w:after="0" w:line="240" w:lineRule="auto"/>
              <w:jc w:val="center"/>
              <w:rPr/>
            </w:pPr>
            <w:r w:rsidDel="00000000" w:rsidR="00000000" w:rsidRPr="00000000">
              <w:rPr>
                <w:rtl w:val="0"/>
              </w:rPr>
              <w:t xml:space="preserve">AE</w:t>
            </w:r>
          </w:p>
        </w:tc>
        <w:tc>
          <w:tcPr>
            <w:shd w:fill="auto" w:val="clear"/>
            <w:tcMar>
              <w:top w:w="40.0" w:type="dxa"/>
              <w:left w:w="40.0" w:type="dxa"/>
              <w:bottom w:w="40.0" w:type="dxa"/>
              <w:right w:w="40.0" w:type="dxa"/>
            </w:tcMar>
          </w:tcPr>
          <w:p w:rsidR="00000000" w:rsidDel="00000000" w:rsidP="00000000" w:rsidRDefault="00000000" w:rsidRPr="00000000" w14:paraId="000000C3">
            <w:pPr>
              <w:spacing w:after="0" w:line="240" w:lineRule="auto"/>
              <w:rPr/>
            </w:pPr>
            <w:r w:rsidDel="00000000" w:rsidR="00000000" w:rsidRPr="00000000">
              <w:rPr>
                <w:rtl w:val="0"/>
              </w:rPr>
              <w:t xml:space="preserve">Autoencoder</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4">
            <w:pPr>
              <w:spacing w:after="0" w:line="240" w:lineRule="auto"/>
              <w:jc w:val="center"/>
              <w:rPr/>
            </w:pPr>
            <w:r w:rsidDel="00000000" w:rsidR="00000000" w:rsidRPr="00000000">
              <w:rPr>
                <w:rtl w:val="0"/>
              </w:rPr>
              <w:t xml:space="preserve">AUC</w:t>
            </w:r>
          </w:p>
        </w:tc>
        <w:tc>
          <w:tcPr>
            <w:shd w:fill="auto" w:val="clear"/>
            <w:tcMar>
              <w:top w:w="40.0" w:type="dxa"/>
              <w:left w:w="40.0" w:type="dxa"/>
              <w:bottom w:w="40.0" w:type="dxa"/>
              <w:right w:w="40.0" w:type="dxa"/>
            </w:tcMar>
          </w:tcPr>
          <w:p w:rsidR="00000000" w:rsidDel="00000000" w:rsidP="00000000" w:rsidRDefault="00000000" w:rsidRPr="00000000" w14:paraId="000000C5">
            <w:pPr>
              <w:spacing w:after="0" w:line="240" w:lineRule="auto"/>
              <w:rPr/>
            </w:pPr>
            <w:r w:rsidDel="00000000" w:rsidR="00000000" w:rsidRPr="00000000">
              <w:rPr>
                <w:rtl w:val="0"/>
              </w:rPr>
              <w:t xml:space="preserve">Area Under the Curve</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6">
            <w:pPr>
              <w:spacing w:after="0" w:line="240" w:lineRule="auto"/>
              <w:jc w:val="center"/>
              <w:rPr/>
            </w:pPr>
            <w:r w:rsidDel="00000000" w:rsidR="00000000" w:rsidRPr="00000000">
              <w:rPr>
                <w:rtl w:val="0"/>
              </w:rPr>
              <w:t xml:space="preserve">CLS</w:t>
            </w:r>
          </w:p>
        </w:tc>
        <w:tc>
          <w:tcPr>
            <w:shd w:fill="auto" w:val="clear"/>
            <w:tcMar>
              <w:top w:w="40.0" w:type="dxa"/>
              <w:left w:w="40.0" w:type="dxa"/>
              <w:bottom w:w="40.0" w:type="dxa"/>
              <w:right w:w="40.0" w:type="dxa"/>
            </w:tcMar>
          </w:tcPr>
          <w:p w:rsidR="00000000" w:rsidDel="00000000" w:rsidP="00000000" w:rsidRDefault="00000000" w:rsidRPr="00000000" w14:paraId="000000C7">
            <w:pPr>
              <w:spacing w:after="0" w:line="240" w:lineRule="auto"/>
              <w:rPr/>
            </w:pPr>
            <w:r w:rsidDel="00000000" w:rsidR="00000000" w:rsidRPr="00000000">
              <w:rPr>
                <w:rtl w:val="0"/>
              </w:rPr>
              <w:t xml:space="preserve">Classification token</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8">
            <w:pPr>
              <w:spacing w:after="0" w:line="240" w:lineRule="auto"/>
              <w:jc w:val="center"/>
              <w:rPr/>
            </w:pPr>
            <w:r w:rsidDel="00000000" w:rsidR="00000000" w:rsidRPr="00000000">
              <w:rPr>
                <w:rtl w:val="0"/>
              </w:rPr>
              <w:t xml:space="preserve">CPU</w:t>
            </w:r>
          </w:p>
        </w:tc>
        <w:tc>
          <w:tcPr>
            <w:shd w:fill="auto" w:val="clear"/>
            <w:tcMar>
              <w:top w:w="40.0" w:type="dxa"/>
              <w:left w:w="40.0" w:type="dxa"/>
              <w:bottom w:w="40.0" w:type="dxa"/>
              <w:right w:w="40.0" w:type="dxa"/>
            </w:tcMar>
          </w:tcPr>
          <w:p w:rsidR="00000000" w:rsidDel="00000000" w:rsidP="00000000" w:rsidRDefault="00000000" w:rsidRPr="00000000" w14:paraId="000000C9">
            <w:pPr>
              <w:spacing w:after="0" w:line="240" w:lineRule="auto"/>
              <w:rPr/>
            </w:pPr>
            <w:r w:rsidDel="00000000" w:rsidR="00000000" w:rsidRPr="00000000">
              <w:rPr>
                <w:rtl w:val="0"/>
              </w:rPr>
              <w:t xml:space="preserve">Central Processing Unit</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A">
            <w:pPr>
              <w:spacing w:after="0" w:line="240" w:lineRule="auto"/>
              <w:jc w:val="center"/>
              <w:rPr/>
            </w:pPr>
            <w:r w:rsidDel="00000000" w:rsidR="00000000" w:rsidRPr="00000000">
              <w:rPr>
                <w:rtl w:val="0"/>
              </w:rPr>
              <w:t xml:space="preserve">dB</w:t>
            </w:r>
          </w:p>
        </w:tc>
        <w:tc>
          <w:tcPr>
            <w:shd w:fill="auto" w:val="clear"/>
            <w:tcMar>
              <w:top w:w="40.0" w:type="dxa"/>
              <w:left w:w="40.0" w:type="dxa"/>
              <w:bottom w:w="40.0" w:type="dxa"/>
              <w:right w:w="40.0" w:type="dxa"/>
            </w:tcMar>
          </w:tcPr>
          <w:p w:rsidR="00000000" w:rsidDel="00000000" w:rsidP="00000000" w:rsidRDefault="00000000" w:rsidRPr="00000000" w14:paraId="000000CB">
            <w:pPr>
              <w:spacing w:after="0" w:line="240" w:lineRule="auto"/>
              <w:rPr/>
            </w:pPr>
            <w:r w:rsidDel="00000000" w:rsidR="00000000" w:rsidRPr="00000000">
              <w:rPr>
                <w:rtl w:val="0"/>
              </w:rPr>
              <w:t xml:space="preserve">Decibelio</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C">
            <w:pPr>
              <w:spacing w:after="0" w:line="240" w:lineRule="auto"/>
              <w:jc w:val="center"/>
              <w:rPr/>
            </w:pPr>
            <w:r w:rsidDel="00000000" w:rsidR="00000000" w:rsidRPr="00000000">
              <w:rPr>
                <w:rtl w:val="0"/>
              </w:rPr>
              <w:t xml:space="preserve">FC</w:t>
            </w:r>
          </w:p>
        </w:tc>
        <w:tc>
          <w:tcPr>
            <w:shd w:fill="auto" w:val="clear"/>
            <w:tcMar>
              <w:top w:w="40.0" w:type="dxa"/>
              <w:left w:w="40.0" w:type="dxa"/>
              <w:bottom w:w="40.0" w:type="dxa"/>
              <w:right w:w="40.0" w:type="dxa"/>
            </w:tcMar>
          </w:tcPr>
          <w:p w:rsidR="00000000" w:rsidDel="00000000" w:rsidP="00000000" w:rsidRDefault="00000000" w:rsidRPr="00000000" w14:paraId="000000CD">
            <w:pPr>
              <w:spacing w:after="0" w:line="240" w:lineRule="auto"/>
              <w:rPr/>
            </w:pPr>
            <w:r w:rsidDel="00000000" w:rsidR="00000000" w:rsidRPr="00000000">
              <w:rPr>
                <w:rtl w:val="0"/>
              </w:rPr>
              <w:t xml:space="preserve">Fully Connected</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CE">
            <w:pPr>
              <w:spacing w:after="0" w:line="240" w:lineRule="auto"/>
              <w:jc w:val="center"/>
              <w:rPr/>
            </w:pPr>
            <w:r w:rsidDel="00000000" w:rsidR="00000000" w:rsidRPr="00000000">
              <w:rPr>
                <w:rtl w:val="0"/>
              </w:rPr>
              <w:t xml:space="preserve">FFN</w:t>
            </w:r>
          </w:p>
        </w:tc>
        <w:tc>
          <w:tcPr>
            <w:shd w:fill="auto" w:val="clear"/>
            <w:tcMar>
              <w:top w:w="40.0" w:type="dxa"/>
              <w:left w:w="40.0" w:type="dxa"/>
              <w:bottom w:w="40.0" w:type="dxa"/>
              <w:right w:w="40.0" w:type="dxa"/>
            </w:tcMar>
          </w:tcPr>
          <w:p w:rsidR="00000000" w:rsidDel="00000000" w:rsidP="00000000" w:rsidRDefault="00000000" w:rsidRPr="00000000" w14:paraId="000000CF">
            <w:pPr>
              <w:spacing w:after="0" w:line="240" w:lineRule="auto"/>
              <w:rPr/>
            </w:pPr>
            <w:r w:rsidDel="00000000" w:rsidR="00000000" w:rsidRPr="00000000">
              <w:rPr>
                <w:rtl w:val="0"/>
              </w:rPr>
              <w:t xml:space="preserve">Feed-Forward Network</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0">
            <w:pPr>
              <w:spacing w:after="0" w:line="240" w:lineRule="auto"/>
              <w:jc w:val="center"/>
              <w:rPr/>
            </w:pPr>
            <w:r w:rsidDel="00000000" w:rsidR="00000000" w:rsidRPr="00000000">
              <w:rPr>
                <w:rtl w:val="0"/>
              </w:rPr>
              <w:t xml:space="preserve">FFT</w:t>
            </w:r>
          </w:p>
        </w:tc>
        <w:tc>
          <w:tcPr>
            <w:shd w:fill="auto" w:val="clear"/>
            <w:tcMar>
              <w:top w:w="40.0" w:type="dxa"/>
              <w:left w:w="40.0" w:type="dxa"/>
              <w:bottom w:w="40.0" w:type="dxa"/>
              <w:right w:w="40.0" w:type="dxa"/>
            </w:tcMar>
          </w:tcPr>
          <w:p w:rsidR="00000000" w:rsidDel="00000000" w:rsidP="00000000" w:rsidRDefault="00000000" w:rsidRPr="00000000" w14:paraId="000000D1">
            <w:pPr>
              <w:spacing w:after="0" w:line="240" w:lineRule="auto"/>
              <w:rPr/>
            </w:pPr>
            <w:r w:rsidDel="00000000" w:rsidR="00000000" w:rsidRPr="00000000">
              <w:rPr>
                <w:rtl w:val="0"/>
              </w:rPr>
              <w:t xml:space="preserve">Fast Fourier Transform</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2">
            <w:pPr>
              <w:spacing w:after="0" w:line="240" w:lineRule="auto"/>
              <w:jc w:val="center"/>
              <w:rPr/>
            </w:pPr>
            <w:r w:rsidDel="00000000" w:rsidR="00000000" w:rsidRPr="00000000">
              <w:rPr>
                <w:rtl w:val="0"/>
              </w:rPr>
              <w:t xml:space="preserve">GELU</w:t>
            </w:r>
          </w:p>
        </w:tc>
        <w:tc>
          <w:tcPr>
            <w:shd w:fill="auto" w:val="clear"/>
            <w:tcMar>
              <w:top w:w="40.0" w:type="dxa"/>
              <w:left w:w="40.0" w:type="dxa"/>
              <w:bottom w:w="40.0" w:type="dxa"/>
              <w:right w:w="40.0" w:type="dxa"/>
            </w:tcMar>
          </w:tcPr>
          <w:p w:rsidR="00000000" w:rsidDel="00000000" w:rsidP="00000000" w:rsidRDefault="00000000" w:rsidRPr="00000000" w14:paraId="000000D3">
            <w:pPr>
              <w:spacing w:after="0" w:line="240" w:lineRule="auto"/>
              <w:rPr/>
            </w:pPr>
            <w:r w:rsidDel="00000000" w:rsidR="00000000" w:rsidRPr="00000000">
              <w:rPr>
                <w:rtl w:val="0"/>
              </w:rPr>
              <w:t xml:space="preserve">Gaussian Error Linear Unit</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4">
            <w:pPr>
              <w:spacing w:after="0" w:line="240" w:lineRule="auto"/>
              <w:jc w:val="center"/>
              <w:rPr/>
            </w:pPr>
            <w:r w:rsidDel="00000000" w:rsidR="00000000" w:rsidRPr="00000000">
              <w:rPr>
                <w:rtl w:val="0"/>
              </w:rPr>
              <w:t xml:space="preserve">GPU</w:t>
            </w:r>
          </w:p>
        </w:tc>
        <w:tc>
          <w:tcPr>
            <w:shd w:fill="auto" w:val="clear"/>
            <w:tcMar>
              <w:top w:w="40.0" w:type="dxa"/>
              <w:left w:w="40.0" w:type="dxa"/>
              <w:bottom w:w="40.0" w:type="dxa"/>
              <w:right w:w="40.0" w:type="dxa"/>
            </w:tcMar>
          </w:tcPr>
          <w:p w:rsidR="00000000" w:rsidDel="00000000" w:rsidP="00000000" w:rsidRDefault="00000000" w:rsidRPr="00000000" w14:paraId="000000D5">
            <w:pPr>
              <w:spacing w:after="0" w:line="240" w:lineRule="auto"/>
              <w:rPr/>
            </w:pPr>
            <w:r w:rsidDel="00000000" w:rsidR="00000000" w:rsidRPr="00000000">
              <w:rPr>
                <w:rtl w:val="0"/>
              </w:rPr>
              <w:t xml:space="preserve">Graphics Processing Unit</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6">
            <w:pPr>
              <w:spacing w:after="0" w:line="240" w:lineRule="auto"/>
              <w:jc w:val="center"/>
              <w:rPr/>
            </w:pPr>
            <w:r w:rsidDel="00000000" w:rsidR="00000000" w:rsidRPr="00000000">
              <w:rPr>
                <w:rtl w:val="0"/>
              </w:rPr>
              <w:t xml:space="preserve">HPO</w:t>
            </w:r>
          </w:p>
        </w:tc>
        <w:tc>
          <w:tcPr>
            <w:shd w:fill="auto" w:val="clear"/>
            <w:tcMar>
              <w:top w:w="40.0" w:type="dxa"/>
              <w:left w:w="40.0" w:type="dxa"/>
              <w:bottom w:w="40.0" w:type="dxa"/>
              <w:right w:w="40.0" w:type="dxa"/>
            </w:tcMar>
          </w:tcPr>
          <w:p w:rsidR="00000000" w:rsidDel="00000000" w:rsidP="00000000" w:rsidRDefault="00000000" w:rsidRPr="00000000" w14:paraId="000000D7">
            <w:pPr>
              <w:spacing w:after="0" w:line="240" w:lineRule="auto"/>
              <w:rPr/>
            </w:pPr>
            <w:r w:rsidDel="00000000" w:rsidR="00000000" w:rsidRPr="00000000">
              <w:rPr>
                <w:rtl w:val="0"/>
              </w:rPr>
              <w:t xml:space="preserve">Hyperparameter Optimization</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8">
            <w:pPr>
              <w:spacing w:after="0" w:line="240" w:lineRule="auto"/>
              <w:jc w:val="center"/>
              <w:rPr/>
            </w:pPr>
            <w:r w:rsidDel="00000000" w:rsidR="00000000" w:rsidRPr="00000000">
              <w:rPr>
                <w:rtl w:val="0"/>
              </w:rPr>
              <w:t xml:space="preserve">i.i.d.</w:t>
            </w:r>
          </w:p>
        </w:tc>
        <w:tc>
          <w:tcPr>
            <w:shd w:fill="auto" w:val="clear"/>
            <w:tcMar>
              <w:top w:w="40.0" w:type="dxa"/>
              <w:left w:w="40.0" w:type="dxa"/>
              <w:bottom w:w="40.0" w:type="dxa"/>
              <w:right w:w="40.0" w:type="dxa"/>
            </w:tcMar>
          </w:tcPr>
          <w:p w:rsidR="00000000" w:rsidDel="00000000" w:rsidP="00000000" w:rsidRDefault="00000000" w:rsidRPr="00000000" w14:paraId="000000D9">
            <w:pPr>
              <w:spacing w:after="0" w:line="240" w:lineRule="auto"/>
              <w:rPr/>
            </w:pPr>
            <w:r w:rsidDel="00000000" w:rsidR="00000000" w:rsidRPr="00000000">
              <w:rPr>
                <w:rtl w:val="0"/>
              </w:rPr>
              <w:t xml:space="preserve">Independiente e idénticamente distribuido</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A">
            <w:pPr>
              <w:spacing w:after="0" w:line="240" w:lineRule="auto"/>
              <w:jc w:val="center"/>
              <w:rPr/>
            </w:pPr>
            <w:r w:rsidDel="00000000" w:rsidR="00000000" w:rsidRPr="00000000">
              <w:rPr>
                <w:rtl w:val="0"/>
              </w:rPr>
              <w:t xml:space="preserve">lr</w:t>
            </w:r>
          </w:p>
        </w:tc>
        <w:tc>
          <w:tcPr>
            <w:shd w:fill="auto" w:val="clear"/>
            <w:tcMar>
              <w:top w:w="40.0" w:type="dxa"/>
              <w:left w:w="40.0" w:type="dxa"/>
              <w:bottom w:w="40.0" w:type="dxa"/>
              <w:right w:w="40.0" w:type="dxa"/>
            </w:tcMar>
          </w:tcPr>
          <w:p w:rsidR="00000000" w:rsidDel="00000000" w:rsidP="00000000" w:rsidRDefault="00000000" w:rsidRPr="00000000" w14:paraId="000000DB">
            <w:pPr>
              <w:spacing w:after="0" w:line="240" w:lineRule="auto"/>
              <w:rPr/>
            </w:pPr>
            <w:r w:rsidDel="00000000" w:rsidR="00000000" w:rsidRPr="00000000">
              <w:rPr>
                <w:rtl w:val="0"/>
              </w:rPr>
              <w:t xml:space="preserve">Learning Rate</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C">
            <w:pPr>
              <w:spacing w:after="0" w:line="240" w:lineRule="auto"/>
              <w:jc w:val="center"/>
              <w:rPr/>
            </w:pPr>
            <w:r w:rsidDel="00000000" w:rsidR="00000000" w:rsidRPr="00000000">
              <w:rPr>
                <w:rtl w:val="0"/>
              </w:rPr>
              <w:t xml:space="preserve">MAE</w:t>
            </w:r>
          </w:p>
        </w:tc>
        <w:tc>
          <w:tcPr>
            <w:shd w:fill="auto" w:val="clear"/>
            <w:tcMar>
              <w:top w:w="40.0" w:type="dxa"/>
              <w:left w:w="40.0" w:type="dxa"/>
              <w:bottom w:w="40.0" w:type="dxa"/>
              <w:right w:w="40.0" w:type="dxa"/>
            </w:tcMar>
          </w:tcPr>
          <w:p w:rsidR="00000000" w:rsidDel="00000000" w:rsidP="00000000" w:rsidRDefault="00000000" w:rsidRPr="00000000" w14:paraId="000000DD">
            <w:pPr>
              <w:spacing w:after="0" w:line="240" w:lineRule="auto"/>
              <w:rPr/>
            </w:pPr>
            <w:r w:rsidDel="00000000" w:rsidR="00000000" w:rsidRPr="00000000">
              <w:rPr>
                <w:rtl w:val="0"/>
              </w:rPr>
              <w:t xml:space="preserve">Masked Autoencoder</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DE">
            <w:pPr>
              <w:spacing w:after="0" w:line="240" w:lineRule="auto"/>
              <w:jc w:val="center"/>
              <w:rPr/>
            </w:pPr>
            <w:r w:rsidDel="00000000" w:rsidR="00000000" w:rsidRPr="00000000">
              <w:rPr>
                <w:rtl w:val="0"/>
              </w:rPr>
              <w:t xml:space="preserve">Mel</w:t>
            </w:r>
          </w:p>
        </w:tc>
        <w:tc>
          <w:tcPr>
            <w:shd w:fill="auto" w:val="clear"/>
            <w:tcMar>
              <w:top w:w="40.0" w:type="dxa"/>
              <w:left w:w="40.0" w:type="dxa"/>
              <w:bottom w:w="40.0" w:type="dxa"/>
              <w:right w:w="40.0" w:type="dxa"/>
            </w:tcMar>
          </w:tcPr>
          <w:p w:rsidR="00000000" w:rsidDel="00000000" w:rsidP="00000000" w:rsidRDefault="00000000" w:rsidRPr="00000000" w14:paraId="000000DF">
            <w:pPr>
              <w:spacing w:after="0" w:line="240" w:lineRule="auto"/>
              <w:rPr/>
            </w:pPr>
            <w:r w:rsidDel="00000000" w:rsidR="00000000" w:rsidRPr="00000000">
              <w:rPr>
                <w:rtl w:val="0"/>
              </w:rPr>
              <w:t xml:space="preserve">Escala de frecuencias perceptual (Mel)</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0">
            <w:pPr>
              <w:spacing w:after="0" w:line="240" w:lineRule="auto"/>
              <w:jc w:val="center"/>
              <w:rPr/>
            </w:pPr>
            <w:r w:rsidDel="00000000" w:rsidR="00000000" w:rsidRPr="00000000">
              <w:rPr>
                <w:rtl w:val="0"/>
              </w:rPr>
              <w:t xml:space="preserve">MHA</w:t>
            </w:r>
          </w:p>
        </w:tc>
        <w:tc>
          <w:tcPr>
            <w:shd w:fill="auto" w:val="clear"/>
            <w:tcMar>
              <w:top w:w="40.0" w:type="dxa"/>
              <w:left w:w="40.0" w:type="dxa"/>
              <w:bottom w:w="40.0" w:type="dxa"/>
              <w:right w:w="40.0" w:type="dxa"/>
            </w:tcMar>
          </w:tcPr>
          <w:p w:rsidR="00000000" w:rsidDel="00000000" w:rsidP="00000000" w:rsidRDefault="00000000" w:rsidRPr="00000000" w14:paraId="000000E1">
            <w:pPr>
              <w:spacing w:after="0" w:line="240" w:lineRule="auto"/>
              <w:rPr/>
            </w:pPr>
            <w:r w:rsidDel="00000000" w:rsidR="00000000" w:rsidRPr="00000000">
              <w:rPr>
                <w:rtl w:val="0"/>
              </w:rPr>
              <w:t xml:space="preserve">Multi-Head Attention</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2">
            <w:pPr>
              <w:spacing w:after="0" w:line="240" w:lineRule="auto"/>
              <w:jc w:val="center"/>
              <w:rPr/>
            </w:pPr>
            <w:r w:rsidDel="00000000" w:rsidR="00000000" w:rsidRPr="00000000">
              <w:rPr>
                <w:rtl w:val="0"/>
              </w:rPr>
              <w:t xml:space="preserve">MIMII</w:t>
            </w:r>
          </w:p>
        </w:tc>
        <w:tc>
          <w:tcPr>
            <w:shd w:fill="auto" w:val="clear"/>
            <w:tcMar>
              <w:top w:w="40.0" w:type="dxa"/>
              <w:left w:w="40.0" w:type="dxa"/>
              <w:bottom w:w="40.0" w:type="dxa"/>
              <w:right w:w="40.0" w:type="dxa"/>
            </w:tcMar>
          </w:tcPr>
          <w:p w:rsidR="00000000" w:rsidDel="00000000" w:rsidP="00000000" w:rsidRDefault="00000000" w:rsidRPr="00000000" w14:paraId="000000E3">
            <w:pPr>
              <w:spacing w:after="0" w:line="240" w:lineRule="auto"/>
              <w:rPr/>
            </w:pPr>
            <w:r w:rsidDel="00000000" w:rsidR="00000000" w:rsidRPr="00000000">
              <w:rPr>
                <w:rtl w:val="0"/>
              </w:rPr>
              <w:t xml:space="preserve">Malfunctioning Industrial Machine Investigation and Inspection</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4">
            <w:pPr>
              <w:spacing w:after="0" w:line="240" w:lineRule="auto"/>
              <w:jc w:val="center"/>
              <w:rPr/>
            </w:pPr>
            <w:r w:rsidDel="00000000" w:rsidR="00000000" w:rsidRPr="00000000">
              <w:rPr>
                <w:rtl w:val="0"/>
              </w:rPr>
              <w:t xml:space="preserve">MLP</w:t>
            </w:r>
          </w:p>
        </w:tc>
        <w:tc>
          <w:tcPr>
            <w:shd w:fill="auto" w:val="clear"/>
            <w:tcMar>
              <w:top w:w="40.0" w:type="dxa"/>
              <w:left w:w="40.0" w:type="dxa"/>
              <w:bottom w:w="40.0" w:type="dxa"/>
              <w:right w:w="40.0" w:type="dxa"/>
            </w:tcMar>
          </w:tcPr>
          <w:p w:rsidR="00000000" w:rsidDel="00000000" w:rsidP="00000000" w:rsidRDefault="00000000" w:rsidRPr="00000000" w14:paraId="000000E5">
            <w:pPr>
              <w:spacing w:after="0" w:line="240" w:lineRule="auto"/>
              <w:rPr/>
            </w:pPr>
            <w:r w:rsidDel="00000000" w:rsidR="00000000" w:rsidRPr="00000000">
              <w:rPr>
                <w:rtl w:val="0"/>
              </w:rPr>
              <w:t xml:space="preserve">Multilayer Perceptron</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6">
            <w:pPr>
              <w:spacing w:after="0" w:line="240" w:lineRule="auto"/>
              <w:jc w:val="center"/>
              <w:rPr/>
            </w:pPr>
            <w:r w:rsidDel="00000000" w:rsidR="00000000" w:rsidRPr="00000000">
              <w:rPr>
                <w:rtl w:val="0"/>
              </w:rPr>
              <w:t xml:space="preserve">MSE</w:t>
            </w:r>
          </w:p>
        </w:tc>
        <w:tc>
          <w:tcPr>
            <w:shd w:fill="auto" w:val="clear"/>
            <w:tcMar>
              <w:top w:w="40.0" w:type="dxa"/>
              <w:left w:w="40.0" w:type="dxa"/>
              <w:bottom w:w="40.0" w:type="dxa"/>
              <w:right w:w="40.0" w:type="dxa"/>
            </w:tcMar>
          </w:tcPr>
          <w:p w:rsidR="00000000" w:rsidDel="00000000" w:rsidP="00000000" w:rsidRDefault="00000000" w:rsidRPr="00000000" w14:paraId="000000E7">
            <w:pPr>
              <w:spacing w:after="0" w:line="240" w:lineRule="auto"/>
              <w:rPr/>
            </w:pPr>
            <w:r w:rsidDel="00000000" w:rsidR="00000000" w:rsidRPr="00000000">
              <w:rPr>
                <w:rtl w:val="0"/>
              </w:rPr>
              <w:t xml:space="preserve">Mean Squared Error</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8">
            <w:pPr>
              <w:spacing w:after="0" w:line="240" w:lineRule="auto"/>
              <w:jc w:val="center"/>
              <w:rPr/>
            </w:pPr>
            <w:r w:rsidDel="00000000" w:rsidR="00000000" w:rsidRPr="00000000">
              <w:rPr>
                <w:rtl w:val="0"/>
              </w:rPr>
              <w:t xml:space="preserve">PCA</w:t>
            </w:r>
          </w:p>
        </w:tc>
        <w:tc>
          <w:tcPr>
            <w:shd w:fill="auto" w:val="clear"/>
            <w:tcMar>
              <w:top w:w="40.0" w:type="dxa"/>
              <w:left w:w="40.0" w:type="dxa"/>
              <w:bottom w:w="40.0" w:type="dxa"/>
              <w:right w:w="40.0" w:type="dxa"/>
            </w:tcMar>
          </w:tcPr>
          <w:p w:rsidR="00000000" w:rsidDel="00000000" w:rsidP="00000000" w:rsidRDefault="00000000" w:rsidRPr="00000000" w14:paraId="000000E9">
            <w:pPr>
              <w:spacing w:after="0" w:line="240" w:lineRule="auto"/>
              <w:rPr/>
            </w:pPr>
            <w:r w:rsidDel="00000000" w:rsidR="00000000" w:rsidRPr="00000000">
              <w:rPr>
                <w:rtl w:val="0"/>
              </w:rPr>
              <w:t xml:space="preserve">Principal Component Analysis</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A">
            <w:pPr>
              <w:spacing w:after="0" w:line="240" w:lineRule="auto"/>
              <w:jc w:val="center"/>
              <w:rPr/>
            </w:pPr>
            <w:r w:rsidDel="00000000" w:rsidR="00000000" w:rsidRPr="00000000">
              <w:rPr>
                <w:rtl w:val="0"/>
              </w:rPr>
              <w:t xml:space="preserve">ROC</w:t>
            </w:r>
          </w:p>
        </w:tc>
        <w:tc>
          <w:tcPr>
            <w:shd w:fill="auto" w:val="clear"/>
            <w:tcMar>
              <w:top w:w="40.0" w:type="dxa"/>
              <w:left w:w="40.0" w:type="dxa"/>
              <w:bottom w:w="40.0" w:type="dxa"/>
              <w:right w:w="40.0" w:type="dxa"/>
            </w:tcMar>
          </w:tcPr>
          <w:p w:rsidR="00000000" w:rsidDel="00000000" w:rsidP="00000000" w:rsidRDefault="00000000" w:rsidRPr="00000000" w14:paraId="000000EB">
            <w:pPr>
              <w:spacing w:after="0" w:line="240" w:lineRule="auto"/>
              <w:rPr/>
            </w:pPr>
            <w:r w:rsidDel="00000000" w:rsidR="00000000" w:rsidRPr="00000000">
              <w:rPr>
                <w:rtl w:val="0"/>
              </w:rPr>
              <w:t xml:space="preserve">Receiver Operating Characteristic</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C">
            <w:pPr>
              <w:spacing w:after="0" w:line="240" w:lineRule="auto"/>
              <w:jc w:val="center"/>
              <w:rPr/>
            </w:pPr>
            <w:r w:rsidDel="00000000" w:rsidR="00000000" w:rsidRPr="00000000">
              <w:rPr>
                <w:rtl w:val="0"/>
              </w:rPr>
              <w:t xml:space="preserve">SNR</w:t>
            </w:r>
          </w:p>
        </w:tc>
        <w:tc>
          <w:tcPr>
            <w:shd w:fill="auto" w:val="clear"/>
            <w:tcMar>
              <w:top w:w="40.0" w:type="dxa"/>
              <w:left w:w="40.0" w:type="dxa"/>
              <w:bottom w:w="40.0" w:type="dxa"/>
              <w:right w:w="40.0" w:type="dxa"/>
            </w:tcMar>
          </w:tcPr>
          <w:p w:rsidR="00000000" w:rsidDel="00000000" w:rsidP="00000000" w:rsidRDefault="00000000" w:rsidRPr="00000000" w14:paraId="000000ED">
            <w:pPr>
              <w:spacing w:after="0" w:line="240" w:lineRule="auto"/>
              <w:rPr/>
            </w:pPr>
            <w:r w:rsidDel="00000000" w:rsidR="00000000" w:rsidRPr="00000000">
              <w:rPr>
                <w:rtl w:val="0"/>
              </w:rPr>
              <w:t xml:space="preserve">Signal-to-Noise Ratio</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EE">
            <w:pPr>
              <w:spacing w:after="0" w:line="240" w:lineRule="auto"/>
              <w:jc w:val="center"/>
              <w:rPr/>
            </w:pPr>
            <w:r w:rsidDel="00000000" w:rsidR="00000000" w:rsidRPr="00000000">
              <w:rPr>
                <w:rtl w:val="0"/>
              </w:rPr>
              <w:t xml:space="preserve">STFT</w:t>
            </w:r>
          </w:p>
        </w:tc>
        <w:tc>
          <w:tcPr>
            <w:shd w:fill="auto" w:val="clear"/>
            <w:tcMar>
              <w:top w:w="40.0" w:type="dxa"/>
              <w:left w:w="40.0" w:type="dxa"/>
              <w:bottom w:w="40.0" w:type="dxa"/>
              <w:right w:w="40.0" w:type="dxa"/>
            </w:tcMar>
          </w:tcPr>
          <w:p w:rsidR="00000000" w:rsidDel="00000000" w:rsidP="00000000" w:rsidRDefault="00000000" w:rsidRPr="00000000" w14:paraId="000000EF">
            <w:pPr>
              <w:spacing w:after="0" w:line="240" w:lineRule="auto"/>
              <w:rPr/>
            </w:pPr>
            <w:r w:rsidDel="00000000" w:rsidR="00000000" w:rsidRPr="00000000">
              <w:rPr>
                <w:rtl w:val="0"/>
              </w:rPr>
              <w:t xml:space="preserve">Short-Time Fourier Transform</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F0">
            <w:pPr>
              <w:spacing w:after="0" w:line="240" w:lineRule="auto"/>
              <w:jc w:val="center"/>
              <w:rPr/>
            </w:pPr>
            <w:r w:rsidDel="00000000" w:rsidR="00000000" w:rsidRPr="00000000">
              <w:rPr>
                <w:rtl w:val="0"/>
              </w:rPr>
              <w:t xml:space="preserve">FPR</w:t>
            </w:r>
          </w:p>
        </w:tc>
        <w:tc>
          <w:tcPr>
            <w:shd w:fill="auto" w:val="clear"/>
            <w:tcMar>
              <w:top w:w="40.0" w:type="dxa"/>
              <w:left w:w="40.0" w:type="dxa"/>
              <w:bottom w:w="40.0" w:type="dxa"/>
              <w:right w:w="40.0" w:type="dxa"/>
            </w:tcMar>
          </w:tcPr>
          <w:p w:rsidR="00000000" w:rsidDel="00000000" w:rsidP="00000000" w:rsidRDefault="00000000" w:rsidRPr="00000000" w14:paraId="000000F1">
            <w:pPr>
              <w:spacing w:after="0" w:line="240" w:lineRule="auto"/>
              <w:rPr/>
            </w:pPr>
            <w:r w:rsidDel="00000000" w:rsidR="00000000" w:rsidRPr="00000000">
              <w:rPr>
                <w:rtl w:val="0"/>
              </w:rPr>
              <w:t xml:space="preserve">False Positive Rate</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F2">
            <w:pPr>
              <w:spacing w:after="0" w:line="240" w:lineRule="auto"/>
              <w:jc w:val="center"/>
              <w:rPr/>
            </w:pPr>
            <w:r w:rsidDel="00000000" w:rsidR="00000000" w:rsidRPr="00000000">
              <w:rPr>
                <w:rtl w:val="0"/>
              </w:rPr>
              <w:t xml:space="preserve">TPR</w:t>
            </w:r>
          </w:p>
        </w:tc>
        <w:tc>
          <w:tcPr>
            <w:shd w:fill="auto" w:val="clear"/>
            <w:tcMar>
              <w:top w:w="40.0" w:type="dxa"/>
              <w:left w:w="40.0" w:type="dxa"/>
              <w:bottom w:w="40.0" w:type="dxa"/>
              <w:right w:w="40.0" w:type="dxa"/>
            </w:tcMar>
          </w:tcPr>
          <w:p w:rsidR="00000000" w:rsidDel="00000000" w:rsidP="00000000" w:rsidRDefault="00000000" w:rsidRPr="00000000" w14:paraId="000000F3">
            <w:pPr>
              <w:spacing w:after="0" w:line="240" w:lineRule="auto"/>
              <w:rPr/>
            </w:pPr>
            <w:r w:rsidDel="00000000" w:rsidR="00000000" w:rsidRPr="00000000">
              <w:rPr>
                <w:rtl w:val="0"/>
              </w:rPr>
              <w:t xml:space="preserve">True Positive Rate</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F4">
            <w:pPr>
              <w:spacing w:after="0" w:line="240" w:lineRule="auto"/>
              <w:jc w:val="center"/>
              <w:rPr/>
            </w:pPr>
            <w:r w:rsidDel="00000000" w:rsidR="00000000" w:rsidRPr="00000000">
              <w:rPr>
                <w:rtl w:val="0"/>
              </w:rPr>
              <w:t xml:space="preserve">ViT</w:t>
            </w:r>
          </w:p>
        </w:tc>
        <w:tc>
          <w:tcPr>
            <w:shd w:fill="auto" w:val="clear"/>
            <w:tcMar>
              <w:top w:w="40.0" w:type="dxa"/>
              <w:left w:w="40.0" w:type="dxa"/>
              <w:bottom w:w="40.0" w:type="dxa"/>
              <w:right w:w="40.0" w:type="dxa"/>
            </w:tcMar>
          </w:tcPr>
          <w:p w:rsidR="00000000" w:rsidDel="00000000" w:rsidP="00000000" w:rsidRDefault="00000000" w:rsidRPr="00000000" w14:paraId="000000F5">
            <w:pPr>
              <w:spacing w:after="0" w:line="240" w:lineRule="auto"/>
              <w:rPr/>
            </w:pPr>
            <w:r w:rsidDel="00000000" w:rsidR="00000000" w:rsidRPr="00000000">
              <w:rPr>
                <w:rtl w:val="0"/>
              </w:rPr>
              <w:t xml:space="preserve">Vision Transformer</w:t>
            </w:r>
          </w:p>
        </w:tc>
      </w:tr>
      <w:tr>
        <w:trPr>
          <w:cantSplit w:val="0"/>
          <w:trHeight w:val="315" w:hRule="atLeast"/>
          <w:tblHeader w:val="0"/>
        </w:trPr>
        <w:tc>
          <w:tcPr>
            <w:shd w:fill="auto" w:val="clear"/>
            <w:tcMar>
              <w:top w:w="40.0" w:type="dxa"/>
              <w:left w:w="40.0" w:type="dxa"/>
              <w:bottom w:w="40.0" w:type="dxa"/>
              <w:right w:w="40.0" w:type="dxa"/>
            </w:tcMar>
          </w:tcPr>
          <w:p w:rsidR="00000000" w:rsidDel="00000000" w:rsidP="00000000" w:rsidRDefault="00000000" w:rsidRPr="00000000" w14:paraId="000000F6">
            <w:pPr>
              <w:spacing w:after="0" w:line="240" w:lineRule="auto"/>
              <w:jc w:val="center"/>
              <w:rPr/>
            </w:pPr>
            <w:r w:rsidDel="00000000" w:rsidR="00000000" w:rsidRPr="00000000">
              <w:rPr>
                <w:rtl w:val="0"/>
              </w:rPr>
              <w:t xml:space="preserve">VRAM</w:t>
            </w:r>
          </w:p>
        </w:tc>
        <w:tc>
          <w:tcPr>
            <w:shd w:fill="auto" w:val="clear"/>
            <w:tcMar>
              <w:top w:w="40.0" w:type="dxa"/>
              <w:left w:w="40.0" w:type="dxa"/>
              <w:bottom w:w="40.0" w:type="dxa"/>
              <w:right w:w="40.0" w:type="dxa"/>
            </w:tcMar>
          </w:tcPr>
          <w:p w:rsidR="00000000" w:rsidDel="00000000" w:rsidP="00000000" w:rsidRDefault="00000000" w:rsidRPr="00000000" w14:paraId="000000F7">
            <w:pPr>
              <w:spacing w:after="0" w:line="240" w:lineRule="auto"/>
              <w:rPr/>
            </w:pPr>
            <w:r w:rsidDel="00000000" w:rsidR="00000000" w:rsidRPr="00000000">
              <w:rPr>
                <w:rtl w:val="0"/>
              </w:rPr>
              <w:t xml:space="preserve">Video Random Access Memory</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FA">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FB">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FC">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FD">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FE">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FF">
      <w:pPr>
        <w:pStyle w:val="Heading1"/>
        <w:widowControl w:val="1"/>
        <w:numPr>
          <w:ilvl w:val="0"/>
          <w:numId w:val="33"/>
        </w:numPr>
        <w:spacing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rPr>
      </w:pPr>
      <w:bookmarkStart w:colFirst="0" w:colLast="0" w:name="_lfsqvb7yhs9k" w:id="8"/>
      <w:bookmarkEnd w:id="8"/>
      <w:r w:rsidDel="00000000" w:rsidR="00000000" w:rsidRPr="00000000">
        <w:rPr>
          <w:rtl w:val="0"/>
        </w:rPr>
        <w:t xml:space="preserve">Introducción</w:t>
      </w:r>
    </w:p>
    <w:p w:rsidR="00000000" w:rsidDel="00000000" w:rsidP="00000000" w:rsidRDefault="00000000" w:rsidRPr="00000000" w14:paraId="00000100">
      <w:pPr>
        <w:rPr/>
      </w:pPr>
      <w:r w:rsidDel="00000000" w:rsidR="00000000" w:rsidRPr="00000000">
        <w:rPr>
          <w:rtl w:val="0"/>
        </w:rPr>
        <w:t xml:space="preserve">La industria de procesamiento de productos cárnicos curados se encuentra en una encrucijada crítica donde la tradición artesanal de la fermentación y maduración debe converger con la precisión de la Industria 4.0. La realización de este trabajo responde a una necesidad imperativa de modernización operativa. En un entorno donde los márgenes se estrechan y las normativas de seguridad alimentaria se endurecen, la estabilidad mecánica de los sistemas de refrigeración y aireación ya no es solo una cuestión de mantenimiento, sino un pilar fundamental de la calidad del producto y la viabilidad económica.   </w:t>
      </w:r>
    </w:p>
    <w:p w:rsidR="00000000" w:rsidDel="00000000" w:rsidP="00000000" w:rsidRDefault="00000000" w:rsidRPr="00000000" w14:paraId="00000101">
      <w:pPr>
        <w:rPr/>
      </w:pPr>
      <w:r w:rsidDel="00000000" w:rsidR="00000000" w:rsidRPr="00000000">
        <w:rPr>
          <w:rtl w:val="0"/>
        </w:rPr>
        <w:t xml:space="preserve">Históricamente, el mantenimiento en plantas de procesamiento de alimentos ha operado bajo paradigmas reactivos (reparación tras falla) o preventivos (basados en calendario). Sin embargo, estos enfoques presentan limitaciones severas en el contexto del curado de embutidos. Un enfoque reactivo es inaceptable porque una falla en el sistema de climatización durante etapas críticas, como la fermentación, puede comprometer la seguridad microbiológica de lotes enteros, resultando en pérdidas económicas masivas y riesgos sanitarios. Por otro lado, el mantenimiento preventivo a menudo conlleva costos innecesarios por el reemplazo prematuro de componentes o, peor aún, no logra prevenir fallas aleatorias inducidas por variaciones operativas complejas.   </w:t>
      </w:r>
    </w:p>
    <w:p w:rsidR="00000000" w:rsidDel="00000000" w:rsidP="00000000" w:rsidRDefault="00000000" w:rsidRPr="00000000" w14:paraId="00000102">
      <w:pPr>
        <w:rPr/>
      </w:pPr>
      <w:r w:rsidDel="00000000" w:rsidR="00000000" w:rsidRPr="00000000">
        <w:rPr>
          <w:rtl w:val="0"/>
        </w:rPr>
        <w:t xml:space="preserve">La propuesta técnica detallada en este informe aboga por una transición hacia el Mantenimiento Predictivo (PdM) impulsado por datos. Aprovechando algoritmos de Aprendizaje Profundo (Deep Learning) como específicamente Redes Neuronales Profundas (DNN) es posible detectar patrones sutiles de degradación—como vibraciones anómalas en compresores o desviaciones en la eficiencia térmica de evaporadores—mucho antes de que se manifiesten como paradas de línea o defectos de calidad en el producto. </w:t>
      </w:r>
    </w:p>
    <w:p w:rsidR="00000000" w:rsidDel="00000000" w:rsidP="00000000" w:rsidRDefault="00000000" w:rsidRPr="00000000" w14:paraId="00000103">
      <w:pPr>
        <w:rPr/>
      </w:pPr>
      <w:r w:rsidDel="00000000" w:rsidR="00000000" w:rsidRPr="00000000">
        <w:rPr>
          <w:rtl w:val="0"/>
        </w:rPr>
        <w:t xml:space="preserve">Por lo concreto que es el tipo de máquina y la actividad que realiza, no fue posible encontrar conjuntos de datos específicos para esta maquinaria. Es por esto que se optó por otro enfoque: se buscaron conjuntos de datos recogidos de máquinas que conforman aquellas usadas para el curado de embutidos, como pueden ser compresores de aire o válvulas, y se realizó un estudio preliminar sobre ellos. A continuación se escogió uno entre aquellos estudiados siguiendo criterios de aplicabilidad y facilidad de implementación y se realizó el estudio completo. Los datasets considerados fueron:</w:t>
      </w:r>
    </w:p>
    <w:p w:rsidR="00000000" w:rsidDel="00000000" w:rsidP="00000000" w:rsidRDefault="00000000" w:rsidRPr="00000000" w14:paraId="00000104">
      <w:pPr>
        <w:numPr>
          <w:ilvl w:val="0"/>
          <w:numId w:val="53"/>
        </w:numPr>
        <w:ind w:left="720" w:hanging="360"/>
      </w:pPr>
      <w:r w:rsidDel="00000000" w:rsidR="00000000" w:rsidRPr="00000000">
        <w:rPr>
          <w:rtl w:val="0"/>
        </w:rPr>
        <w:t xml:space="preserve">MIMII Dataset: Sound Dataset for Malfunctioning Industrial Machine Investigation and Inspection </w:t>
      </w:r>
      <w:hyperlink w:anchor="_brlt5ei8hkk2">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5">
      <w:pPr>
        <w:numPr>
          <w:ilvl w:val="0"/>
          <w:numId w:val="53"/>
        </w:numPr>
        <w:ind w:left="720" w:hanging="360"/>
      </w:pPr>
      <w:r w:rsidDel="00000000" w:rsidR="00000000" w:rsidRPr="00000000">
        <w:rPr>
          <w:rtl w:val="0"/>
        </w:rPr>
        <w:t xml:space="preserve">NASA Bearing Dataset </w:t>
      </w:r>
      <w:hyperlink w:anchor="_brlt5ei8hkk2">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06">
      <w:pPr>
        <w:numPr>
          <w:ilvl w:val="0"/>
          <w:numId w:val="53"/>
        </w:numPr>
        <w:ind w:left="720" w:hanging="360"/>
      </w:pPr>
      <w:r w:rsidDel="00000000" w:rsidR="00000000" w:rsidRPr="00000000">
        <w:rPr>
          <w:rtl w:val="0"/>
        </w:rPr>
        <w:t xml:space="preserve">MetroPT-3 </w:t>
      </w:r>
      <w:hyperlink w:anchor="_brlt5ei8hkk2">
        <w:r w:rsidDel="00000000" w:rsidR="00000000" w:rsidRPr="00000000">
          <w:rPr>
            <w:color w:val="1155cc"/>
            <w:u w:val="single"/>
            <w:rtl w:val="0"/>
          </w:rPr>
          <w:t xml:space="preserve">[3], [4]</w:t>
        </w:r>
      </w:hyperlink>
      <w:r w:rsidDel="00000000" w:rsidR="00000000" w:rsidRPr="00000000">
        <w:rPr>
          <w:rtl w:val="0"/>
        </w:rPr>
        <w:t xml:space="preserve">.</w:t>
      </w:r>
    </w:p>
    <w:p w:rsidR="00000000" w:rsidDel="00000000" w:rsidP="00000000" w:rsidRDefault="00000000" w:rsidRPr="00000000" w14:paraId="00000107">
      <w:pPr>
        <w:pStyle w:val="Heading2"/>
        <w:widowControl w:val="1"/>
        <w:numPr>
          <w:ilvl w:val="1"/>
          <w:numId w:val="33"/>
        </w:numPr>
        <w:spacing w:line="276" w:lineRule="auto"/>
        <w:ind w:left="566.9291338582675" w:hanging="165"/>
        <w:rPr/>
      </w:pPr>
      <w:bookmarkStart w:colFirst="0" w:colLast="0" w:name="_jsgfsxm1uuf2" w:id="9"/>
      <w:bookmarkEnd w:id="9"/>
      <w:r w:rsidDel="00000000" w:rsidR="00000000" w:rsidRPr="00000000">
        <w:rPr>
          <w:rtl w:val="0"/>
        </w:rPr>
        <w:t xml:space="preserve">Estado del Arte y Contexto Técnico</w:t>
      </w:r>
    </w:p>
    <w:p w:rsidR="00000000" w:rsidDel="00000000" w:rsidP="00000000" w:rsidRDefault="00000000" w:rsidRPr="00000000" w14:paraId="00000108">
      <w:pPr>
        <w:rPr/>
      </w:pPr>
      <w:r w:rsidDel="00000000" w:rsidR="00000000" w:rsidRPr="00000000">
        <w:rPr>
          <w:rtl w:val="0"/>
        </w:rPr>
        <w:t xml:space="preserve">La industria cárnica requiere un control ininterrumpido de variables ambientales críticas (temperatura, humedad, flujo de aire) durante el curado de embutidos para garantizar los procesos bioquímicos y la inocuidad del producto. Históricamente, el mantenimiento ha sido preventivo (basado en calendario) o reactivo. Este último resulta financieramente insostenible, ya que las paradas no planificadas cuestan a la industria manufacturera decenas de miles de millones de dólares anualmente. La transición hacia el Mantenimiento Predictivo (PdM) impulsado por Inteligencia Artificial ha demostrado reducir el tiempo de inactividad no planificado hasta en un 50% y los costos de mantenimiento entre un 30% y un 40% , mejorando la vida útil de los equipos y asegurando el cumplimiento de normativas de seguridad alimentaria estrictas </w:t>
      </w:r>
      <w:hyperlink w:anchor="_brlt5ei8hkk2">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Para el ecosistema de la maquinaria de curado (compresores, evaporadores, ventiladores y válvulas), el estado del arte en monitorización mediante Redes Neuronales Profundas (DNN) se divide en dos grandes enfoques complementarios: el análisis termodinámico y el análisis acústico.</w:t>
      </w:r>
      <w:r w:rsidDel="00000000" w:rsidR="00000000" w:rsidRPr="00000000">
        <w:rPr>
          <w:rtl w:val="0"/>
        </w:rPr>
      </w:r>
    </w:p>
    <w:p w:rsidR="00000000" w:rsidDel="00000000" w:rsidP="00000000" w:rsidRDefault="00000000" w:rsidRPr="00000000" w14:paraId="0000010A">
      <w:pPr>
        <w:pStyle w:val="Heading3"/>
        <w:numPr>
          <w:ilvl w:val="2"/>
          <w:numId w:val="33"/>
        </w:numPr>
        <w:ind w:left="2160" w:hanging="360"/>
      </w:pPr>
      <w:bookmarkStart w:colFirst="0" w:colLast="0" w:name="_gijukvwowtgs" w:id="10"/>
      <w:bookmarkEnd w:id="10"/>
      <w:r w:rsidDel="00000000" w:rsidR="00000000" w:rsidRPr="00000000">
        <w:rPr>
          <w:rtl w:val="0"/>
        </w:rPr>
        <w:t xml:space="preserve">Análisis de Datos Termodinámicos y Operativos (Series Temporales)</w:t>
      </w:r>
    </w:p>
    <w:p w:rsidR="00000000" w:rsidDel="00000000" w:rsidP="00000000" w:rsidRDefault="00000000" w:rsidRPr="00000000" w14:paraId="0000010B">
      <w:pPr>
        <w:rPr/>
      </w:pPr>
      <w:r w:rsidDel="00000000" w:rsidR="00000000" w:rsidRPr="00000000">
        <w:rPr>
          <w:rtl w:val="0"/>
        </w:rPr>
        <w:t xml:space="preserve">El control del microclima depende de la lectura continua de sensores IoT y PLCs que registran temperaturas, presiones y consumos eléctricos. Para detectar anomalías en estas series temporales secuenciales, el estado del arte ha superado a los modelos estadísticos clásicos mediante el uso de Redes Neuronales Recurrentes (RNN)</w:t>
      </w:r>
      <w:r w:rsidDel="00000000" w:rsidR="00000000" w:rsidRPr="00000000">
        <w:rPr>
          <w:color w:val="1155cc"/>
          <w:u w:val="single"/>
          <w:rtl w:val="0"/>
        </w:rPr>
        <w:t xml:space="preserve"> </w:t>
      </w:r>
      <w:hyperlink w:anchor="_brlt5ei8hkk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Dentro de este campo, las redes Long Short-Term Memory (LSTM) y las Gated Recurrent Units (GRU) son las arquitecturas dominantes. Estudios recientes han demostrado que, en la detección de fallos de equipos de climatización y refrigeración, los modelos basados en GRU pueden procesar características complejas (como los Coeficientes Cepstrales en las Frecuencias de Mel - MFCC) alcanzando métricas de precisión (F1-score) superiores al 99.5%. Las GRU logran esto con una mayor eficiencia computacional y tiempos de entrenamiento más rápidos que las LSTM tradicionales, al poseer menos parámetros internos </w:t>
      </w:r>
      <w:hyperlink w:anchor="_brlt5ei8hkk2">
        <w:r w:rsidDel="00000000" w:rsidR="00000000" w:rsidRPr="00000000">
          <w:rPr>
            <w:color w:val="1155cc"/>
            <w:u w:val="single"/>
            <w:rtl w:val="0"/>
          </w:rPr>
          <w:t xml:space="preserve">[7]</w:t>
        </w:r>
      </w:hyperlink>
      <w:hyperlink w:anchor="_brlt5ei8hkk2">
        <w:r w:rsidDel="00000000" w:rsidR="00000000" w:rsidRPr="00000000">
          <w:rPr>
            <w:rtl w:val="0"/>
          </w:rPr>
          <w:t xml:space="preserve">, </w:t>
        </w:r>
      </w:hyperlink>
      <w:hyperlink w:anchor="_brlt5ei8hkk2">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10D">
      <w:pPr>
        <w:pStyle w:val="Heading3"/>
        <w:numPr>
          <w:ilvl w:val="2"/>
          <w:numId w:val="33"/>
        </w:numPr>
        <w:ind w:left="2160" w:hanging="360"/>
        <w:rPr/>
      </w:pPr>
      <w:bookmarkStart w:colFirst="0" w:colLast="0" w:name="_2hma0se9sa36" w:id="11"/>
      <w:bookmarkEnd w:id="11"/>
      <w:r w:rsidDel="00000000" w:rsidR="00000000" w:rsidRPr="00000000">
        <w:rPr>
          <w:rtl w:val="0"/>
        </w:rPr>
        <w:t xml:space="preserve">Detección de Anomalías Acústicas No Supervisada (UASD)</w:t>
      </w:r>
    </w:p>
    <w:p w:rsidR="00000000" w:rsidDel="00000000" w:rsidP="00000000" w:rsidRDefault="00000000" w:rsidRPr="00000000" w14:paraId="0000010E">
      <w:pPr>
        <w:rPr/>
      </w:pPr>
      <w:r w:rsidDel="00000000" w:rsidR="00000000" w:rsidRPr="00000000">
        <w:rPr>
          <w:rtl w:val="0"/>
        </w:rPr>
        <w:t xml:space="preserve">Para detectar la degradación mecánica a nivel de componente (ej. fricción en rodamientos o cavitación), los sensores de vibración tradicionales están siendo desplazados por la monitorización acústica mediante micrófonos. Esta tecnología no invasiva es ideal para la industria alimentaria, ya que los equipos suelen estar encapsulados y sometidos a estrictos lavados químicos a alta presión que dañan los sensores de contacto </w:t>
      </w:r>
      <w:hyperlink w:anchor="_brlt5ei8hkk2">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Dado que las máquinas funcionan de manera normal la inmensa mayoría del tiempo, recopilar datos de fallos es muy complejo. Por ello, se emplea el paradigma de Detección de Anomalías No Supervisada (UASD), utilizando espectrogramas Log-Mel como entrada. El modelo histórico de referencia es el Autoencoder (AE) denso, que aprende a reconstruir únicamente los patrones de sonido "sanos"; cuando se introduce un sonido anómalo, el error de reconstrucción (MSE) se dispara y sirve como alerta. Recientemente, variantes como el Deep SVDD (Support Vector Data Description) han demostrado superar al AE clásico en precisión (AUC), requiriendo hasta 7.4 veces menos parámetros, lo que facilita su ejecución en dispositivos de bajo consumo (Edge AI) junto a la maquinaria </w:t>
      </w:r>
      <w:hyperlink w:anchor="_brlt5ei8hkk2">
        <w:r w:rsidDel="00000000" w:rsidR="00000000" w:rsidRPr="00000000">
          <w:rPr>
            <w:color w:val="1155cc"/>
            <w:u w:val="single"/>
            <w:rtl w:val="0"/>
          </w:rPr>
          <w:t xml:space="preserve">[10]</w:t>
        </w:r>
      </w:hyperlink>
      <w:hyperlink w:anchor="_brlt5ei8hkk2">
        <w:r w:rsidDel="00000000" w:rsidR="00000000" w:rsidRPr="00000000">
          <w:rPr>
            <w:rtl w:val="0"/>
          </w:rPr>
          <w:t xml:space="preserve">, </w:t>
        </w:r>
      </w:hyperlink>
      <w:hyperlink w:anchor="_brlt5ei8hkk2">
        <w:r w:rsidDel="00000000" w:rsidR="00000000" w:rsidRPr="00000000">
          <w:rPr>
            <w:color w:val="1155cc"/>
            <w:u w:val="single"/>
            <w:rtl w:val="0"/>
          </w:rPr>
          <w:t xml:space="preserve">[11]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0">
      <w:pPr>
        <w:pStyle w:val="Heading3"/>
        <w:numPr>
          <w:ilvl w:val="2"/>
          <w:numId w:val="33"/>
        </w:numPr>
        <w:ind w:left="2160" w:hanging="360"/>
        <w:rPr/>
      </w:pPr>
      <w:bookmarkStart w:colFirst="0" w:colLast="0" w:name="_r9dk0ept5hz8" w:id="12"/>
      <w:bookmarkEnd w:id="12"/>
      <w:r w:rsidDel="00000000" w:rsidR="00000000" w:rsidRPr="00000000">
        <w:rPr>
          <w:rtl w:val="0"/>
        </w:rPr>
        <w:t xml:space="preserve">Transformers y Masked Autoencoders (SOTA Actual)</w:t>
      </w:r>
    </w:p>
    <w:p w:rsidR="00000000" w:rsidDel="00000000" w:rsidP="00000000" w:rsidRDefault="00000000" w:rsidRPr="00000000" w14:paraId="00000111">
      <w:pPr>
        <w:rPr/>
      </w:pPr>
      <w:r w:rsidDel="00000000" w:rsidR="00000000" w:rsidRPr="00000000">
        <w:rPr>
          <w:rtl w:val="0"/>
        </w:rPr>
        <w:t xml:space="preserve">El avance más disruptivo de los últimos años es la adaptación de la arquitectura Transformer al sonido industrial. Actualmente, los modelos Audio Spectrogram Transformer (AST) y los Masked Autoencoders en Audio (Audio-MAE) representan el estado del arte. El Audio-MAE funciona enmascarando (ocultando) aleatoriamente hasta un 75% de los parches del espectrograma y forzando a la red a predecir las partes faltantes basándose en el contexto. Para emitir la alerta de fallo, extraen un vector de características latentes globales (token de clasificación) y miden su divergencia estadística (Distancia de Mahalanobis) respecto al comportamiento histórico normal </w:t>
      </w:r>
      <w:hyperlink w:anchor="_brlt5ei8hkk2">
        <w:r w:rsidDel="00000000" w:rsidR="00000000" w:rsidRPr="00000000">
          <w:rPr>
            <w:color w:val="1155cc"/>
            <w:u w:val="single"/>
            <w:rtl w:val="0"/>
          </w:rPr>
          <w:t xml:space="preserve">[12], [13], [14]</w:t>
        </w:r>
      </w:hyperlink>
      <w:r w:rsidDel="00000000" w:rsidR="00000000" w:rsidRPr="00000000">
        <w:rPr>
          <w:color w:val="1155cc"/>
          <w:u w:val="single"/>
          <w:rtl w:val="0"/>
        </w:rPr>
        <w:t xml:space="preserve">.</w:t>
      </w:r>
      <w:r w:rsidDel="00000000" w:rsidR="00000000" w:rsidRPr="00000000">
        <w:rPr>
          <w:rtl w:val="0"/>
        </w:rPr>
      </w:r>
    </w:p>
    <w:p w:rsidR="00000000" w:rsidDel="00000000" w:rsidP="00000000" w:rsidRDefault="00000000" w:rsidRPr="00000000" w14:paraId="00000112">
      <w:pPr>
        <w:pStyle w:val="Heading3"/>
        <w:numPr>
          <w:ilvl w:val="2"/>
          <w:numId w:val="33"/>
        </w:numPr>
        <w:ind w:left="2160" w:hanging="360"/>
        <w:rPr/>
      </w:pPr>
      <w:bookmarkStart w:colFirst="0" w:colLast="0" w:name="_lbrdh2jg1bf5" w:id="13"/>
      <w:bookmarkEnd w:id="13"/>
      <w:r w:rsidDel="00000000" w:rsidR="00000000" w:rsidRPr="00000000">
        <w:rPr>
          <w:rtl w:val="0"/>
        </w:rPr>
        <w:t xml:space="preserve">Desafíos reales: Domain shift y Few-Shot learning</w:t>
      </w:r>
    </w:p>
    <w:p w:rsidR="00000000" w:rsidDel="00000000" w:rsidP="00000000" w:rsidRDefault="00000000" w:rsidRPr="00000000" w14:paraId="00000113">
      <w:pPr>
        <w:rPr/>
      </w:pPr>
      <w:r w:rsidDel="00000000" w:rsidR="00000000" w:rsidRPr="00000000">
        <w:rPr>
          <w:rtl w:val="0"/>
        </w:rPr>
        <w:t xml:space="preserve">En una planta de procesamiento real, el ruido de fondo varía enormemente y las máquinas operan bajo distintas cargas de trabajo (Domain Shift). Además, cuando se instala una embutidora o un compresor nuevo, no hay tiempo para recolectar meses de datos de entrenamiento (problema del "First-Shot" y "Zero-Shot", ejes centrales de competiciones como DCASE 2024 y 2025)</w:t>
      </w:r>
      <w:r w:rsidDel="00000000" w:rsidR="00000000" w:rsidRPr="00000000">
        <w:rPr>
          <w:color w:val="1155cc"/>
          <w:u w:val="single"/>
          <w:rtl w:val="0"/>
        </w:rPr>
        <w:t xml:space="preserve"> </w:t>
      </w:r>
      <w:hyperlink w:anchor="_brlt5ei8hkk2">
        <w:r w:rsidDel="00000000" w:rsidR="00000000" w:rsidRPr="00000000">
          <w:rPr>
            <w:color w:val="1155cc"/>
            <w:u w:val="single"/>
            <w:rtl w:val="0"/>
          </w:rPr>
          <w:t xml:space="preserve">[15], [16]</w:t>
        </w:r>
      </w:hyperlink>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Para solucionar este cuello de botella en la escalabilidad, la investigación actual se centra en el Few-Shot Learning (Aprendizaje con Pocos Datos) y el uso de Modelos Fundacionales Acústicos. Modelos muy recientes como IMPACT (Industrial Machine Perception via Acoustic Cognitive Transformer), preentrenados de forma autosupervisada con más de 1.000 horas de grabaciones exclusivas de maquinaria industrial real, poseen representaciones tan ricas que pueden adaptarse a una máquina de curado nueva utilizando apenas unos segundos de audio de calibración </w:t>
      </w:r>
      <w:hyperlink w:anchor="_brlt5ei8hkk2">
        <w:r w:rsidDel="00000000" w:rsidR="00000000" w:rsidRPr="00000000">
          <w:rPr>
            <w:color w:val="1155cc"/>
            <w:u w:val="single"/>
            <w:rtl w:val="0"/>
          </w:rPr>
          <w:t xml:space="preserve">[17], [18], [19]</w:t>
        </w:r>
      </w:hyperlink>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Este proyecto no implementa IMPACT (queda como línea de trabajo futuro), pero adopta el mismo principio de calibración ligera sin reentrenamiento a una escala más modesta: el subcomando calibrate (Sección 7.1) reajusta la distribución normal del espacio latente del Audio-MAE ya entrenado con un puñado de grabaciones nuevas de la máquina concreta, sin tocar los pesos de la red.</w:t>
      </w:r>
    </w:p>
    <w:p w:rsidR="00000000" w:rsidDel="00000000" w:rsidP="00000000" w:rsidRDefault="00000000" w:rsidRPr="00000000" w14:paraId="00000116">
      <w:pPr>
        <w:rPr/>
      </w:pPr>
      <w:r w:rsidDel="00000000" w:rsidR="00000000" w:rsidRPr="00000000">
        <w:rPr>
          <w:rtl w:val="0"/>
        </w:rPr>
        <w:t xml:space="preserve">En conclusión, el desarrollo del objetivo propuesto es tecnológicamente viable. La convergencia de redes recurrentes (GRU) para termodinámica y modelos de aprendizaje autosupervisado (Audio-MAE/Transformers) para el espectro acústico, apoyados en técnicas Few-Shot, proporciona una barrera predictiva robusta capaz de erradicar paradas no planificadas en el entorno crítico del curado de embutidos.</w:t>
      </w:r>
    </w:p>
    <w:p w:rsidR="00000000" w:rsidDel="00000000" w:rsidP="00000000" w:rsidRDefault="00000000" w:rsidRPr="00000000" w14:paraId="00000117">
      <w:pPr>
        <w:pStyle w:val="Heading1"/>
        <w:widowControl w:val="1"/>
        <w:numPr>
          <w:ilvl w:val="0"/>
          <w:numId w:val="33"/>
        </w:numPr>
        <w:spacing w:after="240" w:before="200"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rPr>
      </w:pPr>
      <w:bookmarkStart w:colFirst="0" w:colLast="0" w:name="_u74dkttecmgy" w:id="14"/>
      <w:bookmarkEnd w:id="1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w:t>
      </w:r>
      <w:r w:rsidDel="00000000" w:rsidR="00000000" w:rsidRPr="00000000">
        <w:rPr>
          <w:rtl w:val="0"/>
        </w:rPr>
        <w:t xml:space="preserve">bjetivos</w:t>
      </w:r>
    </w:p>
    <w:p w:rsidR="00000000" w:rsidDel="00000000" w:rsidP="00000000" w:rsidRDefault="00000000" w:rsidRPr="00000000" w14:paraId="00000118">
      <w:pPr>
        <w:rPr/>
      </w:pPr>
      <w:r w:rsidDel="00000000" w:rsidR="00000000" w:rsidRPr="00000000">
        <w:rPr>
          <w:rtl w:val="0"/>
        </w:rPr>
        <w:t xml:space="preserve">Dado el contexto de proyecto, los principales objetivos a cumplir son los siguientes:</w:t>
      </w:r>
    </w:p>
    <w:p w:rsidR="00000000" w:rsidDel="00000000" w:rsidP="00000000" w:rsidRDefault="00000000" w:rsidRPr="00000000" w14:paraId="00000119">
      <w:pPr>
        <w:numPr>
          <w:ilvl w:val="0"/>
          <w:numId w:val="23"/>
        </w:numPr>
        <w:spacing w:after="0" w:afterAutospacing="0"/>
        <w:ind w:left="720" w:hanging="360"/>
        <w:rPr>
          <w:u w:val="none"/>
        </w:rPr>
      </w:pPr>
      <w:r w:rsidDel="00000000" w:rsidR="00000000" w:rsidRPr="00000000">
        <w:rPr>
          <w:rtl w:val="0"/>
        </w:rPr>
        <w:t xml:space="preserve">Demostrar que el objetivo principal del proyecto (detección de fallas en maquinaria) es viable mediante un modelo predictivo basado en DNN.</w:t>
      </w:r>
    </w:p>
    <w:p w:rsidR="00000000" w:rsidDel="00000000" w:rsidP="00000000" w:rsidRDefault="00000000" w:rsidRPr="00000000" w14:paraId="0000011A">
      <w:pPr>
        <w:numPr>
          <w:ilvl w:val="0"/>
          <w:numId w:val="23"/>
        </w:numPr>
        <w:spacing w:after="0" w:afterAutospacing="0"/>
        <w:ind w:left="720" w:hanging="360"/>
        <w:rPr>
          <w:u w:val="none"/>
        </w:rPr>
      </w:pPr>
      <w:r w:rsidDel="00000000" w:rsidR="00000000" w:rsidRPr="00000000">
        <w:rPr>
          <w:rtl w:val="0"/>
        </w:rPr>
        <w:t xml:space="preserve">Entrenar los modelos con datos de acceso abierto y, si es posible, que tengan bien documentado el montaje con el que se obtuvieron, para facilitar la replicación en un escenario real.</w:t>
      </w:r>
    </w:p>
    <w:p w:rsidR="00000000" w:rsidDel="00000000" w:rsidP="00000000" w:rsidRDefault="00000000" w:rsidRPr="00000000" w14:paraId="0000011B">
      <w:pPr>
        <w:numPr>
          <w:ilvl w:val="0"/>
          <w:numId w:val="23"/>
        </w:numPr>
        <w:ind w:left="720" w:hanging="360"/>
        <w:rPr>
          <w:u w:val="none"/>
        </w:rPr>
      </w:pPr>
      <w:r w:rsidDel="00000000" w:rsidR="00000000" w:rsidRPr="00000000">
        <w:rPr>
          <w:rtl w:val="0"/>
        </w:rPr>
        <w:t xml:space="preserve">Obtener resultados razonables con entrenamiento no supervisado. Dado que muy posiblemente en el escenario de aplicación real se tendrán que recopilar datos con los que entrenar el modelo (por la variabilidad intrínseca de cada modelo de máquina y la especialización de estas), la recopilación de datos de funcionamiento anormal puede ser muy difícil, llegando a hacer inviable el proyecto. Si se realiza el entrenamiento solamente con datos del funcionamiento normal de la maquinaria la facilidad de despliegue aumenta exponencialmente.</w:t>
      </w:r>
    </w:p>
    <w:p w:rsidR="00000000" w:rsidDel="00000000" w:rsidP="00000000" w:rsidRDefault="00000000" w:rsidRPr="00000000" w14:paraId="0000011C">
      <w:pPr>
        <w:rPr/>
      </w:pPr>
      <w:r w:rsidDel="00000000" w:rsidR="00000000" w:rsidRPr="00000000">
        <w:rPr>
          <w:rtl w:val="0"/>
        </w:rPr>
        <w:t xml:space="preserve">Tras el análisis de varios datasets, se selecciona el MIMII para el modelo definitivo y se comparan dos estrategias de detección de anomalías acústicas entrenadas exclusivamente con datos normales: un autoencoder totalmente conectado de referencia (baseline) y una familia de modelos Audio-MAE basada en Transformers. El objetivo del proyecto no es demostrar una única arquitectura superior a priori, sino contrastar ambas bajo el mismo protocolo de preprocesado, partición y evaluación para determinar qué alternativa ofrece mejor compromiso entre capacidad discriminativa, coste computacional y viabilidad de despliegue por tipo de máquina.</w:t>
      </w:r>
    </w:p>
    <w:p w:rsidR="00000000" w:rsidDel="00000000" w:rsidP="00000000" w:rsidRDefault="00000000" w:rsidRPr="00000000" w14:paraId="0000011D">
      <w:pPr>
        <w:rPr/>
      </w:pPr>
      <w:r w:rsidDel="00000000" w:rsidR="00000000" w:rsidRPr="00000000">
        <w:rPr>
          <w:rtl w:val="0"/>
        </w:rPr>
        <w:t xml:space="preserve">Es importante remarcar que todas las métricas de este informe (AUC-ROC, FNR, FPR) se han obtenido sobre el dataset público MIMII, grabado en laboratorio con ruido de fábrica inyectado sintéticamente (Sección 3.5.2). Su traslado a la maquinaria real de curado de embutidos no está validado: antes de un despliegue en planta es imprescindible (1) recalibrar la distribución normal del espacio latente con el subcomando calibrate (Sección 7.1) usando audio de la máquina concreta, y (2) validar el rendimiento resultante con grabaciones reales del entorno objetivo.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numPr>
          <w:ilvl w:val="0"/>
          <w:numId w:val="33"/>
        </w:numPr>
        <w:ind w:left="425.19685039370086" w:hanging="150"/>
      </w:pPr>
      <w:bookmarkStart w:colFirst="0" w:colLast="0" w:name="_52s43qoukltg" w:id="15"/>
      <w:bookmarkEnd w:id="15"/>
      <w:r w:rsidDel="00000000" w:rsidR="00000000" w:rsidRPr="00000000">
        <w:rPr>
          <w:rtl w:val="0"/>
        </w:rPr>
        <w:t xml:space="preserve">Análisis de varios Datasets y elección del definitivo</w:t>
      </w:r>
    </w:p>
    <w:p w:rsidR="00000000" w:rsidDel="00000000" w:rsidP="00000000" w:rsidRDefault="00000000" w:rsidRPr="00000000" w14:paraId="00000120">
      <w:pPr>
        <w:ind w:left="0" w:firstLine="0"/>
        <w:rPr/>
      </w:pPr>
      <w:r w:rsidDel="00000000" w:rsidR="00000000" w:rsidRPr="00000000">
        <w:rPr>
          <w:rtl w:val="0"/>
        </w:rPr>
        <w:t xml:space="preserve">Como se ha comentado anteriormente, la imposibilidad de conseguir un conjunto de datos específico de la maquinaria objetivo para el curado de embutidos se decidió solucionar mediante el estudio de conjuntos de datos públicos de máquinas relacionadas con el objetivo.</w:t>
      </w:r>
    </w:p>
    <w:p w:rsidR="00000000" w:rsidDel="00000000" w:rsidP="00000000" w:rsidRDefault="00000000" w:rsidRPr="00000000" w14:paraId="00000121">
      <w:pPr>
        <w:ind w:left="0" w:firstLine="0"/>
        <w:rPr/>
      </w:pPr>
      <w:r w:rsidDel="00000000" w:rsidR="00000000" w:rsidRPr="00000000">
        <w:rPr>
          <w:rtl w:val="0"/>
        </w:rPr>
        <w:t xml:space="preserve">Para garantizar la viabilidad legal y operativa del proyecto en un entorno industrial, se han seleccionado exclusivamente datasets de acceso abierto (Open Data) cuyas licencias permiten la experimentación, modificación y su potencial uso comercial. A continuación, se listan los conjuntos de datos evaluados junto con sus respectivas licencias y restricciones, seguido del estudio preliminar realizado sobre cada uno de ellos:</w:t>
      </w:r>
    </w:p>
    <w:p w:rsidR="00000000" w:rsidDel="00000000" w:rsidP="00000000" w:rsidRDefault="00000000" w:rsidRPr="00000000" w14:paraId="00000122">
      <w:pPr>
        <w:numPr>
          <w:ilvl w:val="0"/>
          <w:numId w:val="44"/>
        </w:numPr>
        <w:spacing w:after="0" w:afterAutospacing="0"/>
        <w:ind w:left="720" w:hanging="360"/>
        <w:rPr>
          <w:u w:val="none"/>
        </w:rPr>
      </w:pPr>
      <w:r w:rsidDel="00000000" w:rsidR="00000000" w:rsidRPr="00000000">
        <w:rPr>
          <w:rtl w:val="0"/>
        </w:rPr>
        <w:t xml:space="preserve">MIMII Dataset (Dataset definitivo): Alojado en el repositorio Zenodo </w:t>
      </w:r>
      <w:hyperlink w:anchor="_brlt5ei8hkk2">
        <w:r w:rsidDel="00000000" w:rsidR="00000000" w:rsidRPr="00000000">
          <w:rPr>
            <w:color w:val="1155cc"/>
            <w:u w:val="single"/>
            <w:rtl w:val="0"/>
          </w:rPr>
          <w:t xml:space="preserve">[20]</w:t>
        </w:r>
      </w:hyperlink>
      <w:r w:rsidDel="00000000" w:rsidR="00000000" w:rsidRPr="00000000">
        <w:rPr>
          <w:rtl w:val="0"/>
        </w:rPr>
        <w:t xml:space="preserve">, publicado por Hitachi, Ltd. bajo licencia Creative Commons Attribution-ShareAlike 4.0 International (CC BY-SA 4.0). Esta licencia permite explícitamente el uso comercial y la adaptación de los datos (ej. conversión a espectrogramas). La única restricción es la obligación de dar crédito a los autores originales y que cualquier redistribución pública de los datos modificados se haga bajo la misma licencia. Se puede acceder mediante la url </w:t>
      </w:r>
      <w:hyperlink r:id="rId9">
        <w:r w:rsidDel="00000000" w:rsidR="00000000" w:rsidRPr="00000000">
          <w:rPr>
            <w:color w:val="1155cc"/>
            <w:u w:val="single"/>
            <w:rtl w:val="0"/>
          </w:rPr>
          <w:t xml:space="preserve">https://zenodo.org/records/3384388</w:t>
        </w:r>
      </w:hyperlink>
      <w:r w:rsidDel="00000000" w:rsidR="00000000" w:rsidRPr="00000000">
        <w:rPr>
          <w:rtl w:val="0"/>
        </w:rPr>
        <w:t xml:space="preserve">. </w:t>
      </w:r>
    </w:p>
    <w:p w:rsidR="00000000" w:rsidDel="00000000" w:rsidP="00000000" w:rsidRDefault="00000000" w:rsidRPr="00000000" w14:paraId="00000123">
      <w:pPr>
        <w:numPr>
          <w:ilvl w:val="0"/>
          <w:numId w:val="44"/>
        </w:numPr>
        <w:spacing w:after="0" w:afterAutospacing="0"/>
        <w:ind w:left="720" w:hanging="360"/>
        <w:rPr>
          <w:u w:val="none"/>
        </w:rPr>
      </w:pPr>
      <w:r w:rsidDel="00000000" w:rsidR="00000000" w:rsidRPr="00000000">
        <w:rPr>
          <w:rtl w:val="0"/>
        </w:rPr>
        <w:t xml:space="preserve">IMS Bearing Dataset (NASA): Descargado a través de Kaggle. Los datos se encuentran en Dominio Público (Open Data) para fines de investigación, por lo que no presentan restricciones legales ni operativas para la validación de arquitecturas.</w:t>
      </w:r>
    </w:p>
    <w:p w:rsidR="00000000" w:rsidDel="00000000" w:rsidP="00000000" w:rsidRDefault="00000000" w:rsidRPr="00000000" w14:paraId="00000124">
      <w:pPr>
        <w:numPr>
          <w:ilvl w:val="0"/>
          <w:numId w:val="44"/>
        </w:numPr>
        <w:spacing w:after="0" w:afterAutospacing="0"/>
        <w:ind w:left="720" w:hanging="360"/>
        <w:rPr>
          <w:u w:val="none"/>
        </w:rPr>
      </w:pPr>
      <w:r w:rsidDel="00000000" w:rsidR="00000000" w:rsidRPr="00000000">
        <w:rPr>
          <w:rtl w:val="0"/>
        </w:rPr>
        <w:t xml:space="preserve">MetroPT-3: Alojado en el UCI Machine Learning Repository (DOI: 10.24432/C5VW3R), bajo licencia Creative Commons Attribution 4.0 International (CC BY 4.0). Es una licencia altamente permisiva que permite el uso comercial y la creación de obras derivadas sin obligar a usar la misma licencia, exigiendo únicamente el reconocimiento adecuado a sus creadores originales.</w:t>
      </w:r>
    </w:p>
    <w:p w:rsidR="00000000" w:rsidDel="00000000" w:rsidP="00000000" w:rsidRDefault="00000000" w:rsidRPr="00000000" w14:paraId="00000125">
      <w:pPr>
        <w:pStyle w:val="Heading2"/>
        <w:numPr>
          <w:ilvl w:val="1"/>
          <w:numId w:val="33"/>
        </w:numPr>
        <w:spacing w:before="0" w:beforeAutospacing="0"/>
        <w:ind w:left="566.9291338582675" w:hanging="164.99999999999994"/>
        <w:rPr>
          <w:u w:val="none"/>
        </w:rPr>
      </w:pPr>
      <w:bookmarkStart w:colFirst="0" w:colLast="0" w:name="_cyth1mgtzxyp" w:id="16"/>
      <w:bookmarkEnd w:id="16"/>
      <w:r w:rsidDel="00000000" w:rsidR="00000000" w:rsidRPr="00000000">
        <w:rPr>
          <w:rtl w:val="0"/>
        </w:rPr>
        <w:t xml:space="preserve">MIMII Dataset: Sound Dataset for Malfunctioning Industrial Machine Investigation and Inspection</w:t>
      </w:r>
    </w:p>
    <w:p w:rsidR="00000000" w:rsidDel="00000000" w:rsidP="00000000" w:rsidRDefault="00000000" w:rsidRPr="00000000" w14:paraId="00000126">
      <w:pPr>
        <w:rPr/>
      </w:pPr>
      <w:r w:rsidDel="00000000" w:rsidR="00000000" w:rsidRPr="00000000">
        <w:rPr>
          <w:rtl w:val="0"/>
        </w:rPr>
        <w:t xml:space="preserve">Este dataset consiste en archivos de audio de unos 10 segundos cada uno de máquinas industriales en funcionamiento. Los datos están etiquetados como funcionamiento “normal” o “anormal” en función de si la máquina está funcionando correctamente o presenta algún defecto. Las categorías de las máquinas disponibles son </w:t>
      </w:r>
      <w:r w:rsidDel="00000000" w:rsidR="00000000" w:rsidRPr="00000000">
        <w:rPr>
          <w:b w:val="1"/>
          <w:bCs w:val="1"/>
          <w:rtl w:val="0"/>
        </w:rPr>
        <w:t xml:space="preserve">Fan</w:t>
      </w:r>
      <w:r w:rsidDel="00000000" w:rsidR="00000000" w:rsidRPr="00000000">
        <w:rPr>
          <w:rtl w:val="0"/>
        </w:rPr>
        <w:t xml:space="preserve">, </w:t>
      </w:r>
      <w:r w:rsidDel="00000000" w:rsidR="00000000" w:rsidRPr="00000000">
        <w:rPr>
          <w:b w:val="1"/>
          <w:bCs w:val="1"/>
          <w:rtl w:val="0"/>
        </w:rPr>
        <w:t xml:space="preserve">Pump</w:t>
      </w:r>
      <w:r w:rsidDel="00000000" w:rsidR="00000000" w:rsidRPr="00000000">
        <w:rPr>
          <w:rtl w:val="0"/>
        </w:rPr>
        <w:t xml:space="preserve">, </w:t>
      </w:r>
      <w:r w:rsidDel="00000000" w:rsidR="00000000" w:rsidRPr="00000000">
        <w:rPr>
          <w:b w:val="1"/>
          <w:bCs w:val="1"/>
          <w:rtl w:val="0"/>
        </w:rPr>
        <w:t xml:space="preserve">Slider</w:t>
      </w:r>
      <w:r w:rsidDel="00000000" w:rsidR="00000000" w:rsidRPr="00000000">
        <w:rPr>
          <w:rtl w:val="0"/>
        </w:rPr>
        <w:t xml:space="preserve"> y </w:t>
      </w:r>
      <w:r w:rsidDel="00000000" w:rsidR="00000000" w:rsidRPr="00000000">
        <w:rPr>
          <w:b w:val="1"/>
          <w:bCs w:val="1"/>
          <w:rtl w:val="0"/>
        </w:rPr>
        <w:t xml:space="preserve">Valve</w:t>
      </w:r>
      <w:r w:rsidDel="00000000" w:rsidR="00000000" w:rsidRPr="00000000">
        <w:rPr>
          <w:rtl w:val="0"/>
        </w:rPr>
        <w:t xml:space="preserve">. Además, para cada máquina se presentan a distintos niveles de relación señal-ruido:</w:t>
      </w:r>
    </w:p>
    <w:p w:rsidR="00000000" w:rsidDel="00000000" w:rsidP="00000000" w:rsidRDefault="00000000" w:rsidRPr="00000000" w14:paraId="00000127">
      <w:pPr>
        <w:numPr>
          <w:ilvl w:val="0"/>
          <w:numId w:val="12"/>
        </w:numPr>
        <w:spacing w:after="0" w:afterAutospacing="0"/>
        <w:ind w:left="720" w:hanging="360"/>
        <w:rPr>
          <w:u w:val="none"/>
        </w:rPr>
      </w:pPr>
      <w:r w:rsidDel="00000000" w:rsidR="00000000" w:rsidRPr="00000000">
        <w:rPr>
          <w:b w:val="1"/>
          <w:bCs w:val="1"/>
          <w:rtl w:val="0"/>
        </w:rPr>
        <w:t xml:space="preserve">6 dB (Alto)</w:t>
      </w:r>
      <w:r w:rsidDel="00000000" w:rsidR="00000000" w:rsidRPr="00000000">
        <w:rPr>
          <w:rtl w:val="0"/>
        </w:rPr>
        <w:t xml:space="preserve">: El sonido de la máquina es claramente audible y domina sobre el ruido de fondo (fácil).</w:t>
      </w:r>
    </w:p>
    <w:p w:rsidR="00000000" w:rsidDel="00000000" w:rsidP="00000000" w:rsidRDefault="00000000" w:rsidRPr="00000000" w14:paraId="00000128">
      <w:pPr>
        <w:numPr>
          <w:ilvl w:val="0"/>
          <w:numId w:val="12"/>
        </w:numPr>
        <w:spacing w:after="0" w:afterAutospacing="0"/>
        <w:ind w:left="720" w:hanging="360"/>
        <w:rPr>
          <w:u w:val="none"/>
        </w:rPr>
      </w:pPr>
      <w:r w:rsidDel="00000000" w:rsidR="00000000" w:rsidRPr="00000000">
        <w:rPr>
          <w:b w:val="1"/>
          <w:bCs w:val="1"/>
          <w:rtl w:val="0"/>
        </w:rPr>
        <w:t xml:space="preserve">0 dB (Medio)</w:t>
      </w:r>
      <w:r w:rsidDel="00000000" w:rsidR="00000000" w:rsidRPr="00000000">
        <w:rPr>
          <w:rtl w:val="0"/>
        </w:rPr>
        <w:t xml:space="preserve">: El sonido de la máquina tiene la misma intensidad que el ruido ambiental (normal).</w:t>
      </w:r>
    </w:p>
    <w:p w:rsidR="00000000" w:rsidDel="00000000" w:rsidP="00000000" w:rsidRDefault="00000000" w:rsidRPr="00000000" w14:paraId="00000129">
      <w:pPr>
        <w:numPr>
          <w:ilvl w:val="0"/>
          <w:numId w:val="12"/>
        </w:numPr>
        <w:ind w:left="720" w:hanging="360"/>
        <w:rPr>
          <w:u w:val="none"/>
        </w:rPr>
      </w:pPr>
      <w:r w:rsidDel="00000000" w:rsidR="00000000" w:rsidRPr="00000000">
        <w:rPr>
          <w:b w:val="1"/>
          <w:bCs w:val="1"/>
          <w:rtl w:val="0"/>
        </w:rPr>
        <w:t xml:space="preserve">-6 dB (Bajo)</w:t>
      </w:r>
      <w:r w:rsidDel="00000000" w:rsidR="00000000" w:rsidRPr="00000000">
        <w:rPr>
          <w:rtl w:val="0"/>
        </w:rPr>
        <w:t xml:space="preserve">: El ruido de fondo es más fuerte que el sonido de la máquina, simulando entornos de planta muy ruidosos (difícil).</w:t>
      </w:r>
    </w:p>
    <w:p w:rsidR="00000000" w:rsidDel="00000000" w:rsidP="00000000" w:rsidRDefault="00000000" w:rsidRPr="00000000" w14:paraId="0000012A">
      <w:pPr>
        <w:rPr/>
      </w:pPr>
      <w:r w:rsidDel="00000000" w:rsidR="00000000" w:rsidRPr="00000000">
        <w:rPr>
          <w:rtl w:val="0"/>
        </w:rPr>
        <w:t xml:space="preserve">El conjunto de datos se accedió a través de Zenodo </w:t>
      </w:r>
      <w:hyperlink w:anchor="_brlt5ei8hkk2">
        <w:r w:rsidDel="00000000" w:rsidR="00000000" w:rsidRPr="00000000">
          <w:rPr>
            <w:color w:val="1155cc"/>
            <w:u w:val="single"/>
            <w:rtl w:val="0"/>
          </w:rPr>
          <w:t xml:space="preserve">[20]</w:t>
        </w:r>
      </w:hyperlink>
      <w:r w:rsidDel="00000000" w:rsidR="00000000" w:rsidRPr="00000000">
        <w:rPr>
          <w:rtl w:val="0"/>
        </w:rPr>
        <w:t xml:space="preserve">, ocupando un total de 100 GB en archivos .zip.</w:t>
      </w:r>
      <w:r w:rsidDel="00000000" w:rsidR="00000000" w:rsidRPr="00000000">
        <w:rPr>
          <w:rtl w:val="0"/>
        </w:rPr>
      </w:r>
    </w:p>
    <w:p w:rsidR="00000000" w:rsidDel="00000000" w:rsidP="00000000" w:rsidRDefault="00000000" w:rsidRPr="00000000" w14:paraId="0000012B">
      <w:pPr>
        <w:pStyle w:val="Heading3"/>
        <w:numPr>
          <w:ilvl w:val="2"/>
          <w:numId w:val="33"/>
        </w:numPr>
        <w:ind w:left="2160" w:hanging="360"/>
      </w:pPr>
      <w:bookmarkStart w:colFirst="0" w:colLast="0" w:name="_bnysy03gqrv0" w:id="17"/>
      <w:bookmarkEnd w:id="17"/>
      <w:r w:rsidDel="00000000" w:rsidR="00000000" w:rsidRPr="00000000">
        <w:rPr>
          <w:rtl w:val="0"/>
        </w:rPr>
        <w:t xml:space="preserve">Preprocesamiento</w:t>
      </w:r>
    </w:p>
    <w:p w:rsidR="00000000" w:rsidDel="00000000" w:rsidP="00000000" w:rsidRDefault="00000000" w:rsidRPr="00000000" w14:paraId="0000012C">
      <w:pPr>
        <w:rPr/>
      </w:pPr>
      <w:r w:rsidDel="00000000" w:rsidR="00000000" w:rsidRPr="00000000">
        <w:rPr>
          <w:rtl w:val="0"/>
        </w:rPr>
        <w:t xml:space="preserve">El preprocesamiento de los archivos consistió en la conversión de los audios crudos en Log-Mel Spectrograms. Esta técnica convierte la señal de audio del dominio temporal al frecuencial utilizando la Transformada de Fourier de Tiempo Corto (STFT). Se utiliza la escala Mel, que "estira" las frecuencias bajas y "comprime" las altas. El proceso completo es el siguiente:</w:t>
      </w:r>
    </w:p>
    <w:p w:rsidR="00000000" w:rsidDel="00000000" w:rsidP="00000000" w:rsidRDefault="00000000" w:rsidRPr="00000000" w14:paraId="0000012D">
      <w:pPr>
        <w:numPr>
          <w:ilvl w:val="0"/>
          <w:numId w:val="43"/>
        </w:numPr>
        <w:spacing w:after="0" w:afterAutospacing="0"/>
        <w:ind w:left="720" w:hanging="360"/>
      </w:pPr>
      <w:r w:rsidDel="00000000" w:rsidR="00000000" w:rsidRPr="00000000">
        <w:rPr>
          <w:b w:val="1"/>
          <w:bCs w:val="1"/>
          <w:rtl w:val="0"/>
        </w:rPr>
        <w:t xml:space="preserve">Segmentación y Transformada de Fourier de Tiempo Corto (STFT):</w:t>
      </w:r>
      <w:r w:rsidDel="00000000" w:rsidR="00000000" w:rsidRPr="00000000">
        <w:rPr>
          <w:rtl w:val="0"/>
        </w:rPr>
        <w:t xml:space="preserve"> El análisis de señales de audio no estacionarias requiere descomponer la señal temporal en segmentos cortos para capturar su evolución espectral. Para ello, se emplea la Transformada de Fourier de Tiempo Corto (STFT). La señal continua se divide en ventanas de 1024 muestras (equivalentes a 64 ms a una frecuencia de muestreo de 16 kHz), con un desplazamiento (hop length) de 512 muestras entre ventanas consecutivas, generando un solapamiento del 50%. Para minimizar la distorsión espectral (spectral leakage) en los bordes de cada segmento, se aplica implícitamente una función de ventana de Hann antes del cálculo de la FFT.</w:t>
      </w:r>
    </w:p>
    <w:p w:rsidR="00000000" w:rsidDel="00000000" w:rsidP="00000000" w:rsidRDefault="00000000" w:rsidRPr="00000000" w14:paraId="0000012E">
      <w:pPr>
        <w:numPr>
          <w:ilvl w:val="0"/>
          <w:numId w:val="43"/>
        </w:numPr>
        <w:spacing w:after="0" w:afterAutospacing="0"/>
        <w:ind w:left="720" w:hanging="360"/>
      </w:pPr>
      <w:r w:rsidDel="00000000" w:rsidR="00000000" w:rsidRPr="00000000">
        <w:rPr>
          <w:b w:val="1"/>
          <w:bCs w:val="1"/>
          <w:rtl w:val="0"/>
        </w:rPr>
        <w:t xml:space="preserve">Cálculo del Espectro de Potencia: </w:t>
      </w:r>
      <w:r w:rsidDel="00000000" w:rsidR="00000000" w:rsidRPr="00000000">
        <w:rPr>
          <w:rtl w:val="0"/>
        </w:rPr>
        <w:t xml:space="preserve">Para cada ventana temporal, se calcula la Transformada Rápida de Fourier (FFT), obteniendo una representación en el dominio de la frecuencia. De esta transformación compleja se extrae únicamente la magnitud al cuadrado (|STFT|²), obteniendo así el espectro de potencia que refleja la distribución de energía de la señal. De los 1024 puntos de la FFT, se conservan los 513 bins correspondientes a las frecuencias positivas hasta la frecuencia de Nyquist.</w:t>
      </w:r>
    </w:p>
    <w:p w:rsidR="00000000" w:rsidDel="00000000" w:rsidP="00000000" w:rsidRDefault="00000000" w:rsidRPr="00000000" w14:paraId="0000012F">
      <w:pPr>
        <w:numPr>
          <w:ilvl w:val="0"/>
          <w:numId w:val="43"/>
        </w:numPr>
        <w:spacing w:after="0" w:afterAutospacing="0"/>
        <w:ind w:left="720" w:hanging="360"/>
      </w:pPr>
      <w:r w:rsidDel="00000000" w:rsidR="00000000" w:rsidRPr="00000000">
        <w:rPr>
          <w:b w:val="1"/>
          <w:bCs w:val="1"/>
          <w:rtl w:val="0"/>
        </w:rPr>
        <w:t xml:space="preserve">Banco de Filtros Mel (Mel Filter Bank):</w:t>
      </w:r>
      <w:r w:rsidDel="00000000" w:rsidR="00000000" w:rsidRPr="00000000">
        <w:rPr>
          <w:rtl w:val="0"/>
        </w:rPr>
        <w:t xml:space="preserve"> Con el objetivo de reducir la dimensionalidad de los datos y adaptar la representación a la percepción auditiva humana, se aplica un banco de filtros Mel. Esta escala psicoacústica "estira" las frecuencias bajas y "comprime" las altas, imitando la resolución frecuencial del oído humano. Mediante una matriz de filtros triangulares, los 513 bins de frecuencia lineal se condensan en 64 bandas Mel, reteniendo las características espectrales más relevantes para la caracterización de sonidos industriales (como rodamientos o ventiladores).</w:t>
      </w:r>
    </w:p>
    <w:p w:rsidR="00000000" w:rsidDel="00000000" w:rsidP="00000000" w:rsidRDefault="00000000" w:rsidRPr="00000000" w14:paraId="00000130">
      <w:pPr>
        <w:numPr>
          <w:ilvl w:val="0"/>
          <w:numId w:val="43"/>
        </w:numPr>
        <w:spacing w:after="0" w:afterAutospacing="0"/>
        <w:ind w:left="720" w:hanging="360"/>
      </w:pPr>
      <w:r w:rsidDel="00000000" w:rsidR="00000000" w:rsidRPr="00000000">
        <w:rPr>
          <w:b w:val="1"/>
          <w:bCs w:val="1"/>
          <w:rtl w:val="0"/>
        </w:rPr>
        <w:t xml:space="preserve">Escala Logarítmica y Normalización (Log-Mel):</w:t>
      </w:r>
      <w:r w:rsidDel="00000000" w:rsidR="00000000" w:rsidRPr="00000000">
        <w:rPr>
          <w:rtl w:val="0"/>
        </w:rPr>
        <w:t xml:space="preserve"> Finalmente, dado que la percepción humana de la sonoridad es logarítmica, se convierte la energía de la escala lineal a decibelios (dB) mediante la transformación </w:t>
      </w:r>
      <m:oMath>
        <m:r>
          <w:rPr/>
          <m:t xml:space="preserve">10</m:t>
        </m:r>
        <m:r>
          <w:rPr/>
          <m:t>⋅</m:t>
        </m:r>
        <m:sSub>
          <m:sSubPr>
            <m:ctrlPr>
              <w:rPr/>
            </m:ctrlPr>
          </m:sSubPr>
          <m:e>
            <m:box>
              <m:boxPr>
                <m:opEmu m:val="1"/>
                <m:ctrlPr>
                  <w:rPr/>
                </m:ctrlPr>
              </m:boxPr>
              <m:e>
                <m:r>
                  <w:rPr/>
                  <m:t>log</m:t>
                </m:r>
              </m:e>
            </m:box>
          </m:e>
          <m:sub>
            <m:r>
              <w:rPr/>
              <m:t xml:space="preserve">10</m:t>
            </m:r>
          </m:sub>
        </m:sSub>
        <m:r>
          <w:rPr/>
          <m:t xml:space="preserve">S</m:t>
        </m:r>
      </m:oMath>
      <w:r w:rsidDel="00000000" w:rsidR="00000000" w:rsidRPr="00000000">
        <w:rPr>
          <w:rtl w:val="0"/>
        </w:rPr>
        <w:t xml:space="preserve">. Para normalizar la señal, se toma como referencia el valor máximo de potencia de cada archivo, ajustándolo a 0 dB </w:t>
      </w:r>
      <m:oMath>
        <m:sSub>
          <m:sSubPr>
            <m:ctrlPr>
              <w:rPr/>
            </m:ctrlPr>
          </m:sSubPr>
          <m:e>
            <m:r>
              <w:rPr/>
              <m:t xml:space="preserve">(S</m:t>
            </m:r>
          </m:e>
          <m:sub>
            <m:r>
              <w:rPr/>
              <m:t xml:space="preserve">dB</m:t>
            </m:r>
          </m:sub>
        </m:sSub>
        <m:r>
          <w:rPr/>
          <m:t xml:space="preserve">=10</m:t>
        </m:r>
        <m:r>
          <w:rPr/>
          <m:t>⋅</m:t>
        </m:r>
        <m:sSub>
          <m:sSubPr>
            <m:ctrlPr>
              <w:rPr/>
            </m:ctrlPr>
          </m:sSubPr>
          <m:e>
            <m:box>
              <m:boxPr>
                <m:opEmu m:val="1"/>
                <m:ctrlPr>
                  <w:rPr/>
                </m:ctrlPr>
              </m:boxPr>
              <m:e>
                <m:r>
                  <w:rPr/>
                  <m:t>log</m:t>
                </m:r>
              </m:e>
            </m:box>
          </m:e>
          <m:sub>
            <m:r>
              <w:rPr/>
              <m:t xml:space="preserve">10</m:t>
            </m:r>
          </m:sub>
        </m:sSub>
        <m:r>
          <w:rPr/>
          <m:t xml:space="preserve">S-10</m:t>
        </m:r>
        <m:r>
          <w:rPr/>
          <m:t>⋅</m:t>
        </m:r>
        <m:sSub>
          <m:sSubPr>
            <m:ctrlPr>
              <w:rPr/>
            </m:ctrlPr>
          </m:sSubPr>
          <m:e>
            <m:box>
              <m:boxPr>
                <m:opEmu m:val="1"/>
                <m:ctrlPr>
                  <w:rPr/>
                </m:ctrlPr>
              </m:boxPr>
              <m:e>
                <m:r>
                  <w:rPr/>
                  <m:t>log</m:t>
                </m:r>
              </m:e>
            </m:box>
          </m:e>
          <m:sub>
            <m:r>
              <w:rPr/>
              <m:t xml:space="preserve">10</m:t>
            </m:r>
          </m:sub>
        </m:sSub>
        <m:sSub>
          <m:sSubPr>
            <m:ctrlPr>
              <w:rPr/>
            </m:ctrlPr>
          </m:sSubPr>
          <m:e>
            <m:r>
              <w:rPr/>
              <m:t xml:space="preserve">S</m:t>
            </m:r>
          </m:e>
          <m:sub>
            <m:r>
              <w:rPr/>
              <m:t xml:space="preserve">max</m:t>
            </m:r>
          </m:sub>
        </m:sSub>
      </m:oMath>
      <w:r w:rsidDel="00000000" w:rsidR="00000000" w:rsidRPr="00000000">
        <w:rPr>
          <w:rtl w:val="0"/>
        </w:rPr>
        <w:t xml:space="preserve">). Adicionalmente, se aplica un umbral inferior (clamping) de -80 dB para eliminar el ruido de fondo digital y garantizar la estabilidad numérica del modelo.</w:t>
      </w:r>
    </w:p>
    <w:p w:rsidR="00000000" w:rsidDel="00000000" w:rsidP="00000000" w:rsidRDefault="00000000" w:rsidRPr="00000000" w14:paraId="00000131">
      <w:pPr>
        <w:numPr>
          <w:ilvl w:val="0"/>
          <w:numId w:val="43"/>
        </w:numPr>
        <w:ind w:left="720" w:hanging="360"/>
      </w:pPr>
      <w:r w:rsidDel="00000000" w:rsidR="00000000" w:rsidRPr="00000000">
        <w:rPr>
          <w:b w:val="1"/>
          <w:bCs w:val="1"/>
          <w:rtl w:val="0"/>
        </w:rPr>
        <w:t xml:space="preserve">Resultado Final</w:t>
      </w:r>
      <w:r w:rsidDel="00000000" w:rsidR="00000000" w:rsidRPr="00000000">
        <w:rPr>
          <w:rtl w:val="0"/>
        </w:rPr>
        <w:t xml:space="preserve">: El proceso transforma cada archivo de audio en una matriz de características de dimensiones  (Tiempo </w:t>
      </w:r>
      <m:oMath>
        <m:r>
          <m:t>×</m:t>
        </m:r>
      </m:oMath>
      <w:r w:rsidDel="00000000" w:rsidR="00000000" w:rsidRPr="00000000">
        <w:rPr>
          <w:rtl w:val="0"/>
        </w:rPr>
        <w:t xml:space="preserve"> 64), donde cada columna representa la evolución temporal de la energía en las 64 bandas de frecuencia Mel. Un ejemplo del espectrograma final se puede ver en la </w:t>
      </w:r>
      <w:hyperlink w:anchor="_hvsbaw2652q7">
        <w:r w:rsidDel="00000000" w:rsidR="00000000" w:rsidRPr="00000000">
          <w:rPr>
            <w:b w:val="1"/>
            <w:bCs w:val="1"/>
            <w:color w:val="1b2e2f"/>
            <w:rtl w:val="0"/>
          </w:rPr>
          <w:t xml:space="preserve">Figura 1</w:t>
        </w:r>
      </w:hyperlink>
      <w:r w:rsidDel="00000000" w:rsidR="00000000" w:rsidRPr="00000000">
        <w:rPr>
          <w:rtl w:val="0"/>
        </w:rPr>
        <w:t xml:space="preserve">.</w:t>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drawing>
                <wp:inline distB="114300" distT="114300" distL="114300" distR="114300">
                  <wp:extent cx="5267325" cy="18669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67325" cy="186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pStyle w:val="Heading6"/>
              <w:rPr/>
            </w:pPr>
            <w:bookmarkStart w:colFirst="0" w:colLast="0" w:name="_hvsbaw2652q7" w:id="18"/>
            <w:bookmarkEnd w:id="18"/>
            <w:r w:rsidDel="00000000" w:rsidR="00000000" w:rsidRPr="00000000">
              <w:rPr>
                <w:rtl w:val="0"/>
              </w:rPr>
              <w:t xml:space="preserve">Figura 1: Ejemplo de forma de onda y espectrograma. En el espectrograma se ha normalizado para que el máximo valga 0 dB.</w:t>
            </w:r>
          </w:p>
        </w:tc>
      </w:tr>
    </w:tbl>
    <w:p w:rsidR="00000000" w:rsidDel="00000000" w:rsidP="00000000" w:rsidRDefault="00000000" w:rsidRPr="00000000" w14:paraId="00000134">
      <w:pPr>
        <w:pStyle w:val="Heading3"/>
        <w:rPr/>
      </w:pPr>
      <w:bookmarkStart w:colFirst="0" w:colLast="0" w:name="_xodvwqrucg9d" w:id="19"/>
      <w:bookmarkEnd w:id="19"/>
      <w:r w:rsidDel="00000000" w:rsidR="00000000" w:rsidRPr="00000000">
        <w:rPr>
          <w:rtl w:val="0"/>
        </w:rPr>
      </w:r>
    </w:p>
    <w:p w:rsidR="00000000" w:rsidDel="00000000" w:rsidP="00000000" w:rsidRDefault="00000000" w:rsidRPr="00000000" w14:paraId="00000135">
      <w:pPr>
        <w:pStyle w:val="Heading3"/>
        <w:numPr>
          <w:ilvl w:val="2"/>
          <w:numId w:val="33"/>
        </w:numPr>
        <w:ind w:left="2160" w:hanging="360"/>
        <w:rPr/>
      </w:pPr>
      <w:bookmarkStart w:colFirst="0" w:colLast="0" w:name="_afqekr2kjl2g" w:id="20"/>
      <w:bookmarkEnd w:id="20"/>
      <w:r w:rsidDel="00000000" w:rsidR="00000000" w:rsidRPr="00000000">
        <w:rPr>
          <w:rtl w:val="0"/>
        </w:rPr>
        <w:t xml:space="preserve">Arquitectura de los modelos</w:t>
      </w:r>
    </w:p>
    <w:p w:rsidR="00000000" w:rsidDel="00000000" w:rsidP="00000000" w:rsidRDefault="00000000" w:rsidRPr="00000000" w14:paraId="00000136">
      <w:pPr>
        <w:pStyle w:val="Heading4"/>
        <w:numPr>
          <w:ilvl w:val="3"/>
          <w:numId w:val="33"/>
        </w:numPr>
        <w:ind w:left="2880" w:hanging="360"/>
      </w:pPr>
      <w:bookmarkStart w:colFirst="0" w:colLast="0" w:name="_uqv8mv5uq4nv" w:id="21"/>
      <w:bookmarkEnd w:id="21"/>
      <w:r w:rsidDel="00000000" w:rsidR="00000000" w:rsidRPr="00000000">
        <w:rPr>
          <w:rtl w:val="0"/>
        </w:rPr>
        <w:t xml:space="preserve">Modelo base (No supervisado)</w:t>
      </w:r>
    </w:p>
    <w:p w:rsidR="00000000" w:rsidDel="00000000" w:rsidP="00000000" w:rsidRDefault="00000000" w:rsidRPr="00000000" w14:paraId="00000137">
      <w:pPr>
        <w:rPr/>
      </w:pPr>
      <w:r w:rsidDel="00000000" w:rsidR="00000000" w:rsidRPr="00000000">
        <w:rPr>
          <w:rtl w:val="0"/>
        </w:rPr>
        <w:t xml:space="preserve">El modelo base implementado es un Autoencoder Profundo (DAE) no supervisado, compuesto por capas totalmente conectadas (MLP). Su objetivo es aprender una representación comprimida y robusta del funcionamiento normal de las máquinas. La entrada al modelo consiste en un vector aplanado de 320 dimensiones, resultante de concatenar una ventana deslizante de 5 tramas temporales consecutivas del espectrograma Log-Mel (5 tramas x 64 bandas). Esta estructura permite al modelo capturar dependencias temporales de corto plazo en la señal acústica.</w:t>
      </w:r>
    </w:p>
    <w:p w:rsidR="00000000" w:rsidDel="00000000" w:rsidP="00000000" w:rsidRDefault="00000000" w:rsidRPr="00000000" w14:paraId="00000138">
      <w:pPr>
        <w:rPr/>
      </w:pPr>
      <w:r w:rsidDel="00000000" w:rsidR="00000000" w:rsidRPr="00000000">
        <w:rPr>
          <w:rtl w:val="0"/>
        </w:rPr>
        <w:t xml:space="preserve">La red se estructura en dos bloques simétricos:</w:t>
      </w:r>
    </w:p>
    <w:p w:rsidR="00000000" w:rsidDel="00000000" w:rsidP="00000000" w:rsidRDefault="00000000" w:rsidRPr="00000000" w14:paraId="00000139">
      <w:pPr>
        <w:numPr>
          <w:ilvl w:val="0"/>
          <w:numId w:val="19"/>
        </w:numPr>
        <w:spacing w:after="0" w:afterAutospacing="0"/>
        <w:ind w:left="720" w:hanging="360"/>
        <w:rPr>
          <w:u w:val="none"/>
        </w:rPr>
      </w:pPr>
      <w:r w:rsidDel="00000000" w:rsidR="00000000" w:rsidRPr="00000000">
        <w:rPr>
          <w:b w:val="1"/>
          <w:bCs w:val="1"/>
          <w:rtl w:val="0"/>
        </w:rPr>
        <w:t xml:space="preserve">Codificador (Encoder):</w:t>
      </w:r>
      <w:r w:rsidDel="00000000" w:rsidR="00000000" w:rsidRPr="00000000">
        <w:rPr>
          <w:rFonts w:ascii="Arial Unicode MS" w:cs="Arial Unicode MS" w:eastAsia="Arial Unicode MS" w:hAnsi="Arial Unicode MS"/>
          <w:rtl w:val="0"/>
        </w:rPr>
        <w:t xml:space="preserve"> Reduce progresivamente la dimensión de la entrada mediante capas densas (320 → 128 → 128), utilizando Batch Normalization y activación ReLU, hasta alcanzar un cuello de botella (bottleneck) de 8 dimensiones. Este espacio latente obliga a la red a abstraer únicamente las características fundamentales del sonido.</w:t>
      </w:r>
    </w:p>
    <w:p w:rsidR="00000000" w:rsidDel="00000000" w:rsidP="00000000" w:rsidRDefault="00000000" w:rsidRPr="00000000" w14:paraId="0000013A">
      <w:pPr>
        <w:numPr>
          <w:ilvl w:val="0"/>
          <w:numId w:val="19"/>
        </w:numPr>
        <w:ind w:left="720" w:hanging="360"/>
        <w:rPr>
          <w:u w:val="none"/>
        </w:rPr>
      </w:pPr>
      <w:r w:rsidDel="00000000" w:rsidR="00000000" w:rsidRPr="00000000">
        <w:rPr>
          <w:b w:val="1"/>
          <w:bCs w:val="1"/>
          <w:rtl w:val="0"/>
        </w:rPr>
        <w:t xml:space="preserve">Decodificador (Decoder):</w:t>
      </w:r>
      <w:r w:rsidDel="00000000" w:rsidR="00000000" w:rsidRPr="00000000">
        <w:rPr>
          <w:rFonts w:ascii="Arial Unicode MS" w:cs="Arial Unicode MS" w:eastAsia="Arial Unicode MS" w:hAnsi="Arial Unicode MS"/>
          <w:rtl w:val="0"/>
        </w:rPr>
        <w:t xml:space="preserve"> Realiza el proceso inverso (8 → 128 → 128 → 320) para intentar reconstruir la entrada original a partir de la representación comprimida.</w:t>
      </w:r>
    </w:p>
    <w:p w:rsidR="00000000" w:rsidDel="00000000" w:rsidP="00000000" w:rsidRDefault="00000000" w:rsidRPr="00000000" w14:paraId="0000013B">
      <w:pPr>
        <w:rPr/>
      </w:pPr>
      <w:r w:rsidDel="00000000" w:rsidR="00000000" w:rsidRPr="00000000">
        <w:rPr>
          <w:rtl w:val="0"/>
        </w:rPr>
        <w:t xml:space="preserve">El modelo se entrena exclusivamente con audios de la clase "normal", optimizando los pesos para minimizar el Error Cuadrático Medio (MSE) entre la entrada y la reconstrucción. La detección de anomalías se basa en la capacidad de generalización del modelo: al haber aprendido únicamente los patrones de funcionamiento correcto, el autoencoder será incapaz de reconstruir fielmente sonidos de fallos o ruidos desconocidos. En consecuencia, el error de reconstrucción (MSE) actúa directamente como score de anomalía; un valor elevado indica una desviación significativa respecto al comportamiento normal aprendido.</w:t>
      </w:r>
    </w:p>
    <w:p w:rsidR="00000000" w:rsidDel="00000000" w:rsidP="00000000" w:rsidRDefault="00000000" w:rsidRPr="00000000" w14:paraId="0000013C">
      <w:pPr>
        <w:pStyle w:val="Heading4"/>
        <w:numPr>
          <w:ilvl w:val="3"/>
          <w:numId w:val="33"/>
        </w:numPr>
        <w:ind w:left="2880" w:hanging="360"/>
        <w:rPr/>
      </w:pPr>
      <w:bookmarkStart w:colFirst="0" w:colLast="0" w:name="_rnqy9xxyi3ep" w:id="22"/>
      <w:bookmarkEnd w:id="22"/>
      <w:r w:rsidDel="00000000" w:rsidR="00000000" w:rsidRPr="00000000">
        <w:rPr>
          <w:rtl w:val="0"/>
        </w:rPr>
        <w:t xml:space="preserve">Estrategia Few-Shot con clustering inteligente</w:t>
      </w:r>
    </w:p>
    <w:p w:rsidR="00000000" w:rsidDel="00000000" w:rsidP="00000000" w:rsidRDefault="00000000" w:rsidRPr="00000000" w14:paraId="0000013D">
      <w:pPr>
        <w:rPr/>
      </w:pPr>
      <w:r w:rsidDel="00000000" w:rsidR="00000000" w:rsidRPr="00000000">
        <w:rPr>
          <w:rtl w:val="0"/>
        </w:rPr>
        <w:t xml:space="preserve">Para superar las limitaciones del acercamiento no supervisado del Baseline, se </w:t>
      </w:r>
      <m:oMath/>
      <w:r w:rsidDel="00000000" w:rsidR="00000000" w:rsidRPr="00000000">
        <w:rPr>
          <w:rtl w:val="0"/>
        </w:rPr>
        <w:t xml:space="preserve">implementa una estrategia híbrida de aprendizaje semi-supervisado (Few-Shot Learning). Este método asume la disponibilidad de un número extremadamente reducido de ejemplos anómalos (K=4 o K=6) durante la fase de entrenamiento, simulando un escenario industrial realista donde recopilar fallas es costoso.</w:t>
      </w:r>
    </w:p>
    <w:p w:rsidR="00000000" w:rsidDel="00000000" w:rsidP="00000000" w:rsidRDefault="00000000" w:rsidRPr="00000000" w14:paraId="0000013E">
      <w:pPr>
        <w:rPr/>
      </w:pPr>
      <w:r w:rsidDel="00000000" w:rsidR="00000000" w:rsidRPr="00000000">
        <w:rPr>
          <w:rtl w:val="0"/>
        </w:rPr>
        <w:t xml:space="preserve">El proceso se divide en dos fases:</w:t>
      </w:r>
    </w:p>
    <w:p w:rsidR="00000000" w:rsidDel="00000000" w:rsidP="00000000" w:rsidRDefault="00000000" w:rsidRPr="00000000" w14:paraId="0000013F">
      <w:pPr>
        <w:numPr>
          <w:ilvl w:val="0"/>
          <w:numId w:val="47"/>
        </w:numPr>
        <w:ind w:left="720" w:hanging="360"/>
        <w:rPr>
          <w:u w:val="none"/>
        </w:rPr>
      </w:pPr>
      <w:r w:rsidDel="00000000" w:rsidR="00000000" w:rsidRPr="00000000">
        <w:rPr>
          <w:b w:val="1"/>
          <w:bCs w:val="1"/>
          <w:rtl w:val="0"/>
        </w:rPr>
        <w:t xml:space="preserve">Selección Inteligente de Anomalías (Active Learning):</w:t>
      </w:r>
      <w:r w:rsidDel="00000000" w:rsidR="00000000" w:rsidRPr="00000000">
        <w:rPr>
          <w:rtl w:val="0"/>
        </w:rPr>
        <w:t xml:space="preserve"> En lugar de seleccionar ejemplos de fallo al azar, se utiliza el espacio latente del Autoencoder previamente entrenado para identificar los patrones de error más representativos. Se extraen los vectores de error de reconstrucción de todos los audios anómalos disponibles y se agrupan mediante el algoritmo K-Means. El análisis preliminar mediante el ``Método del Codo'' y ``Silhouette Score'' reveló diferencias estructurales en los fallos de las distintas máquinas. Mientras ventiladores, bombas y deslizadores presentan modos de fallo más homogéneos (</w:t>
      </w:r>
      <m:oMath>
        <m:r>
          <w:rPr/>
          <m:t xml:space="preserve">K </m:t>
        </m:r>
        <m:r>
          <w:rPr/>
          <m:t>≈</m:t>
        </m:r>
        <m:r>
          <w:rPr/>
          <m:t xml:space="preserve"> 3, 4</m:t>
        </m:r>
      </m:oMath>
      <w:r w:rsidDel="00000000" w:rsidR="00000000" w:rsidRPr="00000000">
        <w:rPr>
          <w:rtl w:val="0"/>
        </w:rPr>
        <w:t xml:space="preserve">), las válvulas muestran una mayor complejidad (</w:t>
      </w:r>
      <m:oMath>
        <m:r>
          <w:rPr/>
          <m:t xml:space="preserve">K </m:t>
        </m:r>
        <m:r>
          <w:rPr/>
          <m:t>≈</m:t>
        </m:r>
        <m:r>
          <w:rPr/>
          <m:t xml:space="preserve">6</m:t>
        </m:r>
      </m:oMath>
      <w:r w:rsidDel="00000000" w:rsidR="00000000" w:rsidRPr="00000000">
        <w:rPr>
          <w:rtl w:val="0"/>
        </w:rPr>
        <w:t xml:space="preserve">). Los valores de </w:t>
      </w:r>
      <m:oMath>
        <m:r>
          <w:rPr/>
          <m:t xml:space="preserve">K</m:t>
        </m:r>
      </m:oMath>
      <w:r w:rsidDel="00000000" w:rsidR="00000000" w:rsidRPr="00000000">
        <w:rPr>
          <w:rtl w:val="0"/>
        </w:rPr>
        <w:t xml:space="preserve"> escogidos están en la </w:t>
      </w:r>
      <w:hyperlink w:anchor="_9rhmg7opn7pa">
        <w:r w:rsidDel="00000000" w:rsidR="00000000" w:rsidRPr="00000000">
          <w:rPr>
            <w:b w:val="1"/>
            <w:bCs w:val="1"/>
            <w:color w:val="1b2e2f"/>
            <w:rtl w:val="0"/>
          </w:rPr>
          <w:t xml:space="preserve">Tabla 1</w:t>
        </w:r>
      </w:hyperlink>
      <w:r w:rsidDel="00000000" w:rsidR="00000000" w:rsidRPr="00000000">
        <w:rPr>
          <w:rtl w:val="0"/>
        </w:rPr>
        <w:t xml:space="preserve">.</w:t>
      </w:r>
    </w:p>
    <w:p w:rsidR="00000000" w:rsidDel="00000000" w:rsidP="00000000" w:rsidRDefault="00000000" w:rsidRPr="00000000" w14:paraId="00000140">
      <w:pPr>
        <w:ind w:left="720" w:firstLine="0"/>
        <w:rPr/>
      </w:pPr>
      <w:r w:rsidDel="00000000" w:rsidR="00000000" w:rsidRPr="00000000">
        <w:rPr>
          <w:rtl w:val="0"/>
        </w:rPr>
        <w:t xml:space="preserve">De cada clúster resultante, se selecciona el centroide (la muestra más cercana al centro del grupo) como el "arquetipo" de ese tipo de fallo. Esto garantiza que las pocas muestras utilizadas para el entrenamiento cubran la mayor diversidad posible de modos de fallo (e.g., cavitación, desequilibrio, fricción), maximizando la información aportada al clasificador.</w:t>
      </w:r>
    </w:p>
    <w:tbl>
      <w:tblPr>
        <w:tblStyle w:val="Table5"/>
        <w:tblW w:w="5102.3622047244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102362205"/>
        <w:gridCol w:w="2551.181102362205"/>
        <w:tblGridChange w:id="0">
          <w:tblGrid>
            <w:gridCol w:w="2551.181102362205"/>
            <w:gridCol w:w="2551.181102362205"/>
          </w:tblGrid>
        </w:tblGridChange>
      </w:tblGrid>
      <w:tr>
        <w:trPr>
          <w:cantSplit w:val="0"/>
          <w:trHeight w:val="226.7716535433071" w:hRule="atLeast"/>
          <w:tblHeader w:val="0"/>
        </w:trPr>
        <w:tc>
          <w:tcPr/>
          <w:p w:rsidR="00000000" w:rsidDel="00000000" w:rsidP="00000000" w:rsidRDefault="00000000" w:rsidRPr="00000000" w14:paraId="00000141">
            <w:pPr>
              <w:widowControl w:val="0"/>
              <w:spacing w:after="0" w:line="240" w:lineRule="auto"/>
              <w:jc w:val="center"/>
              <w:rPr>
                <w:b w:val="1"/>
                <w:bCs w:val="1"/>
              </w:rPr>
            </w:pPr>
            <w:r w:rsidDel="00000000" w:rsidR="00000000" w:rsidRPr="00000000">
              <w:rPr>
                <w:b w:val="1"/>
                <w:bCs w:val="1"/>
                <w:rtl w:val="0"/>
              </w:rPr>
              <w:t xml:space="preserve">Máquina</w:t>
            </w:r>
          </w:p>
        </w:tc>
        <w:tc>
          <w:tcPr/>
          <w:p w:rsidR="00000000" w:rsidDel="00000000" w:rsidP="00000000" w:rsidRDefault="00000000" w:rsidRPr="00000000" w14:paraId="00000142">
            <w:pPr>
              <w:widowControl w:val="0"/>
              <w:spacing w:after="0" w:line="240" w:lineRule="auto"/>
              <w:jc w:val="center"/>
              <w:rPr>
                <w:b w:val="1"/>
                <w:bCs w:val="1"/>
              </w:rPr>
            </w:pPr>
            <w:r w:rsidDel="00000000" w:rsidR="00000000" w:rsidRPr="00000000">
              <w:rPr>
                <w:b w:val="1"/>
                <w:bCs w:val="1"/>
                <w:rtl w:val="0"/>
              </w:rPr>
              <w:t xml:space="preserve">Valor de </w:t>
            </w:r>
            <m:oMath>
              <m:r>
                <w:rPr>
                  <w:b w:val="1"/>
                  <w:bCs w:val="1"/>
                </w:rPr>
                <m:t xml:space="preserve">K</m:t>
              </m:r>
            </m:oMath>
            <w:r w:rsidDel="00000000" w:rsidR="00000000" w:rsidRPr="00000000">
              <w:rPr>
                <w:b w:val="1"/>
                <w:bCs w:val="1"/>
                <w:rtl w:val="0"/>
              </w:rPr>
              <w:t xml:space="preserve"> escogido</w:t>
            </w:r>
          </w:p>
        </w:tc>
      </w:tr>
      <w:tr>
        <w:trPr>
          <w:cantSplit w:val="0"/>
          <w:trHeight w:val="509.599609375" w:hRule="atLeast"/>
          <w:tblHeader w:val="0"/>
        </w:trPr>
        <w:tc>
          <w:tcPr/>
          <w:p w:rsidR="00000000" w:rsidDel="00000000" w:rsidP="00000000" w:rsidRDefault="00000000" w:rsidRPr="00000000" w14:paraId="00000143">
            <w:pPr>
              <w:widowControl w:val="0"/>
              <w:spacing w:after="0" w:line="240" w:lineRule="auto"/>
              <w:jc w:val="center"/>
              <w:rPr/>
            </w:pPr>
            <w:r w:rsidDel="00000000" w:rsidR="00000000" w:rsidRPr="00000000">
              <w:rPr>
                <w:rtl w:val="0"/>
              </w:rPr>
              <w:t xml:space="preserve">Fan</w:t>
            </w:r>
          </w:p>
        </w:tc>
        <w:tc>
          <w:tcPr/>
          <w:p w:rsidR="00000000" w:rsidDel="00000000" w:rsidP="00000000" w:rsidRDefault="00000000" w:rsidRPr="00000000" w14:paraId="00000144">
            <w:pPr>
              <w:widowControl w:val="0"/>
              <w:spacing w:after="0" w:line="240" w:lineRule="auto"/>
              <w:jc w:val="center"/>
              <w:rPr/>
            </w:pPr>
            <w:r w:rsidDel="00000000" w:rsidR="00000000" w:rsidRPr="00000000">
              <w:rPr>
                <w:rtl w:val="0"/>
              </w:rPr>
              <w:t xml:space="preserve">4</w:t>
            </w:r>
          </w:p>
        </w:tc>
      </w:tr>
      <w:tr>
        <w:trPr>
          <w:cantSplit w:val="0"/>
          <w:trHeight w:val="509.599609375" w:hRule="atLeast"/>
          <w:tblHeader w:val="0"/>
        </w:trPr>
        <w:tc>
          <w:tcPr/>
          <w:p w:rsidR="00000000" w:rsidDel="00000000" w:rsidP="00000000" w:rsidRDefault="00000000" w:rsidRPr="00000000" w14:paraId="00000145">
            <w:pPr>
              <w:widowControl w:val="0"/>
              <w:spacing w:after="0" w:line="240" w:lineRule="auto"/>
              <w:jc w:val="center"/>
              <w:rPr/>
            </w:pPr>
            <w:r w:rsidDel="00000000" w:rsidR="00000000" w:rsidRPr="00000000">
              <w:rPr>
                <w:rtl w:val="0"/>
              </w:rPr>
              <w:t xml:space="preserve">Pump</w:t>
            </w:r>
          </w:p>
        </w:tc>
        <w:tc>
          <w:tcPr/>
          <w:p w:rsidR="00000000" w:rsidDel="00000000" w:rsidP="00000000" w:rsidRDefault="00000000" w:rsidRPr="00000000" w14:paraId="00000146">
            <w:pPr>
              <w:widowControl w:val="0"/>
              <w:spacing w:after="0" w:line="240" w:lineRule="auto"/>
              <w:jc w:val="center"/>
              <w:rPr/>
            </w:pPr>
            <w:r w:rsidDel="00000000" w:rsidR="00000000" w:rsidRPr="00000000">
              <w:rPr>
                <w:rtl w:val="0"/>
              </w:rPr>
              <w:t xml:space="preserve">4</w:t>
            </w:r>
          </w:p>
        </w:tc>
      </w:tr>
      <w:tr>
        <w:trPr>
          <w:cantSplit w:val="0"/>
          <w:trHeight w:val="509.599609375" w:hRule="atLeast"/>
          <w:tblHeader w:val="0"/>
        </w:trPr>
        <w:tc>
          <w:tcPr/>
          <w:p w:rsidR="00000000" w:rsidDel="00000000" w:rsidP="00000000" w:rsidRDefault="00000000" w:rsidRPr="00000000" w14:paraId="00000147">
            <w:pPr>
              <w:widowControl w:val="0"/>
              <w:spacing w:after="0" w:line="240" w:lineRule="auto"/>
              <w:jc w:val="center"/>
              <w:rPr/>
            </w:pPr>
            <w:r w:rsidDel="00000000" w:rsidR="00000000" w:rsidRPr="00000000">
              <w:rPr>
                <w:rtl w:val="0"/>
              </w:rPr>
              <w:t xml:space="preserve">Slider</w:t>
            </w:r>
          </w:p>
        </w:tc>
        <w:tc>
          <w:tcPr/>
          <w:p w:rsidR="00000000" w:rsidDel="00000000" w:rsidP="00000000" w:rsidRDefault="00000000" w:rsidRPr="00000000" w14:paraId="00000148">
            <w:pPr>
              <w:widowControl w:val="0"/>
              <w:spacing w:after="0" w:line="240" w:lineRule="auto"/>
              <w:jc w:val="center"/>
              <w:rPr/>
            </w:pPr>
            <w:r w:rsidDel="00000000" w:rsidR="00000000" w:rsidRPr="00000000">
              <w:rPr>
                <w:rtl w:val="0"/>
              </w:rPr>
              <w:t xml:space="preserve">4</w:t>
            </w:r>
          </w:p>
        </w:tc>
      </w:tr>
      <w:tr>
        <w:trPr>
          <w:cantSplit w:val="0"/>
          <w:trHeight w:val="226.7716535433071" w:hRule="atLeast"/>
          <w:tblHeader w:val="0"/>
        </w:trPr>
        <w:tc>
          <w:tcPr/>
          <w:p w:rsidR="00000000" w:rsidDel="00000000" w:rsidP="00000000" w:rsidRDefault="00000000" w:rsidRPr="00000000" w14:paraId="00000149">
            <w:pPr>
              <w:widowControl w:val="0"/>
              <w:spacing w:after="0" w:line="240" w:lineRule="auto"/>
              <w:jc w:val="center"/>
              <w:rPr/>
            </w:pPr>
            <w:r w:rsidDel="00000000" w:rsidR="00000000" w:rsidRPr="00000000">
              <w:rPr>
                <w:rtl w:val="0"/>
              </w:rPr>
              <w:t xml:space="preserve">Valve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4A">
            <w:pPr>
              <w:widowControl w:val="0"/>
              <w:spacing w:after="0" w:line="240" w:lineRule="auto"/>
              <w:jc w:val="center"/>
              <w:rPr/>
            </w:pPr>
            <w:r w:rsidDel="00000000" w:rsidR="00000000" w:rsidRPr="00000000">
              <w:rPr>
                <w:rtl w:val="0"/>
              </w:rPr>
              <w:t xml:space="preserve">6</w:t>
            </w:r>
          </w:p>
        </w:tc>
      </w:tr>
      <w:tr>
        <w:trPr>
          <w:cantSplit w:val="0"/>
          <w:trHeight w:val="420" w:hRule="atLeast"/>
          <w:tblHeader w:val="0"/>
        </w:trPr>
        <w:tc>
          <w:tcPr>
            <w:gridSpan w:val="2"/>
          </w:tcPr>
          <w:p w:rsidR="00000000" w:rsidDel="00000000" w:rsidP="00000000" w:rsidRDefault="00000000" w:rsidRPr="00000000" w14:paraId="0000014B">
            <w:pPr>
              <w:pStyle w:val="Heading5"/>
              <w:widowControl w:val="0"/>
              <w:spacing w:after="0" w:line="240" w:lineRule="auto"/>
              <w:jc w:val="center"/>
              <w:rPr/>
            </w:pPr>
            <w:bookmarkStart w:colFirst="0" w:colLast="0" w:name="_9rhmg7opn7pa" w:id="23"/>
            <w:bookmarkEnd w:id="23"/>
            <w:r w:rsidDel="00000000" w:rsidR="00000000" w:rsidRPr="00000000">
              <w:rPr>
                <w:rtl w:val="0"/>
              </w:rPr>
              <w:t xml:space="preserve">Tabla 1: Número de Clusters K escogidos para cada tipo de máquina.</w:t>
            </w:r>
          </w:p>
        </w:tc>
      </w:tr>
    </w:tbl>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47"/>
        </w:numPr>
        <w:ind w:left="720" w:hanging="360"/>
        <w:rPr>
          <w:u w:val="none"/>
        </w:rPr>
      </w:pPr>
      <w:r w:rsidDel="00000000" w:rsidR="00000000" w:rsidRPr="00000000">
        <w:rPr>
          <w:b w:val="1"/>
          <w:bCs w:val="1"/>
          <w:rtl w:val="0"/>
        </w:rPr>
        <w:t xml:space="preserve">Entrenamiento del Clasificador Binario:</w:t>
      </w:r>
      <w:r w:rsidDel="00000000" w:rsidR="00000000" w:rsidRPr="00000000">
        <w:rPr>
          <w:rtl w:val="0"/>
        </w:rPr>
        <w:t xml:space="preserve"> Para el escenario Few-Shot se optó por un Perceptrón Multicapa (MLP) ligero. Esta decisión de diseño responde a la escasez de datos anómalos: una red convolucional compleja (CNN) con millones de parámetros tendería severamente al overfitting (memorización) al entrenarse con tan solo 4 o 6 ejemplos de fallos.</w:t>
      </w:r>
    </w:p>
    <w:p w:rsidR="00000000" w:rsidDel="00000000" w:rsidP="00000000" w:rsidRDefault="00000000" w:rsidRPr="00000000" w14:paraId="0000014F">
      <w:pPr>
        <w:ind w:left="720" w:firstLine="0"/>
        <w:rPr/>
      </w:pPr>
      <w:r w:rsidDel="00000000" w:rsidR="00000000" w:rsidRPr="00000000">
        <w:rPr>
          <w:rtl w:val="0"/>
        </w:rPr>
        <w:t xml:space="preserve">El tratamiento de las entradas es idéntico al del Baseline:</w:t>
      </w:r>
    </w:p>
    <w:p w:rsidR="00000000" w:rsidDel="00000000" w:rsidP="00000000" w:rsidRDefault="00000000" w:rsidRPr="00000000" w14:paraId="00000150">
      <w:pPr>
        <w:numPr>
          <w:ilvl w:val="1"/>
          <w:numId w:val="47"/>
        </w:numPr>
        <w:spacing w:after="0" w:afterAutospacing="0"/>
        <w:ind w:left="1440" w:hanging="360"/>
        <w:rPr>
          <w:u w:val="none"/>
        </w:rPr>
      </w:pPr>
      <w:r w:rsidDel="00000000" w:rsidR="00000000" w:rsidRPr="00000000">
        <w:rPr>
          <w:b w:val="1"/>
          <w:bCs w:val="1"/>
          <w:rtl w:val="0"/>
        </w:rPr>
        <w:t xml:space="preserve">Entrada: </w:t>
      </w:r>
      <w:r w:rsidDel="00000000" w:rsidR="00000000" w:rsidRPr="00000000">
        <w:rPr>
          <w:rtl w:val="0"/>
        </w:rPr>
        <w:t xml:space="preserve">Vectores aplanados de 320 dimensiones (5 tramas temporales x 64 bandas Mel).</w:t>
      </w:r>
    </w:p>
    <w:p w:rsidR="00000000" w:rsidDel="00000000" w:rsidP="00000000" w:rsidRDefault="00000000" w:rsidRPr="00000000" w14:paraId="00000151">
      <w:pPr>
        <w:numPr>
          <w:ilvl w:val="1"/>
          <w:numId w:val="47"/>
        </w:numPr>
        <w:spacing w:after="0" w:afterAutospacing="0"/>
        <w:ind w:left="1440" w:hanging="360"/>
        <w:rPr>
          <w:u w:val="none"/>
        </w:rPr>
      </w:pPr>
      <w:r w:rsidDel="00000000" w:rsidR="00000000" w:rsidRPr="00000000">
        <w:rPr>
          <w:b w:val="1"/>
          <w:bCs w:val="1"/>
          <w:rtl w:val="0"/>
        </w:rPr>
        <w:t xml:space="preserve">Red Neuronal:</w:t>
      </w:r>
      <w:r w:rsidDel="00000000" w:rsidR="00000000" w:rsidRPr="00000000">
        <w:rPr>
          <w:rFonts w:ascii="Arial Unicode MS" w:cs="Arial Unicode MS" w:eastAsia="Arial Unicode MS" w:hAnsi="Arial Unicode MS"/>
          <w:rtl w:val="0"/>
        </w:rPr>
        <w:t xml:space="preserve"> Una secuencia de capas totalmente conectadas (Dense Layers) con la estructura 320 → 128 → 64 → 1.</w:t>
      </w:r>
    </w:p>
    <w:p w:rsidR="00000000" w:rsidDel="00000000" w:rsidP="00000000" w:rsidRDefault="00000000" w:rsidRPr="00000000" w14:paraId="00000152">
      <w:pPr>
        <w:numPr>
          <w:ilvl w:val="1"/>
          <w:numId w:val="47"/>
        </w:numPr>
        <w:spacing w:after="0" w:afterAutospacing="0"/>
        <w:ind w:left="1440" w:hanging="360"/>
        <w:rPr>
          <w:u w:val="none"/>
        </w:rPr>
      </w:pPr>
      <w:r w:rsidDel="00000000" w:rsidR="00000000" w:rsidRPr="00000000">
        <w:rPr>
          <w:b w:val="1"/>
          <w:bCs w:val="1"/>
          <w:rtl w:val="0"/>
        </w:rPr>
        <w:t xml:space="preserve">Regularización:</w:t>
      </w:r>
      <w:r w:rsidDel="00000000" w:rsidR="00000000" w:rsidRPr="00000000">
        <w:rPr>
          <w:rtl w:val="0"/>
        </w:rPr>
        <w:t xml:space="preserve"> Para evitar el sobreajuste crítico dado el pequeño tamaño del dataset de fallos, se aplica Dropout (0.3) y Batch Normalization después de cada capa oculta.</w:t>
      </w:r>
    </w:p>
    <w:p w:rsidR="00000000" w:rsidDel="00000000" w:rsidP="00000000" w:rsidRDefault="00000000" w:rsidRPr="00000000" w14:paraId="00000153">
      <w:pPr>
        <w:numPr>
          <w:ilvl w:val="1"/>
          <w:numId w:val="47"/>
        </w:numPr>
        <w:ind w:left="1440" w:hanging="360"/>
        <w:rPr>
          <w:u w:val="none"/>
        </w:rPr>
      </w:pPr>
      <w:r w:rsidDel="00000000" w:rsidR="00000000" w:rsidRPr="00000000">
        <w:rPr>
          <w:b w:val="1"/>
          <w:bCs w:val="1"/>
          <w:rtl w:val="0"/>
        </w:rPr>
        <w:t xml:space="preserve">Salida:</w:t>
      </w:r>
      <w:r w:rsidDel="00000000" w:rsidR="00000000" w:rsidRPr="00000000">
        <w:rPr>
          <w:rtl w:val="0"/>
        </w:rPr>
        <w:t xml:space="preserve"> Una única neurona con activación Sigmoid que emite la probabilidad de fallo (</w:t>
      </w:r>
      <m:oMath>
        <m:r>
          <w:rPr/>
          <m:t xml:space="preserve">P(x)</m:t>
        </m:r>
        <m:r>
          <w:rPr/>
          <m:t>∈</m:t>
        </m:r>
        <m:r>
          <w:rPr/>
          <m:t xml:space="preserve">[0, 1]</m:t>
        </m:r>
      </m:oMath>
      <w:r w:rsidDel="00000000" w:rsidR="00000000" w:rsidRPr="00000000">
        <w:rPr>
          <w:rtl w:val="0"/>
        </w:rPr>
        <w:t xml:space="preserve">)</w:t>
      </w:r>
    </w:p>
    <w:p w:rsidR="00000000" w:rsidDel="00000000" w:rsidP="00000000" w:rsidRDefault="00000000" w:rsidRPr="00000000" w14:paraId="00000154">
      <w:pPr>
        <w:ind w:left="0" w:firstLine="0"/>
        <w:rPr/>
      </w:pPr>
      <w:r w:rsidDel="00000000" w:rsidR="00000000" w:rsidRPr="00000000">
        <w:rPr>
          <w:rtl w:val="0"/>
        </w:rPr>
        <w:t xml:space="preserve">De este modo, se reutiliza la ingeniería de características validada en el modelo no supervisado, pero reorientada hacia una tarea de discriminación binaria directa y eficiente.</w:t>
      </w:r>
    </w:p>
    <w:p w:rsidR="00000000" w:rsidDel="00000000" w:rsidP="00000000" w:rsidRDefault="00000000" w:rsidRPr="00000000" w14:paraId="00000155">
      <w:pPr>
        <w:rPr/>
      </w:pPr>
      <w:r w:rsidDel="00000000" w:rsidR="00000000" w:rsidRPr="00000000">
        <w:rPr>
          <w:rtl w:val="0"/>
        </w:rPr>
        <w:t xml:space="preserve">Es importante remarcar que este paso no reduce aún más el número de anomalías disponibles: el clustering se aplica sobre el conjunto completo de anomalías ya escaso, únicamente para decidir cuáles K ejemplos etiquetar/usar en el entrenamiento Few-Shot, en vez de escogerlos al azar. El objetivo es minimizar el coste de anotación (o el número de fallos reales que hace falta esperar en producción) sin sacrificar la representatividad de los distintos modos de fallo.</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pStyle w:val="Heading4"/>
        <w:numPr>
          <w:ilvl w:val="3"/>
          <w:numId w:val="33"/>
        </w:numPr>
        <w:ind w:left="2880" w:hanging="360"/>
        <w:rPr/>
      </w:pPr>
      <w:bookmarkStart w:colFirst="0" w:colLast="0" w:name="_6gqm85mpitfs" w:id="24"/>
      <w:bookmarkEnd w:id="24"/>
      <w:r w:rsidDel="00000000" w:rsidR="00000000" w:rsidRPr="00000000">
        <w:rPr>
          <w:rtl w:val="0"/>
        </w:rPr>
        <w:t xml:space="preserve">Enfoque completamente supervisado</w:t>
      </w:r>
    </w:p>
    <w:p w:rsidR="00000000" w:rsidDel="00000000" w:rsidP="00000000" w:rsidRDefault="00000000" w:rsidRPr="00000000" w14:paraId="00000158">
      <w:pPr>
        <w:rPr/>
      </w:pPr>
      <w:r w:rsidDel="00000000" w:rsidR="00000000" w:rsidRPr="00000000">
        <w:rPr>
          <w:rtl w:val="0"/>
        </w:rPr>
        <w:t xml:space="preserve">En este escenario ideal, se asume el acceso total a un conjunto de datos etiquetado y equilibrado, que incluye una cantidad significativa de ejemplos tanto de funcionamiento normal como de todos los modos de fallo conocidos. A diferencia de los métodos previos que infieren anomalías (Baseline) o aprenden de muy pocos ejemplos (Few-shot), este modelo se entrena explícitamente para clasificar cada segmento de audio en una de las dos categorías: "Normal" o "Anómalo".</w:t>
      </w:r>
    </w:p>
    <w:p w:rsidR="00000000" w:rsidDel="00000000" w:rsidP="00000000" w:rsidRDefault="00000000" w:rsidRPr="00000000" w14:paraId="00000159">
      <w:pPr>
        <w:rPr/>
      </w:pPr>
      <w:r w:rsidDel="00000000" w:rsidR="00000000" w:rsidRPr="00000000">
        <w:rPr>
          <w:rtl w:val="0"/>
        </w:rPr>
        <w:t xml:space="preserve">Para ello, se implementa una Red Neuronal Convolucional (CNN) diseñada específicamente para procesar espectrogramas Log-Mel como imágenes. La arquitectura consta de:</w:t>
      </w:r>
    </w:p>
    <w:p w:rsidR="00000000" w:rsidDel="00000000" w:rsidP="00000000" w:rsidRDefault="00000000" w:rsidRPr="00000000" w14:paraId="0000015A">
      <w:pPr>
        <w:numPr>
          <w:ilvl w:val="0"/>
          <w:numId w:val="51"/>
        </w:numPr>
        <w:spacing w:after="0" w:afterAutospacing="0"/>
        <w:ind w:left="720" w:hanging="360"/>
        <w:rPr>
          <w:u w:val="none"/>
        </w:rPr>
      </w:pPr>
      <w:r w:rsidDel="00000000" w:rsidR="00000000" w:rsidRPr="00000000">
        <w:rPr>
          <w:b w:val="1"/>
          <w:bCs w:val="1"/>
          <w:rtl w:val="0"/>
        </w:rPr>
        <w:t xml:space="preserve">Capas Convolucionales 2D:</w:t>
      </w:r>
      <w:r w:rsidDel="00000000" w:rsidR="00000000" w:rsidRPr="00000000">
        <w:rPr>
          <w:rtl w:val="0"/>
        </w:rPr>
        <w:t xml:space="preserve"> Extraen patrones visuales locales (bordes, texturas) del espectrograma, aprendiendo a identificar firmas espectro-temporales características de fallos (e.g., armónicos persistentes, impulsos repetitivos).</w:t>
      </w:r>
    </w:p>
    <w:p w:rsidR="00000000" w:rsidDel="00000000" w:rsidP="00000000" w:rsidRDefault="00000000" w:rsidRPr="00000000" w14:paraId="0000015B">
      <w:pPr>
        <w:numPr>
          <w:ilvl w:val="0"/>
          <w:numId w:val="51"/>
        </w:numPr>
        <w:spacing w:after="0" w:afterAutospacing="0"/>
        <w:ind w:left="720" w:hanging="360"/>
        <w:rPr>
          <w:u w:val="none"/>
        </w:rPr>
      </w:pPr>
      <w:r w:rsidDel="00000000" w:rsidR="00000000" w:rsidRPr="00000000">
        <w:rPr>
          <w:b w:val="1"/>
          <w:bCs w:val="1"/>
          <w:rtl w:val="0"/>
        </w:rPr>
        <w:t xml:space="preserve">Pooling (Max Pooling):</w:t>
      </w:r>
      <w:r w:rsidDel="00000000" w:rsidR="00000000" w:rsidRPr="00000000">
        <w:rPr>
          <w:rtl w:val="0"/>
        </w:rPr>
        <w:t xml:space="preserve"> Reduce la dimensionalidad espacial, haciendo al modelo robusto a pequeñas variaciones temporales.</w:t>
      </w:r>
    </w:p>
    <w:p w:rsidR="00000000" w:rsidDel="00000000" w:rsidP="00000000" w:rsidRDefault="00000000" w:rsidRPr="00000000" w14:paraId="0000015C">
      <w:pPr>
        <w:numPr>
          <w:ilvl w:val="0"/>
          <w:numId w:val="51"/>
        </w:numPr>
        <w:ind w:left="720" w:hanging="360"/>
        <w:rPr>
          <w:u w:val="none"/>
        </w:rPr>
      </w:pPr>
      <w:r w:rsidDel="00000000" w:rsidR="00000000" w:rsidRPr="00000000">
        <w:rPr>
          <w:b w:val="1"/>
          <w:bCs w:val="1"/>
          <w:rtl w:val="0"/>
        </w:rPr>
        <w:t xml:space="preserve">Capas Densas (Fully Connected):</w:t>
      </w:r>
      <w:r w:rsidDel="00000000" w:rsidR="00000000" w:rsidRPr="00000000">
        <w:rPr>
          <w:rtl w:val="0"/>
        </w:rPr>
        <w:t xml:space="preserve"> Integran las características extraídas y realizan la clasificación final mediante una función de activación Sigmoid en la capa de salida (probabilidad de anomalía </w:t>
      </w:r>
      <m:oMath>
        <m:r>
          <m:t>∈</m:t>
        </m:r>
        <m:r>
          <w:rPr/>
          <m:t xml:space="preserve">[0, 1]</m:t>
        </m:r>
      </m:oMath>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Este modelo establece el límite superior de rendimiento teórico para la tarea de detección de anomalías en el dataset MIMII. Al entrenarse con información completa sobre la variabilidad de los fallos, su métrica AUC-ROC sirve como referencia para evaluar cuánto se acercan los métodos no supervisados y semi-supervisados (Few-Shot) al rendimiento óptimo posible.</w:t>
      </w:r>
    </w:p>
    <w:p w:rsidR="00000000" w:rsidDel="00000000" w:rsidP="00000000" w:rsidRDefault="00000000" w:rsidRPr="00000000" w14:paraId="0000015E">
      <w:pPr>
        <w:pStyle w:val="Heading3"/>
        <w:numPr>
          <w:ilvl w:val="2"/>
          <w:numId w:val="33"/>
        </w:numPr>
        <w:ind w:left="2160" w:hanging="360"/>
        <w:rPr/>
      </w:pPr>
      <w:bookmarkStart w:colFirst="0" w:colLast="0" w:name="_x76zid9s1unn" w:id="25"/>
      <w:bookmarkEnd w:id="25"/>
      <w:r w:rsidDel="00000000" w:rsidR="00000000" w:rsidRPr="00000000">
        <w:rPr>
          <w:rtl w:val="0"/>
        </w:rPr>
        <w:t xml:space="preserve">Resultados preliminares</w:t>
        <w:tab/>
      </w:r>
    </w:p>
    <w:p w:rsidR="00000000" w:rsidDel="00000000" w:rsidP="00000000" w:rsidRDefault="00000000" w:rsidRPr="00000000" w14:paraId="0000015F">
      <w:pPr>
        <w:rPr/>
      </w:pPr>
      <w:r w:rsidDel="00000000" w:rsidR="00000000" w:rsidRPr="00000000">
        <w:rPr>
          <w:rtl w:val="0"/>
        </w:rPr>
        <w:t xml:space="preserve">La métrica empleada para evaluar los modelos preliminares es el AUC-ROC (Area Under the Curve - Receiver Operating Characteristic). Esta métrica representa el área bajo la curva en el gráfico de verdaderos positivos frente a falsos positivos. En la </w:t>
      </w:r>
      <w:hyperlink w:anchor="_o2qi34iuwc4y">
        <w:r w:rsidDel="00000000" w:rsidR="00000000" w:rsidRPr="00000000">
          <w:rPr>
            <w:b w:val="1"/>
            <w:bCs w:val="1"/>
            <w:color w:val="1b2e2f"/>
            <w:rtl w:val="0"/>
          </w:rPr>
          <w:t xml:space="preserve">Figura 2</w:t>
        </w:r>
      </w:hyperlink>
      <w:r w:rsidDel="00000000" w:rsidR="00000000" w:rsidRPr="00000000">
        <w:rPr>
          <w:rtl w:val="0"/>
        </w:rPr>
        <w:t xml:space="preserve"> podemos observar esta las Curvas ROC promedio para el caso </w:t>
      </w:r>
      <w:r w:rsidDel="00000000" w:rsidR="00000000" w:rsidRPr="00000000">
        <w:rPr>
          <w:b w:val="1"/>
          <w:bCs w:val="1"/>
          <w:rtl w:val="0"/>
        </w:rPr>
        <w:t xml:space="preserve">Fan 0 dB</w:t>
      </w:r>
      <w:r w:rsidDel="00000000" w:rsidR="00000000" w:rsidRPr="00000000">
        <w:rPr>
          <w:rtl w:val="0"/>
        </w:rPr>
        <w:t xml:space="preserve">.</w:t>
      </w:r>
      <w:r w:rsidDel="00000000" w:rsidR="00000000" w:rsidRPr="00000000">
        <w:rPr>
          <w:rtl w:val="0"/>
        </w:rPr>
      </w:r>
    </w:p>
    <w:tbl>
      <w:tblPr>
        <w:tblStyle w:val="Table6"/>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center"/>
              <w:rPr/>
            </w:pPr>
            <w:r w:rsidDel="00000000" w:rsidR="00000000" w:rsidRPr="00000000">
              <w:rPr/>
              <w:drawing>
                <wp:inline distB="114300" distT="114300" distL="114300" distR="114300">
                  <wp:extent cx="3606165" cy="2888845"/>
                  <wp:effectExtent b="0" l="0" r="0" t="0"/>
                  <wp:docPr id="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3606165" cy="288884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Style w:val="Heading6"/>
              <w:widowControl w:val="0"/>
              <w:spacing w:after="0" w:line="240" w:lineRule="auto"/>
              <w:jc w:val="center"/>
              <w:rPr/>
            </w:pPr>
            <w:bookmarkStart w:colFirst="0" w:colLast="0" w:name="_o2qi34iuwc4y" w:id="26"/>
            <w:bookmarkEnd w:id="26"/>
            <w:r w:rsidDel="00000000" w:rsidR="00000000" w:rsidRPr="00000000">
              <w:rPr>
                <w:rtl w:val="0"/>
              </w:rPr>
              <w:t xml:space="preserve">Figura 2: Ejemplo de curvas AUC-ROC para el caso </w:t>
            </w:r>
            <w:r w:rsidDel="00000000" w:rsidR="00000000" w:rsidRPr="00000000">
              <w:rPr>
                <w:b w:val="1"/>
                <w:bCs w:val="1"/>
                <w:rtl w:val="0"/>
              </w:rPr>
              <w:t xml:space="preserve">Fan 0 dB</w:t>
            </w:r>
            <w:r w:rsidDel="00000000" w:rsidR="00000000" w:rsidRPr="00000000">
              <w:rPr>
                <w:rtl w:val="0"/>
              </w:rPr>
              <w:t xml:space="preserve">. </w:t>
            </w:r>
          </w:p>
          <w:p w:rsidR="00000000" w:rsidDel="00000000" w:rsidP="00000000" w:rsidRDefault="00000000" w:rsidRPr="00000000" w14:paraId="00000162">
            <w:pPr>
              <w:widowControl w:val="0"/>
              <w:rPr>
                <w:i w:val="1"/>
                <w:iCs w:val="1"/>
                <w:color w:val="1b2e2f"/>
              </w:rPr>
            </w:pPr>
            <w:r w:rsidDel="00000000" w:rsidR="00000000" w:rsidRPr="00000000">
              <w:rPr>
                <w:i w:val="1"/>
                <w:iCs w:val="1"/>
                <w:color w:val="1b2e2f"/>
                <w:rtl w:val="0"/>
              </w:rPr>
              <w:t xml:space="preserve">Se representan valores promedio de todas las máquinas individuales para el caso Fan 0 dB.</w:t>
            </w:r>
          </w:p>
        </w:tc>
      </w:tr>
    </w:tbl>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Por otro lado, en la </w:t>
      </w:r>
      <w:hyperlink w:anchor="_z73s2oqn4h5l">
        <w:r w:rsidDel="00000000" w:rsidR="00000000" w:rsidRPr="00000000">
          <w:rPr>
            <w:b w:val="1"/>
            <w:bCs w:val="1"/>
            <w:color w:val="1b2e2f"/>
            <w:rtl w:val="0"/>
          </w:rPr>
          <w:t xml:space="preserve">Figura 3</w:t>
        </w:r>
      </w:hyperlink>
      <w:r w:rsidDel="00000000" w:rsidR="00000000" w:rsidRPr="00000000">
        <w:rPr>
          <w:rtl w:val="0"/>
        </w:rPr>
        <w:t xml:space="preserve"> están los resultados para todas las máquinas, todos los niveles de ruido y todos los enfoques. Cada valores en el promedio de todas las máquinas individuales para cada tipo (Fan, Pump, Slide o Valve) y enfoque (no supervisado, few-shot y completamente supervisado).</w:t>
      </w:r>
    </w:p>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Pr>
              <w:drawing>
                <wp:inline distB="114300" distT="114300" distL="114300" distR="114300">
                  <wp:extent cx="5267325" cy="1168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67325"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pStyle w:val="Heading6"/>
              <w:widowControl w:val="0"/>
              <w:spacing w:after="0" w:line="240" w:lineRule="auto"/>
              <w:jc w:val="center"/>
              <w:rPr/>
            </w:pPr>
            <w:bookmarkStart w:colFirst="0" w:colLast="0" w:name="_z73s2oqn4h5l" w:id="27"/>
            <w:bookmarkEnd w:id="27"/>
            <w:r w:rsidDel="00000000" w:rsidR="00000000" w:rsidRPr="00000000">
              <w:rPr>
                <w:rtl w:val="0"/>
              </w:rPr>
              <w:t xml:space="preserve">Figura 3: Resultados de los modelos para cada tipo de máquina.</w:t>
            </w:r>
          </w:p>
        </w:tc>
      </w:tr>
    </w:tbl>
    <w:p w:rsidR="00000000" w:rsidDel="00000000" w:rsidP="00000000" w:rsidRDefault="00000000" w:rsidRPr="00000000" w14:paraId="00000167">
      <w:pPr>
        <w:pStyle w:val="Heading3"/>
        <w:ind w:left="0" w:firstLine="0"/>
        <w:rPr/>
      </w:pPr>
      <w:bookmarkStart w:colFirst="0" w:colLast="0" w:name="_wyqhe3s5gkuu" w:id="28"/>
      <w:bookmarkEnd w:id="28"/>
      <w:r w:rsidDel="00000000" w:rsidR="00000000" w:rsidRPr="00000000">
        <w:rPr>
          <w:rtl w:val="0"/>
        </w:rPr>
      </w:r>
    </w:p>
    <w:p w:rsidR="00000000" w:rsidDel="00000000" w:rsidP="00000000" w:rsidRDefault="00000000" w:rsidRPr="00000000" w14:paraId="00000168">
      <w:pPr>
        <w:pStyle w:val="Heading2"/>
        <w:numPr>
          <w:ilvl w:val="1"/>
          <w:numId w:val="33"/>
        </w:numPr>
        <w:ind w:left="566.9291338582675" w:hanging="164.99999999999994"/>
        <w:rPr/>
      </w:pPr>
      <w:bookmarkStart w:colFirst="0" w:colLast="0" w:name="_e1k34nvi4u8n" w:id="29"/>
      <w:bookmarkEnd w:id="29"/>
      <w:r w:rsidDel="00000000" w:rsidR="00000000" w:rsidRPr="00000000">
        <w:rPr>
          <w:rtl w:val="0"/>
        </w:rPr>
        <w:t xml:space="preserve">IMS Bearing Dataset.</w:t>
      </w:r>
    </w:p>
    <w:p w:rsidR="00000000" w:rsidDel="00000000" w:rsidP="00000000" w:rsidRDefault="00000000" w:rsidRPr="00000000" w14:paraId="00000169">
      <w:pPr>
        <w:ind w:left="0" w:firstLine="0"/>
        <w:rPr/>
      </w:pPr>
      <w:r w:rsidDel="00000000" w:rsidR="00000000" w:rsidRPr="00000000">
        <w:rPr>
          <w:rtl w:val="0"/>
        </w:rPr>
        <w:t xml:space="preserve">El IMS Bearing Dataset contiene datos de vibración generados por el Center for Intelligent Maintenance Systems (IMS) de la Universidad de Cincinnati. El experimento consistió en un banco de pruebas con cuatro rodamientos Rexnord ZA-2115 de doble hilera instalados en un eje rotando a 2000 RPM bajo una carga radial constante de 6000 lbs (2721,6 kg). El objetivo fue ejecutar los rodamientos desde un estado nuevo hasta el fallo total ("run-to-failure").</w:t>
      </w:r>
    </w:p>
    <w:p w:rsidR="00000000" w:rsidDel="00000000" w:rsidP="00000000" w:rsidRDefault="00000000" w:rsidRPr="00000000" w14:paraId="0000016A">
      <w:pPr>
        <w:ind w:left="0" w:firstLine="0"/>
        <w:rPr/>
      </w:pPr>
      <w:r w:rsidDel="00000000" w:rsidR="00000000" w:rsidRPr="00000000">
        <w:rPr>
          <w:rtl w:val="0"/>
        </w:rPr>
        <w:t xml:space="preserve">El dataset se divide en tres experimentos independientes, cada uno capturando diferentes tipos de fallo </w:t>
      </w:r>
      <w:hyperlink w:anchor="_brlt5ei8hkk2">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6B">
      <w:pPr>
        <w:numPr>
          <w:ilvl w:val="0"/>
          <w:numId w:val="36"/>
        </w:numPr>
        <w:spacing w:after="0" w:afterAutospacing="0"/>
        <w:ind w:left="720" w:hanging="360"/>
        <w:rPr>
          <w:b w:val="1"/>
          <w:bCs w:val="1"/>
        </w:rPr>
      </w:pPr>
      <w:r w:rsidDel="00000000" w:rsidR="00000000" w:rsidRPr="00000000">
        <w:rPr>
          <w:b w:val="1"/>
          <w:bCs w:val="1"/>
          <w:rtl w:val="0"/>
        </w:rPr>
        <w:t xml:space="preserve">Test 1 (22 Oct - 25 Nov 2003):</w:t>
      </w:r>
    </w:p>
    <w:p w:rsidR="00000000" w:rsidDel="00000000" w:rsidP="00000000" w:rsidRDefault="00000000" w:rsidRPr="00000000" w14:paraId="0000016C">
      <w:pPr>
        <w:numPr>
          <w:ilvl w:val="0"/>
          <w:numId w:val="24"/>
        </w:numPr>
        <w:spacing w:after="0" w:afterAutospacing="0"/>
        <w:ind w:left="1440" w:hanging="360"/>
        <w:rPr>
          <w:u w:val="none"/>
        </w:rPr>
      </w:pPr>
      <w:r w:rsidDel="00000000" w:rsidR="00000000" w:rsidRPr="00000000">
        <w:rPr>
          <w:rtl w:val="0"/>
        </w:rPr>
        <w:t xml:space="preserve">Duración: 35 días.</w:t>
      </w:r>
    </w:p>
    <w:p w:rsidR="00000000" w:rsidDel="00000000" w:rsidP="00000000" w:rsidRDefault="00000000" w:rsidRPr="00000000" w14:paraId="0000016D">
      <w:pPr>
        <w:numPr>
          <w:ilvl w:val="0"/>
          <w:numId w:val="24"/>
        </w:numPr>
        <w:spacing w:after="0" w:afterAutospacing="0"/>
        <w:ind w:left="1440" w:hanging="360"/>
        <w:rPr>
          <w:u w:val="none"/>
        </w:rPr>
      </w:pPr>
      <w:r w:rsidDel="00000000" w:rsidR="00000000" w:rsidRPr="00000000">
        <w:rPr>
          <w:rtl w:val="0"/>
        </w:rPr>
        <w:t xml:space="preserve">Sensores: 8 canales (2 acelerómetros por rodamiento, ejes X e Y).</w:t>
      </w:r>
    </w:p>
    <w:p w:rsidR="00000000" w:rsidDel="00000000" w:rsidP="00000000" w:rsidRDefault="00000000" w:rsidRPr="00000000" w14:paraId="0000016E">
      <w:pPr>
        <w:numPr>
          <w:ilvl w:val="0"/>
          <w:numId w:val="24"/>
        </w:numPr>
        <w:spacing w:after="0" w:afterAutospacing="0"/>
        <w:ind w:left="1440" w:hanging="360"/>
        <w:rPr>
          <w:u w:val="none"/>
        </w:rPr>
      </w:pPr>
      <w:r w:rsidDel="00000000" w:rsidR="00000000" w:rsidRPr="00000000">
        <w:rPr>
          <w:rtl w:val="0"/>
        </w:rPr>
        <w:t xml:space="preserve">Frecuencia de Muestreo: 20 kHz.</w:t>
      </w:r>
    </w:p>
    <w:p w:rsidR="00000000" w:rsidDel="00000000" w:rsidP="00000000" w:rsidRDefault="00000000" w:rsidRPr="00000000" w14:paraId="0000016F">
      <w:pPr>
        <w:numPr>
          <w:ilvl w:val="0"/>
          <w:numId w:val="24"/>
        </w:numPr>
        <w:spacing w:after="0" w:afterAutospacing="0"/>
        <w:ind w:left="1440" w:hanging="360"/>
        <w:rPr>
          <w:u w:val="none"/>
        </w:rPr>
      </w:pPr>
      <w:r w:rsidDel="00000000" w:rsidR="00000000" w:rsidRPr="00000000">
        <w:rPr>
          <w:rtl w:val="0"/>
        </w:rPr>
        <w:t xml:space="preserve">Resultado: Fallo en la pista interna (Inner Race) del Rodamiento 3 y defecto en el elemento rodante (Rolling Element) del Rodamiento 4.</w:t>
      </w:r>
    </w:p>
    <w:p w:rsidR="00000000" w:rsidDel="00000000" w:rsidP="00000000" w:rsidRDefault="00000000" w:rsidRPr="00000000" w14:paraId="00000170">
      <w:pPr>
        <w:numPr>
          <w:ilvl w:val="0"/>
          <w:numId w:val="24"/>
        </w:numPr>
        <w:spacing w:after="0" w:afterAutospacing="0"/>
        <w:ind w:left="1440" w:hanging="360"/>
        <w:rPr>
          <w:u w:val="none"/>
        </w:rPr>
      </w:pPr>
      <w:r w:rsidDel="00000000" w:rsidR="00000000" w:rsidRPr="00000000">
        <w:rPr>
          <w:rtl w:val="0"/>
        </w:rPr>
        <w:t xml:space="preserve">Archivo: 2,156 ficheros de 1 segundo cada uno.</w:t>
      </w:r>
      <w:r w:rsidDel="00000000" w:rsidR="00000000" w:rsidRPr="00000000">
        <w:rPr>
          <w:rtl w:val="0"/>
        </w:rPr>
      </w:r>
    </w:p>
    <w:p w:rsidR="00000000" w:rsidDel="00000000" w:rsidP="00000000" w:rsidRDefault="00000000" w:rsidRPr="00000000" w14:paraId="00000171">
      <w:pPr>
        <w:numPr>
          <w:ilvl w:val="0"/>
          <w:numId w:val="36"/>
        </w:numPr>
        <w:ind w:left="720" w:hanging="360"/>
        <w:rPr>
          <w:b w:val="1"/>
          <w:bCs w:val="1"/>
        </w:rPr>
      </w:pPr>
      <w:r w:rsidDel="00000000" w:rsidR="00000000" w:rsidRPr="00000000">
        <w:rPr>
          <w:b w:val="1"/>
          <w:bCs w:val="1"/>
          <w:rtl w:val="0"/>
        </w:rPr>
        <w:t xml:space="preserve">Test 2 (12 Feb - 19 Feb 2004): </w:t>
      </w:r>
    </w:p>
    <w:p w:rsidR="00000000" w:rsidDel="00000000" w:rsidP="00000000" w:rsidRDefault="00000000" w:rsidRPr="00000000" w14:paraId="00000172">
      <w:pPr>
        <w:numPr>
          <w:ilvl w:val="0"/>
          <w:numId w:val="27"/>
        </w:numPr>
        <w:spacing w:after="0" w:afterAutospacing="0"/>
        <w:ind w:left="1440" w:hanging="360"/>
        <w:rPr>
          <w:u w:val="none"/>
        </w:rPr>
      </w:pPr>
      <w:r w:rsidDel="00000000" w:rsidR="00000000" w:rsidRPr="00000000">
        <w:rPr>
          <w:rtl w:val="0"/>
        </w:rPr>
        <w:t xml:space="preserve">Duración: 7 días.</w:t>
      </w:r>
    </w:p>
    <w:p w:rsidR="00000000" w:rsidDel="00000000" w:rsidP="00000000" w:rsidRDefault="00000000" w:rsidRPr="00000000" w14:paraId="00000173">
      <w:pPr>
        <w:numPr>
          <w:ilvl w:val="0"/>
          <w:numId w:val="27"/>
        </w:numPr>
        <w:spacing w:after="0" w:afterAutospacing="0"/>
        <w:ind w:left="1440" w:hanging="360"/>
        <w:rPr>
          <w:u w:val="none"/>
        </w:rPr>
      </w:pPr>
      <w:r w:rsidDel="00000000" w:rsidR="00000000" w:rsidRPr="00000000">
        <w:rPr>
          <w:rtl w:val="0"/>
        </w:rPr>
        <w:t xml:space="preserve">Sensores: 4 canales (1 acelerómetro por rodamiento).</w:t>
      </w:r>
    </w:p>
    <w:p w:rsidR="00000000" w:rsidDel="00000000" w:rsidP="00000000" w:rsidRDefault="00000000" w:rsidRPr="00000000" w14:paraId="00000174">
      <w:pPr>
        <w:numPr>
          <w:ilvl w:val="0"/>
          <w:numId w:val="27"/>
        </w:numPr>
        <w:spacing w:after="0" w:afterAutospacing="0"/>
        <w:ind w:left="1440" w:hanging="360"/>
        <w:rPr>
          <w:u w:val="none"/>
        </w:rPr>
      </w:pPr>
      <w:r w:rsidDel="00000000" w:rsidR="00000000" w:rsidRPr="00000000">
        <w:rPr>
          <w:rtl w:val="0"/>
        </w:rPr>
        <w:t xml:space="preserve">Resultado: Fallo catastrófico en la pista externa (Outer Race) del Rodamiento 1.</w:t>
      </w:r>
    </w:p>
    <w:p w:rsidR="00000000" w:rsidDel="00000000" w:rsidP="00000000" w:rsidRDefault="00000000" w:rsidRPr="00000000" w14:paraId="00000175">
      <w:pPr>
        <w:numPr>
          <w:ilvl w:val="0"/>
          <w:numId w:val="27"/>
        </w:numPr>
        <w:spacing w:after="0" w:afterAutospacing="0"/>
        <w:ind w:left="1440" w:hanging="360"/>
        <w:rPr>
          <w:u w:val="none"/>
        </w:rPr>
      </w:pPr>
      <w:r w:rsidDel="00000000" w:rsidR="00000000" w:rsidRPr="00000000">
        <w:rPr>
          <w:rtl w:val="0"/>
        </w:rPr>
        <w:t xml:space="preserve">Archivo: 984 ficheros.</w:t>
      </w:r>
      <w:r w:rsidDel="00000000" w:rsidR="00000000" w:rsidRPr="00000000">
        <w:rPr>
          <w:rtl w:val="0"/>
        </w:rPr>
      </w:r>
    </w:p>
    <w:p w:rsidR="00000000" w:rsidDel="00000000" w:rsidP="00000000" w:rsidRDefault="00000000" w:rsidRPr="00000000" w14:paraId="00000176">
      <w:pPr>
        <w:numPr>
          <w:ilvl w:val="0"/>
          <w:numId w:val="36"/>
        </w:numPr>
        <w:ind w:left="720" w:hanging="360"/>
        <w:rPr>
          <w:b w:val="1"/>
          <w:bCs w:val="1"/>
        </w:rPr>
      </w:pPr>
      <w:r w:rsidDel="00000000" w:rsidR="00000000" w:rsidRPr="00000000">
        <w:rPr>
          <w:b w:val="1"/>
          <w:bCs w:val="1"/>
          <w:rtl w:val="0"/>
        </w:rPr>
        <w:t xml:space="preserve">Test 3 (4 Mar - 4 Abr 2004):</w:t>
      </w:r>
    </w:p>
    <w:p w:rsidR="00000000" w:rsidDel="00000000" w:rsidP="00000000" w:rsidRDefault="00000000" w:rsidRPr="00000000" w14:paraId="00000177">
      <w:pPr>
        <w:numPr>
          <w:ilvl w:val="0"/>
          <w:numId w:val="31"/>
        </w:numPr>
        <w:spacing w:after="0" w:afterAutospacing="0"/>
        <w:ind w:left="1440" w:hanging="360"/>
        <w:rPr/>
      </w:pPr>
      <w:r w:rsidDel="00000000" w:rsidR="00000000" w:rsidRPr="00000000">
        <w:rPr>
          <w:rtl w:val="0"/>
        </w:rPr>
        <w:t xml:space="preserve">Duración: 31 días.</w:t>
      </w:r>
    </w:p>
    <w:p w:rsidR="00000000" w:rsidDel="00000000" w:rsidP="00000000" w:rsidRDefault="00000000" w:rsidRPr="00000000" w14:paraId="00000178">
      <w:pPr>
        <w:numPr>
          <w:ilvl w:val="0"/>
          <w:numId w:val="31"/>
        </w:numPr>
        <w:spacing w:after="0" w:afterAutospacing="0"/>
        <w:ind w:left="1440" w:hanging="360"/>
        <w:rPr/>
      </w:pPr>
      <w:r w:rsidDel="00000000" w:rsidR="00000000" w:rsidRPr="00000000">
        <w:rPr>
          <w:rtl w:val="0"/>
        </w:rPr>
        <w:t xml:space="preserve">Sensores: 4 canales.</w:t>
      </w:r>
    </w:p>
    <w:p w:rsidR="00000000" w:rsidDel="00000000" w:rsidP="00000000" w:rsidRDefault="00000000" w:rsidRPr="00000000" w14:paraId="00000179">
      <w:pPr>
        <w:numPr>
          <w:ilvl w:val="0"/>
          <w:numId w:val="31"/>
        </w:numPr>
        <w:ind w:left="1440" w:hanging="360"/>
        <w:rPr/>
      </w:pPr>
      <w:r w:rsidDel="00000000" w:rsidR="00000000" w:rsidRPr="00000000">
        <w:rPr>
          <w:rtl w:val="0"/>
        </w:rPr>
        <w:t xml:space="preserve">Resultado: Fallo en la pista externa (Outer Race) del Rodamiento 3.</w:t>
      </w: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Los datos se descargaron libremente desde Kaggle </w:t>
      </w:r>
      <w:hyperlink w:anchor="_brlt5ei8hkk2">
        <w:r w:rsidDel="00000000" w:rsidR="00000000" w:rsidRPr="00000000">
          <w:rPr>
            <w:color w:val="1155cc"/>
            <w:u w:val="single"/>
            <w:rtl w:val="0"/>
          </w:rPr>
          <w:t xml:space="preserve">[2]</w:t>
        </w:r>
      </w:hyperlink>
      <w:r w:rsidDel="00000000" w:rsidR="00000000" w:rsidRPr="00000000">
        <w:rPr>
          <w:rtl w:val="0"/>
        </w:rPr>
        <w:t xml:space="preserve">, con un tamaño total de 6.53 GB.</w:t>
      </w:r>
    </w:p>
    <w:p w:rsidR="00000000" w:rsidDel="00000000" w:rsidP="00000000" w:rsidRDefault="00000000" w:rsidRPr="00000000" w14:paraId="0000017B">
      <w:pPr>
        <w:ind w:left="0" w:firstLine="0"/>
        <w:rPr/>
      </w:pPr>
      <w:r w:rsidDel="00000000" w:rsidR="00000000" w:rsidRPr="00000000">
        <w:rPr>
          <w:rtl w:val="0"/>
        </w:rPr>
        <w:t xml:space="preserve">Se realizó un enfoque tanto supervisado como no supervisado. Para el enfoque supervisado se etiquetaron los datos de forma manual, atendiendo a la curva RMS, y se entrenó un clasificador. Para el enfoque no supervisado se tomó la misma estrategia que para el caso anterior: entrenar una red autoencoder y realizar la clasificación en función del error de la reconstrucción.</w:t>
      </w:r>
    </w:p>
    <w:p w:rsidR="00000000" w:rsidDel="00000000" w:rsidP="00000000" w:rsidRDefault="00000000" w:rsidRPr="00000000" w14:paraId="0000017C">
      <w:pPr>
        <w:ind w:left="0" w:firstLine="0"/>
        <w:rPr/>
      </w:pPr>
      <w:r w:rsidDel="00000000" w:rsidR="00000000" w:rsidRPr="00000000">
        <w:rPr>
          <w:rtl w:val="0"/>
        </w:rPr>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231900"/>
                  <wp:effectExtent b="0" l="0" r="0" t="0"/>
                  <wp:docPr id="50"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267325"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2319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67325"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2319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67325"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Style w:val="Heading6"/>
              <w:widowControl w:val="0"/>
              <w:spacing w:after="0" w:line="240" w:lineRule="auto"/>
              <w:jc w:val="center"/>
              <w:rPr/>
            </w:pPr>
            <w:bookmarkStart w:colFirst="0" w:colLast="0" w:name="_h5irquio698i" w:id="30"/>
            <w:bookmarkEnd w:id="30"/>
            <w:r w:rsidDel="00000000" w:rsidR="00000000" w:rsidRPr="00000000">
              <w:rPr>
                <w:rtl w:val="0"/>
              </w:rPr>
              <w:t xml:space="preserve">Figura 4: RMS de cada uno de los test. </w:t>
            </w:r>
          </w:p>
          <w:p w:rsidR="00000000" w:rsidDel="00000000" w:rsidP="00000000" w:rsidRDefault="00000000" w:rsidRPr="00000000" w14:paraId="00000181">
            <w:pPr>
              <w:widowControl w:val="0"/>
              <w:rPr>
                <w:i w:val="1"/>
                <w:iCs w:val="1"/>
                <w:color w:val="1b2e2f"/>
              </w:rPr>
            </w:pPr>
            <w:r w:rsidDel="00000000" w:rsidR="00000000" w:rsidRPr="00000000">
              <w:rPr>
                <w:i w:val="1"/>
                <w:iCs w:val="1"/>
                <w:color w:val="1b2e2f"/>
                <w:rtl w:val="0"/>
              </w:rPr>
              <w:t xml:space="preserve">Se tienen en cuenta solo los sensores de los rodamientos que fallaron.</w:t>
            </w:r>
          </w:p>
        </w:tc>
      </w:tr>
    </w:tbl>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pStyle w:val="Heading3"/>
        <w:numPr>
          <w:ilvl w:val="2"/>
          <w:numId w:val="33"/>
        </w:numPr>
        <w:ind w:left="2160" w:hanging="360"/>
        <w:rPr/>
      </w:pPr>
      <w:bookmarkStart w:colFirst="0" w:colLast="0" w:name="_xh2edvp6ktiz" w:id="31"/>
      <w:bookmarkEnd w:id="31"/>
      <w:r w:rsidDel="00000000" w:rsidR="00000000" w:rsidRPr="00000000">
        <w:rPr>
          <w:rtl w:val="0"/>
        </w:rPr>
        <w:t xml:space="preserve">Preprocesamiento</w:t>
      </w:r>
    </w:p>
    <w:p w:rsidR="00000000" w:rsidDel="00000000" w:rsidP="00000000" w:rsidRDefault="00000000" w:rsidRPr="00000000" w14:paraId="00000184">
      <w:pPr>
        <w:rPr/>
      </w:pPr>
      <w:r w:rsidDel="00000000" w:rsidR="00000000" w:rsidRPr="00000000">
        <w:rPr>
          <w:rtl w:val="0"/>
        </w:rPr>
        <w:t xml:space="preserve">Se realizó tanto un enfoque supervisado como no supervisado.</w:t>
      </w:r>
    </w:p>
    <w:p w:rsidR="00000000" w:rsidDel="00000000" w:rsidP="00000000" w:rsidRDefault="00000000" w:rsidRPr="00000000" w14:paraId="00000185">
      <w:pPr>
        <w:pStyle w:val="Heading4"/>
        <w:numPr>
          <w:ilvl w:val="3"/>
          <w:numId w:val="33"/>
        </w:numPr>
        <w:ind w:left="2880" w:hanging="360"/>
        <w:rPr/>
      </w:pPr>
      <w:bookmarkStart w:colFirst="0" w:colLast="0" w:name="_ef01bgelbek" w:id="32"/>
      <w:bookmarkEnd w:id="32"/>
      <w:r w:rsidDel="00000000" w:rsidR="00000000" w:rsidRPr="00000000">
        <w:rPr>
          <w:rtl w:val="0"/>
        </w:rPr>
        <w:t xml:space="preserve">Preprocesamiento para el entrenamiento no supervisado (autoencoder)</w:t>
      </w:r>
    </w:p>
    <w:p w:rsidR="00000000" w:rsidDel="00000000" w:rsidP="00000000" w:rsidRDefault="00000000" w:rsidRPr="00000000" w14:paraId="00000186">
      <w:pPr>
        <w:rPr/>
      </w:pPr>
      <w:r w:rsidDel="00000000" w:rsidR="00000000" w:rsidRPr="00000000">
        <w:rPr>
          <w:rtl w:val="0"/>
        </w:rPr>
        <w:t xml:space="preserve">Para el entrenamiento no supervisado, se diseñó un vector de características capaz de capturar tanto la degradación energética general como patrones transitorios sutiles de fallo incipiente.</w:t>
      </w:r>
    </w:p>
    <w:p w:rsidR="00000000" w:rsidDel="00000000" w:rsidP="00000000" w:rsidRDefault="00000000" w:rsidRPr="00000000" w14:paraId="00000187">
      <w:pPr>
        <w:rPr/>
      </w:pPr>
      <w:r w:rsidDel="00000000" w:rsidR="00000000" w:rsidRPr="00000000">
        <w:rPr>
          <w:rtl w:val="0"/>
        </w:rPr>
        <w:t xml:space="preserve">En el dominio del tiempo, se calculó el valor RMS (Root Mean Square),</w:t>
      </w:r>
    </w:p>
    <w:p w:rsidR="00000000" w:rsidDel="00000000" w:rsidP="00000000" w:rsidRDefault="00000000" w:rsidRPr="00000000" w14:paraId="00000188">
      <w:pPr>
        <w:jc w:val="center"/>
        <w:rPr/>
      </w:pPr>
      <m:oMath>
        <m:sSub>
          <m:sSubPr>
            <m:ctrlPr>
              <w:rPr/>
            </m:ctrlPr>
          </m:sSubPr>
          <m:e>
            <m:r>
              <w:rPr/>
              <m:t xml:space="preserve">x</m:t>
            </m:r>
          </m:e>
          <m:sub>
            <m:r>
              <w:rPr/>
              <m:t xml:space="preserve">RMS</m:t>
            </m:r>
          </m:sub>
        </m:sSub>
        <m:r>
          <w:rPr/>
          <m:t xml:space="preserve">=</m:t>
        </m:r>
        <m:rad>
          <m:radPr>
            <m:degHide m:val="1"/>
            <m:ctrlPr>
              <w:rPr/>
            </m:ctrlPr>
          </m:radPr>
          <m:e>
            <m:f>
              <m:fPr>
                <m:ctrlPr>
                  <w:rPr/>
                </m:ctrlPr>
              </m:fPr>
              <m:num>
                <m:r>
                  <w:rPr/>
                  <m:t xml:space="preserve">1</m:t>
                </m:r>
              </m:num>
              <m:den>
                <m:r>
                  <w:rPr/>
                  <m:t xml:space="preserve">n</m:t>
                </m:r>
              </m:den>
            </m:f>
            <m:nary>
              <m:naryPr>
                <m:chr m:val="∑"/>
                <m:ctrlPr>
                  <w:rPr/>
                </m:ctrlPr>
              </m:naryPr>
              <m:sub>
                <m:r>
                  <w:rPr/>
                  <m:t xml:space="preserve">i=1</m:t>
                </m:r>
              </m:sub>
              <m:sup>
                <m:r>
                  <w:rPr/>
                  <m:t xml:space="preserve">n</m:t>
                </m:r>
              </m:sup>
            </m:nary>
            <m:sSup>
              <m:sSupPr>
                <m:ctrlPr>
                  <w:rPr/>
                </m:ctrlPr>
              </m:sSupPr>
              <m:e>
                <m:sSub>
                  <m:sSubPr>
                    <m:ctrlPr>
                      <w:rPr/>
                    </m:ctrlPr>
                  </m:sSubPr>
                  <m:e>
                    <m:r>
                      <w:rPr/>
                      <m:t xml:space="preserve">x</m:t>
                    </m:r>
                  </m:e>
                  <m:sub>
                    <m:r>
                      <w:rPr/>
                      <m:t xml:space="preserve">i</m:t>
                    </m:r>
                  </m:sub>
                </m:sSub>
              </m:e>
              <m:sup>
                <m:r>
                  <w:rPr/>
                  <m:t xml:space="preserve">2</m:t>
                </m:r>
              </m:sup>
            </m:sSup>
          </m:e>
        </m:rad>
      </m:oMath>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como indicador principal de la energía total de la vibración y la severidad global del daño. Para mejorar la sensibilidad a fallos en etapas tempranas, se incluyó la curtosis, una medida estadística de cuarto orden que evalúa el "apuntamiento" de la distribución de la señal; valores elevados de curtosis indican la presencia de colas pesadas causadas por impactos impulsivos repetitivos (como el paso de los elementos rodantes sobre una grieta), los cuales suelen aparecer mucho antes de que el nivel de energía total (RMS) aumente significativamente.</w:t>
      </w:r>
    </w:p>
    <w:p w:rsidR="00000000" w:rsidDel="00000000" w:rsidP="00000000" w:rsidRDefault="00000000" w:rsidRPr="00000000" w14:paraId="0000018A">
      <w:pPr>
        <w:rPr/>
      </w:pPr>
      <w:r w:rsidDel="00000000" w:rsidR="00000000" w:rsidRPr="00000000">
        <w:rPr>
          <w:rtl w:val="0"/>
        </w:rPr>
        <w:t xml:space="preserve">Complementariamente, se extrajeron factores de forma adimensionales: el factor de cresta (relación entre el pico y el valor RMS) y el factor de impulso, que permiten cuantificar la impulsividad de los golpes independientemente de la carga o velocidad de operación. La asimetría (skewness) se utilizó para detectar deformaciones unilaterales en la forma de onda, indicativas de impactos direccionales o roces.</w:t>
      </w:r>
    </w:p>
    <w:p w:rsidR="00000000" w:rsidDel="00000000" w:rsidP="00000000" w:rsidRDefault="00000000" w:rsidRPr="00000000" w14:paraId="0000018B">
      <w:pPr>
        <w:rPr/>
      </w:pPr>
      <w:r w:rsidDel="00000000" w:rsidR="00000000" w:rsidRPr="00000000">
        <w:rPr>
          <w:rtl w:val="0"/>
        </w:rPr>
        <w:t xml:space="preserve">En el dominio de la frecuencia, mediante la Transformada Rápida de Fourier (FFT), se descompuso la energía en tres bandas espectrales clave: la banda baja (&lt;1 kHz), asociada típicamente a problemas macroscópicos como desbalanceo o desalineación; la banda media (1-5 kHz), donde residen las frecuencias fundamentales de paso de fallo de los rodamientos; y la banda alta (&gt;5 kHz), que captura resonancias de alta frecuencia excitadas por defectos incipientes. Adicionalmente, se rastrearon la frecuencia y amplitud de los 10 picos espectrales dominantes, permitiendo al modelo aprender la firma armónica normal del sistema y detectar la emergencia de nuevos componentes frecuenciales anómalos.</w:t>
      </w:r>
    </w:p>
    <w:p w:rsidR="00000000" w:rsidDel="00000000" w:rsidP="00000000" w:rsidRDefault="00000000" w:rsidRPr="00000000" w14:paraId="0000018C">
      <w:pPr>
        <w:rPr/>
      </w:pPr>
      <w:r w:rsidDel="00000000" w:rsidR="00000000" w:rsidRPr="00000000">
        <w:rPr>
          <w:rtl w:val="0"/>
        </w:rPr>
        <w:t xml:space="preserve">El número total de columnas (neuronas de entrada) que recibe la red es 132 para los tests 2 y 3 y 264 para el test 1 (ya que tenía el doble de sensores), porque de cada canal de vibración se extraen 33 características por canal:</w:t>
      </w:r>
    </w:p>
    <w:p w:rsidR="00000000" w:rsidDel="00000000" w:rsidP="00000000" w:rsidRDefault="00000000" w:rsidRPr="00000000" w14:paraId="0000018D">
      <w:pPr>
        <w:numPr>
          <w:ilvl w:val="0"/>
          <w:numId w:val="25"/>
        </w:numPr>
        <w:spacing w:after="0" w:afterAutospacing="0"/>
        <w:ind w:left="720" w:hanging="360"/>
        <w:rPr>
          <w:u w:val="none"/>
        </w:rPr>
      </w:pPr>
      <w:r w:rsidDel="00000000" w:rsidR="00000000" w:rsidRPr="00000000">
        <w:rPr>
          <w:rtl w:val="0"/>
        </w:rPr>
        <w:t xml:space="preserve">13 Estadísticas generales (RMS, Media, Std, Pico, Curtosis, Asimetría, Factor Cresta, Factor Forma, Factor Impulso, Frecuencia Dominante, Energía Baja, Energía Media, Energía Alta).</w:t>
      </w:r>
    </w:p>
    <w:p w:rsidR="00000000" w:rsidDel="00000000" w:rsidP="00000000" w:rsidRDefault="00000000" w:rsidRPr="00000000" w14:paraId="0000018E">
      <w:pPr>
        <w:numPr>
          <w:ilvl w:val="0"/>
          <w:numId w:val="25"/>
        </w:numPr>
        <w:ind w:left="720" w:hanging="360"/>
        <w:rPr>
          <w:u w:val="none"/>
        </w:rPr>
      </w:pPr>
      <w:r w:rsidDel="00000000" w:rsidR="00000000" w:rsidRPr="00000000">
        <w:rPr>
          <w:rtl w:val="0"/>
        </w:rPr>
        <w:t xml:space="preserve">20 Características de Picos: Los Top-10 picos del espectro, guardando 2 valores por pico (Frecuencia y Amplitud).</w:t>
      </w:r>
    </w:p>
    <w:p w:rsidR="00000000" w:rsidDel="00000000" w:rsidP="00000000" w:rsidRDefault="00000000" w:rsidRPr="00000000" w14:paraId="0000018F">
      <w:pPr>
        <w:rPr/>
      </w:pPr>
      <w:r w:rsidDel="00000000" w:rsidR="00000000" w:rsidRPr="00000000">
        <w:rPr>
          <w:rtl w:val="0"/>
        </w:rPr>
        <w:t xml:space="preserve">Todo este conjunto de características fue normalizado utilizando estadísticas derivadas exclusivamente del primer 20% de la serie temporal (consideramos que este funcionamiento se considera nominal), asegurando que el modelo no supervisado aprendiera únicamente la distribución de datos sanos sin contaminación de los estados de fallo futuros.</w:t>
      </w:r>
    </w:p>
    <w:p w:rsidR="00000000" w:rsidDel="00000000" w:rsidP="00000000" w:rsidRDefault="00000000" w:rsidRPr="00000000" w14:paraId="00000190">
      <w:pPr>
        <w:pStyle w:val="Heading4"/>
        <w:numPr>
          <w:ilvl w:val="3"/>
          <w:numId w:val="33"/>
        </w:numPr>
        <w:ind w:left="2880" w:hanging="360"/>
        <w:rPr/>
      </w:pPr>
      <w:bookmarkStart w:colFirst="0" w:colLast="0" w:name="_or04ehplbkhi" w:id="33"/>
      <w:bookmarkEnd w:id="33"/>
      <w:r w:rsidDel="00000000" w:rsidR="00000000" w:rsidRPr="00000000">
        <w:rPr>
          <w:rtl w:val="0"/>
        </w:rPr>
        <w:t xml:space="preserve">Preprocesamiento para el entrenamiento supervisado</w:t>
      </w:r>
    </w:p>
    <w:p w:rsidR="00000000" w:rsidDel="00000000" w:rsidP="00000000" w:rsidRDefault="00000000" w:rsidRPr="00000000" w14:paraId="00000191">
      <w:pPr>
        <w:ind w:left="0" w:firstLine="0"/>
        <w:rPr/>
      </w:pPr>
      <w:r w:rsidDel="00000000" w:rsidR="00000000" w:rsidRPr="00000000">
        <w:rPr>
          <w:rtl w:val="0"/>
        </w:rPr>
        <w:t xml:space="preserve">Lo primero que se hizo fue etiquetar los datos. Para esto se desarrolló una herramienta web en la que resultara sencillo navegar los datos de RMS e identificar las zonas con más vibraciones. Las etiquetas elegidas son las siguientes:</w:t>
      </w:r>
    </w:p>
    <w:p w:rsidR="00000000" w:rsidDel="00000000" w:rsidP="00000000" w:rsidRDefault="00000000" w:rsidRPr="00000000" w14:paraId="00000192">
      <w:pPr>
        <w:numPr>
          <w:ilvl w:val="0"/>
          <w:numId w:val="8"/>
        </w:numPr>
        <w:spacing w:after="0" w:afterAutospacing="0"/>
        <w:ind w:left="720" w:hanging="360"/>
        <w:rPr>
          <w:u w:val="none"/>
        </w:rPr>
      </w:pPr>
      <w:r w:rsidDel="00000000" w:rsidR="00000000" w:rsidRPr="00000000">
        <w:rPr>
          <w:b w:val="1"/>
          <w:bCs w:val="1"/>
          <w:rtl w:val="0"/>
        </w:rPr>
        <w:t xml:space="preserve">"Normal" </w:t>
      </w:r>
      <w:r w:rsidDel="00000000" w:rsidR="00000000" w:rsidRPr="00000000">
        <w:rPr>
          <w:rtl w:val="0"/>
        </w:rPr>
        <w:t xml:space="preserve">(fase inicial de operación estable).</w:t>
      </w:r>
    </w:p>
    <w:p w:rsidR="00000000" w:rsidDel="00000000" w:rsidP="00000000" w:rsidRDefault="00000000" w:rsidRPr="00000000" w14:paraId="00000193">
      <w:pPr>
        <w:numPr>
          <w:ilvl w:val="0"/>
          <w:numId w:val="8"/>
        </w:numPr>
        <w:spacing w:after="0" w:afterAutospacing="0"/>
        <w:ind w:left="720" w:hanging="360"/>
        <w:rPr>
          <w:u w:val="none"/>
        </w:rPr>
      </w:pPr>
      <w:r w:rsidDel="00000000" w:rsidR="00000000" w:rsidRPr="00000000">
        <w:rPr>
          <w:b w:val="1"/>
          <w:bCs w:val="1"/>
          <w:rtl w:val="0"/>
        </w:rPr>
        <w:t xml:space="preserve">"Warning"</w:t>
      </w:r>
      <w:r w:rsidDel="00000000" w:rsidR="00000000" w:rsidRPr="00000000">
        <w:rPr>
          <w:rtl w:val="0"/>
        </w:rPr>
        <w:t xml:space="preserve"> (fase intermedia con indicadores estadísticos incipientes).</w:t>
      </w:r>
    </w:p>
    <w:p w:rsidR="00000000" w:rsidDel="00000000" w:rsidP="00000000" w:rsidRDefault="00000000" w:rsidRPr="00000000" w14:paraId="00000194">
      <w:pPr>
        <w:numPr>
          <w:ilvl w:val="0"/>
          <w:numId w:val="8"/>
        </w:numPr>
        <w:ind w:left="720" w:hanging="360"/>
        <w:rPr>
          <w:u w:val="none"/>
        </w:rPr>
      </w:pPr>
      <w:r w:rsidDel="00000000" w:rsidR="00000000" w:rsidRPr="00000000">
        <w:rPr>
          <w:b w:val="1"/>
          <w:bCs w:val="1"/>
          <w:rtl w:val="0"/>
        </w:rPr>
        <w:t xml:space="preserve">"Fallo"</w:t>
      </w:r>
      <w:r w:rsidDel="00000000" w:rsidR="00000000" w:rsidRPr="00000000">
        <w:rPr>
          <w:rtl w:val="0"/>
        </w:rPr>
        <w:t xml:space="preserve"> (fase final de degradación exponencial).</w:t>
      </w:r>
    </w:p>
    <w:p w:rsidR="00000000" w:rsidDel="00000000" w:rsidP="00000000" w:rsidRDefault="00000000" w:rsidRPr="00000000" w14:paraId="00000195">
      <w:pPr>
        <w:rPr/>
      </w:pPr>
      <w:r w:rsidDel="00000000" w:rsidR="00000000" w:rsidRPr="00000000">
        <w:rPr>
          <w:rtl w:val="0"/>
        </w:rPr>
        <w:t xml:space="preserve">En la </w:t>
      </w:r>
      <w:hyperlink w:anchor="_mvios9bgqkbu">
        <w:r w:rsidDel="00000000" w:rsidR="00000000" w:rsidRPr="00000000">
          <w:rPr>
            <w:b w:val="1"/>
            <w:bCs w:val="1"/>
            <w:color w:val="1b2e2f"/>
            <w:rtl w:val="0"/>
          </w:rPr>
          <w:t xml:space="preserve">Figura 5</w:t>
        </w:r>
      </w:hyperlink>
      <w:r w:rsidDel="00000000" w:rsidR="00000000" w:rsidRPr="00000000">
        <w:rPr>
          <w:rtl w:val="0"/>
        </w:rPr>
        <w:t xml:space="preserve"> se puede ver la interfaz de la herramienta con un caso etiquetado por colores.</w:t>
      </w:r>
    </w:p>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3683000"/>
                  <wp:effectExtent b="0" l="0" r="0" t="0"/>
                  <wp:docPr id="1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267325" cy="368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Style w:val="Heading6"/>
              <w:rPr/>
            </w:pPr>
            <w:bookmarkStart w:colFirst="0" w:colLast="0" w:name="_mvios9bgqkbu" w:id="34"/>
            <w:bookmarkEnd w:id="34"/>
            <w:r w:rsidDel="00000000" w:rsidR="00000000" w:rsidRPr="00000000">
              <w:rPr>
                <w:rtl w:val="0"/>
              </w:rPr>
              <w:t xml:space="preserve">Figura 5: Interfaz de la herramienta usada para etiquetar los datos con uno de los casos etiquetados por colores.</w:t>
            </w:r>
          </w:p>
        </w:tc>
      </w:tr>
    </w:tbl>
    <w:p w:rsidR="00000000" w:rsidDel="00000000" w:rsidP="00000000" w:rsidRDefault="00000000" w:rsidRPr="00000000" w14:paraId="00000198">
      <w:pPr>
        <w:ind w:left="0" w:firstLine="0"/>
        <w:rPr/>
      </w:pPr>
      <w:r w:rsidDel="00000000" w:rsidR="00000000" w:rsidRPr="00000000">
        <w:rPr>
          <w:rtl w:val="0"/>
        </w:rPr>
        <w:t xml:space="preserve">En algunos casos, como el que se ve en la </w:t>
      </w:r>
      <w:hyperlink w:anchor="_mvios9bgqkbu">
        <w:r w:rsidDel="00000000" w:rsidR="00000000" w:rsidRPr="00000000">
          <w:rPr>
            <w:b w:val="1"/>
            <w:bCs w:val="1"/>
            <w:color w:val="1b2e2f"/>
            <w:rtl w:val="0"/>
          </w:rPr>
          <w:t xml:space="preserve">Figura 5</w:t>
        </w:r>
      </w:hyperlink>
      <w:r w:rsidDel="00000000" w:rsidR="00000000" w:rsidRPr="00000000">
        <w:rPr>
          <w:rtl w:val="0"/>
        </w:rPr>
        <w:t xml:space="preserve">, es fácil identificar la zona de “warning”. Esto no siempre ocurre, por lo que el etiquetado está sujeto a la subjetividad del etiquetador.</w:t>
      </w:r>
    </w:p>
    <w:p w:rsidR="00000000" w:rsidDel="00000000" w:rsidP="00000000" w:rsidRDefault="00000000" w:rsidRPr="00000000" w14:paraId="00000199">
      <w:pPr>
        <w:ind w:left="0" w:firstLine="0"/>
        <w:rPr/>
      </w:pPr>
      <w:r w:rsidDel="00000000" w:rsidR="00000000" w:rsidRPr="00000000">
        <w:rPr>
          <w:rtl w:val="0"/>
        </w:rPr>
        <w:t xml:space="preserve">La ingeniería de características se centró en la extracción de frecuencias canónicas espectrales. Para cada bearing y usando exclusivamente el conjunto de entrenamiento (para evitar data leakage), se procesan todos los ficheros raw, se calcula la FFT de cada señal y se detectan sus picos espectrales. Las frecuencias de estos picos se acumulan en un histograma global que se suaviza con un filtro gaussiano, y sobre él se aplica una detección de máximos para identificar las frecuencias que aparecen como picos dominantes de forma recurrente a lo largo del experimento. Estas son las frecuencias canónicas (entre 37 y 48 según el bearing). Para cada instante de tiempo, el vector de features consiste en las amplitudes espectrales en esas frecuencias canónicas (SPEC_{freq}Hz). Adicionalmente, se probó una segunda configuración que combina esas features espectrales con 7 estadísticas clásicas de la señal: RMS, kurtosis, skewness, crest factor, y energía en tres bandas de frecuencia (baja, media y alta). Se puede ver el espectrograma con las frecuencias más importantes en la </w:t>
      </w:r>
      <w:hyperlink w:anchor="_cicg40ij20h0">
        <w:r w:rsidDel="00000000" w:rsidR="00000000" w:rsidRPr="00000000">
          <w:rPr>
            <w:b w:val="1"/>
            <w:bCs w:val="1"/>
            <w:color w:val="1b2e2f"/>
            <w:rtl w:val="0"/>
          </w:rPr>
          <w:t xml:space="preserve">Figura 6</w:t>
        </w:r>
      </w:hyperlink>
      <w:r w:rsidDel="00000000" w:rsidR="00000000" w:rsidRPr="00000000">
        <w:rPr>
          <w:rtl w:val="0"/>
        </w:rPr>
        <w:t xml:space="preserve">.</w:t>
      </w:r>
    </w:p>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260600"/>
                  <wp:effectExtent b="0" l="0" r="0" t="0"/>
                  <wp:docPr id="29"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267325" cy="226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pStyle w:val="Heading6"/>
              <w:rPr/>
            </w:pPr>
            <w:bookmarkStart w:colFirst="0" w:colLast="0" w:name="_cicg40ij20h0" w:id="35"/>
            <w:bookmarkEnd w:id="35"/>
            <w:r w:rsidDel="00000000" w:rsidR="00000000" w:rsidRPr="00000000">
              <w:rPr>
                <w:rtl w:val="0"/>
              </w:rPr>
              <w:t xml:space="preserve">Figura 6: Espectro de frecuencias para un momento con etiqueta “fallo” de test 2. </w:t>
            </w:r>
          </w:p>
          <w:p w:rsidR="00000000" w:rsidDel="00000000" w:rsidP="00000000" w:rsidRDefault="00000000" w:rsidRPr="00000000" w14:paraId="0000019C">
            <w:pPr>
              <w:rPr>
                <w:i w:val="1"/>
                <w:iCs w:val="1"/>
                <w:color w:val="1b2e2f"/>
              </w:rPr>
            </w:pPr>
            <w:r w:rsidDel="00000000" w:rsidR="00000000" w:rsidRPr="00000000">
              <w:rPr>
                <w:i w:val="1"/>
                <w:iCs w:val="1"/>
                <w:color w:val="1b2e2f"/>
                <w:rtl w:val="0"/>
              </w:rPr>
              <w:t xml:space="preserve">Los picos que en algún momento son importantes a lo largo de todo el experimento están marcados con líneas sombreadas. Las líneas sombreadas más opacas, acompañadas de una línea azul, son los </w:t>
            </w:r>
            <w:r w:rsidDel="00000000" w:rsidR="00000000" w:rsidRPr="00000000">
              <w:rPr>
                <w:i w:val="1"/>
                <w:iCs w:val="1"/>
                <w:color w:val="1b2e2f"/>
                <w:rtl w:val="0"/>
              </w:rPr>
              <w:t xml:space="preserve">picos importantes</w:t>
            </w:r>
            <w:r w:rsidDel="00000000" w:rsidR="00000000" w:rsidRPr="00000000">
              <w:rPr>
                <w:i w:val="1"/>
                <w:iCs w:val="1"/>
                <w:color w:val="1b2e2f"/>
                <w:rtl w:val="0"/>
              </w:rPr>
              <w:t xml:space="preserve"> presentes en ese instante. Las zonas sombreadas más claras marcan los picos que en este instante no son importantes pero que en algún momento lo son a lo largo del experimento. El número encima de la línea azul indica el puesto de importancia de cada pico, yendo de 1.0 a 0.1. El umbral establecido es de 200 para el valor de la magnitud.</w:t>
            </w:r>
          </w:p>
        </w:tc>
      </w:tr>
    </w:tbl>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Para abordar el severo desbalance de clases inherente al mantenimiento predictivo (donde la gran mayoría de los datos son normales), se aplicó una estrategia de oversampling. Se mantuvieron intactos todos los datos de las tres clases y se sobremustrearon con reemplazo las clases minoritarias ("Warning" y "Fallo") hasta igualar el tamaño de la clase "Normal", resultando en una distribución 1:1:1 entre clases en el conjunto de entrenamiento.</w:t>
      </w:r>
    </w:p>
    <w:p w:rsidR="00000000" w:rsidDel="00000000" w:rsidP="00000000" w:rsidRDefault="00000000" w:rsidRPr="00000000" w14:paraId="0000019F">
      <w:pPr>
        <w:ind w:left="0" w:firstLine="0"/>
        <w:rPr/>
      </w:pPr>
      <w:r w:rsidDel="00000000" w:rsidR="00000000" w:rsidRPr="00000000">
        <w:rPr>
          <w:rtl w:val="0"/>
        </w:rPr>
        <w:t xml:space="preserve">La división de los datos en conjuntos de entrenamiento, validación y prueba se realizó siguiendo un criterio cronológico por periodo. Para cada bearing etiquetado, dentro de cada grupo de etiqueta homogénea, los datos se ordenaron por timestamp y el último 30% temporal se reservó como conjunto de prueba. De este modo el modelo nunca ve datos futuros durante el entrenamiento, respetando la naturaleza temporal de la degradación. El conjunto de validación se extrajo del 70% restante mediante un split estratificado del 20% (random_state=42), con las combinaciones de etiquetas con menos de 2 muestras asignadas directamente a entrenamiento. Las proporciones resultantes son: entrenamiento (56%), validación (14%) y prueba (30%).</w:t>
      </w:r>
    </w:p>
    <w:p w:rsidR="00000000" w:rsidDel="00000000" w:rsidP="00000000" w:rsidRDefault="00000000" w:rsidRPr="00000000" w14:paraId="000001A0">
      <w:pPr>
        <w:ind w:left="0" w:firstLine="0"/>
        <w:rPr/>
      </w:pPr>
      <w:r w:rsidDel="00000000" w:rsidR="00000000" w:rsidRPr="00000000">
        <w:rPr>
          <w:rtl w:val="0"/>
        </w:rPr>
        <w:t xml:space="preserve">Finalmente, la normalización de las variables de entrada se realizó mediante estandarización (media cero, varianza unitaria), ajustando los parámetros exclusivamente sobre el subconjunto de entrenamiento para prevenir cualquier filtración de información (Data Leakage) hacia los conjuntos de evaluación.</w:t>
      </w:r>
    </w:p>
    <w:p w:rsidR="00000000" w:rsidDel="00000000" w:rsidP="00000000" w:rsidRDefault="00000000" w:rsidRPr="00000000" w14:paraId="000001A1">
      <w:pPr>
        <w:pStyle w:val="Heading3"/>
        <w:numPr>
          <w:ilvl w:val="2"/>
          <w:numId w:val="33"/>
        </w:numPr>
        <w:ind w:left="2160" w:hanging="360"/>
      </w:pPr>
      <w:bookmarkStart w:colFirst="0" w:colLast="0" w:name="_qd5bb37w6uc6" w:id="36"/>
      <w:bookmarkEnd w:id="36"/>
      <w:r w:rsidDel="00000000" w:rsidR="00000000" w:rsidRPr="00000000">
        <w:rPr>
          <w:rtl w:val="0"/>
        </w:rPr>
        <w:t xml:space="preserve">Arquitectura de los modelos empleados</w:t>
      </w:r>
    </w:p>
    <w:p w:rsidR="00000000" w:rsidDel="00000000" w:rsidP="00000000" w:rsidRDefault="00000000" w:rsidRPr="00000000" w14:paraId="000001A2">
      <w:pPr>
        <w:pStyle w:val="Heading4"/>
        <w:numPr>
          <w:ilvl w:val="3"/>
          <w:numId w:val="33"/>
        </w:numPr>
        <w:ind w:left="2880" w:hanging="360"/>
      </w:pPr>
      <w:bookmarkStart w:colFirst="0" w:colLast="0" w:name="_7aee39lfkjuz" w:id="37"/>
      <w:bookmarkEnd w:id="37"/>
      <w:r w:rsidDel="00000000" w:rsidR="00000000" w:rsidRPr="00000000">
        <w:rPr>
          <w:rtl w:val="0"/>
        </w:rPr>
        <w:t xml:space="preserve">Arquitectura del modelo no supervisado</w:t>
      </w:r>
    </w:p>
    <w:p w:rsidR="00000000" w:rsidDel="00000000" w:rsidP="00000000" w:rsidRDefault="00000000" w:rsidRPr="00000000" w14:paraId="000001A3">
      <w:pPr>
        <w:rPr/>
      </w:pPr>
      <w:r w:rsidDel="00000000" w:rsidR="00000000" w:rsidRPr="00000000">
        <w:rPr>
          <w:rtl w:val="0"/>
        </w:rPr>
        <w:t xml:space="preserve">El modelo no supervisado se basa en un Autoencoder simétrico entrenado exclusivamente con datos del estado normal (primer 20% de la vida útil del rodamiento). Su objetivo es aprender a reconstruir fielmente el vector de entrada; cuando recibe datos de un estado degradado, el error de reconstrucción (MSE) se dispara, activando la alerta.</w:t>
      </w:r>
    </w:p>
    <w:p w:rsidR="00000000" w:rsidDel="00000000" w:rsidP="00000000" w:rsidRDefault="00000000" w:rsidRPr="00000000" w14:paraId="000001A4">
      <w:pPr>
        <w:rPr/>
      </w:pPr>
      <w:r w:rsidDel="00000000" w:rsidR="00000000" w:rsidRPr="00000000">
        <w:rPr>
          <w:rtl w:val="0"/>
        </w:rPr>
        <w:t xml:space="preserve">La entrada del Autoencoder es un vector de 33 características por canal de acelerómetro, compuesto por 13 estadísticas (mean, std, RMS, peak, kurtosis, skew, crest factor, shape factor, impulse factor, frecuencia dominante, energía en banda baja 0-1 kHz, media 1-5 kHz y alta 5-10 kHz) y 20 valores de picos espectrales (frecuencia y amplitud de los 10 picos más prominentes de la FFT). La dimensión total de entrada depende del número de canales del experimento: 264 para el 1st_test (8 canales) y 132 para el 2nd_test y 3rd_test (4 canales cada uno).</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La arquitectura es dinámica y se calcula como input_dim/2 → input_dim/4 → input_dim/2 → input_dim. Para el caso del 2nd_test (132 características), la red resultante tiene la estructura 132-66-33-66-132. El encoder consta de dos capas densas con activación ReLU y Dropout opcional (0.2 en la variante robusta), comprimiendo la información hasta un espacio latente de dimensión 33. El decoder es simétrico, reconstruyendo la señal original mediante dos capas densas con ReLU, excepto la capa de salida que utiliza una activación lineal (sin Sigmoid) para permitir reconstrucciones no acotadas, dado que los datos de entrada están estandarizados con StandardScaler.</w:t>
      </w:r>
    </w:p>
    <w:p w:rsidR="00000000" w:rsidDel="00000000" w:rsidP="00000000" w:rsidRDefault="00000000" w:rsidRPr="00000000" w14:paraId="000001A6">
      <w:pPr>
        <w:rPr/>
      </w:pPr>
      <w:r w:rsidDel="00000000" w:rsidR="00000000" w:rsidRPr="00000000">
        <w:rPr>
          <w:rtl w:val="0"/>
        </w:rPr>
        <w:t xml:space="preserve">El entrenamiento utiliza el optimizador Adam con learning rate de </w:t>
      </w:r>
      <m:oMath>
        <m:r>
          <w:rPr/>
          <m:t xml:space="preserve">1</m:t>
        </m:r>
        <m:r>
          <w:rPr/>
          <m:t>⋅</m:t>
        </m:r>
        <m:r>
          <w:rPr/>
          <m:t xml:space="preserve">1</m:t>
        </m:r>
        <m:sSup>
          <m:sSupPr>
            <m:ctrlPr>
              <w:rPr/>
            </m:ctrlPr>
          </m:sSupPr>
          <m:e>
            <m:r>
              <w:rPr/>
              <m:t xml:space="preserve">0</m:t>
            </m:r>
          </m:e>
          <m:sup>
            <m:r>
              <w:rPr/>
              <m:t xml:space="preserve">-3</m:t>
            </m:r>
          </m:sup>
        </m:sSup>
      </m:oMath>
      <w:r w:rsidDel="00000000" w:rsidR="00000000" w:rsidRPr="00000000">
        <w:rPr>
          <w:rtl w:val="0"/>
        </w:rPr>
        <w:t xml:space="preserve">, función de pérdida MSE (Mean Squared Error), batch size de 32 y 80 épocas. El umbral de anomalía se fija en 1.5 veces el percentil 99.5 del error de reconstrucción sobre los datos de entrenamiento.</w:t>
      </w:r>
    </w:p>
    <w:p w:rsidR="00000000" w:rsidDel="00000000" w:rsidP="00000000" w:rsidRDefault="00000000" w:rsidRPr="00000000" w14:paraId="000001A7">
      <w:pPr>
        <w:rPr/>
      </w:pPr>
      <w:r w:rsidDel="00000000" w:rsidR="00000000" w:rsidRPr="00000000">
        <w:rPr>
          <w:rtl w:val="0"/>
        </w:rPr>
        <w:t xml:space="preserve">El umbral de detección de anomalía lo obtenemos calculando el percentil 95.5% de los errores de reconstrucción para el conjunto de entrenamiento y se le multiplica por un margen de seguridad, en ese caso por un valor de 1.5.</w:t>
      </w:r>
    </w:p>
    <w:p w:rsidR="00000000" w:rsidDel="00000000" w:rsidP="00000000" w:rsidRDefault="00000000" w:rsidRPr="00000000" w14:paraId="000001A8">
      <w:pPr>
        <w:pStyle w:val="Heading4"/>
        <w:numPr>
          <w:ilvl w:val="3"/>
          <w:numId w:val="33"/>
        </w:numPr>
        <w:ind w:left="2880" w:hanging="360"/>
      </w:pPr>
      <w:bookmarkStart w:colFirst="0" w:colLast="0" w:name="_tzaq6j6mf59a" w:id="38"/>
      <w:bookmarkEnd w:id="38"/>
      <w:r w:rsidDel="00000000" w:rsidR="00000000" w:rsidRPr="00000000">
        <w:rPr>
          <w:rtl w:val="0"/>
        </w:rPr>
        <w:t xml:space="preserve">Arquitectura del modelo supervisado</w:t>
      </w:r>
    </w:p>
    <w:p w:rsidR="00000000" w:rsidDel="00000000" w:rsidP="00000000" w:rsidRDefault="00000000" w:rsidRPr="00000000" w14:paraId="000001A9">
      <w:pPr>
        <w:rPr/>
      </w:pPr>
      <w:r w:rsidDel="00000000" w:rsidR="00000000" w:rsidRPr="00000000">
        <w:rPr>
          <w:rtl w:val="0"/>
        </w:rPr>
        <w:t xml:space="preserve">El modelo supervisado es un Perceptrón Multicapa (MLP) diseñado para clasificar el estado del rodamiento en tres categorías: Normal (0), Warning (1) y Fallo (2).</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Los modelos se entrenan de forma independiente para cada bearing etiquetado. La dimensión de entrada depende de la configuración de features y del bearing concreto: entre 37 y 48 features para la configuración Robust_Spectral (solo amplitudes espectrales en frecuencias canónicas) y entre 44 y 54 para Robust_Mixed (amplitudes espectrales más 7 estadísticas clásicas de la señal).</w:t>
      </w:r>
    </w:p>
    <w:p w:rsidR="00000000" w:rsidDel="00000000" w:rsidP="00000000" w:rsidRDefault="00000000" w:rsidRPr="00000000" w14:paraId="000001AC">
      <w:pPr>
        <w:rPr/>
      </w:pPr>
      <w:r w:rsidDel="00000000" w:rsidR="00000000" w:rsidRPr="00000000">
        <w:rPr>
          <w:rtl w:val="0"/>
        </w:rPr>
        <w:t xml:space="preserve">La arquitectura consta de dos bloques ocultos con compresión progresiva:</w:t>
      </w:r>
    </w:p>
    <w:p w:rsidR="00000000" w:rsidDel="00000000" w:rsidP="00000000" w:rsidRDefault="00000000" w:rsidRPr="00000000" w14:paraId="000001AD">
      <w:pPr>
        <w:numPr>
          <w:ilvl w:val="0"/>
          <w:numId w:val="28"/>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Bloque 1: Linear(N → 128) → BatchNorm1d → ReLU → Dropout(0.3)</w:t>
      </w:r>
    </w:p>
    <w:p w:rsidR="00000000" w:rsidDel="00000000" w:rsidP="00000000" w:rsidRDefault="00000000" w:rsidRPr="00000000" w14:paraId="000001AE">
      <w:pPr>
        <w:numPr>
          <w:ilvl w:val="0"/>
          <w:numId w:val="28"/>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Bloque 2: Linear(128 → 64) → BatchNorm1d → ReLU → Dropout(0.2)</w:t>
      </w:r>
    </w:p>
    <w:p w:rsidR="00000000" w:rsidDel="00000000" w:rsidP="00000000" w:rsidRDefault="00000000" w:rsidRPr="00000000" w14:paraId="000001AF">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Salida: Linear(64 → 3) — logits para cada clase, con Softmax implícito en la función de pérdida.</w:t>
      </w:r>
    </w:p>
    <w:p w:rsidR="00000000" w:rsidDel="00000000" w:rsidP="00000000" w:rsidRDefault="00000000" w:rsidRPr="00000000" w14:paraId="000001B0">
      <w:pPr>
        <w:rPr/>
      </w:pPr>
      <w:r w:rsidDel="00000000" w:rsidR="00000000" w:rsidRPr="00000000">
        <w:rPr>
          <w:rtl w:val="0"/>
        </w:rPr>
        <w:t xml:space="preserve">El entrenamiento emplea el optimizador Adam con learning rate de 10⁻³ y weight decay de 10⁻⁴, función de pérdida CrossEntropyLoss con pesos uniformes [1/3, 1/3, 1/3] (ya que el desbalance se corrige previamente mediante oversampling), batch size de 32 y un máximo de 100 épocas. El modelo guardado no es el de la última época sino el checkpoint con mejor F1-macro sobre el conjunto de validación a lo largo de todo el entrenamiento.</w:t>
      </w:r>
    </w:p>
    <w:p w:rsidR="00000000" w:rsidDel="00000000" w:rsidP="00000000" w:rsidRDefault="00000000" w:rsidRPr="00000000" w14:paraId="000001B1">
      <w:pPr>
        <w:pStyle w:val="Heading3"/>
        <w:numPr>
          <w:ilvl w:val="2"/>
          <w:numId w:val="33"/>
        </w:numPr>
        <w:ind w:left="2160" w:hanging="360"/>
        <w:rPr/>
      </w:pPr>
      <w:bookmarkStart w:colFirst="0" w:colLast="0" w:name="_dmij8j1fibln" w:id="39"/>
      <w:bookmarkEnd w:id="39"/>
      <w:r w:rsidDel="00000000" w:rsidR="00000000" w:rsidRPr="00000000">
        <w:rPr>
          <w:rtl w:val="0"/>
        </w:rPr>
        <w:t xml:space="preserve">Resultados preliminares</w:t>
      </w:r>
    </w:p>
    <w:p w:rsidR="00000000" w:rsidDel="00000000" w:rsidP="00000000" w:rsidRDefault="00000000" w:rsidRPr="00000000" w14:paraId="000001B2">
      <w:pPr>
        <w:pStyle w:val="Heading4"/>
        <w:numPr>
          <w:ilvl w:val="3"/>
          <w:numId w:val="33"/>
        </w:numPr>
        <w:ind w:left="2880" w:hanging="360"/>
      </w:pPr>
      <w:bookmarkStart w:colFirst="0" w:colLast="0" w:name="_q1oryrqsjp1u" w:id="40"/>
      <w:bookmarkEnd w:id="40"/>
      <w:r w:rsidDel="00000000" w:rsidR="00000000" w:rsidRPr="00000000">
        <w:rPr>
          <w:rtl w:val="0"/>
        </w:rPr>
        <w:t xml:space="preserve">Caso no supervisado</w:t>
      </w:r>
    </w:p>
    <w:p w:rsidR="00000000" w:rsidDel="00000000" w:rsidP="00000000" w:rsidRDefault="00000000" w:rsidRPr="00000000" w14:paraId="000001B3">
      <w:pPr>
        <w:rPr/>
      </w:pPr>
      <w:r w:rsidDel="00000000" w:rsidR="00000000" w:rsidRPr="00000000">
        <w:rPr>
          <w:rtl w:val="0"/>
        </w:rPr>
        <w:t xml:space="preserve">Para el caso no supervisado se entrenaron tres modelos individuales, uno para cada test, y se probaron en sus respectivos tests. El conjunto de entrenamiento consistió en el primero 20% de los datos de cada caso. El modelo se probó en el restante 80%. En la </w:t>
      </w:r>
      <w:hyperlink w:anchor="_9qmi32jgilex">
        <w:r w:rsidDel="00000000" w:rsidR="00000000" w:rsidRPr="00000000">
          <w:rPr>
            <w:b w:val="1"/>
            <w:bCs w:val="1"/>
            <w:color w:val="1b2e2f"/>
            <w:rtl w:val="0"/>
          </w:rPr>
          <w:t xml:space="preserve">Figuras 7</w:t>
        </w:r>
      </w:hyperlink>
      <w:r w:rsidDel="00000000" w:rsidR="00000000" w:rsidRPr="00000000">
        <w:rPr>
          <w:rtl w:val="0"/>
        </w:rPr>
        <w:t xml:space="preserve">, </w:t>
      </w:r>
      <w:hyperlink w:anchor="_slea8te16qs5">
        <w:r w:rsidDel="00000000" w:rsidR="00000000" w:rsidRPr="00000000">
          <w:rPr>
            <w:b w:val="1"/>
            <w:bCs w:val="1"/>
            <w:color w:val="1b2e2f"/>
            <w:rtl w:val="0"/>
          </w:rPr>
          <w:t xml:space="preserve">8</w:t>
        </w:r>
      </w:hyperlink>
      <w:r w:rsidDel="00000000" w:rsidR="00000000" w:rsidRPr="00000000">
        <w:rPr>
          <w:rtl w:val="0"/>
        </w:rPr>
        <w:t xml:space="preserve"> y </w:t>
      </w:r>
      <w:hyperlink w:anchor="_zc1xh0ao0uig">
        <w:r w:rsidDel="00000000" w:rsidR="00000000" w:rsidRPr="00000000">
          <w:rPr>
            <w:b w:val="1"/>
            <w:bCs w:val="1"/>
            <w:color w:val="1b2e2f"/>
            <w:rtl w:val="0"/>
          </w:rPr>
          <w:t xml:space="preserve">9</w:t>
        </w:r>
      </w:hyperlink>
      <w:r w:rsidDel="00000000" w:rsidR="00000000" w:rsidRPr="00000000">
        <w:rPr>
          <w:rtl w:val="0"/>
        </w:rPr>
        <w:t xml:space="preserve"> podemos observar el error de reconstrucción junto el RMS promedio para cada uno de los tests realizados.</w:t>
      </w:r>
    </w:p>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293553" cy="2855712"/>
                  <wp:effectExtent b="0" l="0" r="0" t="0"/>
                  <wp:docPr id="2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293553" cy="285571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pStyle w:val="Heading6"/>
              <w:rPr/>
            </w:pPr>
            <w:bookmarkStart w:colFirst="0" w:colLast="0" w:name="_9qmi32jgilex" w:id="41"/>
            <w:bookmarkEnd w:id="41"/>
            <w:r w:rsidDel="00000000" w:rsidR="00000000" w:rsidRPr="00000000">
              <w:rPr>
                <w:rtl w:val="0"/>
              </w:rPr>
              <w:t xml:space="preserve">Figura 7: Error de reconstrucción y magnitud del RMS promedio para el test 1.</w:t>
            </w:r>
          </w:p>
        </w:tc>
      </w:tr>
    </w:tbl>
    <w:p w:rsidR="00000000" w:rsidDel="00000000" w:rsidP="00000000" w:rsidRDefault="00000000" w:rsidRPr="00000000" w14:paraId="000001B6">
      <w:pPr>
        <w:rPr/>
      </w:pPr>
      <w:r w:rsidDel="00000000" w:rsidR="00000000" w:rsidRPr="00000000">
        <w:rPr>
          <w:rtl w:val="0"/>
        </w:rPr>
      </w:r>
    </w:p>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916601" cy="2613428"/>
                  <wp:effectExtent b="0" l="0" r="0" t="0"/>
                  <wp:docPr id="40"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916601" cy="26134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pStyle w:val="Heading6"/>
              <w:rPr/>
            </w:pPr>
            <w:bookmarkStart w:colFirst="0" w:colLast="0" w:name="_slea8te16qs5" w:id="42"/>
            <w:bookmarkEnd w:id="42"/>
            <w:r w:rsidDel="00000000" w:rsidR="00000000" w:rsidRPr="00000000">
              <w:rPr>
                <w:rtl w:val="0"/>
              </w:rPr>
              <w:t xml:space="preserve">Figura 8: Error de reconstrucción y magnitud del RMS promedio para el test 2.</w:t>
            </w:r>
          </w:p>
        </w:tc>
      </w:tr>
    </w:tbl>
    <w:p w:rsidR="00000000" w:rsidDel="00000000" w:rsidP="00000000" w:rsidRDefault="00000000" w:rsidRPr="00000000" w14:paraId="000001B9">
      <w:pPr>
        <w:rPr/>
      </w:pPr>
      <w:r w:rsidDel="00000000" w:rsidR="00000000" w:rsidRPr="00000000">
        <w:rPr>
          <w:rtl w:val="0"/>
        </w:rPr>
      </w:r>
    </w:p>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301490" cy="2870253"/>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301490" cy="287025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pStyle w:val="Heading6"/>
              <w:rPr/>
            </w:pPr>
            <w:bookmarkStart w:colFirst="0" w:colLast="0" w:name="_zc1xh0ao0uig" w:id="43"/>
            <w:bookmarkEnd w:id="43"/>
            <w:r w:rsidDel="00000000" w:rsidR="00000000" w:rsidRPr="00000000">
              <w:rPr>
                <w:rtl w:val="0"/>
              </w:rPr>
              <w:t xml:space="preserve">Figura 9: Error de reconstrucción y magnitud del RMS promedio para el test 3.</w:t>
            </w:r>
          </w:p>
          <w:p w:rsidR="00000000" w:rsidDel="00000000" w:rsidP="00000000" w:rsidRDefault="00000000" w:rsidRPr="00000000" w14:paraId="000001BC">
            <w:pPr>
              <w:widowControl w:val="0"/>
              <w:spacing w:after="0" w:line="240" w:lineRule="auto"/>
              <w:jc w:val="cente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t xml:space="preserve">El mejor resultado lo obtenemos para el test 2, donde vemos que el error se dispara en cuanto llegamos al primer pico de RMS. Podemos observar que antes de llegar al primer pico, el error aumenta aproximadamente a la mitad del experimento, lo que de hecho hace que se detecte como anomalía. Esto se debe a que en ese momento ha debido aparecer, por ejemplo, una pico de frecuencia de vibración que no estaba presente durante el periodo de entrenamiento. Esto no tiene por qué ser signo de fallo inminente, pero definitivamente es una anomalía y a su vez un signo de lo sensible que puede llegar a ser el modelo.</w:t>
      </w:r>
    </w:p>
    <w:p w:rsidR="00000000" w:rsidDel="00000000" w:rsidP="00000000" w:rsidRDefault="00000000" w:rsidRPr="00000000" w14:paraId="000001BE">
      <w:pPr>
        <w:rPr/>
      </w:pPr>
      <w:r w:rsidDel="00000000" w:rsidR="00000000" w:rsidRPr="00000000">
        <w:rPr>
          <w:rtl w:val="0"/>
        </w:rPr>
        <w:t xml:space="preserve">Los modelos de los tests 1 y 3 presentan la detección de anomalías aisladas en la parte del experimento en la que el funcionamiento parece normal. No obstante, la mayoría de las detecciones de anomalía son acercándose al final del experimento, cuando el aumento del RMS deja claro que el funcionamiento no es el correcto. La detección de anomalías individuales, esos picos aislados, no tiene por qué indicar un fallo inminente, sino quizás la presencia breve de alguna modificación del funcionamiento del motor que se autocorrige al volver al equilibrio. Por ejemplo, la aparición de una grieta en el rodamiento que cause la aparición momentánea de un nuevo pico de frecuencia, pero que a causa de los golpes durante el funcionamiento del motor la zona se suavice y la grieta desaparezca, eliminando el pico de frecuencia y por tanto la anomalía.</w:t>
      </w:r>
    </w:p>
    <w:p w:rsidR="00000000" w:rsidDel="00000000" w:rsidP="00000000" w:rsidRDefault="00000000" w:rsidRPr="00000000" w14:paraId="000001BF">
      <w:pPr>
        <w:pStyle w:val="Heading4"/>
        <w:numPr>
          <w:ilvl w:val="3"/>
          <w:numId w:val="33"/>
        </w:numPr>
        <w:ind w:left="2880" w:hanging="360"/>
        <w:rPr/>
      </w:pPr>
      <w:bookmarkStart w:colFirst="0" w:colLast="0" w:name="_2u3h0on92028" w:id="44"/>
      <w:bookmarkEnd w:id="44"/>
      <w:r w:rsidDel="00000000" w:rsidR="00000000" w:rsidRPr="00000000">
        <w:rPr>
          <w:rtl w:val="0"/>
        </w:rPr>
        <w:t xml:space="preserve">Caso supervisado</w:t>
      </w:r>
    </w:p>
    <w:p w:rsidR="00000000" w:rsidDel="00000000" w:rsidP="00000000" w:rsidRDefault="00000000" w:rsidRPr="00000000" w14:paraId="000001C0">
      <w:pPr>
        <w:rPr/>
      </w:pPr>
      <w:r w:rsidDel="00000000" w:rsidR="00000000" w:rsidRPr="00000000">
        <w:rPr>
          <w:rtl w:val="0"/>
        </w:rPr>
        <w:t xml:space="preserve">Se evaluaron dos configuraciones de features para cada modelo:</w:t>
      </w:r>
    </w:p>
    <w:p w:rsidR="00000000" w:rsidDel="00000000" w:rsidP="00000000" w:rsidRDefault="00000000" w:rsidRPr="00000000" w14:paraId="000001C1">
      <w:pPr>
        <w:numPr>
          <w:ilvl w:val="0"/>
          <w:numId w:val="30"/>
        </w:numPr>
        <w:spacing w:after="0" w:afterAutospacing="0"/>
        <w:ind w:left="720" w:hanging="360"/>
        <w:rPr>
          <w:u w:val="none"/>
        </w:rPr>
      </w:pPr>
      <w:r w:rsidDel="00000000" w:rsidR="00000000" w:rsidRPr="00000000">
        <w:rPr>
          <w:b w:val="1"/>
          <w:bCs w:val="1"/>
          <w:rtl w:val="0"/>
        </w:rPr>
        <w:t xml:space="preserve">Espectral:</w:t>
      </w:r>
      <w:r w:rsidDel="00000000" w:rsidR="00000000" w:rsidRPr="00000000">
        <w:rPr>
          <w:rtl w:val="0"/>
        </w:rPr>
        <w:t xml:space="preserve"> el vector de entrada contiene únicamente las amplitudes de la FFT en las frecuencias canónicas identificadas durante el preprocesamiento. Estas frecuencias son las que aparecen como picos dominantes de forma recurrente a lo largo del experimento, y se extraen exclusivamente del conjunto de entrenamiento para evitar data leakage. El modelo aprende así a reconocer qué frecuencias son energéticamente relevantes en cada instante, sin información adicional sobre la dinámica global de la señal.</w:t>
      </w:r>
    </w:p>
    <w:p w:rsidR="00000000" w:rsidDel="00000000" w:rsidP="00000000" w:rsidRDefault="00000000" w:rsidRPr="00000000" w14:paraId="000001C2">
      <w:pPr>
        <w:numPr>
          <w:ilvl w:val="0"/>
          <w:numId w:val="30"/>
        </w:numPr>
        <w:ind w:left="720" w:hanging="360"/>
        <w:rPr>
          <w:u w:val="none"/>
        </w:rPr>
      </w:pPr>
      <w:r w:rsidDel="00000000" w:rsidR="00000000" w:rsidRPr="00000000">
        <w:rPr>
          <w:b w:val="1"/>
          <w:bCs w:val="1"/>
          <w:rtl w:val="0"/>
        </w:rPr>
        <w:t xml:space="preserve">Espectral ampliado:</w:t>
      </w:r>
      <w:r w:rsidDel="00000000" w:rsidR="00000000" w:rsidRPr="00000000">
        <w:rPr>
          <w:rtl w:val="0"/>
        </w:rPr>
        <w:t xml:space="preserve"> añade al vector anterior 7 estadísticas clásicas de la señal en el dominio del tiempo y la frecuencia: RMS, kurtosis, skewness, crest factor y energía en tres bandas (baja 0–1 kHz, media 1–5 kHz y alta 5–10 kHz). Estas estadísticas capturan propiedades globales de la vibración que el perfil espectral puntual no recoge, como el nivel general de energía o la impulsividad de la señal, características especialmente relevantes en las fases de degradación avanzada.</w:t>
      </w:r>
    </w:p>
    <w:p w:rsidR="00000000" w:rsidDel="00000000" w:rsidP="00000000" w:rsidRDefault="00000000" w:rsidRPr="00000000" w14:paraId="000001C3">
      <w:pPr>
        <w:rPr/>
      </w:pPr>
      <w:r w:rsidDel="00000000" w:rsidR="00000000" w:rsidRPr="00000000">
        <w:rPr>
          <w:rtl w:val="0"/>
        </w:rPr>
        <w:t xml:space="preserve">La comparación entre ambas configuraciones permite evaluar si la información estadística global complementa o es redundante respecto a la información espectral de frecuencias canónicas. Las métricas son las siguientes:</w:t>
      </w:r>
    </w:p>
    <w:tbl>
      <w:tblPr>
        <w:tblStyle w:val="Table14"/>
        <w:tblW w:w="85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855"/>
        <w:gridCol w:w="1140"/>
        <w:gridCol w:w="945"/>
        <w:gridCol w:w="945"/>
        <w:gridCol w:w="1015.0000000000002"/>
        <w:gridCol w:w="1054.9999999999998"/>
        <w:gridCol w:w="1050"/>
        <w:gridCol w:w="660"/>
        <w:tblGridChange w:id="0">
          <w:tblGrid>
            <w:gridCol w:w="840"/>
            <w:gridCol w:w="855"/>
            <w:gridCol w:w="1140"/>
            <w:gridCol w:w="945"/>
            <w:gridCol w:w="945"/>
            <w:gridCol w:w="1015.0000000000002"/>
            <w:gridCol w:w="1054.9999999999998"/>
            <w:gridCol w:w="1050"/>
            <w:gridCol w:w="66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4">
            <w:pPr>
              <w:spacing w:after="0" w:line="240" w:lineRule="auto"/>
              <w:jc w:val="center"/>
              <w:rPr>
                <w:b w:val="1"/>
                <w:bCs w:val="1"/>
                <w:sz w:val="14"/>
                <w:szCs w:val="14"/>
              </w:rPr>
            </w:pPr>
            <w:r w:rsidDel="00000000" w:rsidR="00000000" w:rsidRPr="00000000">
              <w:rPr>
                <w:b w:val="1"/>
                <w:bCs w:val="1"/>
                <w:sz w:val="14"/>
                <w:szCs w:val="14"/>
                <w:rtl w:val="0"/>
              </w:rPr>
              <w:t xml:space="preserve">Dataset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5">
            <w:pPr>
              <w:spacing w:after="0" w:line="240" w:lineRule="auto"/>
              <w:jc w:val="center"/>
              <w:rPr>
                <w:b w:val="1"/>
                <w:bCs w:val="1"/>
                <w:sz w:val="14"/>
                <w:szCs w:val="14"/>
              </w:rPr>
            </w:pPr>
            <w:r w:rsidDel="00000000" w:rsidR="00000000" w:rsidRPr="00000000">
              <w:rPr>
                <w:b w:val="1"/>
                <w:bCs w:val="1"/>
                <w:sz w:val="14"/>
                <w:szCs w:val="14"/>
                <w:rtl w:val="0"/>
              </w:rPr>
              <w:t xml:space="preserve">Bearing</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6">
            <w:pPr>
              <w:spacing w:after="0" w:line="240" w:lineRule="auto"/>
              <w:jc w:val="center"/>
              <w:rPr>
                <w:b w:val="1"/>
                <w:bCs w:val="1"/>
                <w:sz w:val="14"/>
                <w:szCs w:val="14"/>
              </w:rPr>
            </w:pPr>
            <w:r w:rsidDel="00000000" w:rsidR="00000000" w:rsidRPr="00000000">
              <w:rPr>
                <w:b w:val="1"/>
                <w:bCs w:val="1"/>
                <w:sz w:val="14"/>
                <w:szCs w:val="14"/>
                <w:rtl w:val="0"/>
              </w:rPr>
              <w:t xml:space="preserve">Config</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7">
            <w:pPr>
              <w:spacing w:after="0" w:line="240" w:lineRule="auto"/>
              <w:jc w:val="center"/>
              <w:rPr>
                <w:b w:val="1"/>
                <w:bCs w:val="1"/>
                <w:sz w:val="14"/>
                <w:szCs w:val="14"/>
              </w:rPr>
            </w:pPr>
            <w:r w:rsidDel="00000000" w:rsidR="00000000" w:rsidRPr="00000000">
              <w:rPr>
                <w:b w:val="1"/>
                <w:bCs w:val="1"/>
                <w:sz w:val="14"/>
                <w:szCs w:val="14"/>
                <w:rtl w:val="0"/>
              </w:rPr>
              <w:t xml:space="preserve">Accuracy</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8">
            <w:pPr>
              <w:spacing w:after="0" w:line="240" w:lineRule="auto"/>
              <w:jc w:val="center"/>
              <w:rPr>
                <w:b w:val="1"/>
                <w:bCs w:val="1"/>
                <w:sz w:val="14"/>
                <w:szCs w:val="14"/>
              </w:rPr>
            </w:pPr>
            <w:r w:rsidDel="00000000" w:rsidR="00000000" w:rsidRPr="00000000">
              <w:rPr>
                <w:b w:val="1"/>
                <w:bCs w:val="1"/>
                <w:sz w:val="14"/>
                <w:szCs w:val="14"/>
                <w:rtl w:val="0"/>
              </w:rPr>
              <w:t xml:space="preserve">F1-macro</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9">
            <w:pPr>
              <w:spacing w:after="0" w:line="240" w:lineRule="auto"/>
              <w:jc w:val="center"/>
              <w:rPr>
                <w:b w:val="1"/>
                <w:bCs w:val="1"/>
                <w:sz w:val="14"/>
                <w:szCs w:val="14"/>
              </w:rPr>
            </w:pPr>
            <w:r w:rsidDel="00000000" w:rsidR="00000000" w:rsidRPr="00000000">
              <w:rPr>
                <w:b w:val="1"/>
                <w:bCs w:val="1"/>
                <w:sz w:val="14"/>
                <w:szCs w:val="14"/>
                <w:rtl w:val="0"/>
              </w:rPr>
              <w:t xml:space="preserve">F1-Normal</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A">
            <w:pPr>
              <w:spacing w:after="0" w:line="240" w:lineRule="auto"/>
              <w:jc w:val="center"/>
              <w:rPr>
                <w:b w:val="1"/>
                <w:bCs w:val="1"/>
                <w:sz w:val="14"/>
                <w:szCs w:val="14"/>
              </w:rPr>
            </w:pPr>
            <w:r w:rsidDel="00000000" w:rsidR="00000000" w:rsidRPr="00000000">
              <w:rPr>
                <w:b w:val="1"/>
                <w:bCs w:val="1"/>
                <w:sz w:val="14"/>
                <w:szCs w:val="14"/>
                <w:rtl w:val="0"/>
              </w:rPr>
              <w:t xml:space="preserve">F1-Warning</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B">
            <w:pPr>
              <w:spacing w:after="0" w:line="240" w:lineRule="auto"/>
              <w:jc w:val="center"/>
              <w:rPr>
                <w:b w:val="1"/>
                <w:bCs w:val="1"/>
                <w:sz w:val="14"/>
                <w:szCs w:val="14"/>
              </w:rPr>
            </w:pPr>
            <w:r w:rsidDel="00000000" w:rsidR="00000000" w:rsidRPr="00000000">
              <w:rPr>
                <w:b w:val="1"/>
                <w:bCs w:val="1"/>
                <w:sz w:val="14"/>
                <w:szCs w:val="14"/>
                <w:rtl w:val="0"/>
              </w:rPr>
              <w:t xml:space="preserve">F1-Failure</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1CC">
            <w:pPr>
              <w:spacing w:after="0" w:line="240" w:lineRule="auto"/>
              <w:jc w:val="center"/>
              <w:rPr>
                <w:b w:val="1"/>
                <w:bCs w:val="1"/>
                <w:sz w:val="14"/>
                <w:szCs w:val="14"/>
              </w:rPr>
            </w:pPr>
            <w:r w:rsidDel="00000000" w:rsidR="00000000" w:rsidRPr="00000000">
              <w:rPr>
                <w:b w:val="1"/>
                <w:bCs w:val="1"/>
                <w:sz w:val="14"/>
                <w:szCs w:val="14"/>
                <w:rtl w:val="0"/>
              </w:rPr>
              <w:t xml:space="preserve">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CD">
            <w:pPr>
              <w:spacing w:after="0" w:line="240" w:lineRule="auto"/>
              <w:jc w:val="center"/>
              <w:rPr>
                <w:sz w:val="16"/>
                <w:szCs w:val="16"/>
              </w:rPr>
            </w:pPr>
            <w:r w:rsidDel="00000000" w:rsidR="00000000" w:rsidRPr="00000000">
              <w:rPr>
                <w:sz w:val="16"/>
                <w:szCs w:val="16"/>
                <w:rtl w:val="0"/>
              </w:rPr>
              <w:t xml:space="preserve">1st_test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CE">
            <w:pPr>
              <w:spacing w:after="0" w:line="240" w:lineRule="auto"/>
              <w:jc w:val="center"/>
              <w:rPr>
                <w:sz w:val="16"/>
                <w:szCs w:val="16"/>
              </w:rPr>
            </w:pPr>
            <w:r w:rsidDel="00000000" w:rsidR="00000000" w:rsidRPr="00000000">
              <w:rPr>
                <w:sz w:val="16"/>
                <w:szCs w:val="16"/>
                <w:rtl w:val="0"/>
              </w:rPr>
              <w:t xml:space="preserve">B3_x</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CF">
            <w:pPr>
              <w:spacing w:after="0" w:line="240" w:lineRule="auto"/>
              <w:jc w:val="center"/>
              <w:rPr>
                <w:sz w:val="16"/>
                <w:szCs w:val="16"/>
              </w:rPr>
            </w:pPr>
            <w:r w:rsidDel="00000000" w:rsidR="00000000" w:rsidRPr="00000000">
              <w:rPr>
                <w:sz w:val="16"/>
                <w:szCs w:val="16"/>
                <w:rtl w:val="0"/>
              </w:rPr>
              <w:t xml:space="preserve">Espectral aumentado</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0">
            <w:pPr>
              <w:spacing w:after="0" w:line="240" w:lineRule="auto"/>
              <w:jc w:val="center"/>
              <w:rPr>
                <w:sz w:val="16"/>
                <w:szCs w:val="16"/>
              </w:rPr>
            </w:pPr>
            <w:r w:rsidDel="00000000" w:rsidR="00000000" w:rsidRPr="00000000">
              <w:rPr>
                <w:sz w:val="16"/>
                <w:szCs w:val="16"/>
                <w:rtl w:val="0"/>
              </w:rPr>
              <w:t xml:space="preserve">0.901</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D1">
            <w:pPr>
              <w:spacing w:after="0" w:line="240" w:lineRule="auto"/>
              <w:jc w:val="center"/>
              <w:rPr>
                <w:sz w:val="16"/>
                <w:szCs w:val="16"/>
              </w:rPr>
            </w:pPr>
            <w:r w:rsidDel="00000000" w:rsidR="00000000" w:rsidRPr="00000000">
              <w:rPr>
                <w:sz w:val="16"/>
                <w:szCs w:val="16"/>
                <w:rtl w:val="0"/>
              </w:rPr>
              <w:t xml:space="preserve">0.758</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D2">
            <w:pPr>
              <w:spacing w:after="0" w:line="240" w:lineRule="auto"/>
              <w:jc w:val="center"/>
              <w:rPr>
                <w:sz w:val="16"/>
                <w:szCs w:val="16"/>
              </w:rPr>
            </w:pPr>
            <w:r w:rsidDel="00000000" w:rsidR="00000000" w:rsidRPr="00000000">
              <w:rPr>
                <w:sz w:val="16"/>
                <w:szCs w:val="16"/>
                <w:rtl w:val="0"/>
              </w:rPr>
              <w:t xml:space="preserve">0.952</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D3">
            <w:pPr>
              <w:spacing w:after="0" w:line="240" w:lineRule="auto"/>
              <w:jc w:val="center"/>
              <w:rPr>
                <w:sz w:val="16"/>
                <w:szCs w:val="16"/>
              </w:rPr>
            </w:pPr>
            <w:r w:rsidDel="00000000" w:rsidR="00000000" w:rsidRPr="00000000">
              <w:rPr>
                <w:sz w:val="16"/>
                <w:szCs w:val="16"/>
                <w:rtl w:val="0"/>
              </w:rPr>
              <w:t xml:space="preserve">0.712</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D4">
            <w:pPr>
              <w:spacing w:after="0" w:line="240" w:lineRule="auto"/>
              <w:jc w:val="center"/>
              <w:rPr>
                <w:sz w:val="16"/>
                <w:szCs w:val="16"/>
              </w:rPr>
            </w:pPr>
            <w:r w:rsidDel="00000000" w:rsidR="00000000" w:rsidRPr="00000000">
              <w:rPr>
                <w:sz w:val="16"/>
                <w:szCs w:val="16"/>
                <w:rtl w:val="0"/>
              </w:rPr>
              <w:t xml:space="preserve">0.611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5">
            <w:pPr>
              <w:spacing w:after="0" w:line="240" w:lineRule="auto"/>
              <w:jc w:val="center"/>
              <w:rPr>
                <w:sz w:val="16"/>
                <w:szCs w:val="16"/>
              </w:rPr>
            </w:pPr>
            <w:r w:rsidDel="00000000" w:rsidR="00000000" w:rsidRPr="00000000">
              <w:rPr>
                <w:sz w:val="16"/>
                <w:szCs w:val="16"/>
                <w:rtl w:val="0"/>
              </w:rPr>
              <w:t xml:space="preserve">648</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6">
            <w:pPr>
              <w:spacing w:after="0" w:line="240" w:lineRule="auto"/>
              <w:jc w:val="center"/>
              <w:rPr>
                <w:sz w:val="16"/>
                <w:szCs w:val="16"/>
              </w:rPr>
            </w:pPr>
            <w:r w:rsidDel="00000000" w:rsidR="00000000" w:rsidRPr="00000000">
              <w:rPr>
                <w:sz w:val="16"/>
                <w:szCs w:val="16"/>
                <w:rtl w:val="0"/>
              </w:rPr>
              <w:t xml:space="preserve">1st_test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7">
            <w:pPr>
              <w:spacing w:after="0" w:line="240" w:lineRule="auto"/>
              <w:jc w:val="center"/>
              <w:rPr>
                <w:sz w:val="16"/>
                <w:szCs w:val="16"/>
              </w:rPr>
            </w:pPr>
            <w:r w:rsidDel="00000000" w:rsidR="00000000" w:rsidRPr="00000000">
              <w:rPr>
                <w:sz w:val="16"/>
                <w:szCs w:val="16"/>
                <w:rtl w:val="0"/>
              </w:rPr>
              <w:t xml:space="preserve">B3_x</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8">
            <w:pPr>
              <w:spacing w:after="0" w:line="240" w:lineRule="auto"/>
              <w:jc w:val="center"/>
              <w:rPr>
                <w:sz w:val="16"/>
                <w:szCs w:val="16"/>
              </w:rPr>
            </w:pPr>
            <w:r w:rsidDel="00000000" w:rsidR="00000000" w:rsidRPr="00000000">
              <w:rPr>
                <w:sz w:val="16"/>
                <w:szCs w:val="16"/>
                <w:rtl w:val="0"/>
              </w:rPr>
              <w:t xml:space="preserve">Espectral</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9">
            <w:pPr>
              <w:spacing w:after="0" w:line="240" w:lineRule="auto"/>
              <w:jc w:val="center"/>
              <w:rPr>
                <w:sz w:val="16"/>
                <w:szCs w:val="16"/>
              </w:rPr>
            </w:pPr>
            <w:r w:rsidDel="00000000" w:rsidR="00000000" w:rsidRPr="00000000">
              <w:rPr>
                <w:sz w:val="16"/>
                <w:szCs w:val="16"/>
                <w:rtl w:val="0"/>
              </w:rPr>
              <w:t xml:space="preserve">0.914</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DA">
            <w:pPr>
              <w:spacing w:after="0" w:line="240" w:lineRule="auto"/>
              <w:jc w:val="center"/>
              <w:rPr>
                <w:sz w:val="16"/>
                <w:szCs w:val="16"/>
              </w:rPr>
            </w:pPr>
            <w:r w:rsidDel="00000000" w:rsidR="00000000" w:rsidRPr="00000000">
              <w:rPr>
                <w:sz w:val="16"/>
                <w:szCs w:val="16"/>
                <w:rtl w:val="0"/>
              </w:rPr>
              <w:t xml:space="preserve">0.842</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DB">
            <w:pPr>
              <w:spacing w:after="0" w:line="240" w:lineRule="auto"/>
              <w:jc w:val="center"/>
              <w:rPr>
                <w:sz w:val="16"/>
                <w:szCs w:val="16"/>
              </w:rPr>
            </w:pPr>
            <w:r w:rsidDel="00000000" w:rsidR="00000000" w:rsidRPr="00000000">
              <w:rPr>
                <w:sz w:val="16"/>
                <w:szCs w:val="16"/>
                <w:rtl w:val="0"/>
              </w:rPr>
              <w:t xml:space="preserve">0.951</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DC">
            <w:pPr>
              <w:spacing w:after="0" w:line="240" w:lineRule="auto"/>
              <w:jc w:val="center"/>
              <w:rPr>
                <w:sz w:val="16"/>
                <w:szCs w:val="16"/>
              </w:rPr>
            </w:pPr>
            <w:r w:rsidDel="00000000" w:rsidR="00000000" w:rsidRPr="00000000">
              <w:rPr>
                <w:sz w:val="16"/>
                <w:szCs w:val="16"/>
                <w:rtl w:val="0"/>
              </w:rPr>
              <w:t xml:space="preserve">0.761</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DD">
            <w:pPr>
              <w:spacing w:after="0" w:line="240" w:lineRule="auto"/>
              <w:jc w:val="center"/>
              <w:rPr>
                <w:sz w:val="16"/>
                <w:szCs w:val="16"/>
              </w:rPr>
            </w:pPr>
            <w:r w:rsidDel="00000000" w:rsidR="00000000" w:rsidRPr="00000000">
              <w:rPr>
                <w:sz w:val="16"/>
                <w:szCs w:val="16"/>
                <w:rtl w:val="0"/>
              </w:rPr>
              <w:t xml:space="preserve">0.815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E">
            <w:pPr>
              <w:spacing w:after="0" w:line="240" w:lineRule="auto"/>
              <w:jc w:val="center"/>
              <w:rPr>
                <w:sz w:val="16"/>
                <w:szCs w:val="16"/>
              </w:rPr>
            </w:pPr>
            <w:r w:rsidDel="00000000" w:rsidR="00000000" w:rsidRPr="00000000">
              <w:rPr>
                <w:sz w:val="16"/>
                <w:szCs w:val="16"/>
                <w:rtl w:val="0"/>
              </w:rPr>
              <w:t xml:space="preserve">648</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DF">
            <w:pPr>
              <w:spacing w:after="0" w:line="240" w:lineRule="auto"/>
              <w:jc w:val="center"/>
              <w:rPr>
                <w:sz w:val="16"/>
                <w:szCs w:val="16"/>
              </w:rPr>
            </w:pPr>
            <w:r w:rsidDel="00000000" w:rsidR="00000000" w:rsidRPr="00000000">
              <w:rPr>
                <w:sz w:val="16"/>
                <w:szCs w:val="16"/>
                <w:rtl w:val="0"/>
              </w:rPr>
              <w:t xml:space="preserve">1st_test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0">
            <w:pPr>
              <w:spacing w:after="0" w:line="240" w:lineRule="auto"/>
              <w:jc w:val="center"/>
              <w:rPr>
                <w:sz w:val="16"/>
                <w:szCs w:val="16"/>
              </w:rPr>
            </w:pPr>
            <w:r w:rsidDel="00000000" w:rsidR="00000000" w:rsidRPr="00000000">
              <w:rPr>
                <w:sz w:val="16"/>
                <w:szCs w:val="16"/>
                <w:rtl w:val="0"/>
              </w:rPr>
              <w:t xml:space="preserve">B4_x</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1">
            <w:pPr>
              <w:spacing w:after="0" w:line="240" w:lineRule="auto"/>
              <w:jc w:val="center"/>
              <w:rPr>
                <w:sz w:val="16"/>
                <w:szCs w:val="16"/>
              </w:rPr>
            </w:pPr>
            <w:r w:rsidDel="00000000" w:rsidR="00000000" w:rsidRPr="00000000">
              <w:rPr>
                <w:sz w:val="16"/>
                <w:szCs w:val="16"/>
                <w:rtl w:val="0"/>
              </w:rPr>
              <w:t xml:space="preserve">Espectral aumentado</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2">
            <w:pPr>
              <w:spacing w:after="0" w:line="240" w:lineRule="auto"/>
              <w:jc w:val="center"/>
              <w:rPr>
                <w:sz w:val="16"/>
                <w:szCs w:val="16"/>
              </w:rPr>
            </w:pPr>
            <w:r w:rsidDel="00000000" w:rsidR="00000000" w:rsidRPr="00000000">
              <w:rPr>
                <w:sz w:val="16"/>
                <w:szCs w:val="16"/>
                <w:rtl w:val="0"/>
              </w:rPr>
              <w:t xml:space="preserve">0.840</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E3">
            <w:pPr>
              <w:spacing w:after="0" w:line="240" w:lineRule="auto"/>
              <w:jc w:val="center"/>
              <w:rPr>
                <w:sz w:val="16"/>
                <w:szCs w:val="16"/>
              </w:rPr>
            </w:pPr>
            <w:r w:rsidDel="00000000" w:rsidR="00000000" w:rsidRPr="00000000">
              <w:rPr>
                <w:sz w:val="16"/>
                <w:szCs w:val="16"/>
                <w:rtl w:val="0"/>
              </w:rPr>
              <w:t xml:space="preserve">0.854</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E4">
            <w:pPr>
              <w:spacing w:after="0" w:line="240" w:lineRule="auto"/>
              <w:jc w:val="center"/>
              <w:rPr>
                <w:sz w:val="16"/>
                <w:szCs w:val="16"/>
              </w:rPr>
            </w:pPr>
            <w:r w:rsidDel="00000000" w:rsidR="00000000" w:rsidRPr="00000000">
              <w:rPr>
                <w:sz w:val="16"/>
                <w:szCs w:val="16"/>
                <w:rtl w:val="0"/>
              </w:rPr>
              <w:t xml:space="preserve">0.868</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E5">
            <w:pPr>
              <w:spacing w:after="0" w:line="240" w:lineRule="auto"/>
              <w:jc w:val="center"/>
              <w:rPr>
                <w:sz w:val="16"/>
                <w:szCs w:val="16"/>
              </w:rPr>
            </w:pPr>
            <w:r w:rsidDel="00000000" w:rsidR="00000000" w:rsidRPr="00000000">
              <w:rPr>
                <w:sz w:val="16"/>
                <w:szCs w:val="16"/>
                <w:rtl w:val="0"/>
              </w:rPr>
              <w:t xml:space="preserve">0.794</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E6">
            <w:pPr>
              <w:spacing w:after="0" w:line="240" w:lineRule="auto"/>
              <w:jc w:val="center"/>
              <w:rPr>
                <w:sz w:val="16"/>
                <w:szCs w:val="16"/>
              </w:rPr>
            </w:pPr>
            <w:r w:rsidDel="00000000" w:rsidR="00000000" w:rsidRPr="00000000">
              <w:rPr>
                <w:sz w:val="16"/>
                <w:szCs w:val="16"/>
                <w:rtl w:val="0"/>
              </w:rPr>
              <w:t xml:space="preserve">0.900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7">
            <w:pPr>
              <w:spacing w:after="0" w:line="240" w:lineRule="auto"/>
              <w:jc w:val="center"/>
              <w:rPr>
                <w:sz w:val="16"/>
                <w:szCs w:val="16"/>
              </w:rPr>
            </w:pPr>
            <w:r w:rsidDel="00000000" w:rsidR="00000000" w:rsidRPr="00000000">
              <w:rPr>
                <w:sz w:val="16"/>
                <w:szCs w:val="16"/>
                <w:rtl w:val="0"/>
              </w:rPr>
              <w:t xml:space="preserve">643</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8">
            <w:pPr>
              <w:spacing w:after="0" w:line="240" w:lineRule="auto"/>
              <w:jc w:val="center"/>
              <w:rPr>
                <w:sz w:val="16"/>
                <w:szCs w:val="16"/>
              </w:rPr>
            </w:pPr>
            <w:r w:rsidDel="00000000" w:rsidR="00000000" w:rsidRPr="00000000">
              <w:rPr>
                <w:sz w:val="16"/>
                <w:szCs w:val="16"/>
                <w:rtl w:val="0"/>
              </w:rPr>
              <w:t xml:space="preserve">1st_test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9">
            <w:pPr>
              <w:spacing w:after="0" w:line="240" w:lineRule="auto"/>
              <w:jc w:val="center"/>
              <w:rPr>
                <w:sz w:val="16"/>
                <w:szCs w:val="16"/>
              </w:rPr>
            </w:pPr>
            <w:r w:rsidDel="00000000" w:rsidR="00000000" w:rsidRPr="00000000">
              <w:rPr>
                <w:sz w:val="16"/>
                <w:szCs w:val="16"/>
                <w:rtl w:val="0"/>
              </w:rPr>
              <w:t xml:space="preserve">B4_x</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A">
            <w:pPr>
              <w:spacing w:after="0" w:line="240" w:lineRule="auto"/>
              <w:jc w:val="center"/>
              <w:rPr>
                <w:sz w:val="16"/>
                <w:szCs w:val="16"/>
              </w:rPr>
            </w:pPr>
            <w:r w:rsidDel="00000000" w:rsidR="00000000" w:rsidRPr="00000000">
              <w:rPr>
                <w:sz w:val="16"/>
                <w:szCs w:val="16"/>
                <w:rtl w:val="0"/>
              </w:rPr>
              <w:t xml:space="preserve">Espectral</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EB">
            <w:pPr>
              <w:spacing w:after="0" w:line="240" w:lineRule="auto"/>
              <w:jc w:val="center"/>
              <w:rPr>
                <w:sz w:val="16"/>
                <w:szCs w:val="16"/>
              </w:rPr>
            </w:pPr>
            <w:r w:rsidDel="00000000" w:rsidR="00000000" w:rsidRPr="00000000">
              <w:rPr>
                <w:sz w:val="16"/>
                <w:szCs w:val="16"/>
                <w:rtl w:val="0"/>
              </w:rPr>
              <w:t xml:space="preserve">0.669</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EC">
            <w:pPr>
              <w:spacing w:after="0" w:line="240" w:lineRule="auto"/>
              <w:jc w:val="center"/>
              <w:rPr>
                <w:sz w:val="16"/>
                <w:szCs w:val="16"/>
              </w:rPr>
            </w:pPr>
            <w:r w:rsidDel="00000000" w:rsidR="00000000" w:rsidRPr="00000000">
              <w:rPr>
                <w:sz w:val="16"/>
                <w:szCs w:val="16"/>
                <w:rtl w:val="0"/>
              </w:rPr>
              <w:t xml:space="preserve">0.724</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ED">
            <w:pPr>
              <w:spacing w:after="0" w:line="240" w:lineRule="auto"/>
              <w:jc w:val="center"/>
              <w:rPr>
                <w:sz w:val="16"/>
                <w:szCs w:val="16"/>
              </w:rPr>
            </w:pPr>
            <w:r w:rsidDel="00000000" w:rsidR="00000000" w:rsidRPr="00000000">
              <w:rPr>
                <w:sz w:val="16"/>
                <w:szCs w:val="16"/>
                <w:rtl w:val="0"/>
              </w:rPr>
              <w:t xml:space="preserve">0.681</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EE">
            <w:pPr>
              <w:spacing w:after="0" w:line="240" w:lineRule="auto"/>
              <w:jc w:val="center"/>
              <w:rPr>
                <w:sz w:val="16"/>
                <w:szCs w:val="16"/>
              </w:rPr>
            </w:pPr>
            <w:r w:rsidDel="00000000" w:rsidR="00000000" w:rsidRPr="00000000">
              <w:rPr>
                <w:sz w:val="16"/>
                <w:szCs w:val="16"/>
                <w:rtl w:val="0"/>
              </w:rPr>
              <w:t xml:space="preserve">0.650</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EF">
            <w:pPr>
              <w:spacing w:after="0" w:line="240" w:lineRule="auto"/>
              <w:jc w:val="center"/>
              <w:rPr>
                <w:sz w:val="16"/>
                <w:szCs w:val="16"/>
              </w:rPr>
            </w:pPr>
            <w:r w:rsidDel="00000000" w:rsidR="00000000" w:rsidRPr="00000000">
              <w:rPr>
                <w:sz w:val="16"/>
                <w:szCs w:val="16"/>
                <w:rtl w:val="0"/>
              </w:rPr>
              <w:t xml:space="preserve">0.842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0">
            <w:pPr>
              <w:spacing w:after="0" w:line="240" w:lineRule="auto"/>
              <w:jc w:val="center"/>
              <w:rPr>
                <w:sz w:val="16"/>
                <w:szCs w:val="16"/>
              </w:rPr>
            </w:pPr>
            <w:r w:rsidDel="00000000" w:rsidR="00000000" w:rsidRPr="00000000">
              <w:rPr>
                <w:sz w:val="16"/>
                <w:szCs w:val="16"/>
                <w:rtl w:val="0"/>
              </w:rPr>
              <w:t xml:space="preserve">643</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1">
            <w:pPr>
              <w:spacing w:after="0" w:line="240" w:lineRule="auto"/>
              <w:jc w:val="center"/>
              <w:rPr>
                <w:sz w:val="16"/>
                <w:szCs w:val="16"/>
              </w:rPr>
            </w:pPr>
            <w:r w:rsidDel="00000000" w:rsidR="00000000" w:rsidRPr="00000000">
              <w:rPr>
                <w:sz w:val="16"/>
                <w:szCs w:val="16"/>
                <w:rtl w:val="0"/>
              </w:rPr>
              <w:t xml:space="preserve">2nd_test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2">
            <w:pPr>
              <w:spacing w:after="0" w:line="240" w:lineRule="auto"/>
              <w:jc w:val="center"/>
              <w:rPr>
                <w:sz w:val="16"/>
                <w:szCs w:val="16"/>
              </w:rPr>
            </w:pPr>
            <w:r w:rsidDel="00000000" w:rsidR="00000000" w:rsidRPr="00000000">
              <w:rPr>
                <w:sz w:val="16"/>
                <w:szCs w:val="16"/>
                <w:rtl w:val="0"/>
              </w:rPr>
              <w:t xml:space="preserve">B1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3">
            <w:pPr>
              <w:spacing w:after="0" w:line="240" w:lineRule="auto"/>
              <w:jc w:val="center"/>
              <w:rPr>
                <w:sz w:val="16"/>
                <w:szCs w:val="16"/>
              </w:rPr>
            </w:pPr>
            <w:r w:rsidDel="00000000" w:rsidR="00000000" w:rsidRPr="00000000">
              <w:rPr>
                <w:sz w:val="16"/>
                <w:szCs w:val="16"/>
                <w:rtl w:val="0"/>
              </w:rPr>
              <w:t xml:space="preserve">Espectral aumentado</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4">
            <w:pPr>
              <w:spacing w:after="0" w:line="240" w:lineRule="auto"/>
              <w:jc w:val="center"/>
              <w:rPr>
                <w:sz w:val="16"/>
                <w:szCs w:val="16"/>
              </w:rPr>
            </w:pPr>
            <w:r w:rsidDel="00000000" w:rsidR="00000000" w:rsidRPr="00000000">
              <w:rPr>
                <w:sz w:val="16"/>
                <w:szCs w:val="16"/>
                <w:rtl w:val="0"/>
              </w:rPr>
              <w:t xml:space="preserve">0.838</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F5">
            <w:pPr>
              <w:spacing w:after="0" w:line="240" w:lineRule="auto"/>
              <w:jc w:val="center"/>
              <w:rPr>
                <w:sz w:val="16"/>
                <w:szCs w:val="16"/>
              </w:rPr>
            </w:pPr>
            <w:r w:rsidDel="00000000" w:rsidR="00000000" w:rsidRPr="00000000">
              <w:rPr>
                <w:sz w:val="16"/>
                <w:szCs w:val="16"/>
                <w:rtl w:val="0"/>
              </w:rPr>
              <w:t xml:space="preserve">0.702</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F6">
            <w:pPr>
              <w:spacing w:after="0" w:line="240" w:lineRule="auto"/>
              <w:jc w:val="center"/>
              <w:rPr>
                <w:sz w:val="16"/>
                <w:szCs w:val="16"/>
              </w:rPr>
            </w:pPr>
            <w:r w:rsidDel="00000000" w:rsidR="00000000" w:rsidRPr="00000000">
              <w:rPr>
                <w:sz w:val="16"/>
                <w:szCs w:val="16"/>
                <w:rtl w:val="0"/>
              </w:rPr>
              <w:t xml:space="preserve">0.910</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1F7">
            <w:pPr>
              <w:spacing w:after="0" w:line="240" w:lineRule="auto"/>
              <w:jc w:val="center"/>
              <w:rPr>
                <w:sz w:val="16"/>
                <w:szCs w:val="16"/>
              </w:rPr>
            </w:pPr>
            <w:r w:rsidDel="00000000" w:rsidR="00000000" w:rsidRPr="00000000">
              <w:rPr>
                <w:sz w:val="16"/>
                <w:szCs w:val="16"/>
                <w:rtl w:val="0"/>
              </w:rPr>
              <w:t xml:space="preserve">0.734</w:t>
            </w:r>
          </w:p>
        </w:tc>
        <w:tc>
          <w:tcPr>
            <w:tcBorders>
              <w:top w:color="000000" w:space="0" w:sz="8" w:val="single"/>
              <w:left w:color="000000" w:space="0" w:sz="8" w:val="single"/>
              <w:bottom w:color="000000" w:space="0" w:sz="8" w:val="single"/>
              <w:right w:color="000000" w:space="0" w:sz="8" w:val="single"/>
            </w:tcBorders>
            <w:shd w:fill="ffcdd2" w:val="clear"/>
            <w:tcMar>
              <w:top w:w="60.0" w:type="dxa"/>
              <w:left w:w="120.0" w:type="dxa"/>
              <w:bottom w:w="60.0" w:type="dxa"/>
              <w:right w:w="120.0" w:type="dxa"/>
            </w:tcMar>
            <w:vAlign w:val="top"/>
          </w:tcPr>
          <w:p w:rsidR="00000000" w:rsidDel="00000000" w:rsidP="00000000" w:rsidRDefault="00000000" w:rsidRPr="00000000" w14:paraId="000001F8">
            <w:pPr>
              <w:spacing w:after="0" w:line="240" w:lineRule="auto"/>
              <w:jc w:val="center"/>
              <w:rPr>
                <w:sz w:val="16"/>
                <w:szCs w:val="16"/>
              </w:rPr>
            </w:pPr>
            <w:r w:rsidDel="00000000" w:rsidR="00000000" w:rsidRPr="00000000">
              <w:rPr>
                <w:sz w:val="16"/>
                <w:szCs w:val="16"/>
                <w:rtl w:val="0"/>
              </w:rPr>
              <w:t xml:space="preserve">0.462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9">
            <w:pPr>
              <w:spacing w:after="0" w:line="240" w:lineRule="auto"/>
              <w:jc w:val="center"/>
              <w:rPr>
                <w:sz w:val="16"/>
                <w:szCs w:val="16"/>
              </w:rPr>
            </w:pPr>
            <w:r w:rsidDel="00000000" w:rsidR="00000000" w:rsidRPr="00000000">
              <w:rPr>
                <w:sz w:val="16"/>
                <w:szCs w:val="16"/>
                <w:rtl w:val="0"/>
              </w:rPr>
              <w:t xml:space="preserve">296</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A">
            <w:pPr>
              <w:spacing w:after="0" w:line="240" w:lineRule="auto"/>
              <w:jc w:val="center"/>
              <w:rPr>
                <w:sz w:val="16"/>
                <w:szCs w:val="16"/>
              </w:rPr>
            </w:pPr>
            <w:r w:rsidDel="00000000" w:rsidR="00000000" w:rsidRPr="00000000">
              <w:rPr>
                <w:sz w:val="16"/>
                <w:szCs w:val="16"/>
                <w:rtl w:val="0"/>
              </w:rPr>
              <w:t xml:space="preserve">2nd_test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B">
            <w:pPr>
              <w:spacing w:after="0" w:line="240" w:lineRule="auto"/>
              <w:jc w:val="center"/>
              <w:rPr>
                <w:sz w:val="16"/>
                <w:szCs w:val="16"/>
              </w:rPr>
            </w:pPr>
            <w:r w:rsidDel="00000000" w:rsidR="00000000" w:rsidRPr="00000000">
              <w:rPr>
                <w:sz w:val="16"/>
                <w:szCs w:val="16"/>
                <w:rtl w:val="0"/>
              </w:rPr>
              <w:t xml:space="preserve">B1</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C">
            <w:pPr>
              <w:spacing w:after="0" w:line="240" w:lineRule="auto"/>
              <w:jc w:val="center"/>
              <w:rPr>
                <w:sz w:val="16"/>
                <w:szCs w:val="16"/>
              </w:rPr>
            </w:pPr>
            <w:r w:rsidDel="00000000" w:rsidR="00000000" w:rsidRPr="00000000">
              <w:rPr>
                <w:sz w:val="16"/>
                <w:szCs w:val="16"/>
                <w:rtl w:val="0"/>
              </w:rPr>
              <w:t xml:space="preserve">Espectral</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1FD">
            <w:pPr>
              <w:spacing w:after="0" w:line="240" w:lineRule="auto"/>
              <w:jc w:val="center"/>
              <w:rPr>
                <w:sz w:val="16"/>
                <w:szCs w:val="16"/>
              </w:rPr>
            </w:pPr>
            <w:r w:rsidDel="00000000" w:rsidR="00000000" w:rsidRPr="00000000">
              <w:rPr>
                <w:sz w:val="16"/>
                <w:szCs w:val="16"/>
                <w:rtl w:val="0"/>
              </w:rPr>
              <w:t xml:space="preserve">0.926</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FE">
            <w:pPr>
              <w:spacing w:after="0" w:line="240" w:lineRule="auto"/>
              <w:jc w:val="center"/>
              <w:rPr>
                <w:sz w:val="16"/>
                <w:szCs w:val="16"/>
              </w:rPr>
            </w:pPr>
            <w:r w:rsidDel="00000000" w:rsidR="00000000" w:rsidRPr="00000000">
              <w:rPr>
                <w:sz w:val="16"/>
                <w:szCs w:val="16"/>
                <w:rtl w:val="0"/>
              </w:rPr>
              <w:t xml:space="preserve">0.813</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1FF">
            <w:pPr>
              <w:spacing w:after="0" w:line="240" w:lineRule="auto"/>
              <w:jc w:val="center"/>
              <w:rPr>
                <w:sz w:val="16"/>
                <w:szCs w:val="16"/>
              </w:rPr>
            </w:pPr>
            <w:r w:rsidDel="00000000" w:rsidR="00000000" w:rsidRPr="00000000">
              <w:rPr>
                <w:sz w:val="16"/>
                <w:szCs w:val="16"/>
                <w:rtl w:val="0"/>
              </w:rPr>
              <w:t xml:space="preserve">0.961</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200">
            <w:pPr>
              <w:spacing w:after="0" w:line="240" w:lineRule="auto"/>
              <w:jc w:val="center"/>
              <w:rPr>
                <w:sz w:val="16"/>
                <w:szCs w:val="16"/>
              </w:rPr>
            </w:pPr>
            <w:r w:rsidDel="00000000" w:rsidR="00000000" w:rsidRPr="00000000">
              <w:rPr>
                <w:sz w:val="16"/>
                <w:szCs w:val="16"/>
                <w:rtl w:val="0"/>
              </w:rPr>
              <w:t xml:space="preserve">0.877</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201">
            <w:pPr>
              <w:spacing w:after="0" w:line="240" w:lineRule="auto"/>
              <w:jc w:val="center"/>
              <w:rPr>
                <w:sz w:val="16"/>
                <w:szCs w:val="16"/>
              </w:rPr>
            </w:pPr>
            <w:r w:rsidDel="00000000" w:rsidR="00000000" w:rsidRPr="00000000">
              <w:rPr>
                <w:sz w:val="16"/>
                <w:szCs w:val="16"/>
                <w:rtl w:val="0"/>
              </w:rPr>
              <w:t xml:space="preserve">0.600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2">
            <w:pPr>
              <w:spacing w:after="0" w:line="240" w:lineRule="auto"/>
              <w:jc w:val="center"/>
              <w:rPr>
                <w:sz w:val="16"/>
                <w:szCs w:val="16"/>
              </w:rPr>
            </w:pPr>
            <w:r w:rsidDel="00000000" w:rsidR="00000000" w:rsidRPr="00000000">
              <w:rPr>
                <w:sz w:val="16"/>
                <w:szCs w:val="16"/>
                <w:rtl w:val="0"/>
              </w:rPr>
              <w:t xml:space="preserve">296</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3">
            <w:pPr>
              <w:spacing w:after="0" w:line="240" w:lineRule="auto"/>
              <w:jc w:val="center"/>
              <w:rPr>
                <w:sz w:val="16"/>
                <w:szCs w:val="16"/>
              </w:rPr>
            </w:pPr>
            <w:r w:rsidDel="00000000" w:rsidR="00000000" w:rsidRPr="00000000">
              <w:rPr>
                <w:sz w:val="16"/>
                <w:szCs w:val="16"/>
                <w:rtl w:val="0"/>
              </w:rPr>
              <w:t xml:space="preserve">3rd_test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4">
            <w:pPr>
              <w:spacing w:after="0" w:line="240" w:lineRule="auto"/>
              <w:jc w:val="center"/>
              <w:rPr>
                <w:sz w:val="16"/>
                <w:szCs w:val="16"/>
              </w:rPr>
            </w:pPr>
            <w:r w:rsidDel="00000000" w:rsidR="00000000" w:rsidRPr="00000000">
              <w:rPr>
                <w:sz w:val="16"/>
                <w:szCs w:val="16"/>
                <w:rtl w:val="0"/>
              </w:rPr>
              <w:t xml:space="preserve">B3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5">
            <w:pPr>
              <w:spacing w:after="0" w:line="240" w:lineRule="auto"/>
              <w:jc w:val="center"/>
              <w:rPr>
                <w:sz w:val="16"/>
                <w:szCs w:val="16"/>
              </w:rPr>
            </w:pPr>
            <w:r w:rsidDel="00000000" w:rsidR="00000000" w:rsidRPr="00000000">
              <w:rPr>
                <w:sz w:val="16"/>
                <w:szCs w:val="16"/>
                <w:rtl w:val="0"/>
              </w:rPr>
              <w:t xml:space="preserve">Espectral aumentado</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6">
            <w:pPr>
              <w:spacing w:after="0" w:line="240" w:lineRule="auto"/>
              <w:jc w:val="center"/>
              <w:rPr>
                <w:sz w:val="16"/>
                <w:szCs w:val="16"/>
              </w:rPr>
            </w:pPr>
            <w:r w:rsidDel="00000000" w:rsidR="00000000" w:rsidRPr="00000000">
              <w:rPr>
                <w:sz w:val="16"/>
                <w:szCs w:val="16"/>
                <w:rtl w:val="0"/>
              </w:rPr>
              <w:t xml:space="preserve">0.996</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207">
            <w:pPr>
              <w:spacing w:after="0" w:line="240" w:lineRule="auto"/>
              <w:jc w:val="center"/>
              <w:rPr>
                <w:sz w:val="16"/>
                <w:szCs w:val="16"/>
              </w:rPr>
            </w:pPr>
            <w:r w:rsidDel="00000000" w:rsidR="00000000" w:rsidRPr="00000000">
              <w:rPr>
                <w:sz w:val="16"/>
                <w:szCs w:val="16"/>
                <w:rtl w:val="0"/>
              </w:rPr>
              <w:t xml:space="preserve">0.898</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208">
            <w:pPr>
              <w:spacing w:after="0" w:line="240" w:lineRule="auto"/>
              <w:jc w:val="center"/>
              <w:rPr>
                <w:sz w:val="16"/>
                <w:szCs w:val="16"/>
              </w:rPr>
            </w:pPr>
            <w:r w:rsidDel="00000000" w:rsidR="00000000" w:rsidRPr="00000000">
              <w:rPr>
                <w:sz w:val="16"/>
                <w:szCs w:val="16"/>
                <w:rtl w:val="0"/>
              </w:rPr>
              <w:t xml:space="preserve">0.999</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209">
            <w:pPr>
              <w:spacing w:after="0" w:line="240" w:lineRule="auto"/>
              <w:jc w:val="center"/>
              <w:rPr>
                <w:sz w:val="16"/>
                <w:szCs w:val="16"/>
              </w:rPr>
            </w:pPr>
            <w:r w:rsidDel="00000000" w:rsidR="00000000" w:rsidRPr="00000000">
              <w:rPr>
                <w:sz w:val="16"/>
                <w:szCs w:val="16"/>
                <w:rtl w:val="0"/>
              </w:rPr>
              <w:t xml:space="preserve">0.918</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20A">
            <w:pPr>
              <w:spacing w:after="0" w:line="240" w:lineRule="auto"/>
              <w:jc w:val="center"/>
              <w:rPr>
                <w:sz w:val="16"/>
                <w:szCs w:val="16"/>
              </w:rPr>
            </w:pPr>
            <w:r w:rsidDel="00000000" w:rsidR="00000000" w:rsidRPr="00000000">
              <w:rPr>
                <w:sz w:val="16"/>
                <w:szCs w:val="16"/>
                <w:rtl w:val="0"/>
              </w:rPr>
              <w:t xml:space="preserve">0.778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B">
            <w:pPr>
              <w:spacing w:after="0" w:line="240" w:lineRule="auto"/>
              <w:jc w:val="center"/>
              <w:rPr>
                <w:sz w:val="16"/>
                <w:szCs w:val="16"/>
              </w:rPr>
            </w:pPr>
            <w:r w:rsidDel="00000000" w:rsidR="00000000" w:rsidRPr="00000000">
              <w:rPr>
                <w:sz w:val="16"/>
                <w:szCs w:val="16"/>
                <w:rtl w:val="0"/>
              </w:rPr>
              <w:t xml:space="preserve">1898</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C">
            <w:pPr>
              <w:spacing w:after="0" w:line="240" w:lineRule="auto"/>
              <w:jc w:val="center"/>
              <w:rPr>
                <w:sz w:val="16"/>
                <w:szCs w:val="16"/>
              </w:rPr>
            </w:pPr>
            <w:r w:rsidDel="00000000" w:rsidR="00000000" w:rsidRPr="00000000">
              <w:rPr>
                <w:sz w:val="16"/>
                <w:szCs w:val="16"/>
                <w:rtl w:val="0"/>
              </w:rPr>
              <w:t xml:space="preserve">3rd_test</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D">
            <w:pPr>
              <w:spacing w:after="0" w:line="240" w:lineRule="auto"/>
              <w:jc w:val="center"/>
              <w:rPr>
                <w:sz w:val="16"/>
                <w:szCs w:val="16"/>
              </w:rPr>
            </w:pPr>
            <w:r w:rsidDel="00000000" w:rsidR="00000000" w:rsidRPr="00000000">
              <w:rPr>
                <w:sz w:val="16"/>
                <w:szCs w:val="16"/>
                <w:rtl w:val="0"/>
              </w:rPr>
              <w:t xml:space="preserve">B3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E">
            <w:pPr>
              <w:spacing w:after="0" w:line="240" w:lineRule="auto"/>
              <w:jc w:val="center"/>
              <w:rPr>
                <w:sz w:val="16"/>
                <w:szCs w:val="16"/>
              </w:rPr>
            </w:pPr>
            <w:r w:rsidDel="00000000" w:rsidR="00000000" w:rsidRPr="00000000">
              <w:rPr>
                <w:sz w:val="16"/>
                <w:szCs w:val="16"/>
                <w:rtl w:val="0"/>
              </w:rPr>
              <w:t xml:space="preserve">Espectral</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0F">
            <w:pPr>
              <w:spacing w:after="0" w:line="240" w:lineRule="auto"/>
              <w:jc w:val="center"/>
              <w:rPr>
                <w:sz w:val="16"/>
                <w:szCs w:val="16"/>
              </w:rPr>
            </w:pPr>
            <w:r w:rsidDel="00000000" w:rsidR="00000000" w:rsidRPr="00000000">
              <w:rPr>
                <w:sz w:val="16"/>
                <w:szCs w:val="16"/>
                <w:rtl w:val="0"/>
              </w:rPr>
              <w:t xml:space="preserve">0.988</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210">
            <w:pPr>
              <w:spacing w:after="0" w:line="240" w:lineRule="auto"/>
              <w:jc w:val="center"/>
              <w:rPr>
                <w:sz w:val="16"/>
                <w:szCs w:val="16"/>
              </w:rPr>
            </w:pPr>
            <w:r w:rsidDel="00000000" w:rsidR="00000000" w:rsidRPr="00000000">
              <w:rPr>
                <w:sz w:val="16"/>
                <w:szCs w:val="16"/>
                <w:rtl w:val="0"/>
              </w:rPr>
              <w:t xml:space="preserve">0.761</w:t>
            </w:r>
          </w:p>
        </w:tc>
        <w:tc>
          <w:tcPr>
            <w:tcBorders>
              <w:top w:color="000000" w:space="0" w:sz="8" w:val="single"/>
              <w:left w:color="000000" w:space="0" w:sz="8" w:val="single"/>
              <w:bottom w:color="000000" w:space="0" w:sz="8" w:val="single"/>
              <w:right w:color="000000" w:space="0" w:sz="8" w:val="single"/>
            </w:tcBorders>
            <w:shd w:fill="c8e6c9" w:val="clear"/>
            <w:tcMar>
              <w:top w:w="60.0" w:type="dxa"/>
              <w:left w:w="120.0" w:type="dxa"/>
              <w:bottom w:w="60.0" w:type="dxa"/>
              <w:right w:w="120.0" w:type="dxa"/>
            </w:tcMar>
            <w:vAlign w:val="top"/>
          </w:tcPr>
          <w:p w:rsidR="00000000" w:rsidDel="00000000" w:rsidP="00000000" w:rsidRDefault="00000000" w:rsidRPr="00000000" w14:paraId="00000211">
            <w:pPr>
              <w:spacing w:after="0" w:line="240" w:lineRule="auto"/>
              <w:jc w:val="center"/>
              <w:rPr>
                <w:sz w:val="16"/>
                <w:szCs w:val="16"/>
              </w:rPr>
            </w:pPr>
            <w:r w:rsidDel="00000000" w:rsidR="00000000" w:rsidRPr="00000000">
              <w:rPr>
                <w:sz w:val="16"/>
                <w:szCs w:val="16"/>
                <w:rtl w:val="0"/>
              </w:rPr>
              <w:t xml:space="preserve">0.997</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212">
            <w:pPr>
              <w:spacing w:after="0" w:line="240" w:lineRule="auto"/>
              <w:jc w:val="center"/>
              <w:rPr>
                <w:sz w:val="16"/>
                <w:szCs w:val="16"/>
              </w:rPr>
            </w:pPr>
            <w:r w:rsidDel="00000000" w:rsidR="00000000" w:rsidRPr="00000000">
              <w:rPr>
                <w:sz w:val="16"/>
                <w:szCs w:val="16"/>
                <w:rtl w:val="0"/>
              </w:rPr>
              <w:t xml:space="preserve">0.747</w:t>
            </w:r>
          </w:p>
        </w:tc>
        <w:tc>
          <w:tcPr>
            <w:tcBorders>
              <w:top w:color="000000" w:space="0" w:sz="8" w:val="single"/>
              <w:left w:color="000000" w:space="0" w:sz="8" w:val="single"/>
              <w:bottom w:color="000000" w:space="0" w:sz="8" w:val="single"/>
              <w:right w:color="000000" w:space="0" w:sz="8" w:val="single"/>
            </w:tcBorders>
            <w:shd w:fill="fff9c4" w:val="clear"/>
            <w:tcMar>
              <w:top w:w="60.0" w:type="dxa"/>
              <w:left w:w="120.0" w:type="dxa"/>
              <w:bottom w:w="60.0" w:type="dxa"/>
              <w:right w:w="120.0" w:type="dxa"/>
            </w:tcMar>
            <w:vAlign w:val="top"/>
          </w:tcPr>
          <w:p w:rsidR="00000000" w:rsidDel="00000000" w:rsidP="00000000" w:rsidRDefault="00000000" w:rsidRPr="00000000" w14:paraId="00000213">
            <w:pPr>
              <w:spacing w:after="0" w:line="240" w:lineRule="auto"/>
              <w:jc w:val="center"/>
              <w:rPr>
                <w:sz w:val="16"/>
                <w:szCs w:val="16"/>
              </w:rPr>
            </w:pPr>
            <w:r w:rsidDel="00000000" w:rsidR="00000000" w:rsidRPr="00000000">
              <w:rPr>
                <w:sz w:val="16"/>
                <w:szCs w:val="16"/>
                <w:rtl w:val="0"/>
              </w:rPr>
              <w:t xml:space="preserve">0.538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14">
            <w:pPr>
              <w:spacing w:after="0" w:line="240" w:lineRule="auto"/>
              <w:jc w:val="center"/>
              <w:rPr>
                <w:sz w:val="16"/>
                <w:szCs w:val="16"/>
              </w:rPr>
            </w:pPr>
            <w:r w:rsidDel="00000000" w:rsidR="00000000" w:rsidRPr="00000000">
              <w:rPr>
                <w:sz w:val="16"/>
                <w:szCs w:val="16"/>
                <w:rtl w:val="0"/>
              </w:rPr>
              <w:t xml:space="preserve">1898</w:t>
            </w:r>
          </w:p>
        </w:tc>
      </w:tr>
      <w:tr>
        <w:trPr>
          <w:cantSplit w:val="0"/>
          <w:trHeight w:val="405" w:hRule="atLeast"/>
          <w:tblHeader w:val="0"/>
        </w:trPr>
        <w:tc>
          <w:tcPr>
            <w:gridSpan w:val="9"/>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215">
            <w:pPr>
              <w:pStyle w:val="Heading5"/>
              <w:spacing w:after="0" w:line="240" w:lineRule="auto"/>
              <w:jc w:val="center"/>
              <w:rPr>
                <w:color w:val="365d5e"/>
              </w:rPr>
            </w:pPr>
            <w:bookmarkStart w:colFirst="0" w:colLast="0" w:name="_j1pglapru9ra" w:id="45"/>
            <w:bookmarkEnd w:id="45"/>
            <w:r w:rsidDel="00000000" w:rsidR="00000000" w:rsidRPr="00000000">
              <w:rPr>
                <w:color w:val="365d5e"/>
                <w:rtl w:val="0"/>
              </w:rPr>
              <w:t xml:space="preserve">Tabla 2: Métricas de los modelos entrenados.  (estudio preliminar sobre IMS Bearing Dataset — descartado en la Sección 3.4; no forma parte del pipeline final basado en MIMII).</w:t>
            </w:r>
          </w:p>
          <w:p w:rsidR="00000000" w:rsidDel="00000000" w:rsidP="00000000" w:rsidRDefault="00000000" w:rsidRPr="00000000" w14:paraId="00000216">
            <w:pPr>
              <w:pStyle w:val="Heading5"/>
              <w:spacing w:after="0" w:line="240" w:lineRule="auto"/>
              <w:jc w:val="center"/>
              <w:rPr/>
            </w:pPr>
            <w:bookmarkStart w:colFirst="0" w:colLast="0" w:name="_2kdnfvpfdw2a" w:id="46"/>
            <w:bookmarkEnd w:id="46"/>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247900"/>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267325" cy="224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247900"/>
                  <wp:effectExtent b="0" l="0" r="0" t="0"/>
                  <wp:docPr id="19"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267325" cy="224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247900"/>
                  <wp:effectExtent b="0" l="0" r="0" t="0"/>
                  <wp:docPr id="48"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267325" cy="224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247900"/>
                  <wp:effectExtent b="0" l="0" r="0" t="0"/>
                  <wp:docPr id="51"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267325" cy="224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pStyle w:val="Heading6"/>
              <w:widowControl w:val="0"/>
              <w:spacing w:line="240" w:lineRule="auto"/>
              <w:jc w:val="left"/>
              <w:rPr/>
            </w:pPr>
            <w:bookmarkStart w:colFirst="0" w:colLast="0" w:name="_7utt9lsjyiv2" w:id="47"/>
            <w:bookmarkEnd w:id="47"/>
            <w:r w:rsidDel="00000000" w:rsidR="00000000" w:rsidRPr="00000000">
              <w:rPr>
                <w:rtl w:val="0"/>
              </w:rPr>
              <w:t xml:space="preserve">Figura 10: Matrices de confusión para todos los modelos entrenados en el caso supervisado.</w:t>
            </w:r>
          </w:p>
        </w:tc>
      </w:tr>
    </w:tbl>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27">
      <w:pPr>
        <w:pStyle w:val="Heading2"/>
        <w:numPr>
          <w:ilvl w:val="1"/>
          <w:numId w:val="33"/>
        </w:numPr>
        <w:ind w:left="566.9291338582675" w:hanging="164.99999999999994"/>
        <w:rPr/>
      </w:pPr>
      <w:bookmarkStart w:colFirst="0" w:colLast="0" w:name="_g53l4j7m62k7" w:id="48"/>
      <w:bookmarkEnd w:id="48"/>
      <w:r w:rsidDel="00000000" w:rsidR="00000000" w:rsidRPr="00000000">
        <w:rPr>
          <w:rtl w:val="0"/>
        </w:rPr>
        <w:t xml:space="preserve">MetroPT-3</w:t>
      </w:r>
    </w:p>
    <w:p w:rsidR="00000000" w:rsidDel="00000000" w:rsidP="00000000" w:rsidRDefault="00000000" w:rsidRPr="00000000" w14:paraId="00000228">
      <w:pPr>
        <w:rPr/>
      </w:pPr>
      <w:r w:rsidDel="00000000" w:rsidR="00000000" w:rsidRPr="00000000">
        <w:rPr>
          <w:rtl w:val="0"/>
        </w:rPr>
        <w:t xml:space="preserve">MetroPT-3 consiste en lecturas de telemetría provenientes de una Unidad de Producción de Aire (APU) instalada en un tren de metro operativo, recolectados durante el año 2020.</w:t>
      </w:r>
    </w:p>
    <w:p w:rsidR="00000000" w:rsidDel="00000000" w:rsidP="00000000" w:rsidRDefault="00000000" w:rsidRPr="00000000" w14:paraId="00000229">
      <w:pPr>
        <w:rPr/>
      </w:pPr>
      <w:r w:rsidDel="00000000" w:rsidR="00000000" w:rsidRPr="00000000">
        <w:rPr>
          <w:rtl w:val="0"/>
        </w:rPr>
        <w:t xml:space="preserve">La importancia de este dataset radica en que captura el comportamiento de un compresor sometido a condiciones reales de operación, incluyendo ciclos de carga y descarga de aire comprimido, variaciones de temperatura y consumo energético.</w:t>
      </w:r>
    </w:p>
    <w:p w:rsidR="00000000" w:rsidDel="00000000" w:rsidP="00000000" w:rsidRDefault="00000000" w:rsidRPr="00000000" w14:paraId="0000022A">
      <w:pPr>
        <w:rPr/>
      </w:pPr>
      <w:r w:rsidDel="00000000" w:rsidR="00000000" w:rsidRPr="00000000">
        <w:rPr>
          <w:rtl w:val="0"/>
        </w:rPr>
        <w:t xml:space="preserve">El dataset consta de señales muestreadas a 1 Hz, divididas en dos grupos principales que caracterizan el estado físico y lógico del sistema:</w:t>
      </w:r>
    </w:p>
    <w:p w:rsidR="00000000" w:rsidDel="00000000" w:rsidP="00000000" w:rsidRDefault="00000000" w:rsidRPr="00000000" w14:paraId="0000022B">
      <w:pPr>
        <w:numPr>
          <w:ilvl w:val="0"/>
          <w:numId w:val="10"/>
        </w:numPr>
        <w:spacing w:after="0" w:afterAutospacing="0"/>
        <w:ind w:left="720" w:hanging="360"/>
        <w:rPr>
          <w:u w:val="none"/>
        </w:rPr>
      </w:pPr>
      <w:r w:rsidDel="00000000" w:rsidR="00000000" w:rsidRPr="00000000">
        <w:rPr>
          <w:b w:val="1"/>
          <w:bCs w:val="1"/>
          <w:rtl w:val="0"/>
        </w:rPr>
        <w:t xml:space="preserve">Variables Analógicas (Sensores):</w:t>
      </w:r>
      <w:r w:rsidDel="00000000" w:rsidR="00000000" w:rsidRPr="00000000">
        <w:rPr>
          <w:rtl w:val="0"/>
        </w:rPr>
        <w:t xml:space="preserve"> Incluyen mediciones continuas críticas como la presión del compresor (TP2), presión del panel de servicio (TP3), temperatura del aceite (Oil_temperature) y corriente del motor (Motor_current). Estas variables reflejan la respuesta física del sistema ante la demanda de aire.</w:t>
      </w:r>
    </w:p>
    <w:p w:rsidR="00000000" w:rsidDel="00000000" w:rsidP="00000000" w:rsidRDefault="00000000" w:rsidRPr="00000000" w14:paraId="0000022C">
      <w:pPr>
        <w:numPr>
          <w:ilvl w:val="0"/>
          <w:numId w:val="10"/>
        </w:numPr>
        <w:ind w:left="720" w:hanging="360"/>
        <w:rPr>
          <w:u w:val="none"/>
        </w:rPr>
      </w:pPr>
      <w:r w:rsidDel="00000000" w:rsidR="00000000" w:rsidRPr="00000000">
        <w:rPr>
          <w:b w:val="1"/>
          <w:bCs w:val="1"/>
          <w:rtl w:val="0"/>
        </w:rPr>
        <w:t xml:space="preserve">Variables Digitales (Control):</w:t>
      </w:r>
      <w:r w:rsidDel="00000000" w:rsidR="00000000" w:rsidRPr="00000000">
        <w:rPr>
          <w:rtl w:val="0"/>
        </w:rPr>
        <w:t xml:space="preserve"> Registran las señales de activación y estado de los componentes, tales como el comando del compresor (COMP), la válvula de drenaje (DV_eletric) y señales de alerta como el nivel de aceite (Oil_level).</w:t>
      </w:r>
    </w:p>
    <w:p w:rsidR="00000000" w:rsidDel="00000000" w:rsidP="00000000" w:rsidRDefault="00000000" w:rsidRPr="00000000" w14:paraId="0000022D">
      <w:pPr>
        <w:rPr/>
      </w:pPr>
      <w:r w:rsidDel="00000000" w:rsidR="00000000" w:rsidRPr="00000000">
        <w:rPr>
          <w:rtl w:val="0"/>
        </w:rPr>
        <w:t xml:space="preserve">A diferencia de muchos datasets puramente normales, MetroPT-3 incluye periodos de tiempo etiquetados donde ocurrieron fallos reales en el sistema, lo que permite validar la eficacia de los modelos de detección supervisionados y no supervisados. Los eventos registrados durante el periodo de análisis incluyen:</w:t>
      </w:r>
    </w:p>
    <w:p w:rsidR="00000000" w:rsidDel="00000000" w:rsidP="00000000" w:rsidRDefault="00000000" w:rsidRPr="00000000" w14:paraId="0000022E">
      <w:pPr>
        <w:numPr>
          <w:ilvl w:val="0"/>
          <w:numId w:val="46"/>
        </w:numPr>
        <w:spacing w:after="0" w:afterAutospacing="0"/>
        <w:ind w:left="720" w:hanging="360"/>
        <w:rPr>
          <w:u w:val="none"/>
        </w:rPr>
      </w:pPr>
      <w:r w:rsidDel="00000000" w:rsidR="00000000" w:rsidRPr="00000000">
        <w:rPr>
          <w:b w:val="1"/>
          <w:bCs w:val="1"/>
          <w:rtl w:val="0"/>
        </w:rPr>
        <w:t xml:space="preserve">Fugas de Aire (Air Leaks):</w:t>
      </w:r>
      <w:r w:rsidDel="00000000" w:rsidR="00000000" w:rsidRPr="00000000">
        <w:rPr>
          <w:rtl w:val="0"/>
        </w:rPr>
        <w:t xml:space="preserve"> Detectadas en abril, mayo y junio de 2020, caracterizadas por una caída anómala de la presión en el circuito neumático.</w:t>
      </w:r>
    </w:p>
    <w:p w:rsidR="00000000" w:rsidDel="00000000" w:rsidP="00000000" w:rsidRDefault="00000000" w:rsidRPr="00000000" w14:paraId="0000022F">
      <w:pPr>
        <w:numPr>
          <w:ilvl w:val="0"/>
          <w:numId w:val="46"/>
        </w:numPr>
        <w:ind w:left="720" w:hanging="360"/>
        <w:rPr>
          <w:u w:val="none"/>
        </w:rPr>
      </w:pPr>
      <w:r w:rsidDel="00000000" w:rsidR="00000000" w:rsidRPr="00000000">
        <w:rPr>
          <w:b w:val="1"/>
          <w:bCs w:val="1"/>
          <w:rtl w:val="0"/>
        </w:rPr>
        <w:t xml:space="preserve">Fuga de Aceite y Fallo Térmico: </w:t>
      </w:r>
      <w:r w:rsidDel="00000000" w:rsidR="00000000" w:rsidRPr="00000000">
        <w:rPr>
          <w:rtl w:val="0"/>
        </w:rPr>
        <w:t xml:space="preserve">Un evento crítico en julio de 2020 donde se combinaron fugas de fluido con anomalías en la temperatura operativa.</w:t>
      </w:r>
    </w:p>
    <w:p w:rsidR="00000000" w:rsidDel="00000000" w:rsidP="00000000" w:rsidRDefault="00000000" w:rsidRPr="00000000" w14:paraId="00000230">
      <w:pPr>
        <w:rPr/>
      </w:pPr>
      <w:r w:rsidDel="00000000" w:rsidR="00000000" w:rsidRPr="00000000">
        <w:rPr>
          <w:rtl w:val="0"/>
        </w:rPr>
        <w:t xml:space="preserve">El comportamiento nominal del sistema sigue un patrón cíclico predecible: el tren consume aire (caída de TP3), lo que activa el compresor (COMP=1, subida de Motor_current), recargando el sistema hasta recuperar la presión operativa. Las anomalías se manifiestan como desviaciones en esta sincronización o en la magnitud de las lecturas físicas.</w:t>
      </w:r>
      <w:r w:rsidDel="00000000" w:rsidR="00000000" w:rsidRPr="00000000">
        <w:rPr>
          <w:rtl w:val="0"/>
        </w:rPr>
      </w:r>
    </w:p>
    <w:p w:rsidR="00000000" w:rsidDel="00000000" w:rsidP="00000000" w:rsidRDefault="00000000" w:rsidRPr="00000000" w14:paraId="00000231">
      <w:pPr>
        <w:pStyle w:val="Heading3"/>
        <w:numPr>
          <w:ilvl w:val="2"/>
          <w:numId w:val="33"/>
        </w:numPr>
        <w:ind w:left="2160" w:hanging="360"/>
        <w:rPr/>
      </w:pPr>
      <w:bookmarkStart w:colFirst="0" w:colLast="0" w:name="_3o3b68kkoko2" w:id="49"/>
      <w:bookmarkEnd w:id="49"/>
      <w:r w:rsidDel="00000000" w:rsidR="00000000" w:rsidRPr="00000000">
        <w:rPr>
          <w:rtl w:val="0"/>
        </w:rPr>
        <w:t xml:space="preserve">Preprocesamiento</w:t>
      </w:r>
    </w:p>
    <w:p w:rsidR="00000000" w:rsidDel="00000000" w:rsidP="00000000" w:rsidRDefault="00000000" w:rsidRPr="00000000" w14:paraId="00000232">
      <w:pPr>
        <w:rPr/>
      </w:pPr>
      <w:r w:rsidDel="00000000" w:rsidR="00000000" w:rsidRPr="00000000">
        <w:rPr>
          <w:rtl w:val="0"/>
        </w:rPr>
        <w:t xml:space="preserve">El flujo de procesamiento diseñado para el Sparse Autoencoder transforma las series temporales continuas en instancias discretas que representan ciclos operativos completos del compresor. Este enfoque permite que el modelo aprenda patrones cíclicos normales y detecte desviaciones estructurales durante las fases de carga y descarga.</w:t>
      </w:r>
    </w:p>
    <w:p w:rsidR="00000000" w:rsidDel="00000000" w:rsidP="00000000" w:rsidRDefault="00000000" w:rsidRPr="00000000" w14:paraId="00000233">
      <w:pPr>
        <w:numPr>
          <w:ilvl w:val="0"/>
          <w:numId w:val="38"/>
        </w:numPr>
        <w:spacing w:after="0" w:afterAutospacing="0"/>
        <w:ind w:left="720" w:hanging="360"/>
        <w:rPr>
          <w:u w:val="none"/>
        </w:rPr>
      </w:pPr>
      <w:r w:rsidDel="00000000" w:rsidR="00000000" w:rsidRPr="00000000">
        <w:rPr>
          <w:b w:val="1"/>
          <w:bCs w:val="1"/>
          <w:rtl w:val="0"/>
        </w:rPr>
        <w:t xml:space="preserve">Segmentación por Ciclos Operativos:</w:t>
      </w:r>
      <w:r w:rsidDel="00000000" w:rsidR="00000000" w:rsidRPr="00000000">
        <w:rPr>
          <w:rtl w:val="0"/>
        </w:rPr>
        <w:t xml:space="preserve"> La unidad fundamental de análisis no es una ventana temporal fija, sino un ciclo de trabajo físico. Utilizando la señal binaria del estado del compresor (COMP), se identifican los puntos de conmutación para segmentar el flujo de datos:</w:t>
      </w:r>
    </w:p>
    <w:p w:rsidR="00000000" w:rsidDel="00000000" w:rsidP="00000000" w:rsidRDefault="00000000" w:rsidRPr="00000000" w14:paraId="00000234">
      <w:pPr>
        <w:numPr>
          <w:ilvl w:val="0"/>
          <w:numId w:val="40"/>
        </w:numPr>
        <w:spacing w:after="0" w:afterAutospacing="0"/>
        <w:ind w:left="1440" w:hanging="360"/>
        <w:rPr>
          <w:u w:val="none"/>
        </w:rPr>
      </w:pPr>
      <w:r w:rsidDel="00000000" w:rsidR="00000000" w:rsidRPr="00000000">
        <w:rPr>
          <w:b w:val="1"/>
          <w:bCs w:val="1"/>
          <w:rtl w:val="0"/>
        </w:rPr>
        <w:t xml:space="preserve">Definición de Ciclo:</w:t>
      </w:r>
      <w:r w:rsidDel="00000000" w:rsidR="00000000" w:rsidRPr="00000000">
        <w:rPr>
          <w:rtl w:val="0"/>
        </w:rPr>
        <w:t xml:space="preserve"> Cada instancia comprende una secuencia completa de activación ("Run", COMP=1) seguida de una fase de inactividad ("Idle", COMP=0).</w:t>
      </w:r>
    </w:p>
    <w:p w:rsidR="00000000" w:rsidDel="00000000" w:rsidP="00000000" w:rsidRDefault="00000000" w:rsidRPr="00000000" w14:paraId="00000235">
      <w:pPr>
        <w:numPr>
          <w:ilvl w:val="0"/>
          <w:numId w:val="40"/>
        </w:numPr>
        <w:ind w:left="1440" w:hanging="360"/>
        <w:rPr>
          <w:u w:val="none"/>
        </w:rPr>
      </w:pPr>
      <w:r w:rsidDel="00000000" w:rsidR="00000000" w:rsidRPr="00000000">
        <w:rPr>
          <w:b w:val="1"/>
          <w:bCs w:val="1"/>
          <w:rtl w:val="0"/>
        </w:rPr>
        <w:t xml:space="preserve">Tratamiento de Anomalías:</w:t>
      </w:r>
      <w:r w:rsidDel="00000000" w:rsidR="00000000" w:rsidRPr="00000000">
        <w:rPr>
          <w:rtl w:val="0"/>
        </w:rPr>
        <w:t xml:space="preserve"> En periodos de fallo donde el ciclo natural se degrada o desaparece (por ejemplo, durante fugas continuas), el algoritmo aplica una segmentación adaptativa basada en la duración media histórica, garantizando la captura de estos eventos críticos.</w:t>
      </w:r>
    </w:p>
    <w:p w:rsidR="00000000" w:rsidDel="00000000" w:rsidP="00000000" w:rsidRDefault="00000000" w:rsidRPr="00000000" w14:paraId="00000236">
      <w:pPr>
        <w:ind w:left="708.6614173228347" w:firstLine="0"/>
        <w:rPr/>
      </w:pPr>
      <w:r w:rsidDel="00000000" w:rsidR="00000000" w:rsidRPr="00000000">
        <w:rPr>
          <w:rtl w:val="0"/>
        </w:rPr>
        <w:t xml:space="preserve">En la </w:t>
      </w:r>
      <w:hyperlink w:anchor="_idc3cy2dzace">
        <w:r w:rsidDel="00000000" w:rsidR="00000000" w:rsidRPr="00000000">
          <w:rPr>
            <w:b w:val="1"/>
            <w:bCs w:val="1"/>
            <w:color w:val="1b2e2f"/>
            <w:rtl w:val="0"/>
          </w:rPr>
          <w:t xml:space="preserve">Figura 11</w:t>
        </w:r>
      </w:hyperlink>
      <w:r w:rsidDel="00000000" w:rsidR="00000000" w:rsidRPr="00000000">
        <w:rPr>
          <w:rtl w:val="0"/>
        </w:rPr>
        <w:t xml:space="preserve"> se puede ver unos pocos ciclos de funcionamiento normal segmentados</w:t>
      </w:r>
    </w:p>
    <w:p w:rsidR="00000000" w:rsidDel="00000000" w:rsidP="00000000" w:rsidRDefault="00000000" w:rsidRPr="00000000" w14:paraId="00000237">
      <w:pPr>
        <w:rPr/>
      </w:pPr>
      <w:r w:rsidDel="00000000" w:rsidR="00000000" w:rsidRPr="00000000">
        <w:rPr>
          <w:rtl w:val="0"/>
        </w:rPr>
      </w:r>
    </w:p>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580890" cy="3272064"/>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580890" cy="32720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pStyle w:val="Heading6"/>
              <w:widowControl w:val="0"/>
              <w:spacing w:after="0" w:line="240" w:lineRule="auto"/>
              <w:jc w:val="center"/>
              <w:rPr/>
            </w:pPr>
            <w:bookmarkStart w:colFirst="0" w:colLast="0" w:name="_idc3cy2dzace" w:id="50"/>
            <w:bookmarkEnd w:id="50"/>
            <w:r w:rsidDel="00000000" w:rsidR="00000000" w:rsidRPr="00000000">
              <w:rPr>
                <w:rtl w:val="0"/>
              </w:rPr>
              <w:t xml:space="preserve">Figura 11: Ejemplo de segmentación por ciclos.</w:t>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numPr>
          <w:ilvl w:val="0"/>
          <w:numId w:val="38"/>
        </w:numPr>
        <w:spacing w:after="0" w:afterAutospacing="0"/>
        <w:ind w:left="720" w:hanging="360"/>
        <w:rPr>
          <w:u w:val="none"/>
        </w:rPr>
      </w:pPr>
      <w:r w:rsidDel="00000000" w:rsidR="00000000" w:rsidRPr="00000000">
        <w:rPr>
          <w:b w:val="1"/>
          <w:bCs w:val="1"/>
          <w:rtl w:val="0"/>
        </w:rPr>
        <w:t xml:space="preserve">Ingeniería de Características (Feature Extraction):</w:t>
      </w:r>
      <w:r w:rsidDel="00000000" w:rsidR="00000000" w:rsidRPr="00000000">
        <w:rPr>
          <w:rtl w:val="0"/>
        </w:rPr>
        <w:t xml:space="preserve"> Para reducir la dimensionalidad y capturar la dinámica del sistema, se sintetiza cada ciclo en un vector de características estadísticas. Se generan dos conjuntos de datos independientes para alimentar la arquitectura híbrida del modelo:</w:t>
      </w:r>
    </w:p>
    <w:p w:rsidR="00000000" w:rsidDel="00000000" w:rsidP="00000000" w:rsidRDefault="00000000" w:rsidRPr="00000000" w14:paraId="0000023C">
      <w:pPr>
        <w:numPr>
          <w:ilvl w:val="0"/>
          <w:numId w:val="49"/>
        </w:numPr>
        <w:spacing w:after="0" w:afterAutospacing="0"/>
        <w:ind w:left="1440" w:hanging="360"/>
        <w:rPr>
          <w:u w:val="none"/>
        </w:rPr>
      </w:pPr>
      <w:r w:rsidDel="00000000" w:rsidR="00000000" w:rsidRPr="00000000">
        <w:rPr>
          <w:b w:val="1"/>
          <w:bCs w:val="1"/>
          <w:rtl w:val="0"/>
        </w:rPr>
        <w:t xml:space="preserve">Subconjunto Analógico (d=43):</w:t>
      </w:r>
      <w:r w:rsidDel="00000000" w:rsidR="00000000" w:rsidRPr="00000000">
        <w:rPr>
          <w:rtl w:val="0"/>
        </w:rPr>
        <w:t xml:space="preserve"> Para cada una de las 7 señales continuas (Presiones TP2, TP3, H1, DV_pressure, Reservoirs; Temperatura Oil_temperature; Corriente Motor_current), se calculan 6 estadísticos descriptivos por ciclo: Media, Desviación Estándar, Mínimo, Máximo, Asimetría (Skewness) y Curtosis. Adicionalmente, se incluye la duración total del ciclo como variable explícita.</w:t>
      </w:r>
    </w:p>
    <w:p w:rsidR="00000000" w:rsidDel="00000000" w:rsidP="00000000" w:rsidRDefault="00000000" w:rsidRPr="00000000" w14:paraId="0000023D">
      <w:pPr>
        <w:numPr>
          <w:ilvl w:val="0"/>
          <w:numId w:val="49"/>
        </w:numPr>
        <w:spacing w:after="0" w:afterAutospacing="0"/>
        <w:ind w:left="1440" w:hanging="360"/>
        <w:rPr>
          <w:u w:val="none"/>
        </w:rPr>
      </w:pPr>
      <w:r w:rsidDel="00000000" w:rsidR="00000000" w:rsidRPr="00000000">
        <w:rPr>
          <w:b w:val="1"/>
          <w:bCs w:val="1"/>
          <w:rtl w:val="0"/>
        </w:rPr>
        <w:t xml:space="preserve">Subconjunto Digital (d=9):</w:t>
      </w:r>
      <w:r w:rsidDel="00000000" w:rsidR="00000000" w:rsidRPr="00000000">
        <w:rPr>
          <w:rtl w:val="0"/>
        </w:rPr>
        <w:t xml:space="preserve"> Para las 7 señales discretas, se contabiliza el número de activaciones por ciclo y se añaden los tiempos absolutos de las fases de carga y descarga.</w:t>
      </w:r>
    </w:p>
    <w:p w:rsidR="00000000" w:rsidDel="00000000" w:rsidP="00000000" w:rsidRDefault="00000000" w:rsidRPr="00000000" w14:paraId="0000023E">
      <w:pPr>
        <w:numPr>
          <w:ilvl w:val="0"/>
          <w:numId w:val="38"/>
        </w:numPr>
        <w:spacing w:after="0" w:afterAutospacing="0"/>
        <w:ind w:left="720" w:hanging="360"/>
        <w:rPr>
          <w:u w:val="none"/>
        </w:rPr>
      </w:pPr>
      <w:r w:rsidDel="00000000" w:rsidR="00000000" w:rsidRPr="00000000">
        <w:rPr>
          <w:b w:val="1"/>
          <w:bCs w:val="1"/>
          <w:rtl w:val="0"/>
        </w:rPr>
        <w:t xml:space="preserve">Partición Cronológica (Train/Test Split):</w:t>
      </w:r>
      <w:r w:rsidDel="00000000" w:rsidR="00000000" w:rsidRPr="00000000">
        <w:rPr>
          <w:rtl w:val="0"/>
        </w:rPr>
        <w:t xml:space="preserve"> La división de los datos respeta estrictamente la causalidad temporal para simular un escenario de implementación real:</w:t>
      </w:r>
    </w:p>
    <w:p w:rsidR="00000000" w:rsidDel="00000000" w:rsidP="00000000" w:rsidRDefault="00000000" w:rsidRPr="00000000" w14:paraId="0000023F">
      <w:pPr>
        <w:numPr>
          <w:ilvl w:val="0"/>
          <w:numId w:val="22"/>
        </w:numPr>
        <w:spacing w:after="0" w:afterAutospacing="0"/>
        <w:ind w:left="1440" w:hanging="360"/>
        <w:rPr>
          <w:u w:val="none"/>
        </w:rPr>
      </w:pPr>
      <w:r w:rsidDel="00000000" w:rsidR="00000000" w:rsidRPr="00000000">
        <w:rPr>
          <w:b w:val="1"/>
          <w:bCs w:val="1"/>
          <w:rtl w:val="0"/>
        </w:rPr>
        <w:t xml:space="preserve">Conjunto de Entrenamiento (Train):</w:t>
      </w:r>
      <w:r w:rsidDel="00000000" w:rsidR="00000000" w:rsidRPr="00000000">
        <w:rPr>
          <w:rtl w:val="0"/>
        </w:rPr>
        <w:t xml:space="preserve"> Datos desde el inicio del registro (febrero 2020) hasta el 31 de marzo de 2020. Este periodo se considera libre de fallos, permitiendo al Autoencoder aprender exclusivamente la distribución normal de los ciclos operativos.</w:t>
      </w:r>
    </w:p>
    <w:p w:rsidR="00000000" w:rsidDel="00000000" w:rsidP="00000000" w:rsidRDefault="00000000" w:rsidRPr="00000000" w14:paraId="00000240">
      <w:pPr>
        <w:numPr>
          <w:ilvl w:val="0"/>
          <w:numId w:val="22"/>
        </w:numPr>
        <w:ind w:left="1440" w:hanging="360"/>
        <w:rPr>
          <w:u w:val="none"/>
        </w:rPr>
      </w:pPr>
      <w:r w:rsidDel="00000000" w:rsidR="00000000" w:rsidRPr="00000000">
        <w:rPr>
          <w:b w:val="1"/>
          <w:bCs w:val="1"/>
          <w:rtl w:val="0"/>
        </w:rPr>
        <w:t xml:space="preserve">Conjunto de Prueba (Test): </w:t>
      </w:r>
      <w:r w:rsidDel="00000000" w:rsidR="00000000" w:rsidRPr="00000000">
        <w:rPr>
          <w:rtl w:val="0"/>
        </w:rPr>
        <w:t xml:space="preserve">Datos desde el 1 de abril hasta agosto de 2020. Este conjunto contiene tanto periodos de funcionamiento normal como la totalidad de los eventos de fallo etiquetados (fugas de aire, aceite y fallos térmicos), y se utiliza exclusivamente para evaluar la capacidad de detección de anomalías.</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pStyle w:val="Heading3"/>
        <w:numPr>
          <w:ilvl w:val="2"/>
          <w:numId w:val="33"/>
        </w:numPr>
        <w:ind w:left="2160" w:hanging="360"/>
        <w:rPr/>
      </w:pPr>
      <w:bookmarkStart w:colFirst="0" w:colLast="0" w:name="_mxrjgqm9cywa" w:id="51"/>
      <w:bookmarkEnd w:id="51"/>
      <w:r w:rsidDel="00000000" w:rsidR="00000000" w:rsidRPr="00000000">
        <w:rPr>
          <w:rtl w:val="0"/>
        </w:rPr>
        <w:t xml:space="preserve">Arquitectura del modelo</w:t>
      </w:r>
    </w:p>
    <w:p w:rsidR="00000000" w:rsidDel="00000000" w:rsidP="00000000" w:rsidRDefault="00000000" w:rsidRPr="00000000" w14:paraId="00000243">
      <w:pPr>
        <w:rPr/>
      </w:pPr>
      <w:r w:rsidDel="00000000" w:rsidR="00000000" w:rsidRPr="00000000">
        <w:rPr>
          <w:rtl w:val="0"/>
        </w:rPr>
        <w:t xml:space="preserve">Para la detección no supervisada de anomalías en el sistema de producción de aire, se implementó una arquitectura basada en Autoencoders Dispersos (Sparse Autoencoders). Esta elección metodológica se fundamenta en la capacidad de estos modelos para aprender una representación comprimida y robusta del comportamiento "sano" del sistema, utilizando el error de reconstrucción como indicador directo de anomalía.</w:t>
      </w:r>
    </w:p>
    <w:p w:rsidR="00000000" w:rsidDel="00000000" w:rsidP="00000000" w:rsidRDefault="00000000" w:rsidRPr="00000000" w14:paraId="00000244">
      <w:pPr>
        <w:rPr/>
      </w:pPr>
      <w:r w:rsidDel="00000000" w:rsidR="00000000" w:rsidRPr="00000000">
        <w:rPr>
          <w:rtl w:val="0"/>
        </w:rPr>
        <w:t xml:space="preserve">El sistema propuesto no es monolítico, sino que adopta una estructura híbrida compuesta por dos redes neuronales independientes que operan en paralelo, especializadas en diferentes dominios de información:</w:t>
      </w:r>
    </w:p>
    <w:p w:rsidR="00000000" w:rsidDel="00000000" w:rsidP="00000000" w:rsidRDefault="00000000" w:rsidRPr="00000000" w14:paraId="00000245">
      <w:pPr>
        <w:numPr>
          <w:ilvl w:val="0"/>
          <w:numId w:val="16"/>
        </w:numPr>
        <w:spacing w:after="0" w:afterAutospacing="0"/>
        <w:ind w:left="720" w:hanging="360"/>
        <w:rPr>
          <w:u w:val="none"/>
        </w:rPr>
      </w:pPr>
      <w:r w:rsidDel="00000000" w:rsidR="00000000" w:rsidRPr="00000000">
        <w:rPr>
          <w:b w:val="1"/>
          <w:bCs w:val="1"/>
          <w:rtl w:val="0"/>
        </w:rPr>
        <w:t xml:space="preserve">Topología de la Red Neuronal:</w:t>
      </w:r>
      <w:r w:rsidDel="00000000" w:rsidR="00000000" w:rsidRPr="00000000">
        <w:rPr>
          <w:rtl w:val="0"/>
        </w:rPr>
        <w:t xml:space="preserve"> Ambos modelos siguen una arquitectura simétrica Encoder-Decoder con capas densamente conectadas y funciones de activación sigmoide. La dimensionalidad se determinó mediante una búsqueda exhaustiva de hiperparámetros (Grid Search):</w:t>
      </w:r>
    </w:p>
    <w:p w:rsidR="00000000" w:rsidDel="00000000" w:rsidP="00000000" w:rsidRDefault="00000000" w:rsidRPr="00000000" w14:paraId="00000246">
      <w:pPr>
        <w:numPr>
          <w:ilvl w:val="0"/>
          <w:numId w:val="15"/>
        </w:numPr>
        <w:spacing w:after="0" w:afterAutospacing="0"/>
        <w:ind w:left="1440" w:hanging="360"/>
        <w:rPr>
          <w:u w:val="none"/>
        </w:rPr>
      </w:pPr>
      <w:r w:rsidDel="00000000" w:rsidR="00000000" w:rsidRPr="00000000">
        <w:rPr>
          <w:rtl w:val="0"/>
        </w:rPr>
        <w:t xml:space="preserve">SAE Analógico (Señales Físicas): Diseñado para procesar las 43 características estadísticas extraídas de los sensores continuos.</w:t>
      </w:r>
    </w:p>
    <w:p w:rsidR="00000000" w:rsidDel="00000000" w:rsidP="00000000" w:rsidRDefault="00000000" w:rsidRPr="00000000" w14:paraId="00000247">
      <w:pPr>
        <w:numPr>
          <w:ilvl w:val="1"/>
          <w:numId w:val="15"/>
        </w:numPr>
        <w:spacing w:after="0" w:afterAutospacing="0"/>
        <w:ind w:left="2160" w:hanging="360"/>
        <w:rPr>
          <w:u w:val="none"/>
        </w:rPr>
      </w:pPr>
      <w:r w:rsidDel="00000000" w:rsidR="00000000" w:rsidRPr="00000000">
        <w:rPr>
          <w:rtl w:val="0"/>
        </w:rPr>
        <w:t xml:space="preserve">Encoder: Comprime la entrada progresivamente reduciendo la dimensionalidad: [43] -&gt; [128] -&gt; [64].</w:t>
      </w:r>
    </w:p>
    <w:p w:rsidR="00000000" w:rsidDel="00000000" w:rsidP="00000000" w:rsidRDefault="00000000" w:rsidRPr="00000000" w14:paraId="00000248">
      <w:pPr>
        <w:numPr>
          <w:ilvl w:val="1"/>
          <w:numId w:val="15"/>
        </w:numPr>
        <w:spacing w:after="0" w:afterAutospacing="0"/>
        <w:ind w:left="2160" w:hanging="360"/>
        <w:rPr>
          <w:u w:val="none"/>
        </w:rPr>
      </w:pPr>
      <w:r w:rsidDel="00000000" w:rsidR="00000000" w:rsidRPr="00000000">
        <w:rPr>
          <w:rtl w:val="0"/>
        </w:rPr>
        <w:t xml:space="preserve">Bottleneck (Cuello de Botella): Capa central crítica de solo 6 neuronas. Esta restricción severa fuerza a la red a descartar el ruido y retener únicamente las correlaciones físicas fundamentales del sistema.</w:t>
      </w:r>
    </w:p>
    <w:p w:rsidR="00000000" w:rsidDel="00000000" w:rsidP="00000000" w:rsidRDefault="00000000" w:rsidRPr="00000000" w14:paraId="00000249">
      <w:pPr>
        <w:numPr>
          <w:ilvl w:val="1"/>
          <w:numId w:val="15"/>
        </w:numPr>
        <w:spacing w:after="0" w:afterAutospacing="0"/>
        <w:ind w:left="2160" w:hanging="360"/>
        <w:rPr>
          <w:u w:val="none"/>
        </w:rPr>
      </w:pPr>
      <w:r w:rsidDel="00000000" w:rsidR="00000000" w:rsidRPr="00000000">
        <w:rPr>
          <w:rtl w:val="0"/>
        </w:rPr>
        <w:t xml:space="preserve">Decoder: Reconstruye la señal original invirtiendo el proceso: [6] -&gt; [64] -&gt; [128] -&gt; [43].</w:t>
      </w:r>
    </w:p>
    <w:p w:rsidR="00000000" w:rsidDel="00000000" w:rsidP="00000000" w:rsidRDefault="00000000" w:rsidRPr="00000000" w14:paraId="0000024A">
      <w:pPr>
        <w:numPr>
          <w:ilvl w:val="0"/>
          <w:numId w:val="15"/>
        </w:numPr>
        <w:spacing w:after="0" w:afterAutospacing="0"/>
        <w:ind w:left="1440" w:hanging="360"/>
        <w:rPr>
          <w:u w:val="none"/>
        </w:rPr>
      </w:pPr>
      <w:r w:rsidDel="00000000" w:rsidR="00000000" w:rsidRPr="00000000">
        <w:rPr>
          <w:rtl w:val="0"/>
        </w:rPr>
        <w:t xml:space="preserve">SAE Digital (Señales de Control): Especializado en las 9 variables discretas que definen el estado lógico.</w:t>
      </w:r>
    </w:p>
    <w:p w:rsidR="00000000" w:rsidDel="00000000" w:rsidP="00000000" w:rsidRDefault="00000000" w:rsidRPr="00000000" w14:paraId="0000024B">
      <w:pPr>
        <w:numPr>
          <w:ilvl w:val="1"/>
          <w:numId w:val="15"/>
        </w:numPr>
        <w:spacing w:after="0" w:afterAutospacing="0"/>
        <w:ind w:left="2160" w:hanging="360"/>
        <w:rPr>
          <w:u w:val="none"/>
        </w:rPr>
      </w:pPr>
      <w:r w:rsidDel="00000000" w:rsidR="00000000" w:rsidRPr="00000000">
        <w:rPr>
          <w:rtl w:val="0"/>
        </w:rPr>
        <w:t xml:space="preserve">Estructura: [9] -&gt; [36] -&gt; [18] -&gt; [6] -&gt; [18] -&gt; [36] -&gt; [9].</w:t>
      </w:r>
    </w:p>
    <w:p w:rsidR="00000000" w:rsidDel="00000000" w:rsidP="00000000" w:rsidRDefault="00000000" w:rsidRPr="00000000" w14:paraId="0000024C">
      <w:pPr>
        <w:numPr>
          <w:ilvl w:val="0"/>
          <w:numId w:val="16"/>
        </w:numPr>
        <w:ind w:left="720" w:hanging="360"/>
        <w:rPr>
          <w:b w:val="1"/>
          <w:bCs w:val="1"/>
        </w:rPr>
      </w:pPr>
      <w:r w:rsidDel="00000000" w:rsidR="00000000" w:rsidRPr="00000000">
        <w:rPr>
          <w:b w:val="1"/>
          <w:bCs w:val="1"/>
          <w:rtl w:val="0"/>
        </w:rPr>
        <w:t xml:space="preserve">Función de Pérdida Regularizada: </w:t>
      </w:r>
      <w:r w:rsidDel="00000000" w:rsidR="00000000" w:rsidRPr="00000000">
        <w:rPr>
          <w:rtl w:val="0"/>
        </w:rPr>
        <w:t xml:space="preserve">Para evitar que el modelo simplemente memorice los datos, el entrenamiento se guía por una función de pérdida compuesta que combina tres objetivos:</w:t>
      </w:r>
    </w:p>
    <w:p w:rsidR="00000000" w:rsidDel="00000000" w:rsidP="00000000" w:rsidRDefault="00000000" w:rsidRPr="00000000" w14:paraId="0000024D">
      <w:pPr>
        <w:numPr>
          <w:ilvl w:val="0"/>
          <w:numId w:val="26"/>
        </w:numPr>
        <w:spacing w:after="0" w:afterAutospacing="0"/>
        <w:ind w:left="1440" w:hanging="360"/>
        <w:rPr>
          <w:u w:val="none"/>
        </w:rPr>
      </w:pPr>
      <w:r w:rsidDel="00000000" w:rsidR="00000000" w:rsidRPr="00000000">
        <w:rPr>
          <w:b w:val="1"/>
          <w:bCs w:val="1"/>
          <w:rtl w:val="0"/>
        </w:rPr>
        <w:t xml:space="preserve">Error de Reconstrucción (MSE):</w:t>
      </w:r>
      <w:r w:rsidDel="00000000" w:rsidR="00000000" w:rsidRPr="00000000">
        <w:rPr>
          <w:rtl w:val="0"/>
        </w:rPr>
        <w:t xml:space="preserve"> Minimiza la diferencia entre la entrada original y la reconstrucción generada.</w:t>
      </w:r>
    </w:p>
    <w:p w:rsidR="00000000" w:rsidDel="00000000" w:rsidP="00000000" w:rsidRDefault="00000000" w:rsidRPr="00000000" w14:paraId="0000024E">
      <w:pPr>
        <w:numPr>
          <w:ilvl w:val="0"/>
          <w:numId w:val="26"/>
        </w:numPr>
        <w:spacing w:after="0" w:afterAutospacing="0"/>
        <w:ind w:left="1440" w:hanging="360"/>
        <w:rPr>
          <w:u w:val="none"/>
        </w:rPr>
      </w:pPr>
      <w:r w:rsidDel="00000000" w:rsidR="00000000" w:rsidRPr="00000000">
        <w:rPr>
          <w:b w:val="1"/>
          <w:bCs w:val="1"/>
          <w:rtl w:val="0"/>
        </w:rPr>
        <w:t xml:space="preserve">Regularización de Pesos (L2):</w:t>
      </w:r>
      <w:r w:rsidDel="00000000" w:rsidR="00000000" w:rsidRPr="00000000">
        <w:rPr>
          <w:rtl w:val="0"/>
        </w:rPr>
        <w:t xml:space="preserve"> Mantiene los valores de los pesos bajos para mejorar la estabilidad.</w:t>
      </w:r>
    </w:p>
    <w:p w:rsidR="00000000" w:rsidDel="00000000" w:rsidP="00000000" w:rsidRDefault="00000000" w:rsidRPr="00000000" w14:paraId="0000024F">
      <w:pPr>
        <w:numPr>
          <w:ilvl w:val="0"/>
          <w:numId w:val="26"/>
        </w:numPr>
        <w:ind w:left="1440" w:hanging="360"/>
        <w:rPr>
          <w:u w:val="none"/>
        </w:rPr>
      </w:pPr>
      <w:r w:rsidDel="00000000" w:rsidR="00000000" w:rsidRPr="00000000">
        <w:rPr>
          <w:b w:val="1"/>
          <w:bCs w:val="1"/>
          <w:rtl w:val="0"/>
        </w:rPr>
        <w:t xml:space="preserve">Restricción de Dispersión (Sparsity - KL):</w:t>
      </w:r>
      <w:r w:rsidDel="00000000" w:rsidR="00000000" w:rsidRPr="00000000">
        <w:rPr>
          <w:rtl w:val="0"/>
        </w:rPr>
        <w:t xml:space="preserve"> Utiliza la Divergencia de Kullback-Leibler para forzar que el promedio de activación de las neuronas en el cuello de botella sea cercano a cero (aprox 0.05). Esto hace que cada patrón operativo active solo un pequeño grupo de neuronas especializadas.</w:t>
      </w:r>
    </w:p>
    <w:p w:rsidR="00000000" w:rsidDel="00000000" w:rsidP="00000000" w:rsidRDefault="00000000" w:rsidRPr="00000000" w14:paraId="00000250">
      <w:pPr>
        <w:ind w:left="0" w:firstLine="0"/>
        <w:rPr/>
      </w:pPr>
      <w:r w:rsidDel="00000000" w:rsidR="00000000" w:rsidRPr="00000000">
        <w:rPr>
          <w:rtl w:val="0"/>
        </w:rPr>
        <w:t xml:space="preserve">Durante la operación, se evalúa cada nuevo ciclo calculando su error de reconstrucción (cuán diferente es la salida del modelo respecto a la entrada). Si este error supera un umbral adaptativo —calculado estadísticamente con los datos de entrenamiento— el ciclo se marca como anómalo. La decisión final combina ambos modelos: se declara una anomalía si el modelo analógico o el digital detectan una desviación significativa.</w:t>
      </w:r>
      <w:r w:rsidDel="00000000" w:rsidR="00000000" w:rsidRPr="00000000">
        <w:rPr>
          <w:rtl w:val="0"/>
        </w:rPr>
      </w:r>
    </w:p>
    <w:p w:rsidR="00000000" w:rsidDel="00000000" w:rsidP="00000000" w:rsidRDefault="00000000" w:rsidRPr="00000000" w14:paraId="00000251">
      <w:pPr>
        <w:pStyle w:val="Heading3"/>
        <w:numPr>
          <w:ilvl w:val="2"/>
          <w:numId w:val="33"/>
        </w:numPr>
        <w:ind w:left="2160" w:hanging="360"/>
        <w:rPr/>
      </w:pPr>
      <w:bookmarkStart w:colFirst="0" w:colLast="0" w:name="_2flmwkpi6h0z" w:id="52"/>
      <w:bookmarkEnd w:id="52"/>
      <w:r w:rsidDel="00000000" w:rsidR="00000000" w:rsidRPr="00000000">
        <w:rPr>
          <w:rtl w:val="0"/>
        </w:rPr>
        <w:t xml:space="preserve">Resultados preliminares</w:t>
      </w:r>
    </w:p>
    <w:p w:rsidR="00000000" w:rsidDel="00000000" w:rsidP="00000000" w:rsidRDefault="00000000" w:rsidRPr="00000000" w14:paraId="00000252">
      <w:pPr>
        <w:rPr/>
      </w:pPr>
      <w:r w:rsidDel="00000000" w:rsidR="00000000" w:rsidRPr="00000000">
        <w:rPr>
          <w:rtl w:val="0"/>
        </w:rPr>
        <w:t xml:space="preserve">Las métricas globales se encuentran en la </w:t>
      </w:r>
      <w:hyperlink w:anchor="_2vxhssjge32g">
        <w:r w:rsidDel="00000000" w:rsidR="00000000" w:rsidRPr="00000000">
          <w:rPr>
            <w:b w:val="1"/>
            <w:bCs w:val="1"/>
            <w:color w:val="1b2e2f"/>
            <w:rtl w:val="0"/>
          </w:rPr>
          <w:t xml:space="preserve">Tabla 3</w:t>
        </w:r>
      </w:hyperlink>
      <w:r w:rsidDel="00000000" w:rsidR="00000000" w:rsidRPr="00000000">
        <w:rPr>
          <w:rtl w:val="0"/>
        </w:rPr>
        <w:t xml:space="preserve">. El umbral se escogió para maximizar el valor de F1-score. La mejor estrategia resultó en tomar solo el modelo entrenado con los datos analógicos, ya que el modelo digital no alcanzó buenos resultados. En la Figura 12 podemos ver la matriz de confusión para el modelo ganador, en analógico.</w:t>
      </w:r>
    </w:p>
    <w:tbl>
      <w:tblPr>
        <w:tblStyle w:val="Table17"/>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50"/>
        <w:gridCol w:w="1650"/>
        <w:gridCol w:w="1650"/>
        <w:gridCol w:w="1650"/>
        <w:tblGridChange w:id="0">
          <w:tblGrid>
            <w:gridCol w:w="1650"/>
            <w:gridCol w:w="1650"/>
            <w:gridCol w:w="1650"/>
            <w:gridCol w:w="1650"/>
            <w:gridCol w:w="1650"/>
          </w:tblGrid>
        </w:tblGridChange>
      </w:tblGrid>
      <w:tr>
        <w:trPr>
          <w:cantSplit w:val="0"/>
          <w:trHeight w:val="735" w:hRule="atLeast"/>
          <w:tblHeader w:val="0"/>
        </w:trPr>
        <w:tc>
          <w:tcPr>
            <w:tcBorders>
              <w:top w:color="000000" w:space="0" w:sz="7" w:val="single"/>
              <w:left w:color="000000" w:space="0" w:sz="7" w:val="single"/>
              <w:bottom w:color="000000" w:space="0" w:sz="8"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3">
            <w:pPr>
              <w:spacing w:after="0" w:line="240" w:lineRule="auto"/>
              <w:jc w:val="center"/>
              <w:rPr>
                <w:b w:val="1"/>
                <w:bCs w:val="1"/>
                <w:sz w:val="18"/>
                <w:szCs w:val="18"/>
              </w:rPr>
            </w:pPr>
            <w:r w:rsidDel="00000000" w:rsidR="00000000" w:rsidRPr="00000000">
              <w:rPr>
                <w:b w:val="1"/>
                <w:bCs w:val="1"/>
                <w:sz w:val="18"/>
                <w:szCs w:val="18"/>
                <w:rtl w:val="0"/>
              </w:rPr>
              <w:t xml:space="preserve">Estrategia</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4">
            <w:pPr>
              <w:spacing w:after="0" w:line="240" w:lineRule="auto"/>
              <w:jc w:val="center"/>
              <w:rPr>
                <w:b w:val="1"/>
                <w:bCs w:val="1"/>
                <w:sz w:val="18"/>
                <w:szCs w:val="18"/>
              </w:rPr>
            </w:pPr>
            <w:r w:rsidDel="00000000" w:rsidR="00000000" w:rsidRPr="00000000">
              <w:rPr>
                <w:b w:val="1"/>
                <w:bCs w:val="1"/>
                <w:sz w:val="18"/>
                <w:szCs w:val="18"/>
                <w:rtl w:val="0"/>
              </w:rPr>
              <w:t xml:space="preserve">Precisión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5">
            <w:pPr>
              <w:spacing w:after="0" w:line="240" w:lineRule="auto"/>
              <w:jc w:val="center"/>
              <w:rPr>
                <w:b w:val="1"/>
                <w:bCs w:val="1"/>
                <w:sz w:val="18"/>
                <w:szCs w:val="18"/>
              </w:rPr>
            </w:pPr>
            <w:r w:rsidDel="00000000" w:rsidR="00000000" w:rsidRPr="00000000">
              <w:rPr>
                <w:b w:val="1"/>
                <w:bCs w:val="1"/>
                <w:sz w:val="18"/>
                <w:szCs w:val="18"/>
                <w:rtl w:val="0"/>
              </w:rPr>
              <w:t xml:space="preserve">Recall</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6">
            <w:pPr>
              <w:spacing w:after="0" w:line="240" w:lineRule="auto"/>
              <w:jc w:val="center"/>
              <w:rPr>
                <w:b w:val="1"/>
                <w:bCs w:val="1"/>
                <w:sz w:val="18"/>
                <w:szCs w:val="18"/>
              </w:rPr>
            </w:pPr>
            <w:r w:rsidDel="00000000" w:rsidR="00000000" w:rsidRPr="00000000">
              <w:rPr>
                <w:b w:val="1"/>
                <w:bCs w:val="1"/>
                <w:sz w:val="18"/>
                <w:szCs w:val="18"/>
                <w:rtl w:val="0"/>
              </w:rPr>
              <w:t xml:space="preserve">F1 Score</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7">
            <w:pPr>
              <w:spacing w:after="0" w:line="240" w:lineRule="auto"/>
              <w:jc w:val="center"/>
              <w:rPr>
                <w:b w:val="1"/>
                <w:bCs w:val="1"/>
                <w:sz w:val="18"/>
                <w:szCs w:val="18"/>
              </w:rPr>
            </w:pPr>
            <w:r w:rsidDel="00000000" w:rsidR="00000000" w:rsidRPr="00000000">
              <w:rPr>
                <w:b w:val="1"/>
                <w:bCs w:val="1"/>
                <w:sz w:val="18"/>
                <w:szCs w:val="18"/>
                <w:rtl w:val="0"/>
              </w:rPr>
              <w:t xml:space="preserve">Casos de Uso</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200.0" w:type="dxa"/>
              <w:bottom w:w="100.0" w:type="dxa"/>
              <w:right w:w="200.0" w:type="dxa"/>
            </w:tcMar>
            <w:vAlign w:val="top"/>
          </w:tcPr>
          <w:p w:rsidR="00000000" w:rsidDel="00000000" w:rsidP="00000000" w:rsidRDefault="00000000" w:rsidRPr="00000000" w14:paraId="00000258">
            <w:pPr>
              <w:spacing w:after="0" w:line="240" w:lineRule="auto"/>
              <w:jc w:val="center"/>
              <w:rPr>
                <w:sz w:val="18"/>
                <w:szCs w:val="18"/>
              </w:rPr>
            </w:pPr>
            <w:r w:rsidDel="00000000" w:rsidR="00000000" w:rsidRPr="00000000">
              <w:rPr>
                <w:sz w:val="18"/>
                <w:szCs w:val="18"/>
                <w:rtl w:val="0"/>
              </w:rPr>
              <w:t xml:space="preserve">Equilibrada (Max F1)</w:t>
            </w:r>
          </w:p>
        </w:tc>
        <w:tc>
          <w:tcPr>
            <w:tcBorders>
              <w:top w:color="000000" w:space="0" w:sz="7" w:val="single"/>
              <w:left w:color="000000" w:space="0" w:sz="8" w:val="single"/>
              <w:bottom w:color="000000" w:space="0" w:sz="8"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9">
            <w:pPr>
              <w:spacing w:after="0" w:line="240" w:lineRule="auto"/>
              <w:jc w:val="center"/>
              <w:rPr>
                <w:sz w:val="18"/>
                <w:szCs w:val="18"/>
              </w:rPr>
            </w:pPr>
            <w:r w:rsidDel="00000000" w:rsidR="00000000" w:rsidRPr="00000000">
              <w:rPr>
                <w:sz w:val="18"/>
                <w:szCs w:val="18"/>
                <w:rtl w:val="0"/>
              </w:rPr>
              <w:t xml:space="preserve">98.7%</w:t>
            </w:r>
          </w:p>
        </w:tc>
        <w:tc>
          <w:tcPr>
            <w:tcBorders>
              <w:top w:color="000000" w:space="0" w:sz="7" w:val="single"/>
              <w:left w:color="000000" w:space="0" w:sz="7" w:val="single"/>
              <w:bottom w:color="000000" w:space="0" w:sz="8"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A">
            <w:pPr>
              <w:spacing w:after="0" w:line="240" w:lineRule="auto"/>
              <w:jc w:val="center"/>
              <w:rPr>
                <w:sz w:val="18"/>
                <w:szCs w:val="18"/>
              </w:rPr>
            </w:pPr>
            <w:r w:rsidDel="00000000" w:rsidR="00000000" w:rsidRPr="00000000">
              <w:rPr>
                <w:sz w:val="18"/>
                <w:szCs w:val="18"/>
                <w:rtl w:val="0"/>
              </w:rPr>
              <w:t xml:space="preserve">98.6%</w:t>
            </w:r>
          </w:p>
        </w:tc>
        <w:tc>
          <w:tcPr>
            <w:tcBorders>
              <w:top w:color="000000" w:space="0" w:sz="7" w:val="single"/>
              <w:left w:color="000000" w:space="0" w:sz="7" w:val="single"/>
              <w:bottom w:color="000000" w:space="0" w:sz="8"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B">
            <w:pPr>
              <w:spacing w:after="0" w:line="240" w:lineRule="auto"/>
              <w:jc w:val="center"/>
              <w:rPr>
                <w:sz w:val="18"/>
                <w:szCs w:val="18"/>
              </w:rPr>
            </w:pPr>
            <w:r w:rsidDel="00000000" w:rsidR="00000000" w:rsidRPr="00000000">
              <w:rPr>
                <w:sz w:val="18"/>
                <w:szCs w:val="18"/>
                <w:rtl w:val="0"/>
              </w:rPr>
              <w:t xml:space="preserve">0.986</w:t>
            </w:r>
          </w:p>
        </w:tc>
        <w:tc>
          <w:tcPr>
            <w:tcBorders>
              <w:top w:color="000000" w:space="0" w:sz="7" w:val="single"/>
              <w:left w:color="000000" w:space="0" w:sz="7" w:val="single"/>
              <w:bottom w:color="000000" w:space="0" w:sz="8" w:val="single"/>
              <w:right w:color="000000"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25C">
            <w:pPr>
              <w:spacing w:after="0" w:line="240" w:lineRule="auto"/>
              <w:jc w:val="center"/>
              <w:rPr>
                <w:sz w:val="18"/>
                <w:szCs w:val="18"/>
              </w:rPr>
            </w:pPr>
            <w:r w:rsidDel="00000000" w:rsidR="00000000" w:rsidRPr="00000000">
              <w:rPr>
                <w:sz w:val="18"/>
                <w:szCs w:val="18"/>
                <w:rtl w:val="0"/>
              </w:rPr>
              <w:t xml:space="preserve">Reportes generales, KPI.</w:t>
            </w:r>
          </w:p>
        </w:tc>
      </w:tr>
      <w:tr>
        <w:trPr>
          <w:cantSplit w:val="0"/>
          <w:trHeight w:val="540" w:hRule="atLeast"/>
          <w:tblHeader w:val="0"/>
        </w:trPr>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pStyle w:val="Heading5"/>
              <w:widowControl w:val="0"/>
              <w:spacing w:line="240" w:lineRule="auto"/>
              <w:rPr/>
            </w:pPr>
            <w:bookmarkStart w:colFirst="0" w:colLast="0" w:name="_2vxhssjge32g" w:id="53"/>
            <w:bookmarkEnd w:id="53"/>
            <w:r w:rsidDel="00000000" w:rsidR="00000000" w:rsidRPr="00000000">
              <w:rPr>
                <w:rtl w:val="0"/>
              </w:rPr>
              <w:t xml:space="preserve">Tabla 3: Resultados de los modelos para dos umbrales, dependiendo de si se quiere obtener el mejor F1-score o el mejor Recall.</w:t>
            </w:r>
          </w:p>
        </w:tc>
      </w:tr>
    </w:tbl>
    <w:p w:rsidR="00000000" w:rsidDel="00000000" w:rsidP="00000000" w:rsidRDefault="00000000" w:rsidRPr="00000000" w14:paraId="00000262">
      <w:pPr>
        <w:rPr/>
      </w:pPr>
      <w:r w:rsidDel="00000000" w:rsidR="00000000" w:rsidRPr="00000000">
        <w:rPr>
          <w:rtl w:val="0"/>
        </w:rPr>
      </w:r>
    </w:p>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514600"/>
                  <wp:effectExtent b="0" l="0" r="0" t="0"/>
                  <wp:docPr id="3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267325" cy="2514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pStyle w:val="Heading6"/>
              <w:widowControl w:val="0"/>
              <w:spacing w:after="0" w:line="240" w:lineRule="auto"/>
              <w:jc w:val="center"/>
              <w:rPr/>
            </w:pPr>
            <w:bookmarkStart w:colFirst="0" w:colLast="0" w:name="_6ue6gd312xjn" w:id="54"/>
            <w:bookmarkEnd w:id="54"/>
            <w:r w:rsidDel="00000000" w:rsidR="00000000" w:rsidRPr="00000000">
              <w:rPr>
                <w:rtl w:val="0"/>
              </w:rPr>
              <w:t xml:space="preserve">Figura 12: Matriz de confusión para todos los modelos combinados.</w:t>
            </w:r>
          </w:p>
        </w:tc>
      </w:tr>
    </w:tbl>
    <w:p w:rsidR="00000000" w:rsidDel="00000000" w:rsidP="00000000" w:rsidRDefault="00000000" w:rsidRPr="00000000" w14:paraId="00000265">
      <w:pPr>
        <w:rPr/>
      </w:pPr>
      <w:r w:rsidDel="00000000" w:rsidR="00000000" w:rsidRPr="00000000">
        <w:rPr>
          <w:rtl w:val="0"/>
        </w:rPr>
        <w:t xml:space="preserve">Por otra parte, en las </w:t>
      </w:r>
      <w:hyperlink w:anchor="_wvdj85ofuspf">
        <w:r w:rsidDel="00000000" w:rsidR="00000000" w:rsidRPr="00000000">
          <w:rPr>
            <w:b w:val="1"/>
            <w:bCs w:val="1"/>
            <w:color w:val="1b2e2f"/>
            <w:rtl w:val="0"/>
          </w:rPr>
          <w:t xml:space="preserve">Figuras 13</w:t>
        </w:r>
      </w:hyperlink>
      <w:r w:rsidDel="00000000" w:rsidR="00000000" w:rsidRPr="00000000">
        <w:rPr>
          <w:rtl w:val="0"/>
        </w:rPr>
        <w:t xml:space="preserve"> y </w:t>
      </w:r>
      <w:hyperlink w:anchor="_ag2tchvlwd0">
        <w:r w:rsidDel="00000000" w:rsidR="00000000" w:rsidRPr="00000000">
          <w:rPr>
            <w:b w:val="1"/>
            <w:bCs w:val="1"/>
            <w:color w:val="1b2e2f"/>
            <w:rtl w:val="0"/>
          </w:rPr>
          <w:t xml:space="preserve">14</w:t>
        </w:r>
      </w:hyperlink>
      <w:r w:rsidDel="00000000" w:rsidR="00000000" w:rsidRPr="00000000">
        <w:rPr>
          <w:b w:val="1"/>
          <w:bCs w:val="1"/>
          <w:color w:val="1b2e2f"/>
          <w:rtl w:val="0"/>
        </w:rPr>
        <w:t xml:space="preserve"> </w:t>
      </w:r>
      <w:r w:rsidDel="00000000" w:rsidR="00000000" w:rsidRPr="00000000">
        <w:rPr>
          <w:rtl w:val="0"/>
        </w:rPr>
        <w:t xml:space="preserve">podemos observar dos de los cuatro errores detectados. Arriba tenemos los errores de predicción de los modelos Analógico primero y Digital después, y debajo datos de presión y corriente de los sensores, que nos ayudan a identificar la región donde se encuentra el fallo.</w:t>
      </w:r>
    </w:p>
    <w:p w:rsidR="00000000" w:rsidDel="00000000" w:rsidP="00000000" w:rsidRDefault="00000000" w:rsidRPr="00000000" w14:paraId="00000266">
      <w:pPr>
        <w:rPr/>
      </w:pPr>
      <w:r w:rsidDel="00000000" w:rsidR="00000000" w:rsidRPr="00000000">
        <w:rPr>
          <w:rtl w:val="0"/>
        </w:rPr>
        <w:t xml:space="preserve">Es importante resaltar que la mayoría de los falsos positivos que detecta el modelo son de un tipo similar al de la </w:t>
      </w:r>
      <w:hyperlink w:anchor="_rnoz8e6ka11j">
        <w:r w:rsidDel="00000000" w:rsidR="00000000" w:rsidRPr="00000000">
          <w:rPr>
            <w:b w:val="1"/>
            <w:bCs w:val="1"/>
            <w:color w:val="1b2e2f"/>
            <w:rtl w:val="0"/>
          </w:rPr>
          <w:t xml:space="preserve">Figura 15</w:t>
        </w:r>
      </w:hyperlink>
      <w:r w:rsidDel="00000000" w:rsidR="00000000" w:rsidRPr="00000000">
        <w:rPr>
          <w:rtl w:val="0"/>
        </w:rPr>
        <w:t xml:space="preserve">, en el que, o bien sí hay un comportamiento anómalo de las variables aunque no esté etiquetado como fallo en el dataset, o bien coincide con lo que parece el apagado o encendido de la maquinaria. Estos momentos deben tener un modo de proceder distinto a aquel en un funcionamiento normal de la maquinaria, por lo que el modelo los identifica como anomalías. Por otro lado, los falsos negativos se concentran justo antes o justo después de algunos de los fallos etiquetados, por lo que puede deberse a algo similar a lo que ocurre al encender la maquinaria. Podemos ver un falso negativo en la </w:t>
      </w:r>
      <w:hyperlink w:anchor="_uf90kdq4302r">
        <w:r w:rsidDel="00000000" w:rsidR="00000000" w:rsidRPr="00000000">
          <w:rPr>
            <w:b w:val="1"/>
            <w:bCs w:val="1"/>
            <w:color w:val="1b2e2f"/>
            <w:rtl w:val="0"/>
          </w:rPr>
          <w:t xml:space="preserve">Figura 16</w:t>
        </w:r>
      </w:hyperlink>
      <w:r w:rsidDel="00000000" w:rsidR="00000000" w:rsidRPr="00000000">
        <w:rPr>
          <w:rtl w:val="0"/>
        </w:rPr>
        <w:t xml:space="preserve">.</w:t>
      </w:r>
    </w:p>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355738" cy="3473563"/>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355738" cy="34735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pStyle w:val="Heading6"/>
              <w:widowControl w:val="0"/>
              <w:spacing w:after="0" w:line="240" w:lineRule="auto"/>
              <w:jc w:val="center"/>
              <w:rPr/>
            </w:pPr>
            <w:bookmarkStart w:colFirst="0" w:colLast="0" w:name="_wvdj85ofuspf" w:id="55"/>
            <w:bookmarkEnd w:id="55"/>
            <w:r w:rsidDel="00000000" w:rsidR="00000000" w:rsidRPr="00000000">
              <w:rPr>
                <w:rtl w:val="0"/>
              </w:rPr>
              <w:t xml:space="preserve">Figura 13: Ejemplo de fallo detectado. También se puede ver la presión (azul) y la señal digital de encendido o apagado del compresor (amarillo) junto con la corriente del motor (morado).</w:t>
            </w:r>
          </w:p>
        </w:tc>
      </w:tr>
    </w:tbl>
    <w:p w:rsidR="00000000" w:rsidDel="00000000" w:rsidP="00000000" w:rsidRDefault="00000000" w:rsidRPr="00000000" w14:paraId="00000269">
      <w:pPr>
        <w:rPr/>
      </w:pPr>
      <w:r w:rsidDel="00000000" w:rsidR="00000000" w:rsidRPr="00000000">
        <w:rPr>
          <w:rtl w:val="0"/>
        </w:rPr>
      </w:r>
    </w:p>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472940" cy="3567028"/>
                  <wp:effectExtent b="0" l="0" r="0" t="0"/>
                  <wp:docPr id="2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472940" cy="35670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pStyle w:val="Heading6"/>
              <w:widowControl w:val="0"/>
              <w:spacing w:after="0" w:line="240" w:lineRule="auto"/>
              <w:jc w:val="center"/>
              <w:rPr/>
            </w:pPr>
            <w:bookmarkStart w:colFirst="0" w:colLast="0" w:name="_ag2tchvlwd0" w:id="56"/>
            <w:bookmarkEnd w:id="56"/>
            <w:r w:rsidDel="00000000" w:rsidR="00000000" w:rsidRPr="00000000">
              <w:rPr>
                <w:rtl w:val="0"/>
              </w:rPr>
              <w:t xml:space="preserve">Figura 14: Ejemplo de fallo detectado.También se puede ver la presión (azul) y la señal digital de encendido o apagado del compresor (amarillo) junto con la corriente del motor (morado).</w:t>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267325" cy="4203700"/>
                  <wp:effectExtent b="0" l="0" r="0" t="0"/>
                  <wp:docPr id="1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267325" cy="420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pStyle w:val="Heading6"/>
              <w:widowControl w:val="0"/>
              <w:spacing w:after="0" w:line="240" w:lineRule="auto"/>
              <w:jc w:val="center"/>
              <w:rPr/>
            </w:pPr>
            <w:bookmarkStart w:colFirst="0" w:colLast="0" w:name="_rnoz8e6ka11j" w:id="57"/>
            <w:bookmarkEnd w:id="57"/>
            <w:r w:rsidDel="00000000" w:rsidR="00000000" w:rsidRPr="00000000">
              <w:rPr>
                <w:rtl w:val="0"/>
              </w:rPr>
              <w:t xml:space="preserve">Figura 15: Ejemplo de falso positivo que se corresponde con un comportamiento anómalo de la maquinaria pero que no está etiquetado como fallo en el dataset.También se puede ver la presión (azul) y la señal digital de encendido o apagado del compresor (amarillo) junto con la corriente del motor (morado).</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560121" cy="3635488"/>
                  <wp:effectExtent b="0" l="0" r="0" t="0"/>
                  <wp:docPr id="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560121" cy="36354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pStyle w:val="Heading6"/>
              <w:widowControl w:val="0"/>
              <w:spacing w:after="0" w:line="240" w:lineRule="auto"/>
              <w:jc w:val="center"/>
              <w:rPr/>
            </w:pPr>
            <w:bookmarkStart w:colFirst="0" w:colLast="0" w:name="_uf90kdq4302r" w:id="58"/>
            <w:bookmarkEnd w:id="58"/>
            <w:r w:rsidDel="00000000" w:rsidR="00000000" w:rsidRPr="00000000">
              <w:rPr>
                <w:rtl w:val="0"/>
              </w:rPr>
              <w:t xml:space="preserve">Figura 16: Ejemplo de falso negativo. Este se encuentra justo  después de la región de fallo, por lo que puede deberse a una desincronización de las etiquetas temporales del fallo con el fallo real.También se puede ver la presión (azul) y la señal digital de encendido o apagado del compresor (amarillo) junto con la corriente del motor (morado).</w:t>
            </w:r>
          </w:p>
        </w:tc>
      </w:tr>
    </w:tbl>
    <w:p w:rsidR="00000000" w:rsidDel="00000000" w:rsidP="00000000" w:rsidRDefault="00000000" w:rsidRPr="00000000" w14:paraId="00000274">
      <w:pPr>
        <w:pStyle w:val="Heading2"/>
        <w:numPr>
          <w:ilvl w:val="1"/>
          <w:numId w:val="33"/>
        </w:numPr>
        <w:ind w:left="566.9291338582675" w:hanging="164.99999999999994"/>
        <w:rPr/>
      </w:pPr>
      <w:bookmarkStart w:colFirst="0" w:colLast="0" w:name="_7pql41w4y7va" w:id="59"/>
      <w:bookmarkEnd w:id="59"/>
      <w:r w:rsidDel="00000000" w:rsidR="00000000" w:rsidRPr="00000000">
        <w:rPr>
          <w:rtl w:val="0"/>
        </w:rPr>
        <w:t xml:space="preserve">Selección del dataset definitivo</w:t>
      </w:r>
    </w:p>
    <w:p w:rsidR="00000000" w:rsidDel="00000000" w:rsidP="00000000" w:rsidRDefault="00000000" w:rsidRPr="00000000" w14:paraId="00000275">
      <w:pPr>
        <w:rPr/>
      </w:pPr>
      <w:r w:rsidDel="00000000" w:rsidR="00000000" w:rsidRPr="00000000">
        <w:rPr>
          <w:rtl w:val="0"/>
        </w:rPr>
        <w:t xml:space="preserve">El dataset definitivo, con el que hacer un análisis más extenso, se ha escogido en base a los siguientes criterios:</w:t>
      </w:r>
    </w:p>
    <w:p w:rsidR="00000000" w:rsidDel="00000000" w:rsidP="00000000" w:rsidRDefault="00000000" w:rsidRPr="00000000" w14:paraId="00000276">
      <w:pPr>
        <w:numPr>
          <w:ilvl w:val="0"/>
          <w:numId w:val="54"/>
        </w:numPr>
        <w:spacing w:after="0" w:afterAutospacing="0"/>
        <w:ind w:left="720" w:hanging="360"/>
        <w:rPr>
          <w:u w:val="none"/>
        </w:rPr>
      </w:pPr>
      <w:r w:rsidDel="00000000" w:rsidR="00000000" w:rsidRPr="00000000">
        <w:rPr>
          <w:rtl w:val="0"/>
        </w:rPr>
        <w:t xml:space="preserve">Puntuación en los resultados preliminares.</w:t>
      </w:r>
    </w:p>
    <w:p w:rsidR="00000000" w:rsidDel="00000000" w:rsidP="00000000" w:rsidRDefault="00000000" w:rsidRPr="00000000" w14:paraId="00000277">
      <w:pPr>
        <w:numPr>
          <w:ilvl w:val="0"/>
          <w:numId w:val="54"/>
        </w:numPr>
        <w:spacing w:after="0" w:afterAutospacing="0"/>
        <w:ind w:left="720" w:hanging="360"/>
        <w:rPr>
          <w:u w:val="none"/>
        </w:rPr>
      </w:pPr>
      <w:r w:rsidDel="00000000" w:rsidR="00000000" w:rsidRPr="00000000">
        <w:rPr>
          <w:rtl w:val="0"/>
        </w:rPr>
        <w:t xml:space="preserve">Replicabilidad del montaje en un despliegue real.</w:t>
      </w:r>
    </w:p>
    <w:p w:rsidR="00000000" w:rsidDel="00000000" w:rsidP="00000000" w:rsidRDefault="00000000" w:rsidRPr="00000000" w14:paraId="00000278">
      <w:pPr>
        <w:numPr>
          <w:ilvl w:val="0"/>
          <w:numId w:val="54"/>
        </w:numPr>
        <w:spacing w:after="0" w:afterAutospacing="0"/>
        <w:ind w:left="720" w:hanging="360"/>
        <w:rPr>
          <w:u w:val="none"/>
        </w:rPr>
      </w:pPr>
      <w:r w:rsidDel="00000000" w:rsidR="00000000" w:rsidRPr="00000000">
        <w:rPr>
          <w:rtl w:val="0"/>
        </w:rPr>
        <w:t xml:space="preserve">Capacidad de generalización desde el caso del dataset al caso de estudio del informe (maquinaria de curado de embutido).</w:t>
      </w:r>
    </w:p>
    <w:p w:rsidR="00000000" w:rsidDel="00000000" w:rsidP="00000000" w:rsidRDefault="00000000" w:rsidRPr="00000000" w14:paraId="00000279">
      <w:pPr>
        <w:numPr>
          <w:ilvl w:val="0"/>
          <w:numId w:val="54"/>
        </w:numPr>
        <w:ind w:left="720" w:hanging="360"/>
        <w:rPr>
          <w:u w:val="none"/>
        </w:rPr>
      </w:pPr>
      <w:r w:rsidDel="00000000" w:rsidR="00000000" w:rsidRPr="00000000">
        <w:rPr>
          <w:rtl w:val="0"/>
        </w:rPr>
        <w:t xml:space="preserve">Utilidad práctica real.</w:t>
      </w:r>
    </w:p>
    <w:p w:rsidR="00000000" w:rsidDel="00000000" w:rsidP="00000000" w:rsidRDefault="00000000" w:rsidRPr="00000000" w14:paraId="0000027A">
      <w:pPr>
        <w:rPr/>
      </w:pPr>
      <w:r w:rsidDel="00000000" w:rsidR="00000000" w:rsidRPr="00000000">
        <w:rPr>
          <w:rtl w:val="0"/>
        </w:rPr>
        <w:t xml:space="preserve">En la </w:t>
      </w:r>
      <w:hyperlink w:anchor="_nr23bytn8swg">
        <w:r w:rsidDel="00000000" w:rsidR="00000000" w:rsidRPr="00000000">
          <w:rPr>
            <w:b w:val="1"/>
            <w:bCs w:val="1"/>
            <w:color w:val="1b2e2f"/>
            <w:rtl w:val="0"/>
          </w:rPr>
          <w:t xml:space="preserve">Tabla 4</w:t>
        </w:r>
      </w:hyperlink>
      <w:r w:rsidDel="00000000" w:rsidR="00000000" w:rsidRPr="00000000">
        <w:rPr>
          <w:rtl w:val="0"/>
        </w:rPr>
        <w:t xml:space="preserve"> se pueden ver los resultados.</w:t>
      </w:r>
    </w:p>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14"/>
                <w:szCs w:val="14"/>
              </w:rPr>
            </w:pPr>
            <w:r w:rsidDel="00000000" w:rsidR="00000000" w:rsidRPr="00000000">
              <w:rPr>
                <w:b w:val="1"/>
                <w:bCs w:val="1"/>
                <w:sz w:val="14"/>
                <w:szCs w:val="14"/>
                <w:rtl w:val="0"/>
              </w:rPr>
              <w:t xml:space="preserve">Puntuación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14"/>
                <w:szCs w:val="14"/>
              </w:rPr>
            </w:pPr>
            <w:r w:rsidDel="00000000" w:rsidR="00000000" w:rsidRPr="00000000">
              <w:rPr>
                <w:b w:val="1"/>
                <w:bCs w:val="1"/>
                <w:sz w:val="14"/>
                <w:szCs w:val="14"/>
                <w:rtl w:val="0"/>
              </w:rPr>
              <w:t xml:space="preserve">Replicabilidad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14"/>
                <w:szCs w:val="14"/>
              </w:rPr>
            </w:pPr>
            <w:r w:rsidDel="00000000" w:rsidR="00000000" w:rsidRPr="00000000">
              <w:rPr>
                <w:b w:val="1"/>
                <w:bCs w:val="1"/>
                <w:sz w:val="14"/>
                <w:szCs w:val="14"/>
                <w:rtl w:val="0"/>
              </w:rPr>
              <w:t xml:space="preserve">Generalización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14"/>
                <w:szCs w:val="14"/>
              </w:rPr>
            </w:pPr>
            <w:r w:rsidDel="00000000" w:rsidR="00000000" w:rsidRPr="00000000">
              <w:rPr>
                <w:b w:val="1"/>
                <w:bCs w:val="1"/>
                <w:sz w:val="14"/>
                <w:szCs w:val="14"/>
                <w:rtl w:val="0"/>
              </w:rPr>
              <w:t xml:space="preserve">Utilidad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MetroPT-3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MIMII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MIMII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Bearings - MIMII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center"/>
              <w:rPr>
                <w:sz w:val="20"/>
                <w:szCs w:val="20"/>
              </w:rPr>
            </w:pPr>
            <w:r w:rsidDel="00000000" w:rsidR="00000000" w:rsidRPr="00000000">
              <w:rPr>
                <w:sz w:val="20"/>
                <w:szCs w:val="20"/>
                <w:rtl w:val="0"/>
              </w:rPr>
              <w:t xml:space="preserve">MetroPT-3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MIMII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MetroPT-3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MetroPT-3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t>
            </w:r>
          </w:p>
        </w:tc>
      </w:tr>
      <w:tr>
        <w:trPr>
          <w:cantSplit w:val="0"/>
          <w:trHeight w:val="472.363281250036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B">
            <w:pPr>
              <w:pStyle w:val="Heading5"/>
              <w:widowControl w:val="0"/>
              <w:spacing w:line="240" w:lineRule="auto"/>
              <w:rPr/>
            </w:pPr>
            <w:bookmarkStart w:colFirst="0" w:colLast="0" w:name="_nr23bytn8swg" w:id="60"/>
            <w:bookmarkEnd w:id="60"/>
            <w:r w:rsidDel="00000000" w:rsidR="00000000" w:rsidRPr="00000000">
              <w:rPr>
                <w:rtl w:val="0"/>
              </w:rPr>
              <w:t xml:space="preserve">Tabla 4: Puntuaciones elegidas para cada uno de los criterios y datasets.</w:t>
            </w:r>
          </w:p>
        </w:tc>
      </w:tr>
    </w:tbl>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t xml:space="preserve">Respecto a la replicabilidad, el dataset MIMII es el ganador ya que en el artículo de presentación se adjuntan detalles cruciales de saber en el caso de querer replicar el proceso, como el modelo del micrófono, la disposición de estos, esquema del montaje para la realización de las grabaciones, entre otros. Los otros dos datasets también incluyen esta documentación, aunque menos detallada. Además, en caso de querer replicar todo el proceso, es notablemente más sencillo realizar las grabaciones que acceder a los motores y componentes internos y colocar los sensores necesarios. </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La capacidad de generalización del dataset MIMII es superior al resto por dos razones principales:</w:t>
      </w:r>
    </w:p>
    <w:p w:rsidR="00000000" w:rsidDel="00000000" w:rsidP="00000000" w:rsidRDefault="00000000" w:rsidRPr="00000000" w14:paraId="00000292">
      <w:pPr>
        <w:numPr>
          <w:ilvl w:val="0"/>
          <w:numId w:val="39"/>
        </w:numPr>
        <w:spacing w:after="0" w:afterAutospacing="0"/>
        <w:ind w:left="720" w:hanging="360"/>
        <w:rPr>
          <w:u w:val="none"/>
        </w:rPr>
      </w:pPr>
      <w:r w:rsidDel="00000000" w:rsidR="00000000" w:rsidRPr="00000000">
        <w:rPr>
          <w:rtl w:val="0"/>
        </w:rPr>
        <w:t xml:space="preserve">Se trata de archivos de audio, lo que da pie a pensar que se podría aplicar a prácticamente cualquier máquina que nos propongamos. Esto puede ser muy útil, ya que el objetivo principal es la demostración de la posibilidad de extrapolar los resultados al caso que nos ocupa.</w:t>
      </w:r>
    </w:p>
    <w:p w:rsidR="00000000" w:rsidDel="00000000" w:rsidP="00000000" w:rsidRDefault="00000000" w:rsidRPr="00000000" w14:paraId="00000293">
      <w:pPr>
        <w:numPr>
          <w:ilvl w:val="0"/>
          <w:numId w:val="39"/>
        </w:numPr>
        <w:ind w:left="720" w:hanging="360"/>
        <w:rPr>
          <w:u w:val="none"/>
        </w:rPr>
      </w:pPr>
      <w:r w:rsidDel="00000000" w:rsidR="00000000" w:rsidRPr="00000000">
        <w:rPr>
          <w:rtl w:val="0"/>
        </w:rPr>
        <w:t xml:space="preserve">El dataset bearing solo recoge datos de motores, mientras que MetroPT-3 de compresores de aire y demás elementos asociados a este. Por otro lado, el dataset MIMII presenta audios para cuatro tipos de máquinas: </w:t>
      </w:r>
      <w:r w:rsidDel="00000000" w:rsidR="00000000" w:rsidRPr="00000000">
        <w:rPr>
          <w:b w:val="1"/>
          <w:bCs w:val="1"/>
          <w:rtl w:val="0"/>
        </w:rPr>
        <w:t xml:space="preserve">Pump, Fan, Valve </w:t>
      </w:r>
      <w:r w:rsidDel="00000000" w:rsidR="00000000" w:rsidRPr="00000000">
        <w:rPr>
          <w:rtl w:val="0"/>
        </w:rPr>
        <w:t xml:space="preserve">y </w:t>
      </w:r>
      <w:r w:rsidDel="00000000" w:rsidR="00000000" w:rsidRPr="00000000">
        <w:rPr>
          <w:b w:val="1"/>
          <w:bCs w:val="1"/>
          <w:rtl w:val="0"/>
        </w:rPr>
        <w:t xml:space="preserve">Slide Rail</w:t>
      </w:r>
      <w:r w:rsidDel="00000000" w:rsidR="00000000" w:rsidRPr="00000000">
        <w:rPr>
          <w:rtl w:val="0"/>
        </w:rPr>
        <w:t xml:space="preserve">. Al disponer de componentes tan variados trabajando independientemente unos de otros, esto permite que las posibilidades de tener éxito al aplicar los resultados que obtengamos a la monitorización de maquinaria de curado de embutidos aumenten.</w:t>
      </w:r>
    </w:p>
    <w:p w:rsidR="00000000" w:rsidDel="00000000" w:rsidP="00000000" w:rsidRDefault="00000000" w:rsidRPr="00000000" w14:paraId="00000294">
      <w:pPr>
        <w:rPr/>
      </w:pPr>
      <w:r w:rsidDel="00000000" w:rsidR="00000000" w:rsidRPr="00000000">
        <w:rPr>
          <w:rtl w:val="0"/>
        </w:rPr>
        <w:t xml:space="preserve">Por último, sobre la puntuación en el apartado de utilidad, nos encontramos un empate. MetroPT-3 está en último lugar debido a la imposibilidad de distinguir entre un fallo total y un fallo preliminar al fallo total, por lo que su aplicabilidad se reduce. Esto no ocurre para los otros dos datasets:</w:t>
      </w:r>
    </w:p>
    <w:p w:rsidR="00000000" w:rsidDel="00000000" w:rsidP="00000000" w:rsidRDefault="00000000" w:rsidRPr="00000000" w14:paraId="00000295">
      <w:pPr>
        <w:numPr>
          <w:ilvl w:val="0"/>
          <w:numId w:val="14"/>
        </w:numPr>
        <w:spacing w:after="0" w:afterAutospacing="0"/>
        <w:ind w:left="720" w:hanging="360"/>
        <w:rPr>
          <w:u w:val="none"/>
        </w:rPr>
      </w:pPr>
      <w:r w:rsidDel="00000000" w:rsidR="00000000" w:rsidRPr="00000000">
        <w:rPr>
          <w:rtl w:val="0"/>
        </w:rPr>
        <w:t xml:space="preserve">Debido a que las máquinas del dataset MIMII presentan fallos no fatales, los resultados obtenidos se pueden entender como la capacidad del modelo de detectar o bien el estado “Warning” o bien el estado “Fallo total”. Suponiendo que el primero siempre precede al segundo, la capacidad del modelo de evitar una falla total es real.</w:t>
      </w:r>
    </w:p>
    <w:p w:rsidR="00000000" w:rsidDel="00000000" w:rsidP="00000000" w:rsidRDefault="00000000" w:rsidRPr="00000000" w14:paraId="00000296">
      <w:pPr>
        <w:numPr>
          <w:ilvl w:val="0"/>
          <w:numId w:val="14"/>
        </w:numPr>
        <w:ind w:left="720" w:hanging="360"/>
        <w:rPr>
          <w:u w:val="none"/>
        </w:rPr>
      </w:pPr>
      <w:r w:rsidDel="00000000" w:rsidR="00000000" w:rsidRPr="00000000">
        <w:rPr>
          <w:rtl w:val="0"/>
        </w:rPr>
        <w:t xml:space="preserve">Si bien el dataset Bearing no distingue tampoco entre las etiquetas “Warning” y “Fallo total”, en los resultados se ve que el modelo es capaz de detectar el estado intermedio, lo que le daría capacidad de evitar un fallo serio antes de que ocurra.</w:t>
      </w:r>
    </w:p>
    <w:p w:rsidR="00000000" w:rsidDel="00000000" w:rsidP="00000000" w:rsidRDefault="00000000" w:rsidRPr="00000000" w14:paraId="00000297">
      <w:pPr>
        <w:rPr/>
      </w:pPr>
      <w:r w:rsidDel="00000000" w:rsidR="00000000" w:rsidRPr="00000000">
        <w:rPr>
          <w:rtl w:val="0"/>
        </w:rPr>
        <w:t xml:space="preserve">A estos criterios se añade una limitación metodológica adicional del dataset IMS Bearing que refuerza su descarte: la partición train/val/test (Sección 3.2, split cronológico por etiqueta con el último 30% temporal de cada grupo homogéneo reservado como test) implica que, dentro de cada estado ("Warning", "Fallo"), el modelo solo ve durante el entrenamiento la parte más temprana —y por tanto más leve— de la degradación de esa etiqueta, mientras que los ejemplos más avanzados y más discriminativos quedan en test. Para el autoencoder no supervisado (Sección 3.2.2.1) esto no es un problema, ya que solo se entrena con datos "Normal" (primer 20% de la vida útil). Sin embargo, para el enfoque completamente supervisado (Sección 3.2.2.2) sí introduce un riesgo real de que el modelo infravalore la severidad de los fallos más avanzados, al no haberlos visto nunca durante el ajuste de sus pesos. Esta asimetría entre el objetivo del split (evitar fuga de información temporal) y su efecto colateral (ocultar al entrenamiento la evidencia más clara de fallo) es otra razón para no adoptar IMS Bearing como dataset definitivo.</w:t>
      </w:r>
    </w:p>
    <w:p w:rsidR="00000000" w:rsidDel="00000000" w:rsidP="00000000" w:rsidRDefault="00000000" w:rsidRPr="00000000" w14:paraId="00000298">
      <w:pPr>
        <w:rPr>
          <w:rFonts w:ascii="Liberation sans narrow regular" w:cs="Liberation sans narrow regular" w:eastAsia="Liberation sans narrow regular" w:hAnsi="Liberation sans narrow regular"/>
          <w:b w:val="1"/>
          <w:bCs w:val="1"/>
          <w:color w:val="203441"/>
          <w:sz w:val="44"/>
          <w:szCs w:val="44"/>
        </w:rPr>
      </w:pPr>
      <w:r w:rsidDel="00000000" w:rsidR="00000000" w:rsidRPr="00000000">
        <w:rPr>
          <w:rtl w:val="0"/>
        </w:rPr>
        <w:t xml:space="preserve">Por tanto, concluimos este análisis con la elección del Dataset MIMII para su estudio definitivo y en profundidad.</w:t>
      </w:r>
      <w:r w:rsidDel="00000000" w:rsidR="00000000" w:rsidRPr="00000000">
        <w:rPr>
          <w:rtl w:val="0"/>
        </w:rPr>
      </w:r>
    </w:p>
    <w:p w:rsidR="00000000" w:rsidDel="00000000" w:rsidP="00000000" w:rsidRDefault="00000000" w:rsidRPr="00000000" w14:paraId="00000299">
      <w:pPr>
        <w:pStyle w:val="Heading2"/>
        <w:widowControl w:val="1"/>
        <w:numPr>
          <w:ilvl w:val="1"/>
          <w:numId w:val="3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5zgn8sa8cjrz" w:id="61"/>
      <w:bookmarkEnd w:id="61"/>
      <w:r w:rsidDel="00000000" w:rsidR="00000000" w:rsidRPr="00000000">
        <w:rPr>
          <w:rtl w:val="0"/>
        </w:rPr>
        <w:t xml:space="preserve">Descripción del Dataset</w:t>
      </w:r>
    </w:p>
    <w:p w:rsidR="00000000" w:rsidDel="00000000" w:rsidP="00000000" w:rsidRDefault="00000000" w:rsidRPr="00000000" w14:paraId="0000029A">
      <w:pPr>
        <w:tabs>
          <w:tab w:val="right" w:leader="none" w:pos="12000"/>
        </w:tabs>
        <w:rPr/>
      </w:pPr>
      <w:r w:rsidDel="00000000" w:rsidR="00000000" w:rsidRPr="00000000">
        <w:rPr>
          <w:rtl w:val="0"/>
        </w:rPr>
        <w:t xml:space="preserve">Desarrollado y publicado por los laboratorios de Hitachi Ltd., el dataset MIMII (Malfunctioning Industrial Machine Investigation and Inspection) constituye el primer conjunto de datos públicos creado específicamente para acometidas de detección de sonidos anómalos no supervisados en entornos industriales. Responde a un caso de uso real en la industria: entrenar sistemas de monitorización acústica predictiva que aprendan los patrones normales de una máquina, puesto que los ejemplos de máquinas estropeadas (para aplicar aprendizaje supervisado tradicional) rara vez existen o son extremadamente escasos.</w:t>
      </w:r>
    </w:p>
    <w:p w:rsidR="00000000" w:rsidDel="00000000" w:rsidP="00000000" w:rsidRDefault="00000000" w:rsidRPr="00000000" w14:paraId="0000029B">
      <w:pPr>
        <w:tabs>
          <w:tab w:val="right" w:leader="none" w:pos="12000"/>
        </w:tabs>
        <w:rPr/>
      </w:pPr>
      <w:r w:rsidDel="00000000" w:rsidR="00000000" w:rsidRPr="00000000">
        <w:rPr>
          <w:rtl w:val="0"/>
        </w:rPr>
        <w:t xml:space="preserve">Para asegurar la reproducibilidad técnica de este estudio, se ha utilizado la Versión 1.0 del dataset, depositada en Zenodo bajo el DOI: 10.5281/zenodo.3384388, con fecha de descarga y congelación de datos verificable al 26 de febrero de 2026. </w:t>
      </w:r>
      <w:r w:rsidDel="00000000" w:rsidR="00000000" w:rsidRPr="00000000">
        <w:rPr>
          <w:rtl w:val="0"/>
        </w:rPr>
      </w:r>
    </w:p>
    <w:p w:rsidR="00000000" w:rsidDel="00000000" w:rsidP="00000000" w:rsidRDefault="00000000" w:rsidRPr="00000000" w14:paraId="0000029C">
      <w:pPr>
        <w:pStyle w:val="Heading3"/>
        <w:numPr>
          <w:ilvl w:val="2"/>
          <w:numId w:val="33"/>
        </w:numPr>
        <w:tabs>
          <w:tab w:val="right" w:leader="none" w:pos="12000"/>
        </w:tabs>
        <w:ind w:left="2160" w:hanging="360"/>
      </w:pPr>
      <w:bookmarkStart w:colFirst="0" w:colLast="0" w:name="_rdvehsj3rwgc" w:id="62"/>
      <w:bookmarkEnd w:id="62"/>
      <w:r w:rsidDel="00000000" w:rsidR="00000000" w:rsidRPr="00000000">
        <w:rPr>
          <w:rtl w:val="0"/>
        </w:rPr>
        <w:t xml:space="preserve">Taxonomía de las Máquinas y Ejemplos de Anomalías</w:t>
      </w:r>
    </w:p>
    <w:p w:rsidR="00000000" w:rsidDel="00000000" w:rsidP="00000000" w:rsidRDefault="00000000" w:rsidRPr="00000000" w14:paraId="0000029D">
      <w:pPr>
        <w:tabs>
          <w:tab w:val="right" w:leader="none" w:pos="12000"/>
        </w:tabs>
        <w:rPr/>
      </w:pPr>
      <w:r w:rsidDel="00000000" w:rsidR="00000000" w:rsidRPr="00000000">
        <w:rPr>
          <w:rtl w:val="0"/>
        </w:rPr>
        <w:t xml:space="preserve">El dataset segmenta la variabilidad acústica catalogando cuatro tipologías de maquinaria rotacional y de impacto, conteniendo cada tipología siete IDs distintos de producto/modelos. El paper original </w:t>
      </w:r>
      <w:hyperlink w:anchor="_brlt5ei8hkk2">
        <w:r w:rsidDel="00000000" w:rsidR="00000000" w:rsidRPr="00000000">
          <w:rPr>
            <w:color w:val="1155cc"/>
            <w:u w:val="single"/>
            <w:rtl w:val="0"/>
          </w:rPr>
          <w:t xml:space="preserve">[1]</w:t>
        </w:r>
      </w:hyperlink>
      <w:r w:rsidDel="00000000" w:rsidR="00000000" w:rsidRPr="00000000">
        <w:rPr>
          <w:rtl w:val="0"/>
        </w:rPr>
        <w:t xml:space="preserve"> indica que disponen de 7 máquinas individuales para cada tipo estudiado y reporta un total de 93.487 audios normales y 17.764 audios con fallas reales inducidas para esa versión completa. Sin embargo, el dataset público </w:t>
      </w:r>
      <w:hyperlink w:anchor="_brlt5ei8hkk2">
        <w:r w:rsidDel="00000000" w:rsidR="00000000" w:rsidRPr="00000000">
          <w:rPr>
            <w:color w:val="1155cc"/>
            <w:u w:val="single"/>
            <w:rtl w:val="0"/>
          </w:rPr>
          <w:t xml:space="preserve">[20]</w:t>
        </w:r>
      </w:hyperlink>
      <w:r w:rsidDel="00000000" w:rsidR="00000000" w:rsidRPr="00000000">
        <w:rPr>
          <w:rtl w:val="0"/>
        </w:rPr>
        <w:t xml:space="preserve"> incluye únicamente 4 IDs por tipo de máquina. Verificando los ficheros descargados de este dataset, el recuento total es el siguiente: </w:t>
      </w:r>
    </w:p>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ind w:left="0" w:firstLine="0"/>
              <w:jc w:val="center"/>
              <w:rPr>
                <w:b w:val="1"/>
                <w:bCs w:val="1"/>
                <w:sz w:val="20"/>
                <w:szCs w:val="20"/>
              </w:rPr>
            </w:pPr>
            <w:r w:rsidDel="00000000" w:rsidR="00000000" w:rsidRPr="00000000">
              <w:rPr>
                <w:b w:val="1"/>
                <w:bCs w:val="1"/>
                <w:sz w:val="20"/>
                <w:szCs w:val="20"/>
                <w:rtl w:val="0"/>
              </w:rPr>
              <w:t xml:space="preserve">Tipo de máquina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ind w:left="0" w:firstLine="0"/>
              <w:jc w:val="center"/>
              <w:rPr>
                <w:b w:val="1"/>
                <w:bCs w:val="1"/>
                <w:sz w:val="20"/>
                <w:szCs w:val="20"/>
              </w:rPr>
            </w:pPr>
            <w:r w:rsidDel="00000000" w:rsidR="00000000" w:rsidRPr="00000000">
              <w:rPr>
                <w:b w:val="1"/>
                <w:bCs w:val="1"/>
                <w:sz w:val="20"/>
                <w:szCs w:val="20"/>
                <w:rtl w:val="0"/>
              </w:rPr>
              <w:t xml:space="preserve">Ficheros normales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ind w:left="0" w:firstLine="0"/>
              <w:jc w:val="center"/>
              <w:rPr>
                <w:b w:val="1"/>
                <w:bCs w:val="1"/>
                <w:sz w:val="20"/>
                <w:szCs w:val="20"/>
              </w:rPr>
            </w:pPr>
            <w:r w:rsidDel="00000000" w:rsidR="00000000" w:rsidRPr="00000000">
              <w:rPr>
                <w:b w:val="1"/>
                <w:bCs w:val="1"/>
                <w:sz w:val="20"/>
                <w:szCs w:val="20"/>
                <w:rtl w:val="0"/>
              </w:rPr>
              <w:t xml:space="preserve">Ficheros anómalos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ind w:left="0"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jc w:val="center"/>
              <w:rPr>
                <w:sz w:val="20"/>
                <w:szCs w:val="20"/>
              </w:rPr>
            </w:pPr>
            <w:r w:rsidDel="00000000" w:rsidR="00000000" w:rsidRPr="00000000">
              <w:rPr>
                <w:sz w:val="20"/>
                <w:szCs w:val="20"/>
                <w:rtl w:val="0"/>
              </w:rPr>
              <w:t xml:space="preserve">Fan (ventilador)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jc w:val="center"/>
              <w:rPr>
                <w:sz w:val="20"/>
                <w:szCs w:val="20"/>
              </w:rPr>
            </w:pPr>
            <w:r w:rsidDel="00000000" w:rsidR="00000000" w:rsidRPr="00000000">
              <w:rPr>
                <w:sz w:val="20"/>
                <w:szCs w:val="20"/>
                <w:rtl w:val="0"/>
              </w:rPr>
              <w:t xml:space="preserve">12225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center"/>
              <w:rPr>
                <w:sz w:val="20"/>
                <w:szCs w:val="20"/>
              </w:rPr>
            </w:pPr>
            <w:r w:rsidDel="00000000" w:rsidR="00000000" w:rsidRPr="00000000">
              <w:rPr>
                <w:sz w:val="20"/>
                <w:szCs w:val="20"/>
                <w:rtl w:val="0"/>
              </w:rPr>
              <w:t xml:space="preserve">4425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center"/>
              <w:rPr>
                <w:sz w:val="20"/>
                <w:szCs w:val="20"/>
              </w:rPr>
            </w:pPr>
            <w:r w:rsidDel="00000000" w:rsidR="00000000" w:rsidRPr="00000000">
              <w:rPr>
                <w:sz w:val="20"/>
                <w:szCs w:val="20"/>
                <w:rtl w:val="0"/>
              </w:rPr>
              <w:t xml:space="preserve">16650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jc w:val="center"/>
              <w:rPr>
                <w:sz w:val="20"/>
                <w:szCs w:val="20"/>
              </w:rPr>
            </w:pPr>
            <w:r w:rsidDel="00000000" w:rsidR="00000000" w:rsidRPr="00000000">
              <w:rPr>
                <w:sz w:val="20"/>
                <w:szCs w:val="20"/>
                <w:rtl w:val="0"/>
              </w:rPr>
              <w:t xml:space="preserve">Pump (bomba)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jc w:val="center"/>
              <w:rPr>
                <w:sz w:val="20"/>
                <w:szCs w:val="20"/>
              </w:rPr>
            </w:pPr>
            <w:r w:rsidDel="00000000" w:rsidR="00000000" w:rsidRPr="00000000">
              <w:rPr>
                <w:sz w:val="20"/>
                <w:szCs w:val="20"/>
                <w:rtl w:val="0"/>
              </w:rPr>
              <w:t xml:space="preserve">11247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jc w:val="center"/>
              <w:rPr>
                <w:sz w:val="20"/>
                <w:szCs w:val="20"/>
              </w:rPr>
            </w:pPr>
            <w:r w:rsidDel="00000000" w:rsidR="00000000" w:rsidRPr="00000000">
              <w:rPr>
                <w:sz w:val="20"/>
                <w:szCs w:val="20"/>
                <w:rtl w:val="0"/>
              </w:rPr>
              <w:t xml:space="preserve">1368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center"/>
              <w:rPr>
                <w:sz w:val="20"/>
                <w:szCs w:val="20"/>
              </w:rPr>
            </w:pPr>
            <w:r w:rsidDel="00000000" w:rsidR="00000000" w:rsidRPr="00000000">
              <w:rPr>
                <w:sz w:val="20"/>
                <w:szCs w:val="20"/>
                <w:rtl w:val="0"/>
              </w:rPr>
              <w:t xml:space="preserve">12615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center"/>
              <w:rPr>
                <w:sz w:val="20"/>
                <w:szCs w:val="20"/>
              </w:rPr>
            </w:pPr>
            <w:r w:rsidDel="00000000" w:rsidR="00000000" w:rsidRPr="00000000">
              <w:rPr>
                <w:sz w:val="20"/>
                <w:szCs w:val="20"/>
                <w:rtl w:val="0"/>
              </w:rPr>
              <w:t xml:space="preserve">Slider (deslizador)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center"/>
              <w:rPr>
                <w:sz w:val="20"/>
                <w:szCs w:val="20"/>
              </w:rPr>
            </w:pPr>
            <w:r w:rsidDel="00000000" w:rsidR="00000000" w:rsidRPr="00000000">
              <w:rPr>
                <w:sz w:val="20"/>
                <w:szCs w:val="20"/>
                <w:rtl w:val="0"/>
              </w:rPr>
              <w:t xml:space="preserve">9612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center"/>
              <w:rPr>
                <w:sz w:val="20"/>
                <w:szCs w:val="20"/>
              </w:rPr>
            </w:pPr>
            <w:r w:rsidDel="00000000" w:rsidR="00000000" w:rsidRPr="00000000">
              <w:rPr>
                <w:sz w:val="20"/>
                <w:szCs w:val="20"/>
                <w:rtl w:val="0"/>
              </w:rPr>
              <w:t xml:space="preserve">2670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center"/>
              <w:rPr>
                <w:sz w:val="20"/>
                <w:szCs w:val="20"/>
              </w:rPr>
            </w:pPr>
            <w:r w:rsidDel="00000000" w:rsidR="00000000" w:rsidRPr="00000000">
              <w:rPr>
                <w:sz w:val="20"/>
                <w:szCs w:val="20"/>
                <w:rtl w:val="0"/>
              </w:rPr>
              <w:t xml:space="preserve">12282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center"/>
              <w:rPr>
                <w:sz w:val="20"/>
                <w:szCs w:val="20"/>
              </w:rPr>
            </w:pPr>
            <w:r w:rsidDel="00000000" w:rsidR="00000000" w:rsidRPr="00000000">
              <w:rPr>
                <w:sz w:val="20"/>
                <w:szCs w:val="20"/>
                <w:rtl w:val="0"/>
              </w:rPr>
              <w:t xml:space="preserve">Valve (Válvula)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jc w:val="center"/>
              <w:rPr>
                <w:sz w:val="20"/>
                <w:szCs w:val="20"/>
              </w:rPr>
            </w:pPr>
            <w:r w:rsidDel="00000000" w:rsidR="00000000" w:rsidRPr="00000000">
              <w:rPr>
                <w:sz w:val="20"/>
                <w:szCs w:val="20"/>
                <w:rtl w:val="0"/>
              </w:rPr>
              <w:t xml:space="preserve">11073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jc w:val="center"/>
              <w:rPr>
                <w:sz w:val="20"/>
                <w:szCs w:val="20"/>
              </w:rPr>
            </w:pPr>
            <w:r w:rsidDel="00000000" w:rsidR="00000000" w:rsidRPr="00000000">
              <w:rPr>
                <w:sz w:val="20"/>
                <w:szCs w:val="20"/>
                <w:rtl w:val="0"/>
              </w:rPr>
              <w:t xml:space="preserve">1437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jc w:val="center"/>
              <w:rPr>
                <w:sz w:val="20"/>
                <w:szCs w:val="20"/>
              </w:rPr>
            </w:pPr>
            <w:r w:rsidDel="00000000" w:rsidR="00000000" w:rsidRPr="00000000">
              <w:rPr>
                <w:sz w:val="20"/>
                <w:szCs w:val="20"/>
                <w:rtl w:val="0"/>
              </w:rPr>
              <w:t xml:space="preserve">12510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jc w:val="center"/>
              <w:rPr>
                <w:sz w:val="20"/>
                <w:szCs w:val="20"/>
              </w:rPr>
            </w:pPr>
            <w:r w:rsidDel="00000000" w:rsidR="00000000" w:rsidRPr="00000000">
              <w:rPr>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jc w:val="center"/>
              <w:rPr>
                <w:sz w:val="20"/>
                <w:szCs w:val="20"/>
              </w:rPr>
            </w:pPr>
            <w:r w:rsidDel="00000000" w:rsidR="00000000" w:rsidRPr="00000000">
              <w:rPr>
                <w:sz w:val="20"/>
                <w:szCs w:val="20"/>
                <w:rtl w:val="0"/>
              </w:rPr>
              <w:t xml:space="preserve">44157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jc w:val="center"/>
              <w:rPr>
                <w:sz w:val="20"/>
                <w:szCs w:val="20"/>
              </w:rPr>
            </w:pPr>
            <w:r w:rsidDel="00000000" w:rsidR="00000000" w:rsidRPr="00000000">
              <w:rPr>
                <w:sz w:val="20"/>
                <w:szCs w:val="20"/>
                <w:rtl w:val="0"/>
              </w:rPr>
              <w:t xml:space="preserve">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jc w:val="center"/>
              <w:rPr>
                <w:sz w:val="20"/>
                <w:szCs w:val="20"/>
              </w:rPr>
            </w:pPr>
            <w:r w:rsidDel="00000000" w:rsidR="00000000" w:rsidRPr="00000000">
              <w:rPr>
                <w:sz w:val="20"/>
                <w:szCs w:val="20"/>
                <w:rtl w:val="0"/>
              </w:rPr>
              <w:t xml:space="preserve">54057</w:t>
            </w:r>
          </w:p>
        </w:tc>
      </w:tr>
      <w:tr>
        <w:trPr>
          <w:cantSplit w:val="0"/>
          <w:trHeight w:val="472.363281250036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6">
            <w:pPr>
              <w:pStyle w:val="Heading5"/>
              <w:widowControl w:val="0"/>
              <w:spacing w:line="240" w:lineRule="auto"/>
              <w:rPr/>
            </w:pPr>
            <w:bookmarkStart w:colFirst="0" w:colLast="0" w:name="_x4ojbbev41kc" w:id="63"/>
            <w:bookmarkEnd w:id="63"/>
            <w:r w:rsidDel="00000000" w:rsidR="00000000" w:rsidRPr="00000000">
              <w:rPr>
                <w:rtl w:val="0"/>
              </w:rPr>
              <w:t xml:space="preserve">Tabla 5: Volumen de ficheros WAV en data/raw (4 IDs × 3 SNRs × 4 tipos = 48 combinaciones).</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tabs>
          <w:tab w:val="right" w:leader="none" w:pos="12000"/>
        </w:tabs>
        <w:rPr/>
      </w:pPr>
      <w:r w:rsidDel="00000000" w:rsidR="00000000" w:rsidRPr="00000000">
        <w:rPr>
          <w:rtl w:val="0"/>
        </w:rPr>
        <w:t xml:space="preserve">Cada fichero WAV tiene una duración de ~10 segundos, frecuencia de muestreo de 16 kHz y 8 canales. Los tipos de máquinas disponibles son los siguientes</w:t>
      </w:r>
      <w:r w:rsidDel="00000000" w:rsidR="00000000" w:rsidRPr="00000000">
        <w:rPr>
          <w:rtl w:val="0"/>
        </w:rPr>
        <w:t xml:space="preserve">:</w:t>
      </w:r>
    </w:p>
    <w:p w:rsidR="00000000" w:rsidDel="00000000" w:rsidP="00000000" w:rsidRDefault="00000000" w:rsidRPr="00000000" w14:paraId="000002BC">
      <w:pPr>
        <w:numPr>
          <w:ilvl w:val="0"/>
          <w:numId w:val="6"/>
        </w:numPr>
        <w:tabs>
          <w:tab w:val="right" w:leader="none" w:pos="12000"/>
        </w:tabs>
        <w:spacing w:after="0" w:afterAutospacing="0"/>
        <w:ind w:left="720" w:hanging="360"/>
        <w:rPr>
          <w:u w:val="none"/>
        </w:rPr>
      </w:pPr>
      <w:r w:rsidDel="00000000" w:rsidR="00000000" w:rsidRPr="00000000">
        <w:rPr>
          <w:b w:val="1"/>
          <w:bCs w:val="1"/>
          <w:rtl w:val="0"/>
        </w:rPr>
        <w:t xml:space="preserve">Válvulas (Solenoides):</w:t>
      </w:r>
      <w:r w:rsidDel="00000000" w:rsidR="00000000" w:rsidRPr="00000000">
        <w:rPr>
          <w:rtl w:val="0"/>
        </w:rPr>
        <w:t xml:space="preserve"> Comprenden ciclos repetitivos de apertura y cierre con diferentes cadencias. Anomalías inducidas: Contaminación interna múltiple, atascos, etc.</w:t>
      </w:r>
    </w:p>
    <w:p w:rsidR="00000000" w:rsidDel="00000000" w:rsidP="00000000" w:rsidRDefault="00000000" w:rsidRPr="00000000" w14:paraId="000002BD">
      <w:pPr>
        <w:numPr>
          <w:ilvl w:val="0"/>
          <w:numId w:val="6"/>
        </w:numPr>
        <w:tabs>
          <w:tab w:val="right" w:leader="none" w:pos="12000"/>
        </w:tabs>
        <w:spacing w:after="0" w:afterAutospacing="0"/>
        <w:ind w:left="720" w:hanging="360"/>
        <w:rPr>
          <w:u w:val="none"/>
        </w:rPr>
      </w:pPr>
      <w:r w:rsidDel="00000000" w:rsidR="00000000" w:rsidRPr="00000000">
        <w:rPr>
          <w:b w:val="1"/>
          <w:bCs w:val="1"/>
          <w:rtl w:val="0"/>
        </w:rPr>
        <w:t xml:space="preserve">Bombas (Agua / Fluidos):</w:t>
      </w:r>
      <w:r w:rsidDel="00000000" w:rsidR="00000000" w:rsidRPr="00000000">
        <w:rPr>
          <w:rtl w:val="0"/>
        </w:rPr>
        <w:t xml:space="preserve"> Ciclos continuos de succión y descarga desde un depósito. Anomalías inducidas: Fugas de sección, atascos severos, contaminación, etc.</w:t>
      </w:r>
    </w:p>
    <w:p w:rsidR="00000000" w:rsidDel="00000000" w:rsidP="00000000" w:rsidRDefault="00000000" w:rsidRPr="00000000" w14:paraId="000002BE">
      <w:pPr>
        <w:numPr>
          <w:ilvl w:val="0"/>
          <w:numId w:val="6"/>
        </w:numPr>
        <w:tabs>
          <w:tab w:val="right" w:leader="none" w:pos="12000"/>
        </w:tabs>
        <w:spacing w:after="0" w:afterAutospacing="0"/>
        <w:ind w:left="720" w:hanging="360"/>
        <w:rPr>
          <w:u w:val="none"/>
        </w:rPr>
      </w:pPr>
      <w:r w:rsidDel="00000000" w:rsidR="00000000" w:rsidRPr="00000000">
        <w:rPr>
          <w:b w:val="1"/>
          <w:bCs w:val="1"/>
          <w:rtl w:val="0"/>
        </w:rPr>
        <w:t xml:space="preserve">Ventiladores (Fan):</w:t>
      </w:r>
      <w:r w:rsidDel="00000000" w:rsidR="00000000" w:rsidRPr="00000000">
        <w:rPr>
          <w:rtl w:val="0"/>
        </w:rPr>
        <w:t xml:space="preserve"> Maquinaria para proveer flujo ininterrumpido de gases/aire. Sus sonidos representan señales continuas y estacionarias. Anomalías inducidas: Desbalanceo rotacional (eje desajustado), atascos físicos, variaciones anómalas de voltaje.</w:t>
      </w:r>
    </w:p>
    <w:p w:rsidR="00000000" w:rsidDel="00000000" w:rsidP="00000000" w:rsidRDefault="00000000" w:rsidRPr="00000000" w14:paraId="000002BF">
      <w:pPr>
        <w:numPr>
          <w:ilvl w:val="0"/>
          <w:numId w:val="6"/>
        </w:numPr>
        <w:tabs>
          <w:tab w:val="right" w:leader="none" w:pos="12000"/>
        </w:tabs>
        <w:ind w:left="720" w:hanging="360"/>
        <w:rPr>
          <w:u w:val="none"/>
        </w:rPr>
      </w:pPr>
      <w:r w:rsidDel="00000000" w:rsidR="00000000" w:rsidRPr="00000000">
        <w:rPr>
          <w:b w:val="1"/>
          <w:bCs w:val="1"/>
          <w:rtl w:val="0"/>
        </w:rPr>
        <w:t xml:space="preserve">Bases/Rieles de Deslizamiento (Slide Rails):</w:t>
      </w:r>
      <w:r w:rsidDel="00000000" w:rsidR="00000000" w:rsidRPr="00000000">
        <w:rPr>
          <w:rtl w:val="0"/>
        </w:rPr>
        <w:t xml:space="preserve"> Sistemas electromecánicos de plataformas y motores progresivos moviéndose a diferentes velocidades. Anomalías inducidas: Daños estructurales en los rieles, correas sueltas o rotas, agotamiento de grasa, etc.</w:t>
      </w:r>
    </w:p>
    <w:p w:rsidR="00000000" w:rsidDel="00000000" w:rsidP="00000000" w:rsidRDefault="00000000" w:rsidRPr="00000000" w14:paraId="000002C0">
      <w:pPr>
        <w:tabs>
          <w:tab w:val="right" w:leader="none" w:pos="12000"/>
        </w:tabs>
        <w:rPr/>
      </w:pPr>
      <w:r w:rsidDel="00000000" w:rsidR="00000000" w:rsidRPr="00000000">
        <w:rPr>
          <w:rtl w:val="0"/>
        </w:rPr>
      </w:r>
    </w:p>
    <w:p w:rsidR="00000000" w:rsidDel="00000000" w:rsidP="00000000" w:rsidRDefault="00000000" w:rsidRPr="00000000" w14:paraId="000002C1">
      <w:pPr>
        <w:pStyle w:val="Heading3"/>
        <w:numPr>
          <w:ilvl w:val="2"/>
          <w:numId w:val="33"/>
        </w:numPr>
        <w:tabs>
          <w:tab w:val="right" w:leader="none" w:pos="12000"/>
        </w:tabs>
        <w:ind w:left="2160" w:hanging="360"/>
        <w:rPr/>
      </w:pPr>
      <w:bookmarkStart w:colFirst="0" w:colLast="0" w:name="_567u0n7o4vot" w:id="64"/>
      <w:bookmarkEnd w:id="64"/>
      <w:r w:rsidDel="00000000" w:rsidR="00000000" w:rsidRPr="00000000">
        <w:rPr>
          <w:rtl w:val="0"/>
        </w:rPr>
        <w:t xml:space="preserve">Topología de Captación (Hardware) y ficheros empleados</w:t>
      </w:r>
    </w:p>
    <w:p w:rsidR="00000000" w:rsidDel="00000000" w:rsidP="00000000" w:rsidRDefault="00000000" w:rsidRPr="00000000" w14:paraId="000002C2">
      <w:pPr>
        <w:tabs>
          <w:tab w:val="right" w:leader="none" w:pos="12000"/>
        </w:tabs>
        <w:rPr/>
      </w:pPr>
      <w:r w:rsidDel="00000000" w:rsidR="00000000" w:rsidRPr="00000000">
        <w:rPr>
          <w:rtl w:val="0"/>
        </w:rPr>
        <w:t xml:space="preserve">El paper de referencia </w:t>
      </w:r>
      <w:hyperlink w:anchor="_brlt5ei8hkk2">
        <w:r w:rsidDel="00000000" w:rsidR="00000000" w:rsidRPr="00000000">
          <w:rPr>
            <w:color w:val="1155cc"/>
            <w:u w:val="single"/>
            <w:rtl w:val="0"/>
          </w:rPr>
          <w:t xml:space="preserve">[1]</w:t>
        </w:r>
      </w:hyperlink>
      <w:r w:rsidDel="00000000" w:rsidR="00000000" w:rsidRPr="00000000">
        <w:rPr>
          <w:rtl w:val="0"/>
        </w:rPr>
        <w:t xml:space="preserve"> </w:t>
      </w:r>
      <w:r w:rsidDel="00000000" w:rsidR="00000000" w:rsidRPr="00000000">
        <w:rPr>
          <w:rtl w:val="0"/>
        </w:rPr>
        <w:t xml:space="preserve">incluye una descripción detallada del montaje que se hizo para la grabación de los audios:</w:t>
      </w:r>
    </w:p>
    <w:p w:rsidR="00000000" w:rsidDel="00000000" w:rsidP="00000000" w:rsidRDefault="00000000" w:rsidRPr="00000000" w14:paraId="000002C3">
      <w:pPr>
        <w:numPr>
          <w:ilvl w:val="0"/>
          <w:numId w:val="52"/>
        </w:numPr>
        <w:tabs>
          <w:tab w:val="right" w:leader="none" w:pos="12000"/>
        </w:tabs>
        <w:spacing w:after="0" w:afterAutospacing="0"/>
        <w:ind w:left="720" w:hanging="360"/>
        <w:rPr>
          <w:u w:val="none"/>
        </w:rPr>
      </w:pPr>
      <w:r w:rsidDel="00000000" w:rsidR="00000000" w:rsidRPr="00000000">
        <w:rPr>
          <w:b w:val="1"/>
          <w:bCs w:val="1"/>
          <w:rtl w:val="0"/>
        </w:rPr>
        <w:t xml:space="preserve">Micrófono de Captura:</w:t>
      </w:r>
      <w:r w:rsidDel="00000000" w:rsidR="00000000" w:rsidRPr="00000000">
        <w:rPr>
          <w:rtl w:val="0"/>
        </w:rPr>
        <w:t xml:space="preserve"> Para habilitar auditorías sobre técnicas basadas en múltiples canales, la captura se realizó con el arreglo circular acústico especializado TAMAGO-03 de 8 micrófonos omnidireccionales distribuidos circularmente.</w:t>
      </w:r>
    </w:p>
    <w:p w:rsidR="00000000" w:rsidDel="00000000" w:rsidP="00000000" w:rsidRDefault="00000000" w:rsidRPr="00000000" w14:paraId="000002C4">
      <w:pPr>
        <w:numPr>
          <w:ilvl w:val="0"/>
          <w:numId w:val="52"/>
        </w:numPr>
        <w:tabs>
          <w:tab w:val="right" w:leader="none" w:pos="12000"/>
        </w:tabs>
        <w:spacing w:after="0" w:afterAutospacing="0"/>
        <w:ind w:left="720" w:hanging="360"/>
        <w:rPr>
          <w:u w:val="none"/>
        </w:rPr>
      </w:pPr>
      <w:r w:rsidDel="00000000" w:rsidR="00000000" w:rsidRPr="00000000">
        <w:rPr>
          <w:b w:val="1"/>
          <w:bCs w:val="1"/>
          <w:rtl w:val="0"/>
        </w:rPr>
        <w:t xml:space="preserve">Disposición y Distancia:</w:t>
      </w:r>
      <w:r w:rsidDel="00000000" w:rsidR="00000000" w:rsidRPr="00000000">
        <w:rPr>
          <w:rtl w:val="0"/>
        </w:rPr>
        <w:t xml:space="preserve"> Las capturas se realizaron a una distancia focal controlada de 50 cm de la maquinaria general, con la excepción de las válvulas, grabadas a un rango cerrado de 10 cm.</w:t>
      </w:r>
    </w:p>
    <w:p w:rsidR="00000000" w:rsidDel="00000000" w:rsidP="00000000" w:rsidRDefault="00000000" w:rsidRPr="00000000" w14:paraId="000002C5">
      <w:pPr>
        <w:numPr>
          <w:ilvl w:val="0"/>
          <w:numId w:val="52"/>
        </w:numPr>
        <w:tabs>
          <w:tab w:val="right" w:leader="none" w:pos="12000"/>
        </w:tabs>
        <w:ind w:left="720" w:hanging="360"/>
        <w:rPr>
          <w:b w:val="1"/>
          <w:bCs w:val="1"/>
        </w:rPr>
      </w:pPr>
      <w:r w:rsidDel="00000000" w:rsidR="00000000" w:rsidRPr="00000000">
        <w:rPr>
          <w:b w:val="1"/>
          <w:bCs w:val="1"/>
          <w:rtl w:val="0"/>
        </w:rPr>
        <w:t xml:space="preserve">Pipeline Acústico y Generación Espectral: </w:t>
      </w:r>
      <w:r w:rsidDel="00000000" w:rsidR="00000000" w:rsidRPr="00000000">
        <w:rPr>
          <w:rtl w:val="0"/>
        </w:rPr>
        <w:t xml:space="preserve">Ficheros origen en bruto: WAV nativos de 10 segundos, extraídos a 16 kHz (16-bits) en ambientes controlados con campo reverberante.</w:t>
      </w:r>
    </w:p>
    <w:p w:rsidR="00000000" w:rsidDel="00000000" w:rsidP="00000000" w:rsidRDefault="00000000" w:rsidRPr="00000000" w14:paraId="000002C6">
      <w:pPr>
        <w:tabs>
          <w:tab w:val="right" w:leader="none" w:pos="12000"/>
        </w:tabs>
        <w:ind w:left="0" w:firstLine="0"/>
        <w:rPr/>
      </w:pPr>
      <w:r w:rsidDel="00000000" w:rsidR="00000000" w:rsidRPr="00000000">
        <w:rPr>
          <w:rtl w:val="0"/>
        </w:rPr>
        <w:t xml:space="preserve">Dado que el objetivo es preparar la tecnología para el entorno físico agresivo de la línea de producción (donde hay eco, refracción acústica y operarios o carretillas circulando), el dataset puro fue combinado e inyectado computacionalmente con ruido de ambiente extraído de múltiples fábricas reales operando. Bajo este escenario de experimentación, se inyectó el ruido regulando matemáticamente su potencia frente a la traza diana, aislando tres grados de desafío (SNR - Signal-to-Noise Ratio):</w:t>
      </w:r>
    </w:p>
    <w:p w:rsidR="00000000" w:rsidDel="00000000" w:rsidP="00000000" w:rsidRDefault="00000000" w:rsidRPr="00000000" w14:paraId="000002C7">
      <w:pPr>
        <w:numPr>
          <w:ilvl w:val="0"/>
          <w:numId w:val="55"/>
        </w:numPr>
        <w:tabs>
          <w:tab w:val="right" w:leader="none" w:pos="12000"/>
        </w:tabs>
        <w:spacing w:after="0" w:afterAutospacing="0"/>
        <w:ind w:left="720" w:hanging="360"/>
        <w:rPr>
          <w:u w:val="none"/>
        </w:rPr>
      </w:pPr>
      <w:r w:rsidDel="00000000" w:rsidR="00000000" w:rsidRPr="00000000">
        <w:rPr>
          <w:b w:val="1"/>
          <w:bCs w:val="1"/>
          <w:rtl w:val="0"/>
        </w:rPr>
        <w:t xml:space="preserve">6_dB:</w:t>
      </w:r>
      <w:r w:rsidDel="00000000" w:rsidR="00000000" w:rsidRPr="00000000">
        <w:rPr>
          <w:rtl w:val="0"/>
        </w:rPr>
        <w:t xml:space="preserve"> Dominio alto de la señal objetivo. La audición de la máquina es bastante limpia.</w:t>
      </w:r>
    </w:p>
    <w:p w:rsidR="00000000" w:rsidDel="00000000" w:rsidP="00000000" w:rsidRDefault="00000000" w:rsidRPr="00000000" w14:paraId="000002C8">
      <w:pPr>
        <w:numPr>
          <w:ilvl w:val="0"/>
          <w:numId w:val="55"/>
        </w:numPr>
        <w:tabs>
          <w:tab w:val="right" w:leader="none" w:pos="12000"/>
        </w:tabs>
        <w:spacing w:after="0" w:afterAutospacing="0"/>
        <w:ind w:left="720" w:hanging="360"/>
        <w:rPr>
          <w:u w:val="none"/>
        </w:rPr>
      </w:pPr>
      <w:r w:rsidDel="00000000" w:rsidR="00000000" w:rsidRPr="00000000">
        <w:rPr>
          <w:b w:val="1"/>
          <w:bCs w:val="1"/>
          <w:rtl w:val="0"/>
        </w:rPr>
        <w:t xml:space="preserve">0_dB:</w:t>
      </w:r>
      <w:r w:rsidDel="00000000" w:rsidR="00000000" w:rsidRPr="00000000">
        <w:rPr>
          <w:rtl w:val="0"/>
        </w:rPr>
        <w:t xml:space="preserve"> Equilibrio neutro. La rumorosidad de la fábrica está al nivel de presión que la máquina base.</w:t>
      </w:r>
    </w:p>
    <w:p w:rsidR="00000000" w:rsidDel="00000000" w:rsidP="00000000" w:rsidRDefault="00000000" w:rsidRPr="00000000" w14:paraId="000002C9">
      <w:pPr>
        <w:numPr>
          <w:ilvl w:val="0"/>
          <w:numId w:val="55"/>
        </w:numPr>
        <w:tabs>
          <w:tab w:val="right" w:leader="none" w:pos="12000"/>
        </w:tabs>
        <w:ind w:left="720" w:hanging="360"/>
        <w:rPr>
          <w:u w:val="none"/>
        </w:rPr>
      </w:pPr>
      <w:r w:rsidDel="00000000" w:rsidR="00000000" w:rsidRPr="00000000">
        <w:rPr>
          <w:b w:val="1"/>
          <w:bCs w:val="1"/>
          <w:rtl w:val="0"/>
        </w:rPr>
        <w:t xml:space="preserve">-6_dB:</w:t>
      </w:r>
      <w:r w:rsidDel="00000000" w:rsidR="00000000" w:rsidRPr="00000000">
        <w:rPr>
          <w:rtl w:val="0"/>
        </w:rPr>
        <w:t xml:space="preserve"> Caso crítico. La sonoridad ambiental enmascara severamente a la señal, diluyendo marcadores acústicos importantes.</w:t>
      </w:r>
    </w:p>
    <w:p w:rsidR="00000000" w:rsidDel="00000000" w:rsidP="00000000" w:rsidRDefault="00000000" w:rsidRPr="00000000" w14:paraId="000002CA">
      <w:pPr>
        <w:tabs>
          <w:tab w:val="right" w:leader="none" w:pos="12000"/>
        </w:tabs>
        <w:rPr/>
      </w:pPr>
      <w:r w:rsidDel="00000000" w:rsidR="00000000" w:rsidRPr="00000000">
        <w:rPr>
          <w:rtl w:val="0"/>
        </w:rPr>
        <w:t xml:space="preserve">Debido a esta inyección de ruido, el benchmark utilizado debe considerarse semisintético desde el punto de vista acústico. En consecuencia, las métricas reportadas cuantifican la capacidad discriminativa del sistema en un entorno de laboratorio controlado con mezcla artificial de ruido real, por lo que la extrapolación directa a una planta industrial real requiere validación adicional con grabaciones obtenidas en el entorno objetivo.</w:t>
      </w:r>
    </w:p>
    <w:p w:rsidR="00000000" w:rsidDel="00000000" w:rsidP="00000000" w:rsidRDefault="00000000" w:rsidRPr="00000000" w14:paraId="000002CB">
      <w:pPr>
        <w:tabs>
          <w:tab w:val="right" w:leader="none" w:pos="12000"/>
        </w:tabs>
        <w:ind w:left="720" w:firstLine="0"/>
        <w:rPr/>
      </w:pPr>
      <w:r w:rsidDel="00000000" w:rsidR="00000000" w:rsidRPr="00000000">
        <w:rPr>
          <w:rtl w:val="0"/>
        </w:rPr>
      </w:r>
    </w:p>
    <w:p w:rsidR="00000000" w:rsidDel="00000000" w:rsidP="00000000" w:rsidRDefault="00000000" w:rsidRPr="00000000" w14:paraId="000002CC">
      <w:pPr>
        <w:pStyle w:val="Heading2"/>
        <w:widowControl w:val="1"/>
        <w:numPr>
          <w:ilvl w:val="1"/>
          <w:numId w:val="3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x8jev6v1hygz" w:id="65"/>
      <w:bookmarkEnd w:id="65"/>
      <w:r w:rsidDel="00000000" w:rsidR="00000000" w:rsidRPr="00000000">
        <w:rPr>
          <w:rtl w:val="0"/>
        </w:rPr>
        <w:t xml:space="preserve">Variables e Ingeniería de Características</w:t>
      </w:r>
    </w:p>
    <w:p w:rsidR="00000000" w:rsidDel="00000000" w:rsidP="00000000" w:rsidRDefault="00000000" w:rsidRPr="00000000" w14:paraId="000002CD">
      <w:pPr>
        <w:pStyle w:val="Heading3"/>
        <w:numPr>
          <w:ilvl w:val="2"/>
          <w:numId w:val="33"/>
        </w:numPr>
        <w:tabs>
          <w:tab w:val="right" w:leader="none" w:pos="12000"/>
        </w:tabs>
        <w:ind w:left="2160" w:hanging="360"/>
      </w:pPr>
      <w:bookmarkStart w:colFirst="0" w:colLast="0" w:name="_cnjvvkcc6s9v" w:id="66"/>
      <w:bookmarkEnd w:id="66"/>
      <w:r w:rsidDel="00000000" w:rsidR="00000000" w:rsidRPr="00000000">
        <w:rPr>
          <w:rtl w:val="0"/>
        </w:rPr>
        <w:t xml:space="preserve">Variable de entrada: Log-Mel Spectrogram</w:t>
      </w:r>
    </w:p>
    <w:p w:rsidR="00000000" w:rsidDel="00000000" w:rsidP="00000000" w:rsidRDefault="00000000" w:rsidRPr="00000000" w14:paraId="000002CE">
      <w:pPr>
        <w:tabs>
          <w:tab w:val="right" w:leader="none" w:pos="12000"/>
        </w:tabs>
        <w:rPr/>
      </w:pPr>
      <w:r w:rsidDel="00000000" w:rsidR="00000000" w:rsidRPr="00000000">
        <w:rPr>
          <w:rtl w:val="0"/>
        </w:rPr>
        <w:t xml:space="preserve">La entrada al modelo no son las señales de audio en bruto, sino una representación tiempo-frecuencia derivada de ellas: el espectrograma logarítmico de Mel (Log-Mel Spectrogram). Esta transformación convierte cada segmento de audio de 10 segundos en una imagen bidimensional que el modelo procesa como si fuera una imagen en escala de grises.</w:t>
      </w:r>
    </w:p>
    <w:p w:rsidR="00000000" w:rsidDel="00000000" w:rsidP="00000000" w:rsidRDefault="00000000" w:rsidRPr="00000000" w14:paraId="000002CF">
      <w:pPr>
        <w:tabs>
          <w:tab w:val="right" w:leader="none" w:pos="12000"/>
        </w:tabs>
        <w:rPr/>
      </w:pPr>
      <w:r w:rsidDel="00000000" w:rsidR="00000000" w:rsidRPr="00000000">
        <w:rPr>
          <w:rtl w:val="0"/>
        </w:rPr>
      </w:r>
    </w:p>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295400"/>
                  <wp:effectExtent b="0" l="0" r="0" t="0"/>
                  <wp:docPr id="23"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267325" cy="1295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pStyle w:val="Heading6"/>
              <w:widowControl w:val="0"/>
              <w:spacing w:after="0" w:line="240" w:lineRule="auto"/>
              <w:jc w:val="center"/>
              <w:rPr/>
            </w:pPr>
            <w:bookmarkStart w:colFirst="0" w:colLast="0" w:name="_3m1ne5uwz3qy" w:id="67"/>
            <w:bookmarkEnd w:id="67"/>
            <w:r w:rsidDel="00000000" w:rsidR="00000000" w:rsidRPr="00000000">
              <w:rPr>
                <w:rtl w:val="0"/>
              </w:rPr>
              <w:t xml:space="preserve">Figura 17: Ejemplo de log-mel spectrogram para un audio de la máquina “fan id_00” con funcionamiento normal (izquierda) y un audio de la misma máquina con funcionamiento anormal (derecha).</w:t>
            </w:r>
          </w:p>
        </w:tc>
      </w:tr>
    </w:tbl>
    <w:p w:rsidR="00000000" w:rsidDel="00000000" w:rsidP="00000000" w:rsidRDefault="00000000" w:rsidRPr="00000000" w14:paraId="000002D2">
      <w:pPr>
        <w:tabs>
          <w:tab w:val="right" w:leader="none" w:pos="12000"/>
        </w:tabs>
        <w:rPr/>
      </w:pPr>
      <w:r w:rsidDel="00000000" w:rsidR="00000000" w:rsidRPr="00000000">
        <w:rPr>
          <w:rtl w:val="0"/>
        </w:rPr>
      </w:r>
    </w:p>
    <w:p w:rsidR="00000000" w:rsidDel="00000000" w:rsidP="00000000" w:rsidRDefault="00000000" w:rsidRPr="00000000" w14:paraId="000002D3">
      <w:pPr>
        <w:tabs>
          <w:tab w:val="right" w:leader="none" w:pos="12000"/>
        </w:tabs>
        <w:rPr/>
      </w:pPr>
      <w:r w:rsidDel="00000000" w:rsidR="00000000" w:rsidRPr="00000000">
        <w:rPr>
          <w:rtl w:val="0"/>
        </w:rPr>
        <w:t xml:space="preserve">La elección de esta representación está respaldada por el estado del arte en detección de anomalías acústicas y procesamiento de audio con redes neuronales profundas, siguiendo la configuración de referencia de los trabajos AST (Audio Spectrogram Transformer) y Audio-MAE.</w:t>
      </w:r>
    </w:p>
    <w:p w:rsidR="00000000" w:rsidDel="00000000" w:rsidP="00000000" w:rsidRDefault="00000000" w:rsidRPr="00000000" w14:paraId="000002D4">
      <w:pPr>
        <w:pStyle w:val="Heading3"/>
        <w:numPr>
          <w:ilvl w:val="2"/>
          <w:numId w:val="33"/>
        </w:numPr>
        <w:tabs>
          <w:tab w:val="right" w:leader="none" w:pos="12000"/>
        </w:tabs>
        <w:ind w:left="2160" w:hanging="360"/>
        <w:rPr/>
      </w:pPr>
      <w:bookmarkStart w:colFirst="0" w:colLast="0" w:name="_2vb52yeaon9s" w:id="68"/>
      <w:bookmarkEnd w:id="68"/>
      <w:r w:rsidDel="00000000" w:rsidR="00000000" w:rsidRPr="00000000">
        <w:rPr>
          <w:rtl w:val="0"/>
        </w:rPr>
        <w:t xml:space="preserve">Proceso de extracción de características</w:t>
      </w:r>
    </w:p>
    <w:p w:rsidR="00000000" w:rsidDel="00000000" w:rsidP="00000000" w:rsidRDefault="00000000" w:rsidRPr="00000000" w14:paraId="000002D5">
      <w:pPr>
        <w:tabs>
          <w:tab w:val="right" w:leader="none" w:pos="12000"/>
        </w:tabs>
        <w:rPr/>
      </w:pPr>
      <w:r w:rsidDel="00000000" w:rsidR="00000000" w:rsidRPr="00000000">
        <w:rPr>
          <w:rtl w:val="0"/>
        </w:rPr>
        <w:t xml:space="preserve">Para cada fichero WAV se aplica la siguiente cadena de transformaciones:</w:t>
      </w:r>
    </w:p>
    <w:p w:rsidR="00000000" w:rsidDel="00000000" w:rsidP="00000000" w:rsidRDefault="00000000" w:rsidRPr="00000000" w14:paraId="000002D6">
      <w:pPr>
        <w:numPr>
          <w:ilvl w:val="0"/>
          <w:numId w:val="20"/>
        </w:numPr>
        <w:tabs>
          <w:tab w:val="right" w:leader="none" w:pos="12000"/>
        </w:tabs>
        <w:spacing w:after="0" w:afterAutospacing="0"/>
        <w:ind w:left="720" w:hanging="360"/>
        <w:rPr>
          <w:b w:val="1"/>
          <w:bCs w:val="1"/>
        </w:rPr>
      </w:pPr>
      <w:r w:rsidDel="00000000" w:rsidR="00000000" w:rsidRPr="00000000">
        <w:rPr>
          <w:b w:val="1"/>
          <w:bCs w:val="1"/>
          <w:rtl w:val="0"/>
        </w:rPr>
        <w:t xml:space="preserve">Carga y conversión a mono: </w:t>
      </w:r>
      <w:r w:rsidDel="00000000" w:rsidR="00000000" w:rsidRPr="00000000">
        <w:rPr>
          <w:rtl w:val="0"/>
        </w:rPr>
        <w:t xml:space="preserve">El audio se carga a 16.000 Hz. Aunque el fichero original tiene 8 canales (array de micrófonos circular), se utiliza únicamente el canal 0 (micrófono frontal), convirtiendo la señal a monoaural.</w:t>
      </w:r>
    </w:p>
    <w:p w:rsidR="00000000" w:rsidDel="00000000" w:rsidP="00000000" w:rsidRDefault="00000000" w:rsidRPr="00000000" w14:paraId="000002D7">
      <w:pPr>
        <w:numPr>
          <w:ilvl w:val="0"/>
          <w:numId w:val="20"/>
        </w:numPr>
        <w:tabs>
          <w:tab w:val="right" w:leader="none" w:pos="12000"/>
        </w:tabs>
        <w:ind w:left="720" w:hanging="360"/>
        <w:rPr>
          <w:b w:val="1"/>
          <w:bCs w:val="1"/>
        </w:rPr>
      </w:pPr>
      <w:r w:rsidDel="00000000" w:rsidR="00000000" w:rsidRPr="00000000">
        <w:rPr>
          <w:b w:val="1"/>
          <w:bCs w:val="1"/>
          <w:rtl w:val="0"/>
        </w:rPr>
        <w:t xml:space="preserve">Cálculo del espectrograma de Mel: </w:t>
      </w:r>
      <w:r w:rsidDel="00000000" w:rsidR="00000000" w:rsidRPr="00000000">
        <w:rPr>
          <w:rtl w:val="0"/>
        </w:rPr>
        <w:t xml:space="preserve">Se aplica una STFT (Short-Time Fourier Transform). La escala Mel comprime logarítmicamente el eje de frecuencias imitando la percepción auditiva humana: mayor resolución en frecuencias bajas (donde el oído es más sensible) y menor en frecuencias altas. Los parámetros son los siguientes:</w:t>
      </w:r>
    </w:p>
    <w:p w:rsidR="00000000" w:rsidDel="00000000" w:rsidP="00000000" w:rsidRDefault="00000000" w:rsidRPr="00000000" w14:paraId="000002D8">
      <w:pPr>
        <w:tabs>
          <w:tab w:val="right" w:leader="none" w:pos="12000"/>
        </w:tabs>
        <w:ind w:left="720" w:firstLine="0"/>
        <w:rPr/>
      </w:pPr>
      <w:r w:rsidDel="00000000" w:rsidR="00000000" w:rsidRPr="00000000">
        <w:rPr>
          <w:rtl w:val="0"/>
        </w:rPr>
      </w:r>
    </w:p>
    <w:tbl>
      <w:tblPr>
        <w:tblStyle w:val="Table26"/>
        <w:tblW w:w="7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555"/>
        <w:tblGridChange w:id="0">
          <w:tblGrid>
            <w:gridCol w:w="3570"/>
            <w:gridCol w:w="355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B">
            <w:pPr>
              <w:spacing w:after="0" w:line="240" w:lineRule="auto"/>
              <w:jc w:val="center"/>
              <w:rPr/>
            </w:pPr>
            <w:r w:rsidDel="00000000" w:rsidR="00000000" w:rsidRPr="00000000">
              <w:rPr>
                <w:rtl w:val="0"/>
              </w:rPr>
              <w:t xml:space="preserve">Tamaño de la FFT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spacing w:after="0" w:line="240" w:lineRule="auto"/>
              <w:jc w:val="center"/>
              <w:rPr/>
            </w:pPr>
            <w:r w:rsidDel="00000000" w:rsidR="00000000" w:rsidRPr="00000000">
              <w:rPr>
                <w:rtl w:val="0"/>
              </w:rPr>
              <w:t xml:space="preserve">1.024 muestras</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spacing w:after="0" w:line="240" w:lineRule="auto"/>
              <w:jc w:val="center"/>
              <w:rPr/>
            </w:pPr>
            <w:r w:rsidDel="00000000" w:rsidR="00000000" w:rsidRPr="00000000">
              <w:rPr>
                <w:rtl w:val="0"/>
              </w:rPr>
              <w:t xml:space="preserve">Longitud de ventana de análisis (25 ms a 16kHz)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spacing w:after="0" w:line="240" w:lineRule="auto"/>
              <w:jc w:val="center"/>
              <w:rPr/>
            </w:pPr>
            <w:r w:rsidDel="00000000" w:rsidR="00000000" w:rsidRPr="00000000">
              <w:rPr>
                <w:rtl w:val="0"/>
              </w:rPr>
              <w:t xml:space="preserve">400 muestras</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F">
            <w:pPr>
              <w:spacing w:after="0" w:line="240" w:lineRule="auto"/>
              <w:jc w:val="center"/>
              <w:rPr/>
            </w:pPr>
            <w:r w:rsidDel="00000000" w:rsidR="00000000" w:rsidRPr="00000000">
              <w:rPr>
                <w:rtl w:val="0"/>
              </w:rPr>
              <w:t xml:space="preserve">Desplazamiento entre ventanas consecutivas (10 ms) — solapamiento del 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spacing w:after="0" w:line="240" w:lineRule="auto"/>
              <w:jc w:val="center"/>
              <w:rPr/>
            </w:pPr>
            <w:r w:rsidDel="00000000" w:rsidR="00000000" w:rsidRPr="00000000">
              <w:rPr>
                <w:rtl w:val="0"/>
              </w:rPr>
              <w:t xml:space="preserve">160 muestras</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1">
            <w:pPr>
              <w:spacing w:after="0" w:line="240" w:lineRule="auto"/>
              <w:jc w:val="center"/>
              <w:rPr/>
            </w:pPr>
            <w:r w:rsidDel="00000000" w:rsidR="00000000" w:rsidRPr="00000000">
              <w:rPr>
                <w:rtl w:val="0"/>
              </w:rPr>
              <w:t xml:space="preserve">Número de bandas de la escala Mel</w:t>
            </w:r>
          </w:p>
          <w:p w:rsidR="00000000" w:rsidDel="00000000" w:rsidP="00000000" w:rsidRDefault="00000000" w:rsidRPr="00000000" w14:paraId="000002E2">
            <w:pPr>
              <w:spacing w:after="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spacing w:after="0" w:line="240" w:lineRule="auto"/>
              <w:jc w:val="center"/>
              <w:rPr/>
            </w:pPr>
            <w:r w:rsidDel="00000000" w:rsidR="00000000" w:rsidRPr="00000000">
              <w:rPr>
                <w:rtl w:val="0"/>
              </w:rPr>
              <w:t xml:space="preserve">128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4">
            <w:pPr>
              <w:spacing w:after="0" w:line="240" w:lineRule="auto"/>
              <w:jc w:val="center"/>
              <w:rPr/>
            </w:pPr>
            <w:r w:rsidDel="00000000" w:rsidR="00000000" w:rsidRPr="00000000">
              <w:rPr>
                <w:rtl w:val="0"/>
              </w:rPr>
              <w:t xml:space="preserve">Frecuencia máxima (Nyquist de 16kHz)</w:t>
            </w:r>
          </w:p>
          <w:p w:rsidR="00000000" w:rsidDel="00000000" w:rsidP="00000000" w:rsidRDefault="00000000" w:rsidRPr="00000000" w14:paraId="000002E5">
            <w:pPr>
              <w:spacing w:after="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spacing w:after="0" w:line="240" w:lineRule="auto"/>
              <w:jc w:val="center"/>
              <w:rPr/>
            </w:pPr>
            <w:r w:rsidDel="00000000" w:rsidR="00000000" w:rsidRPr="00000000">
              <w:rPr>
                <w:rtl w:val="0"/>
              </w:rPr>
              <w:t xml:space="preserve">8.000 Hz</w:t>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pStyle w:val="Heading5"/>
              <w:spacing w:line="240" w:lineRule="auto"/>
              <w:rPr/>
            </w:pPr>
            <w:bookmarkStart w:colFirst="0" w:colLast="0" w:name="_v3gwrrqnpro" w:id="69"/>
            <w:bookmarkEnd w:id="69"/>
            <w:r w:rsidDel="00000000" w:rsidR="00000000" w:rsidRPr="00000000">
              <w:rPr>
                <w:rtl w:val="0"/>
              </w:rPr>
              <w:t xml:space="preserve">Tabla 6: Parámetros empleados para la generación de los espectrogramas.</w:t>
            </w:r>
          </w:p>
        </w:tc>
      </w:tr>
    </w:tbl>
    <w:p w:rsidR="00000000" w:rsidDel="00000000" w:rsidP="00000000" w:rsidRDefault="00000000" w:rsidRPr="00000000" w14:paraId="000002E9">
      <w:pPr>
        <w:tabs>
          <w:tab w:val="right" w:leader="none" w:pos="12000"/>
        </w:tabs>
        <w:ind w:left="0" w:firstLine="0"/>
        <w:rPr/>
      </w:pPr>
      <w:r w:rsidDel="00000000" w:rsidR="00000000" w:rsidRPr="00000000">
        <w:rPr>
          <w:rtl w:val="0"/>
        </w:rPr>
      </w:r>
    </w:p>
    <w:p w:rsidR="00000000" w:rsidDel="00000000" w:rsidP="00000000" w:rsidRDefault="00000000" w:rsidRPr="00000000" w14:paraId="000002EA">
      <w:pPr>
        <w:numPr>
          <w:ilvl w:val="0"/>
          <w:numId w:val="5"/>
        </w:numPr>
        <w:tabs>
          <w:tab w:val="right" w:leader="none" w:pos="12000"/>
        </w:tabs>
        <w:spacing w:after="0" w:afterAutospacing="0"/>
        <w:ind w:left="720" w:hanging="360"/>
        <w:rPr>
          <w:b w:val="1"/>
          <w:bCs w:val="1"/>
        </w:rPr>
      </w:pPr>
      <w:r w:rsidDel="00000000" w:rsidR="00000000" w:rsidRPr="00000000">
        <w:rPr>
          <w:b w:val="1"/>
          <w:bCs w:val="1"/>
          <w:rtl w:val="0"/>
        </w:rPr>
        <w:t xml:space="preserve">Conversión a escala logarítmica (dB): </w:t>
      </w:r>
      <w:r w:rsidDel="00000000" w:rsidR="00000000" w:rsidRPr="00000000">
        <w:rPr>
          <w:rtl w:val="0"/>
        </w:rPr>
        <w:t xml:space="preserve">El espectrograma de potencia se transforma a decibelios. Esta operación normaliza los valores referenciando al pico máximo del espectrograma, resultando en valores en el rango [–80, 0] dB.</w:t>
      </w:r>
    </w:p>
    <w:p w:rsidR="00000000" w:rsidDel="00000000" w:rsidP="00000000" w:rsidRDefault="00000000" w:rsidRPr="00000000" w14:paraId="000002EB">
      <w:pPr>
        <w:numPr>
          <w:ilvl w:val="0"/>
          <w:numId w:val="5"/>
        </w:numPr>
        <w:tabs>
          <w:tab w:val="right" w:leader="none" w:pos="12000"/>
        </w:tabs>
        <w:spacing w:after="0" w:afterAutospacing="0"/>
        <w:ind w:left="720" w:hanging="360"/>
        <w:rPr>
          <w:b w:val="1"/>
          <w:bCs w:val="1"/>
        </w:rPr>
      </w:pPr>
      <w:r w:rsidDel="00000000" w:rsidR="00000000" w:rsidRPr="00000000">
        <w:rPr>
          <w:b w:val="1"/>
          <w:bCs w:val="1"/>
          <w:rtl w:val="0"/>
        </w:rPr>
        <w:t xml:space="preserve">Ajuste a longitud fija: </w:t>
      </w:r>
      <w:r w:rsidDel="00000000" w:rsidR="00000000" w:rsidRPr="00000000">
        <w:rPr>
          <w:rFonts w:ascii="Arial Unicode MS" w:cs="Arial Unicode MS" w:eastAsia="Arial Unicode MS" w:hAnsi="Arial Unicode MS"/>
          <w:rtl w:val="0"/>
        </w:rPr>
        <w:t xml:space="preserve">Cada espectrograma se recorta o rellena (padding de tipo reflect) para tener exactamente 1.024 frames temporales, correspondiente a ≈10,24 segundos de audio. Con un salto de 10 ms, esto genera 1.024 columnas temporales.</w:t>
      </w:r>
    </w:p>
    <w:p w:rsidR="00000000" w:rsidDel="00000000" w:rsidP="00000000" w:rsidRDefault="00000000" w:rsidRPr="00000000" w14:paraId="000002EC">
      <w:pPr>
        <w:numPr>
          <w:ilvl w:val="0"/>
          <w:numId w:val="5"/>
        </w:numPr>
        <w:tabs>
          <w:tab w:val="right" w:leader="none" w:pos="12000"/>
        </w:tabs>
        <w:spacing w:after="0" w:afterAutospacing="0"/>
        <w:ind w:left="720" w:hanging="360"/>
        <w:rPr>
          <w:b w:val="1"/>
          <w:bCs w:val="1"/>
        </w:rPr>
      </w:pPr>
      <w:r w:rsidDel="00000000" w:rsidR="00000000" w:rsidRPr="00000000">
        <w:rPr>
          <w:b w:val="1"/>
          <w:bCs w:val="1"/>
          <w:rtl w:val="0"/>
        </w:rPr>
        <w:t xml:space="preserve">Forma final del tensor: </w:t>
      </w:r>
      <w:r w:rsidDel="00000000" w:rsidR="00000000" w:rsidRPr="00000000">
        <w:rPr>
          <w:rtl w:val="0"/>
        </w:rPr>
        <w:t xml:space="preserve">Cada muestra queda representada como un tensor de forma (1, 128, 1024):</w:t>
      </w:r>
    </w:p>
    <w:p w:rsidR="00000000" w:rsidDel="00000000" w:rsidP="00000000" w:rsidRDefault="00000000" w:rsidRPr="00000000" w14:paraId="000002ED">
      <w:pPr>
        <w:numPr>
          <w:ilvl w:val="1"/>
          <w:numId w:val="5"/>
        </w:numPr>
        <w:tabs>
          <w:tab w:val="right" w:leader="none" w:pos="12000"/>
        </w:tabs>
        <w:spacing w:after="0" w:afterAutospacing="0"/>
        <w:ind w:left="1440" w:hanging="360"/>
        <w:rPr/>
      </w:pPr>
      <w:r w:rsidDel="00000000" w:rsidR="00000000" w:rsidRPr="00000000">
        <w:rPr>
          <w:rFonts w:ascii="Arial Unicode MS" w:cs="Arial Unicode MS" w:eastAsia="Arial Unicode MS" w:hAnsi="Arial Unicode MS"/>
          <w:rtl w:val="0"/>
        </w:rPr>
        <w:t xml:space="preserve">1 → canal único (imagen en escala de grises)</w:t>
      </w:r>
    </w:p>
    <w:p w:rsidR="00000000" w:rsidDel="00000000" w:rsidP="00000000" w:rsidRDefault="00000000" w:rsidRPr="00000000" w14:paraId="000002EE">
      <w:pPr>
        <w:numPr>
          <w:ilvl w:val="1"/>
          <w:numId w:val="5"/>
        </w:numPr>
        <w:tabs>
          <w:tab w:val="right" w:leader="none" w:pos="12000"/>
        </w:tabs>
        <w:spacing w:after="0" w:afterAutospacing="0"/>
        <w:ind w:left="1440" w:hanging="360"/>
        <w:rPr/>
      </w:pPr>
      <w:r w:rsidDel="00000000" w:rsidR="00000000" w:rsidRPr="00000000">
        <w:rPr>
          <w:rFonts w:ascii="Arial Unicode MS" w:cs="Arial Unicode MS" w:eastAsia="Arial Unicode MS" w:hAnsi="Arial Unicode MS"/>
          <w:rtl w:val="0"/>
        </w:rPr>
        <w:t xml:space="preserve">128 → bandas de Mel (eje de frecuencia, de grave a agudo)</w:t>
      </w:r>
    </w:p>
    <w:p w:rsidR="00000000" w:rsidDel="00000000" w:rsidP="00000000" w:rsidRDefault="00000000" w:rsidRPr="00000000" w14:paraId="000002EF">
      <w:pPr>
        <w:numPr>
          <w:ilvl w:val="1"/>
          <w:numId w:val="5"/>
        </w:numPr>
        <w:tabs>
          <w:tab w:val="right" w:leader="none" w:pos="12000"/>
        </w:tabs>
        <w:ind w:left="1440" w:hanging="360"/>
        <w:rPr/>
      </w:pPr>
      <w:r w:rsidDel="00000000" w:rsidR="00000000" w:rsidRPr="00000000">
        <w:rPr>
          <w:rFonts w:ascii="Arial Unicode MS" w:cs="Arial Unicode MS" w:eastAsia="Arial Unicode MS" w:hAnsi="Arial Unicode MS"/>
          <w:rtl w:val="0"/>
        </w:rPr>
        <w:t xml:space="preserve">1.024 → frames temporales (eje del tiempo)</w:t>
      </w:r>
    </w:p>
    <w:p w:rsidR="00000000" w:rsidDel="00000000" w:rsidP="00000000" w:rsidRDefault="00000000" w:rsidRPr="00000000" w14:paraId="000002F0">
      <w:pPr>
        <w:tabs>
          <w:tab w:val="right" w:leader="none" w:pos="12000"/>
        </w:tabs>
        <w:ind w:left="720" w:firstLine="0"/>
        <w:rPr/>
      </w:pPr>
      <w:r w:rsidDel="00000000" w:rsidR="00000000" w:rsidRPr="00000000">
        <w:rPr>
          <w:rtl w:val="0"/>
        </w:rPr>
        <w:t xml:space="preserve">Este tensor equivale a una imagen de 128×1.024 píxeles, donde la intensidad de cada píxel representa la energía acústica en esa banda de frecuencia y ese instante de tiempo.</w:t>
      </w:r>
    </w:p>
    <w:p w:rsidR="00000000" w:rsidDel="00000000" w:rsidP="00000000" w:rsidRDefault="00000000" w:rsidRPr="00000000" w14:paraId="000002F1">
      <w:pPr>
        <w:numPr>
          <w:ilvl w:val="0"/>
          <w:numId w:val="5"/>
        </w:numPr>
        <w:tabs>
          <w:tab w:val="right" w:leader="none" w:pos="12000"/>
        </w:tabs>
        <w:ind w:left="720" w:hanging="360"/>
        <w:rPr>
          <w:b w:val="1"/>
          <w:bCs w:val="1"/>
        </w:rPr>
      </w:pPr>
      <w:r w:rsidDel="00000000" w:rsidR="00000000" w:rsidRPr="00000000">
        <w:rPr>
          <w:b w:val="1"/>
          <w:bCs w:val="1"/>
          <w:rtl w:val="0"/>
        </w:rPr>
        <w:t xml:space="preserve">Normalización: </w:t>
      </w:r>
      <w:r w:rsidDel="00000000" w:rsidR="00000000" w:rsidRPr="00000000">
        <w:rPr>
          <w:rtl w:val="0"/>
        </w:rPr>
        <w:t xml:space="preserve">La normalización no se aplica durante el preprocesamiento, sino en el momento del entrenamiento. Para cada modelo individual se calculan la media y la desviación típica sobre el conjunto de entrenamiento (muestras normales únicamente) y se aplica una normalización z-score,</w:t>
      </w:r>
    </w:p>
    <w:p w:rsidR="00000000" w:rsidDel="00000000" w:rsidP="00000000" w:rsidRDefault="00000000" w:rsidRPr="00000000" w14:paraId="000002F2">
      <w:pPr>
        <w:tabs>
          <w:tab w:val="right" w:leader="none" w:pos="12000"/>
        </w:tabs>
        <w:ind w:left="720" w:firstLine="0"/>
        <w:jc w:val="center"/>
        <w:rPr/>
      </w:pPr>
      <m:oMath>
        <m:r>
          <w:rPr/>
          <m:t xml:space="preserve">x=</m:t>
        </m:r>
        <m:f>
          <m:fPr>
            <m:ctrlPr>
              <w:rPr/>
            </m:ctrlPr>
          </m:fPr>
          <m:num>
            <m:r>
              <w:rPr/>
              <m:t xml:space="preserve">X - </m:t>
            </m:r>
            <m:r>
              <w:rPr/>
              <m:t>μ</m:t>
            </m:r>
          </m:num>
          <m:den>
            <m:r>
              <w:rPr/>
              <m:t>σ</m:t>
            </m:r>
            <m:r>
              <w:rPr/>
              <m:t xml:space="preserve">- </m:t>
            </m:r>
            <m:r>
              <w:rPr/>
              <m:t>ε</m:t>
            </m:r>
          </m:den>
        </m:f>
      </m:oMath>
      <w:r w:rsidDel="00000000" w:rsidR="00000000" w:rsidRPr="00000000">
        <w:rPr>
          <w:rtl w:val="0"/>
        </w:rPr>
        <w:t xml:space="preserve">,</w:t>
      </w:r>
    </w:p>
    <w:p w:rsidR="00000000" w:rsidDel="00000000" w:rsidP="00000000" w:rsidRDefault="00000000" w:rsidRPr="00000000" w14:paraId="000002F3">
      <w:pPr>
        <w:tabs>
          <w:tab w:val="right" w:leader="none" w:pos="12000"/>
        </w:tabs>
        <w:ind w:left="720" w:firstLine="0"/>
        <w:rPr/>
      </w:pPr>
      <w:r w:rsidDel="00000000" w:rsidR="00000000" w:rsidRPr="00000000">
        <w:rPr>
          <w:rtl w:val="0"/>
        </w:rPr>
        <w:t xml:space="preserve">donde </w:t>
      </w:r>
      <m:oMath>
        <m:r>
          <m:t>ε</m:t>
        </m:r>
        <m:r>
          <w:rPr/>
          <m:t xml:space="preserve">= 1</m:t>
        </m:r>
        <m:r>
          <w:rPr/>
          <m:t>⋅</m:t>
        </m:r>
        <m:r>
          <w:rPr/>
          <m:t xml:space="preserve">1</m:t>
        </m:r>
        <m:sSup>
          <m:sSupPr>
            <m:ctrlPr>
              <w:rPr/>
            </m:ctrlPr>
          </m:sSupPr>
          <m:e>
            <m:r>
              <w:rPr/>
              <m:t xml:space="preserve">0</m:t>
            </m:r>
          </m:e>
          <m:sup>
            <m:r>
              <w:rPr/>
              <m:t xml:space="preserve">-6</m:t>
            </m:r>
          </m:sup>
        </m:sSup>
      </m:oMath>
      <w:r w:rsidDel="00000000" w:rsidR="00000000" w:rsidRPr="00000000">
        <w:rPr>
          <w:rtl w:val="0"/>
        </w:rPr>
        <w:t xml:space="preserve"> evita la división por cero. Estos parámetros de normalización (</w:t>
      </w:r>
      <w:r w:rsidDel="00000000" w:rsidR="00000000" w:rsidRPr="00000000">
        <w:rPr>
          <w:rFonts w:ascii="Courier New" w:cs="Courier New" w:eastAsia="Courier New" w:hAnsi="Courier New"/>
          <w:rtl w:val="0"/>
        </w:rPr>
        <w:t xml:space="preserve">norm_mean, norm_std</w:t>
      </w:r>
      <w:r w:rsidDel="00000000" w:rsidR="00000000" w:rsidRPr="00000000">
        <w:rPr>
          <w:rtl w:val="0"/>
        </w:rPr>
        <w:t xml:space="preserve">) quedan almacenados en el checkpoint del modelo para garantizar que la inferencia use exactamente la misma escala que el entrenamiento.</w:t>
      </w:r>
    </w:p>
    <w:p w:rsidR="00000000" w:rsidDel="00000000" w:rsidP="00000000" w:rsidRDefault="00000000" w:rsidRPr="00000000" w14:paraId="000002F4">
      <w:pPr>
        <w:tabs>
          <w:tab w:val="right" w:leader="none" w:pos="12000"/>
        </w:tabs>
        <w:rPr/>
      </w:pPr>
      <w:r w:rsidDel="00000000" w:rsidR="00000000" w:rsidRPr="00000000">
        <w:rPr>
          <w:rtl w:val="0"/>
        </w:rPr>
      </w:r>
    </w:p>
    <w:p w:rsidR="00000000" w:rsidDel="00000000" w:rsidP="00000000" w:rsidRDefault="00000000" w:rsidRPr="00000000" w14:paraId="000002F5">
      <w:pPr>
        <w:pStyle w:val="Heading2"/>
        <w:widowControl w:val="1"/>
        <w:numPr>
          <w:ilvl w:val="1"/>
          <w:numId w:val="3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3xz3o8ed6fgb" w:id="70"/>
      <w:bookmarkEnd w:id="70"/>
      <w:r w:rsidDel="00000000" w:rsidR="00000000" w:rsidRPr="00000000">
        <w:rPr>
          <w:rtl w:val="0"/>
        </w:rPr>
        <w:t xml:space="preserve">Análisis Exploratorio de Datos</w:t>
      </w:r>
    </w:p>
    <w:p w:rsidR="00000000" w:rsidDel="00000000" w:rsidP="00000000" w:rsidRDefault="00000000" w:rsidRPr="00000000" w14:paraId="000002F6">
      <w:pPr>
        <w:tabs>
          <w:tab w:val="right" w:leader="none" w:pos="12000"/>
        </w:tabs>
        <w:rPr/>
      </w:pPr>
      <w:r w:rsidDel="00000000" w:rsidR="00000000" w:rsidRPr="00000000">
        <w:rPr>
          <w:rtl w:val="0"/>
        </w:rPr>
        <w:t xml:space="preserve">El análisis que sigue se realiza sobre espectrogramas Log-Mel que representan exclusivamente la información acústica de las máquinas. Estos espectrogramas no incluyen datos de temperatura ni otras variables ambientales, ya que el modelo de detección de anomalías opera únicamente sobre la representación tiempo-frecuencia del audio. Aunque la temperatura es crítica para el simulador físico-ambiental utilizado posteriormente en la validación de resultados, no forma parte del vector de entrada real de la red neuronal. Esta distinción es fundamental para entender la arquitectura del sistema.</w:t>
      </w:r>
    </w:p>
    <w:p w:rsidR="00000000" w:rsidDel="00000000" w:rsidP="00000000" w:rsidRDefault="00000000" w:rsidRPr="00000000" w14:paraId="000002F7">
      <w:pPr>
        <w:tabs>
          <w:tab w:val="right" w:leader="none" w:pos="12000"/>
        </w:tabs>
        <w:rPr/>
      </w:pPr>
      <w:r w:rsidDel="00000000" w:rsidR="00000000" w:rsidRPr="00000000">
        <w:rPr>
          <w:rtl w:val="0"/>
        </w:rPr>
        <w:t xml:space="preserve">Un análisis exploratorio de los espectrogramas nos da información muy valiosa sobre cada tipo de máquina y cada máquina dentro de cada tipo.</w:t>
      </w:r>
    </w:p>
    <w:p w:rsidR="00000000" w:rsidDel="00000000" w:rsidP="00000000" w:rsidRDefault="00000000" w:rsidRPr="00000000" w14:paraId="000002F8">
      <w:pPr>
        <w:numPr>
          <w:ilvl w:val="0"/>
          <w:numId w:val="35"/>
        </w:numPr>
        <w:tabs>
          <w:tab w:val="right" w:leader="none" w:pos="12000"/>
        </w:tabs>
        <w:ind w:left="720" w:hanging="360"/>
        <w:rPr>
          <w:b w:val="1"/>
          <w:bCs w:val="1"/>
        </w:rPr>
      </w:pPr>
      <w:r w:rsidDel="00000000" w:rsidR="00000000" w:rsidRPr="00000000">
        <w:rPr>
          <w:b w:val="1"/>
          <w:bCs w:val="1"/>
          <w:rtl w:val="0"/>
        </w:rPr>
        <w:t xml:space="preserve">Por Tipo de Máquina (Ejemplo: SNR 0 dB, id_00):</w:t>
      </w:r>
      <w:r w:rsidDel="00000000" w:rsidR="00000000" w:rsidRPr="00000000">
        <w:rPr>
          <w:rtl w:val="0"/>
        </w:rPr>
      </w:r>
    </w:p>
    <w:tbl>
      <w:tblPr>
        <w:tblStyle w:val="Table27"/>
        <w:tblW w:w="850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0000000000002"/>
        <w:gridCol w:w="1701.0000000000002"/>
        <w:gridCol w:w="1701.0000000000002"/>
        <w:gridCol w:w="1701.0000000000002"/>
        <w:gridCol w:w="1701.0000000000002"/>
        <w:tblGridChange w:id="0">
          <w:tblGrid>
            <w:gridCol w:w="1701.0000000000002"/>
            <w:gridCol w:w="1701.0000000000002"/>
            <w:gridCol w:w="1701.0000000000002"/>
            <w:gridCol w:w="1701.0000000000002"/>
            <w:gridCol w:w="1701.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Máquina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Media (dB)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Desv. Estándar (dB)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Mínimo (dB)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Mediana (p50) (dB)</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Fan (Ventilador)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-78.61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-13.32</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Pump (Bomba)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9.38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-78.53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-17.65</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Slider (Deslizador)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-19.27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-17.60</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Valve (Válvula)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-17.45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9.44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-15.92</w:t>
            </w:r>
          </w:p>
        </w:tc>
      </w:tr>
      <w:tr>
        <w:trPr>
          <w:cantSplit w:val="1"/>
          <w:trHeight w:val="333.38582677165357" w:hRule="atLeast"/>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2">
            <w:pPr>
              <w:pStyle w:val="Heading5"/>
              <w:jc w:val="center"/>
              <w:rPr/>
            </w:pPr>
            <w:bookmarkStart w:colFirst="0" w:colLast="0" w:name="_xg62jej591oa" w:id="71"/>
            <w:bookmarkEnd w:id="71"/>
            <w:r w:rsidDel="00000000" w:rsidR="00000000" w:rsidRPr="00000000">
              <w:rPr>
                <w:rtl w:val="0"/>
              </w:rPr>
              <w:t xml:space="preserve">Tabla 7: Estadísticas del dataset por tipo de máquina.</w:t>
            </w:r>
          </w:p>
        </w:tc>
      </w:tr>
    </w:tbl>
    <w:p w:rsidR="00000000" w:rsidDel="00000000" w:rsidP="00000000" w:rsidRDefault="00000000" w:rsidRPr="00000000" w14:paraId="00000317">
      <w:pPr>
        <w:tabs>
          <w:tab w:val="right" w:leader="none" w:pos="12000"/>
        </w:tabs>
        <w:rPr/>
      </w:pPr>
      <w:r w:rsidDel="00000000" w:rsidR="00000000" w:rsidRPr="00000000">
        <w:rPr>
          <w:rtl w:val="0"/>
        </w:rPr>
      </w:r>
    </w:p>
    <w:p w:rsidR="00000000" w:rsidDel="00000000" w:rsidP="00000000" w:rsidRDefault="00000000" w:rsidRPr="00000000" w14:paraId="00000318">
      <w:pPr>
        <w:tabs>
          <w:tab w:val="right" w:leader="none" w:pos="12000"/>
        </w:tabs>
        <w:rPr/>
      </w:pPr>
      <w:r w:rsidDel="00000000" w:rsidR="00000000" w:rsidRPr="00000000">
        <w:rPr>
          <w:rtl w:val="0"/>
        </w:rPr>
        <w:t xml:space="preserve">Las bombas (pump) y los deslizadores (slider) exhiben de forma natural una menor energía media en sus frecuencias más graves comparados con los ventiladores (fan).</w:t>
      </w:r>
    </w:p>
    <w:p w:rsidR="00000000" w:rsidDel="00000000" w:rsidP="00000000" w:rsidRDefault="00000000" w:rsidRPr="00000000" w14:paraId="00000319">
      <w:pPr>
        <w:numPr>
          <w:ilvl w:val="0"/>
          <w:numId w:val="4"/>
        </w:numPr>
        <w:tabs>
          <w:tab w:val="right" w:leader="none" w:pos="12000"/>
        </w:tabs>
        <w:ind w:left="720" w:hanging="360"/>
        <w:rPr>
          <w:b w:val="1"/>
          <w:bCs w:val="1"/>
        </w:rPr>
      </w:pPr>
      <w:r w:rsidDel="00000000" w:rsidR="00000000" w:rsidRPr="00000000">
        <w:rPr>
          <w:b w:val="1"/>
          <w:bCs w:val="1"/>
          <w:rtl w:val="0"/>
        </w:rPr>
        <w:t xml:space="preserve">Por identificador de máquina (Ejemplo: SRN 6 dB):</w:t>
      </w:r>
      <w:r w:rsidDel="00000000" w:rsidR="00000000" w:rsidRPr="00000000">
        <w:rPr>
          <w:rtl w:val="0"/>
        </w:rPr>
      </w:r>
    </w:p>
    <w:tbl>
      <w:tblPr>
        <w:tblStyle w:val="Table28"/>
        <w:tblW w:w="79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885"/>
        <w:gridCol w:w="850.0000000000002"/>
        <w:gridCol w:w="1279.9999999999998"/>
        <w:gridCol w:w="1065"/>
        <w:gridCol w:w="1410"/>
        <w:gridCol w:w="1260"/>
        <w:tblGridChange w:id="0">
          <w:tblGrid>
            <w:gridCol w:w="1245"/>
            <w:gridCol w:w="885"/>
            <w:gridCol w:w="850.0000000000002"/>
            <w:gridCol w:w="1279.9999999999998"/>
            <w:gridCol w:w="1065"/>
            <w:gridCol w:w="1410"/>
            <w:gridCol w:w="1260"/>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1A">
            <w:pPr>
              <w:tabs>
                <w:tab w:val="right" w:leader="none" w:pos="12000"/>
              </w:tabs>
              <w:jc w:val="center"/>
              <w:rPr>
                <w:sz w:val="21"/>
                <w:szCs w:val="21"/>
              </w:rPr>
            </w:pPr>
            <w:r w:rsidDel="00000000" w:rsidR="00000000" w:rsidRPr="00000000">
              <w:rPr>
                <w:b w:val="1"/>
                <w:bCs w:val="1"/>
                <w:sz w:val="21"/>
                <w:szCs w:val="21"/>
                <w:rtl w:val="0"/>
              </w:rPr>
              <w:t xml:space="preserve">Máquina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1B">
            <w:pPr>
              <w:tabs>
                <w:tab w:val="right" w:leader="none" w:pos="12000"/>
              </w:tabs>
              <w:jc w:val="center"/>
              <w:rPr>
                <w:sz w:val="21"/>
                <w:szCs w:val="21"/>
              </w:rPr>
            </w:pPr>
            <w:r w:rsidDel="00000000" w:rsidR="00000000" w:rsidRPr="00000000">
              <w:rPr>
                <w:b w:val="1"/>
                <w:bCs w:val="1"/>
                <w:sz w:val="21"/>
                <w:szCs w:val="21"/>
                <w:rtl w:val="0"/>
              </w:rPr>
              <w:t xml:space="preserve">SNR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1C">
            <w:pPr>
              <w:tabs>
                <w:tab w:val="right" w:leader="none" w:pos="12000"/>
              </w:tabs>
              <w:jc w:val="center"/>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1D">
            <w:pPr>
              <w:tabs>
                <w:tab w:val="right" w:leader="none" w:pos="12000"/>
              </w:tabs>
              <w:jc w:val="center"/>
              <w:rPr>
                <w:sz w:val="21"/>
                <w:szCs w:val="21"/>
              </w:rPr>
            </w:pPr>
            <w:r w:rsidDel="00000000" w:rsidR="00000000" w:rsidRPr="00000000">
              <w:rPr>
                <w:b w:val="1"/>
                <w:bCs w:val="1"/>
                <w:sz w:val="21"/>
                <w:szCs w:val="21"/>
                <w:rtl w:val="0"/>
              </w:rPr>
              <w:t xml:space="preserve">Media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1E">
            <w:pPr>
              <w:tabs>
                <w:tab w:val="right" w:leader="none" w:pos="12000"/>
              </w:tabs>
              <w:jc w:val="center"/>
              <w:rPr>
                <w:sz w:val="21"/>
                <w:szCs w:val="21"/>
              </w:rPr>
            </w:pPr>
            <w:r w:rsidDel="00000000" w:rsidR="00000000" w:rsidRPr="00000000">
              <w:rPr>
                <w:b w:val="1"/>
                <w:bCs w:val="1"/>
                <w:sz w:val="21"/>
                <w:szCs w:val="21"/>
                <w:rtl w:val="0"/>
              </w:rPr>
              <w:t xml:space="preserve">Desv. Estándar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1F">
            <w:pPr>
              <w:tabs>
                <w:tab w:val="right" w:leader="none" w:pos="12000"/>
              </w:tabs>
              <w:jc w:val="center"/>
              <w:rPr>
                <w:sz w:val="21"/>
                <w:szCs w:val="21"/>
              </w:rPr>
            </w:pPr>
            <w:r w:rsidDel="00000000" w:rsidR="00000000" w:rsidRPr="00000000">
              <w:rPr>
                <w:b w:val="1"/>
                <w:bCs w:val="1"/>
                <w:sz w:val="21"/>
                <w:szCs w:val="21"/>
                <w:rtl w:val="0"/>
              </w:rPr>
              <w:t xml:space="preserve">Mínimo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320">
            <w:pPr>
              <w:tabs>
                <w:tab w:val="right" w:leader="none" w:pos="12000"/>
              </w:tabs>
              <w:jc w:val="center"/>
              <w:rPr>
                <w:sz w:val="21"/>
                <w:szCs w:val="21"/>
              </w:rPr>
            </w:pPr>
            <w:r w:rsidDel="00000000" w:rsidR="00000000" w:rsidRPr="00000000">
              <w:rPr>
                <w:b w:val="1"/>
                <w:bCs w:val="1"/>
                <w:sz w:val="21"/>
                <w:szCs w:val="21"/>
                <w:rtl w:val="0"/>
              </w:rPr>
              <w:t xml:space="preserve">Mediana (p50) (dB)</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1">
            <w:pPr>
              <w:tabs>
                <w:tab w:val="right" w:leader="none" w:pos="12000"/>
              </w:tabs>
              <w:jc w:val="center"/>
              <w:rPr>
                <w:sz w:val="21"/>
                <w:szCs w:val="21"/>
              </w:rPr>
            </w:pPr>
            <w:r w:rsidDel="00000000" w:rsidR="00000000" w:rsidRPr="00000000">
              <w:rPr>
                <w:sz w:val="21"/>
                <w:szCs w:val="21"/>
                <w:rtl w:val="0"/>
              </w:rPr>
              <w:t xml:space="preserve">fan</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2">
            <w:pPr>
              <w:tabs>
                <w:tab w:val="right" w:leader="none" w:pos="12000"/>
              </w:tabs>
              <w:jc w:val="center"/>
              <w:rPr>
                <w:sz w:val="21"/>
                <w:szCs w:val="21"/>
              </w:rPr>
            </w:pPr>
            <w:r w:rsidDel="00000000" w:rsidR="00000000" w:rsidRPr="00000000">
              <w:rPr>
                <w:sz w:val="21"/>
                <w:szCs w:val="21"/>
                <w:rtl w:val="0"/>
              </w:rPr>
              <w:t xml:space="preserve">6_dB</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3">
            <w:pPr>
              <w:tabs>
                <w:tab w:val="right" w:leader="none" w:pos="12000"/>
              </w:tabs>
              <w:jc w:val="center"/>
              <w:rPr>
                <w:sz w:val="21"/>
                <w:szCs w:val="21"/>
              </w:rPr>
            </w:pPr>
            <w:r w:rsidDel="00000000" w:rsidR="00000000" w:rsidRPr="00000000">
              <w:rPr>
                <w:sz w:val="21"/>
                <w:szCs w:val="21"/>
                <w:rtl w:val="0"/>
              </w:rPr>
              <w:t xml:space="preserve">id_00</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4">
            <w:pPr>
              <w:tabs>
                <w:tab w:val="right" w:leader="none" w:pos="12000"/>
              </w:tabs>
              <w:jc w:val="center"/>
              <w:rPr>
                <w:sz w:val="21"/>
                <w:szCs w:val="21"/>
              </w:rPr>
            </w:pPr>
            <w:r w:rsidDel="00000000" w:rsidR="00000000" w:rsidRPr="00000000">
              <w:rPr>
                <w:sz w:val="21"/>
                <w:szCs w:val="21"/>
                <w:rtl w:val="0"/>
              </w:rPr>
              <w:t xml:space="preserve">-14.54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5">
            <w:pPr>
              <w:tabs>
                <w:tab w:val="right" w:leader="none" w:pos="12000"/>
              </w:tabs>
              <w:jc w:val="center"/>
              <w:rPr>
                <w:sz w:val="21"/>
                <w:szCs w:val="21"/>
              </w:rPr>
            </w:pPr>
            <w:r w:rsidDel="00000000" w:rsidR="00000000" w:rsidRPr="00000000">
              <w:rPr>
                <w:sz w:val="21"/>
                <w:szCs w:val="21"/>
                <w:rtl w:val="0"/>
              </w:rPr>
              <w:t xml:space="preserve">9.28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6">
            <w:pPr>
              <w:tabs>
                <w:tab w:val="right" w:leader="none" w:pos="12000"/>
              </w:tabs>
              <w:jc w:val="center"/>
              <w:rPr>
                <w:sz w:val="21"/>
                <w:szCs w:val="21"/>
              </w:rPr>
            </w:pPr>
            <w:r w:rsidDel="00000000" w:rsidR="00000000" w:rsidRPr="00000000">
              <w:rPr>
                <w:sz w:val="21"/>
                <w:szCs w:val="21"/>
                <w:rtl w:val="0"/>
              </w:rPr>
              <w:t xml:space="preserve">-75.47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7">
            <w:pPr>
              <w:tabs>
                <w:tab w:val="right" w:leader="none" w:pos="12000"/>
              </w:tabs>
              <w:jc w:val="center"/>
              <w:rPr>
                <w:sz w:val="21"/>
                <w:szCs w:val="21"/>
              </w:rPr>
            </w:pPr>
            <w:r w:rsidDel="00000000" w:rsidR="00000000" w:rsidRPr="00000000">
              <w:rPr>
                <w:sz w:val="21"/>
                <w:szCs w:val="21"/>
                <w:rtl w:val="0"/>
              </w:rPr>
              <w:t xml:space="preserve">-12.78</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8">
            <w:pPr>
              <w:tabs>
                <w:tab w:val="right" w:leader="none" w:pos="12000"/>
              </w:tabs>
              <w:jc w:val="center"/>
              <w:rPr>
                <w:sz w:val="21"/>
                <w:szCs w:val="21"/>
              </w:rPr>
            </w:pPr>
            <w:r w:rsidDel="00000000" w:rsidR="00000000" w:rsidRPr="00000000">
              <w:rPr>
                <w:sz w:val="21"/>
                <w:szCs w:val="21"/>
                <w:rtl w:val="0"/>
              </w:rPr>
              <w:t xml:space="preserve">fan</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9">
            <w:pPr>
              <w:tabs>
                <w:tab w:val="right" w:leader="none" w:pos="12000"/>
              </w:tabs>
              <w:jc w:val="center"/>
              <w:rPr>
                <w:sz w:val="21"/>
                <w:szCs w:val="21"/>
              </w:rPr>
            </w:pPr>
            <w:r w:rsidDel="00000000" w:rsidR="00000000" w:rsidRPr="00000000">
              <w:rPr>
                <w:sz w:val="21"/>
                <w:szCs w:val="21"/>
                <w:rtl w:val="0"/>
              </w:rPr>
              <w:t xml:space="preserve">6_dB</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A">
            <w:pPr>
              <w:tabs>
                <w:tab w:val="right" w:leader="none" w:pos="12000"/>
              </w:tabs>
              <w:jc w:val="center"/>
              <w:rPr>
                <w:sz w:val="21"/>
                <w:szCs w:val="21"/>
              </w:rPr>
            </w:pPr>
            <w:r w:rsidDel="00000000" w:rsidR="00000000" w:rsidRPr="00000000">
              <w:rPr>
                <w:sz w:val="21"/>
                <w:szCs w:val="21"/>
                <w:rtl w:val="0"/>
              </w:rPr>
              <w:t xml:space="preserve">id_02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B">
            <w:pPr>
              <w:tabs>
                <w:tab w:val="right" w:leader="none" w:pos="12000"/>
              </w:tabs>
              <w:jc w:val="center"/>
              <w:rPr>
                <w:sz w:val="21"/>
                <w:szCs w:val="21"/>
              </w:rPr>
            </w:pPr>
            <w:r w:rsidDel="00000000" w:rsidR="00000000" w:rsidRPr="00000000">
              <w:rPr>
                <w:sz w:val="21"/>
                <w:szCs w:val="21"/>
                <w:rtl w:val="0"/>
              </w:rPr>
              <w:t xml:space="preserve">-20.62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C">
            <w:pPr>
              <w:tabs>
                <w:tab w:val="right" w:leader="none" w:pos="12000"/>
              </w:tabs>
              <w:jc w:val="center"/>
              <w:rPr>
                <w:sz w:val="21"/>
                <w:szCs w:val="21"/>
              </w:rPr>
            </w:pPr>
            <w:r w:rsidDel="00000000" w:rsidR="00000000" w:rsidRPr="00000000">
              <w:rPr>
                <w:sz w:val="21"/>
                <w:szCs w:val="21"/>
                <w:rtl w:val="0"/>
              </w:rPr>
              <w:t xml:space="preserve">7.85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D">
            <w:pPr>
              <w:tabs>
                <w:tab w:val="right" w:leader="none" w:pos="12000"/>
              </w:tabs>
              <w:jc w:val="center"/>
              <w:rPr>
                <w:sz w:val="21"/>
                <w:szCs w:val="21"/>
              </w:rPr>
            </w:pPr>
            <w:r w:rsidDel="00000000" w:rsidR="00000000" w:rsidRPr="00000000">
              <w:rPr>
                <w:sz w:val="21"/>
                <w:szCs w:val="21"/>
                <w:rtl w:val="0"/>
              </w:rPr>
              <w:t xml:space="preserve">-62.38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E">
            <w:pPr>
              <w:tabs>
                <w:tab w:val="right" w:leader="none" w:pos="12000"/>
              </w:tabs>
              <w:jc w:val="center"/>
              <w:rPr>
                <w:sz w:val="21"/>
                <w:szCs w:val="21"/>
              </w:rPr>
            </w:pPr>
            <w:r w:rsidDel="00000000" w:rsidR="00000000" w:rsidRPr="00000000">
              <w:rPr>
                <w:sz w:val="21"/>
                <w:szCs w:val="21"/>
                <w:rtl w:val="0"/>
              </w:rPr>
              <w:t xml:space="preserve">-19.55</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2F">
            <w:pPr>
              <w:tabs>
                <w:tab w:val="right" w:leader="none" w:pos="12000"/>
              </w:tabs>
              <w:jc w:val="center"/>
              <w:rPr>
                <w:sz w:val="21"/>
                <w:szCs w:val="21"/>
              </w:rPr>
            </w:pPr>
            <w:r w:rsidDel="00000000" w:rsidR="00000000" w:rsidRPr="00000000">
              <w:rPr>
                <w:sz w:val="21"/>
                <w:szCs w:val="21"/>
                <w:rtl w:val="0"/>
              </w:rPr>
              <w:t xml:space="preserve">fan</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0">
            <w:pPr>
              <w:tabs>
                <w:tab w:val="right" w:leader="none" w:pos="12000"/>
              </w:tabs>
              <w:jc w:val="center"/>
              <w:rPr>
                <w:sz w:val="21"/>
                <w:szCs w:val="21"/>
              </w:rPr>
            </w:pPr>
            <w:r w:rsidDel="00000000" w:rsidR="00000000" w:rsidRPr="00000000">
              <w:rPr>
                <w:sz w:val="21"/>
                <w:szCs w:val="21"/>
                <w:rtl w:val="0"/>
              </w:rPr>
              <w:t xml:space="preserve">6_dB</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1">
            <w:pPr>
              <w:tabs>
                <w:tab w:val="right" w:leader="none" w:pos="12000"/>
              </w:tabs>
              <w:jc w:val="center"/>
              <w:rPr>
                <w:sz w:val="21"/>
                <w:szCs w:val="21"/>
              </w:rPr>
            </w:pPr>
            <w:r w:rsidDel="00000000" w:rsidR="00000000" w:rsidRPr="00000000">
              <w:rPr>
                <w:sz w:val="21"/>
                <w:szCs w:val="21"/>
                <w:rtl w:val="0"/>
              </w:rPr>
              <w:t xml:space="preserve">id_04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2">
            <w:pPr>
              <w:tabs>
                <w:tab w:val="right" w:leader="none" w:pos="12000"/>
              </w:tabs>
              <w:jc w:val="center"/>
              <w:rPr>
                <w:sz w:val="21"/>
                <w:szCs w:val="21"/>
              </w:rPr>
            </w:pPr>
            <w:r w:rsidDel="00000000" w:rsidR="00000000" w:rsidRPr="00000000">
              <w:rPr>
                <w:sz w:val="21"/>
                <w:szCs w:val="21"/>
                <w:rtl w:val="0"/>
              </w:rPr>
              <w:t xml:space="preserve">-19.13</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3">
            <w:pPr>
              <w:tabs>
                <w:tab w:val="right" w:leader="none" w:pos="12000"/>
              </w:tabs>
              <w:jc w:val="center"/>
              <w:rPr>
                <w:sz w:val="21"/>
                <w:szCs w:val="21"/>
              </w:rPr>
            </w:pPr>
            <w:r w:rsidDel="00000000" w:rsidR="00000000" w:rsidRPr="00000000">
              <w:rPr>
                <w:sz w:val="21"/>
                <w:szCs w:val="21"/>
                <w:rtl w:val="0"/>
              </w:rPr>
              <w:t xml:space="preserve">8.05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4">
            <w:pPr>
              <w:tabs>
                <w:tab w:val="right" w:leader="none" w:pos="12000"/>
              </w:tabs>
              <w:jc w:val="center"/>
              <w:rPr>
                <w:sz w:val="21"/>
                <w:szCs w:val="21"/>
              </w:rPr>
            </w:pPr>
            <w:r w:rsidDel="00000000" w:rsidR="00000000" w:rsidRPr="00000000">
              <w:rPr>
                <w:sz w:val="21"/>
                <w:szCs w:val="21"/>
                <w:rtl w:val="0"/>
              </w:rPr>
              <w:t xml:space="preserve">-66.54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5">
            <w:pPr>
              <w:tabs>
                <w:tab w:val="right" w:leader="none" w:pos="12000"/>
              </w:tabs>
              <w:jc w:val="center"/>
              <w:rPr>
                <w:sz w:val="21"/>
                <w:szCs w:val="21"/>
              </w:rPr>
            </w:pPr>
            <w:r w:rsidDel="00000000" w:rsidR="00000000" w:rsidRPr="00000000">
              <w:rPr>
                <w:sz w:val="21"/>
                <w:szCs w:val="21"/>
                <w:rtl w:val="0"/>
              </w:rPr>
              <w:t xml:space="preserve">-17.85</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6">
            <w:pPr>
              <w:tabs>
                <w:tab w:val="right" w:leader="none" w:pos="12000"/>
              </w:tabs>
              <w:jc w:val="center"/>
              <w:rPr>
                <w:sz w:val="21"/>
                <w:szCs w:val="21"/>
              </w:rPr>
            </w:pPr>
            <w:r w:rsidDel="00000000" w:rsidR="00000000" w:rsidRPr="00000000">
              <w:rPr>
                <w:sz w:val="21"/>
                <w:szCs w:val="21"/>
                <w:rtl w:val="0"/>
              </w:rPr>
              <w:t xml:space="preserve">fan</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7">
            <w:pPr>
              <w:tabs>
                <w:tab w:val="right" w:leader="none" w:pos="12000"/>
              </w:tabs>
              <w:jc w:val="center"/>
              <w:rPr>
                <w:sz w:val="21"/>
                <w:szCs w:val="21"/>
              </w:rPr>
            </w:pPr>
            <w:r w:rsidDel="00000000" w:rsidR="00000000" w:rsidRPr="00000000">
              <w:rPr>
                <w:sz w:val="21"/>
                <w:szCs w:val="21"/>
                <w:rtl w:val="0"/>
              </w:rPr>
              <w:t xml:space="preserve">6_dB</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8">
            <w:pPr>
              <w:tabs>
                <w:tab w:val="right" w:leader="none" w:pos="12000"/>
              </w:tabs>
              <w:jc w:val="center"/>
              <w:rPr>
                <w:sz w:val="21"/>
                <w:szCs w:val="21"/>
              </w:rPr>
            </w:pPr>
            <w:r w:rsidDel="00000000" w:rsidR="00000000" w:rsidRPr="00000000">
              <w:rPr>
                <w:sz w:val="21"/>
                <w:szCs w:val="21"/>
                <w:rtl w:val="0"/>
              </w:rPr>
              <w:t xml:space="preserve">id_06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9">
            <w:pPr>
              <w:tabs>
                <w:tab w:val="right" w:leader="none" w:pos="12000"/>
              </w:tabs>
              <w:jc w:val="center"/>
              <w:rPr>
                <w:sz w:val="21"/>
                <w:szCs w:val="21"/>
              </w:rPr>
            </w:pPr>
            <w:r w:rsidDel="00000000" w:rsidR="00000000" w:rsidRPr="00000000">
              <w:rPr>
                <w:sz w:val="21"/>
                <w:szCs w:val="21"/>
                <w:rtl w:val="0"/>
              </w:rPr>
              <w:t xml:space="preserve">-22.24</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A">
            <w:pPr>
              <w:tabs>
                <w:tab w:val="right" w:leader="none" w:pos="12000"/>
              </w:tabs>
              <w:jc w:val="center"/>
              <w:rPr>
                <w:sz w:val="21"/>
                <w:szCs w:val="21"/>
              </w:rPr>
            </w:pPr>
            <w:r w:rsidDel="00000000" w:rsidR="00000000" w:rsidRPr="00000000">
              <w:rPr>
                <w:sz w:val="21"/>
                <w:szCs w:val="21"/>
                <w:rtl w:val="0"/>
              </w:rPr>
              <w:t xml:space="preserve">8.66</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B">
            <w:pPr>
              <w:tabs>
                <w:tab w:val="right" w:leader="none" w:pos="12000"/>
              </w:tabs>
              <w:jc w:val="center"/>
              <w:rPr>
                <w:sz w:val="21"/>
                <w:szCs w:val="21"/>
              </w:rPr>
            </w:pPr>
            <w:r w:rsidDel="00000000" w:rsidR="00000000" w:rsidRPr="00000000">
              <w:rPr>
                <w:sz w:val="21"/>
                <w:szCs w:val="21"/>
                <w:rtl w:val="0"/>
              </w:rPr>
              <w:t xml:space="preserve">-67.52</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33C">
            <w:pPr>
              <w:tabs>
                <w:tab w:val="right" w:leader="none" w:pos="12000"/>
              </w:tabs>
              <w:jc w:val="center"/>
              <w:rPr>
                <w:sz w:val="21"/>
                <w:szCs w:val="21"/>
              </w:rPr>
            </w:pPr>
            <w:r w:rsidDel="00000000" w:rsidR="00000000" w:rsidRPr="00000000">
              <w:rPr>
                <w:sz w:val="21"/>
                <w:szCs w:val="21"/>
                <w:rtl w:val="0"/>
              </w:rPr>
              <w:t xml:space="preserve">-21.07</w:t>
            </w:r>
          </w:p>
        </w:tc>
      </w:tr>
      <w:tr>
        <w:trPr>
          <w:cantSplit w:val="0"/>
          <w:trHeight w:val="405" w:hRule="atLeast"/>
          <w:tblHeader w:val="0"/>
        </w:trPr>
        <w:tc>
          <w:tcPr>
            <w:gridSpan w:val="7"/>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D">
            <w:pPr>
              <w:pStyle w:val="Heading5"/>
              <w:spacing w:line="240" w:lineRule="auto"/>
              <w:rPr/>
            </w:pPr>
            <w:bookmarkStart w:colFirst="0" w:colLast="0" w:name="_br64sqx3xwvj" w:id="72"/>
            <w:bookmarkEnd w:id="72"/>
            <w:r w:rsidDel="00000000" w:rsidR="00000000" w:rsidRPr="00000000">
              <w:rPr>
                <w:rtl w:val="0"/>
              </w:rPr>
              <w:t xml:space="preserve">Tabla 8: Estadísticas del dataset para la máquina fan.</w:t>
            </w:r>
          </w:p>
        </w:tc>
      </w:tr>
    </w:tbl>
    <w:p w:rsidR="00000000" w:rsidDel="00000000" w:rsidP="00000000" w:rsidRDefault="00000000" w:rsidRPr="00000000" w14:paraId="00000344">
      <w:pPr>
        <w:tabs>
          <w:tab w:val="right" w:leader="none" w:pos="12000"/>
        </w:tabs>
        <w:rPr/>
      </w:pPr>
      <w:r w:rsidDel="00000000" w:rsidR="00000000" w:rsidRPr="00000000">
        <w:rPr>
          <w:rtl w:val="0"/>
        </w:rPr>
      </w:r>
    </w:p>
    <w:p w:rsidR="00000000" w:rsidDel="00000000" w:rsidP="00000000" w:rsidRDefault="00000000" w:rsidRPr="00000000" w14:paraId="00000345">
      <w:pPr>
        <w:tabs>
          <w:tab w:val="right" w:leader="none" w:pos="12000"/>
        </w:tabs>
        <w:rPr/>
      </w:pPr>
      <w:r w:rsidDel="00000000" w:rsidR="00000000" w:rsidRPr="00000000">
        <w:rPr>
          <w:rtl w:val="0"/>
        </w:rPr>
        <w:t xml:space="preserve">Observamos que también existe una variabilidad notable entre máquinas del mismo tipo, por lo que parece que hacer un modelo para cada máquina podría ser buena idea.</w:t>
      </w:r>
    </w:p>
    <w:p w:rsidR="00000000" w:rsidDel="00000000" w:rsidP="00000000" w:rsidRDefault="00000000" w:rsidRPr="00000000" w14:paraId="00000346">
      <w:pPr>
        <w:numPr>
          <w:ilvl w:val="0"/>
          <w:numId w:val="50"/>
        </w:numPr>
        <w:tabs>
          <w:tab w:val="right" w:leader="none" w:pos="12000"/>
        </w:tabs>
        <w:ind w:left="720" w:hanging="360"/>
        <w:rPr>
          <w:b w:val="1"/>
          <w:bCs w:val="1"/>
        </w:rPr>
      </w:pPr>
      <w:r w:rsidDel="00000000" w:rsidR="00000000" w:rsidRPr="00000000">
        <w:rPr>
          <w:b w:val="1"/>
          <w:bCs w:val="1"/>
          <w:rtl w:val="0"/>
        </w:rPr>
        <w:t xml:space="preserve">Por nivel de ruido:</w:t>
      </w:r>
      <w:r w:rsidDel="00000000" w:rsidR="00000000" w:rsidRPr="00000000">
        <w:rPr>
          <w:rtl w:val="0"/>
        </w:rPr>
      </w:r>
    </w:p>
    <w:tbl>
      <w:tblPr>
        <w:tblStyle w:val="Table29"/>
        <w:tblW w:w="84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975"/>
        <w:gridCol w:w="1125"/>
        <w:gridCol w:w="1245"/>
        <w:gridCol w:w="1245.000000000001"/>
        <w:gridCol w:w="1274.999999999999"/>
        <w:gridCol w:w="1335"/>
        <w:tblGridChange w:id="0">
          <w:tblGrid>
            <w:gridCol w:w="1290"/>
            <w:gridCol w:w="975"/>
            <w:gridCol w:w="1125"/>
            <w:gridCol w:w="1245"/>
            <w:gridCol w:w="1245.000000000001"/>
            <w:gridCol w:w="1274.999999999999"/>
            <w:gridCol w:w="1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ddddd" w:val="clear"/>
            <w:tcMar>
              <w:top w:w="0.0" w:type="dxa"/>
              <w:left w:w="0.0" w:type="dxa"/>
              <w:bottom w:w="0.0" w:type="dxa"/>
              <w:right w:w="0.0" w:type="dxa"/>
            </w:tcMar>
            <w:vAlign w:val="center"/>
          </w:tcPr>
          <w:p w:rsidR="00000000" w:rsidDel="00000000" w:rsidP="00000000" w:rsidRDefault="00000000" w:rsidRPr="00000000" w14:paraId="00000347">
            <w:pPr>
              <w:tabs>
                <w:tab w:val="right" w:leader="none" w:pos="12000"/>
              </w:tabs>
              <w:spacing w:after="0" w:line="276" w:lineRule="auto"/>
              <w:jc w:val="center"/>
              <w:rPr>
                <w:color w:val="1f1f1f"/>
              </w:rPr>
            </w:pPr>
            <w:r w:rsidDel="00000000" w:rsidR="00000000" w:rsidRPr="00000000">
              <w:rPr>
                <w:b w:val="1"/>
                <w:bCs w:val="1"/>
                <w:color w:val="1f1f1f"/>
                <w:rtl w:val="0"/>
              </w:rPr>
              <w:t xml:space="preserve">Máquina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ddddd" w:val="clear"/>
            <w:tcMar>
              <w:top w:w="0.0" w:type="dxa"/>
              <w:left w:w="0.0" w:type="dxa"/>
              <w:bottom w:w="0.0" w:type="dxa"/>
              <w:right w:w="0.0" w:type="dxa"/>
            </w:tcMar>
            <w:vAlign w:val="center"/>
          </w:tcPr>
          <w:p w:rsidR="00000000" w:rsidDel="00000000" w:rsidP="00000000" w:rsidRDefault="00000000" w:rsidRPr="00000000" w14:paraId="00000348">
            <w:pPr>
              <w:tabs>
                <w:tab w:val="right" w:leader="none" w:pos="12000"/>
              </w:tabs>
              <w:spacing w:after="0" w:line="276" w:lineRule="auto"/>
              <w:jc w:val="center"/>
              <w:rPr>
                <w:color w:val="1f1f1f"/>
              </w:rPr>
            </w:pPr>
            <w:r w:rsidDel="00000000" w:rsidR="00000000" w:rsidRPr="00000000">
              <w:rPr>
                <w:b w:val="1"/>
                <w:bCs w:val="1"/>
                <w:color w:val="1f1f1f"/>
                <w:rtl w:val="0"/>
              </w:rPr>
              <w:t xml:space="preserve">Nivel SNR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ddddd" w:val="clear"/>
            <w:tcMar>
              <w:top w:w="0.0" w:type="dxa"/>
              <w:left w:w="0.0" w:type="dxa"/>
              <w:bottom w:w="0.0" w:type="dxa"/>
              <w:right w:w="0.0" w:type="dxa"/>
            </w:tcMar>
            <w:vAlign w:val="center"/>
          </w:tcPr>
          <w:p w:rsidR="00000000" w:rsidDel="00000000" w:rsidP="00000000" w:rsidRDefault="00000000" w:rsidRPr="00000000" w14:paraId="00000349">
            <w:pPr>
              <w:tabs>
                <w:tab w:val="right" w:leader="none" w:pos="12000"/>
              </w:tabs>
              <w:spacing w:after="0" w:line="276" w:lineRule="auto"/>
              <w:jc w:val="center"/>
              <w:rPr>
                <w:color w:val="1f1f1f"/>
              </w:rPr>
            </w:pPr>
            <w:r w:rsidDel="00000000" w:rsidR="00000000" w:rsidRPr="00000000">
              <w:rPr>
                <w:b w:val="1"/>
                <w:bCs w:val="1"/>
                <w:color w:val="1f1f1f"/>
                <w:rtl w:val="0"/>
              </w:rPr>
              <w:t xml:space="preserve">Media Normal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ddddd" w:val="clear"/>
            <w:tcMar>
              <w:top w:w="0.0" w:type="dxa"/>
              <w:left w:w="0.0" w:type="dxa"/>
              <w:bottom w:w="0.0" w:type="dxa"/>
              <w:right w:w="0.0" w:type="dxa"/>
            </w:tcMar>
            <w:vAlign w:val="center"/>
          </w:tcPr>
          <w:p w:rsidR="00000000" w:rsidDel="00000000" w:rsidP="00000000" w:rsidRDefault="00000000" w:rsidRPr="00000000" w14:paraId="0000034A">
            <w:pPr>
              <w:tabs>
                <w:tab w:val="right" w:leader="none" w:pos="12000"/>
              </w:tabs>
              <w:spacing w:after="0" w:line="276" w:lineRule="auto"/>
              <w:jc w:val="center"/>
              <w:rPr>
                <w:color w:val="1f1f1f"/>
              </w:rPr>
            </w:pPr>
            <w:r w:rsidDel="00000000" w:rsidR="00000000" w:rsidRPr="00000000">
              <w:rPr>
                <w:b w:val="1"/>
                <w:bCs w:val="1"/>
                <w:color w:val="1f1f1f"/>
                <w:rtl w:val="0"/>
              </w:rPr>
              <w:t xml:space="preserve">Media Anormal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ddddd" w:val="clear"/>
            <w:tcMar>
              <w:top w:w="0.0" w:type="dxa"/>
              <w:left w:w="0.0" w:type="dxa"/>
              <w:bottom w:w="0.0" w:type="dxa"/>
              <w:right w:w="0.0" w:type="dxa"/>
            </w:tcMar>
            <w:vAlign w:val="center"/>
          </w:tcPr>
          <w:p w:rsidR="00000000" w:rsidDel="00000000" w:rsidP="00000000" w:rsidRDefault="00000000" w:rsidRPr="00000000" w14:paraId="0000034B">
            <w:pPr>
              <w:tabs>
                <w:tab w:val="right" w:leader="none" w:pos="12000"/>
              </w:tabs>
              <w:spacing w:after="0" w:line="276" w:lineRule="auto"/>
              <w:jc w:val="center"/>
              <w:rPr>
                <w:color w:val="1f1f1f"/>
              </w:rPr>
            </w:pPr>
            <w:r w:rsidDel="00000000" w:rsidR="00000000" w:rsidRPr="00000000">
              <w:rPr>
                <w:b w:val="1"/>
                <w:bCs w:val="1"/>
                <w:color w:val="1f1f1f"/>
                <w:rtl w:val="0"/>
              </w:rPr>
              <w:t xml:space="preserve">Gap (Δ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ddddd" w:val="clear"/>
            <w:tcMar>
              <w:top w:w="0.0" w:type="dxa"/>
              <w:left w:w="0.0" w:type="dxa"/>
              <w:bottom w:w="0.0" w:type="dxa"/>
              <w:right w:w="0.0" w:type="dxa"/>
            </w:tcMar>
            <w:vAlign w:val="center"/>
          </w:tcPr>
          <w:p w:rsidR="00000000" w:rsidDel="00000000" w:rsidP="00000000" w:rsidRDefault="00000000" w:rsidRPr="00000000" w14:paraId="0000034C">
            <w:pPr>
              <w:tabs>
                <w:tab w:val="right" w:leader="none" w:pos="12000"/>
              </w:tabs>
              <w:spacing w:after="0" w:line="276" w:lineRule="auto"/>
              <w:jc w:val="center"/>
              <w:rPr>
                <w:color w:val="1f1f1f"/>
              </w:rPr>
            </w:pPr>
            <w:r w:rsidDel="00000000" w:rsidR="00000000" w:rsidRPr="00000000">
              <w:rPr>
                <w:b w:val="1"/>
                <w:bCs w:val="1"/>
                <w:color w:val="1f1f1f"/>
                <w:rtl w:val="0"/>
              </w:rPr>
              <w:t xml:space="preserve">Desv. Est. Normal</w:t>
            </w:r>
            <w:r w:rsidDel="00000000" w:rsidR="00000000" w:rsidRPr="00000000">
              <w:rPr>
                <w:rtl w:val="0"/>
              </w:rPr>
            </w:r>
          </w:p>
        </w:tc>
        <w:tc>
          <w:tcPr>
            <w:tcBorders>
              <w:top w:color="1f1f1f" w:space="0" w:sz="7" w:val="single"/>
              <w:left w:color="000000" w:space="0" w:sz="8"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4D">
            <w:pPr>
              <w:tabs>
                <w:tab w:val="right" w:leader="none" w:pos="12000"/>
              </w:tabs>
              <w:spacing w:after="0" w:line="276" w:lineRule="auto"/>
              <w:jc w:val="center"/>
              <w:rPr>
                <w:color w:val="1f1f1f"/>
              </w:rPr>
            </w:pPr>
            <w:r w:rsidDel="00000000" w:rsidR="00000000" w:rsidRPr="00000000">
              <w:rPr>
                <w:b w:val="1"/>
                <w:bCs w:val="1"/>
                <w:color w:val="1f1f1f"/>
                <w:rtl w:val="0"/>
              </w:rPr>
              <w:t xml:space="preserve">Desv. Est. Anormal</w:t>
            </w:r>
            <w:r w:rsidDel="00000000" w:rsidR="00000000" w:rsidRPr="00000000">
              <w:rPr>
                <w:rtl w:val="0"/>
              </w:rPr>
            </w:r>
          </w:p>
        </w:tc>
      </w:tr>
      <w:tr>
        <w:trPr>
          <w:cantSplit w:val="0"/>
          <w:trHeight w:val="764.0791015624998" w:hRule="atLeast"/>
          <w:tblHeader w:val="0"/>
        </w:trPr>
        <w:tc>
          <w:tcPr>
            <w:tcBorders>
              <w:top w:color="000000" w:space="0" w:sz="8"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4E">
            <w:pPr>
              <w:tabs>
                <w:tab w:val="right" w:leader="none" w:pos="12000"/>
              </w:tabs>
              <w:spacing w:after="0" w:line="276" w:lineRule="auto"/>
              <w:jc w:val="center"/>
              <w:rPr>
                <w:color w:val="1f1f1f"/>
              </w:rPr>
            </w:pPr>
            <w:r w:rsidDel="00000000" w:rsidR="00000000" w:rsidRPr="00000000">
              <w:rPr>
                <w:b w:val="1"/>
                <w:bCs w:val="1"/>
                <w:color w:val="1f1f1f"/>
                <w:rtl w:val="0"/>
              </w:rPr>
              <w:t xml:space="preserve">Ventilador (Fan)</w:t>
            </w:r>
            <w:r w:rsidDel="00000000" w:rsidR="00000000" w:rsidRPr="00000000">
              <w:rPr>
                <w:rtl w:val="0"/>
              </w:rPr>
            </w:r>
          </w:p>
        </w:tc>
        <w:tc>
          <w:tcPr>
            <w:tcBorders>
              <w:top w:color="000000" w:space="0" w:sz="8"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4F">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000000" w:space="0" w:sz="8"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0">
            <w:pPr>
              <w:tabs>
                <w:tab w:val="right" w:leader="none" w:pos="12000"/>
              </w:tabs>
              <w:spacing w:after="0" w:line="276" w:lineRule="auto"/>
              <w:jc w:val="center"/>
              <w:rPr>
                <w:color w:val="1f1f1f"/>
              </w:rPr>
            </w:pPr>
            <w:r w:rsidDel="00000000" w:rsidR="00000000" w:rsidRPr="00000000">
              <w:rPr>
                <w:color w:val="1f1f1f"/>
                <w:rtl w:val="0"/>
              </w:rPr>
              <w:t xml:space="preserve">-14.54</w:t>
            </w:r>
          </w:p>
        </w:tc>
        <w:tc>
          <w:tcPr>
            <w:tcBorders>
              <w:top w:color="000000" w:space="0" w:sz="8"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1">
            <w:pPr>
              <w:tabs>
                <w:tab w:val="right" w:leader="none" w:pos="12000"/>
              </w:tabs>
              <w:spacing w:after="0" w:line="276" w:lineRule="auto"/>
              <w:jc w:val="center"/>
              <w:rPr>
                <w:color w:val="1f1f1f"/>
              </w:rPr>
            </w:pPr>
            <w:r w:rsidDel="00000000" w:rsidR="00000000" w:rsidRPr="00000000">
              <w:rPr>
                <w:color w:val="1f1f1f"/>
                <w:rtl w:val="0"/>
              </w:rPr>
              <w:t xml:space="preserve">-13.21</w:t>
            </w:r>
          </w:p>
        </w:tc>
        <w:tc>
          <w:tcPr>
            <w:tcBorders>
              <w:top w:color="000000" w:space="0" w:sz="8"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2">
            <w:pPr>
              <w:tabs>
                <w:tab w:val="right" w:leader="none" w:pos="12000"/>
              </w:tabs>
              <w:spacing w:after="0" w:line="276" w:lineRule="auto"/>
              <w:jc w:val="center"/>
              <w:rPr>
                <w:color w:val="1f1f1f"/>
              </w:rPr>
            </w:pPr>
            <w:r w:rsidDel="00000000" w:rsidR="00000000" w:rsidRPr="00000000">
              <w:rPr>
                <w:color w:val="1f1f1f"/>
                <w:rtl w:val="0"/>
              </w:rPr>
              <w:t xml:space="preserve">+1.33</w:t>
            </w:r>
          </w:p>
        </w:tc>
        <w:tc>
          <w:tcPr>
            <w:tcBorders>
              <w:top w:color="000000" w:space="0" w:sz="8"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3">
            <w:pPr>
              <w:tabs>
                <w:tab w:val="right" w:leader="none" w:pos="12000"/>
              </w:tabs>
              <w:spacing w:after="0" w:line="276" w:lineRule="auto"/>
              <w:jc w:val="center"/>
              <w:rPr>
                <w:color w:val="1f1f1f"/>
              </w:rPr>
            </w:pPr>
            <w:r w:rsidDel="00000000" w:rsidR="00000000" w:rsidRPr="00000000">
              <w:rPr>
                <w:color w:val="1f1f1f"/>
                <w:rtl w:val="0"/>
              </w:rPr>
              <w:t xml:space="preserve">9.28</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4">
            <w:pPr>
              <w:tabs>
                <w:tab w:val="right" w:leader="none" w:pos="12000"/>
              </w:tabs>
              <w:spacing w:after="0" w:line="276" w:lineRule="auto"/>
              <w:jc w:val="center"/>
              <w:rPr>
                <w:color w:val="1f1f1f"/>
              </w:rPr>
            </w:pPr>
            <w:r w:rsidDel="00000000" w:rsidR="00000000" w:rsidRPr="00000000">
              <w:rPr>
                <w:color w:val="1f1f1f"/>
                <w:rtl w:val="0"/>
              </w:rPr>
              <w:t xml:space="preserve">9.81</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5">
            <w:pPr>
              <w:tabs>
                <w:tab w:val="right" w:leader="none" w:pos="12000"/>
              </w:tabs>
              <w:spacing w:after="0" w:line="276" w:lineRule="auto"/>
              <w:jc w:val="center"/>
              <w:rPr>
                <w:color w:val="1f1f1f"/>
              </w:rPr>
            </w:pPr>
            <w:r w:rsidDel="00000000" w:rsidR="00000000" w:rsidRPr="00000000">
              <w:rPr>
                <w:b w:val="1"/>
                <w:bCs w:val="1"/>
                <w:color w:val="1f1f1f"/>
                <w:rtl w:val="0"/>
              </w:rPr>
              <w:t xml:space="preserve">Ventilador (Fan)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6">
            <w:pPr>
              <w:tabs>
                <w:tab w:val="right" w:leader="none" w:pos="12000"/>
              </w:tabs>
              <w:spacing w:after="0" w:line="276" w:lineRule="auto"/>
              <w:jc w:val="center"/>
              <w:rPr>
                <w:color w:val="1f1f1f"/>
              </w:rPr>
            </w:pPr>
            <w:r w:rsidDel="00000000" w:rsidR="00000000" w:rsidRPr="00000000">
              <w:rPr>
                <w:b w:val="1"/>
                <w:bCs w:val="1"/>
                <w:color w:val="1f1f1f"/>
                <w:rtl w:val="0"/>
              </w:rPr>
              <w:t xml:space="preserve">0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7">
            <w:pPr>
              <w:tabs>
                <w:tab w:val="right" w:leader="none" w:pos="12000"/>
              </w:tabs>
              <w:spacing w:after="0" w:line="276" w:lineRule="auto"/>
              <w:jc w:val="center"/>
              <w:rPr>
                <w:color w:val="1f1f1f"/>
              </w:rPr>
            </w:pPr>
            <w:r w:rsidDel="00000000" w:rsidR="00000000" w:rsidRPr="00000000">
              <w:rPr>
                <w:color w:val="1f1f1f"/>
                <w:rtl w:val="0"/>
              </w:rPr>
              <w:t xml:space="preserve">-15.03</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8">
            <w:pPr>
              <w:tabs>
                <w:tab w:val="right" w:leader="none" w:pos="12000"/>
              </w:tabs>
              <w:spacing w:after="0" w:line="276" w:lineRule="auto"/>
              <w:jc w:val="center"/>
              <w:rPr>
                <w:color w:val="1f1f1f"/>
              </w:rPr>
            </w:pPr>
            <w:r w:rsidDel="00000000" w:rsidR="00000000" w:rsidRPr="00000000">
              <w:rPr>
                <w:color w:val="1f1f1f"/>
                <w:rtl w:val="0"/>
              </w:rPr>
              <w:t xml:space="preserve">-13.74</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9">
            <w:pPr>
              <w:tabs>
                <w:tab w:val="right" w:leader="none" w:pos="12000"/>
              </w:tabs>
              <w:spacing w:after="0" w:line="276" w:lineRule="auto"/>
              <w:jc w:val="center"/>
              <w:rPr>
                <w:color w:val="1f1f1f"/>
              </w:rPr>
            </w:pPr>
            <w:r w:rsidDel="00000000" w:rsidR="00000000" w:rsidRPr="00000000">
              <w:rPr>
                <w:color w:val="1f1f1f"/>
                <w:rtl w:val="0"/>
              </w:rPr>
              <w:t xml:space="preserve">+1.29</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A">
            <w:pPr>
              <w:tabs>
                <w:tab w:val="right" w:leader="none" w:pos="12000"/>
              </w:tabs>
              <w:spacing w:after="0" w:line="276" w:lineRule="auto"/>
              <w:jc w:val="center"/>
              <w:rPr>
                <w:color w:val="1f1f1f"/>
              </w:rPr>
            </w:pPr>
            <w:r w:rsidDel="00000000" w:rsidR="00000000" w:rsidRPr="00000000">
              <w:rPr>
                <w:color w:val="1f1f1f"/>
                <w:rtl w:val="0"/>
              </w:rPr>
              <w:t xml:space="preserve">9.13</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B">
            <w:pPr>
              <w:tabs>
                <w:tab w:val="right" w:leader="none" w:pos="12000"/>
              </w:tabs>
              <w:spacing w:after="0" w:line="276" w:lineRule="auto"/>
              <w:jc w:val="center"/>
              <w:rPr>
                <w:color w:val="1f1f1f"/>
              </w:rPr>
            </w:pPr>
            <w:r w:rsidDel="00000000" w:rsidR="00000000" w:rsidRPr="00000000">
              <w:rPr>
                <w:color w:val="1f1f1f"/>
                <w:rtl w:val="0"/>
              </w:rPr>
              <w:t xml:space="preserve">9.53</w:t>
            </w:r>
          </w:p>
        </w:tc>
      </w:tr>
      <w:tr>
        <w:trPr>
          <w:cantSplit w:val="0"/>
          <w:trHeight w:val="801.8505859374636" w:hRule="atLeast"/>
          <w:tblHeader w:val="0"/>
        </w:trPr>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C">
            <w:pPr>
              <w:tabs>
                <w:tab w:val="right" w:leader="none" w:pos="12000"/>
              </w:tabs>
              <w:spacing w:after="0" w:line="276" w:lineRule="auto"/>
              <w:jc w:val="center"/>
              <w:rPr>
                <w:color w:val="1f1f1f"/>
              </w:rPr>
            </w:pPr>
            <w:r w:rsidDel="00000000" w:rsidR="00000000" w:rsidRPr="00000000">
              <w:rPr>
                <w:b w:val="1"/>
                <w:bCs w:val="1"/>
                <w:color w:val="1f1f1f"/>
                <w:rtl w:val="0"/>
              </w:rPr>
              <w:t xml:space="preserve">Ventilador (Fan)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D">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E">
            <w:pPr>
              <w:tabs>
                <w:tab w:val="right" w:leader="none" w:pos="12000"/>
              </w:tabs>
              <w:spacing w:after="0" w:line="276" w:lineRule="auto"/>
              <w:jc w:val="center"/>
              <w:rPr>
                <w:color w:val="1f1f1f"/>
              </w:rPr>
            </w:pPr>
            <w:r w:rsidDel="00000000" w:rsidR="00000000" w:rsidRPr="00000000">
              <w:rPr>
                <w:color w:val="1f1f1f"/>
                <w:rtl w:val="0"/>
              </w:rPr>
              <w:t xml:space="preserve">-16.16</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5F">
            <w:pPr>
              <w:tabs>
                <w:tab w:val="right" w:leader="none" w:pos="12000"/>
              </w:tabs>
              <w:spacing w:after="0" w:line="276" w:lineRule="auto"/>
              <w:jc w:val="center"/>
              <w:rPr>
                <w:color w:val="1f1f1f"/>
              </w:rPr>
            </w:pPr>
            <w:r w:rsidDel="00000000" w:rsidR="00000000" w:rsidRPr="00000000">
              <w:rPr>
                <w:color w:val="1f1f1f"/>
                <w:rtl w:val="0"/>
              </w:rPr>
              <w:t xml:space="preserve">-15.05</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60">
            <w:pPr>
              <w:tabs>
                <w:tab w:val="right" w:leader="none" w:pos="12000"/>
              </w:tabs>
              <w:spacing w:after="0" w:line="276" w:lineRule="auto"/>
              <w:jc w:val="center"/>
              <w:rPr>
                <w:color w:val="1f1f1f"/>
              </w:rPr>
            </w:pPr>
            <w:r w:rsidDel="00000000" w:rsidR="00000000" w:rsidRPr="00000000">
              <w:rPr>
                <w:color w:val="1f1f1f"/>
                <w:rtl w:val="0"/>
              </w:rPr>
              <w:t xml:space="preserve">+1.11</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61">
            <w:pPr>
              <w:tabs>
                <w:tab w:val="right" w:leader="none" w:pos="12000"/>
              </w:tabs>
              <w:spacing w:after="0" w:line="276" w:lineRule="auto"/>
              <w:jc w:val="center"/>
              <w:rPr>
                <w:color w:val="1f1f1f"/>
              </w:rPr>
            </w:pPr>
            <w:r w:rsidDel="00000000" w:rsidR="00000000" w:rsidRPr="00000000">
              <w:rPr>
                <w:color w:val="1f1f1f"/>
                <w:rtl w:val="0"/>
              </w:rPr>
              <w:t xml:space="preserve">9.21</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62">
            <w:pPr>
              <w:tabs>
                <w:tab w:val="right" w:leader="none" w:pos="12000"/>
              </w:tabs>
              <w:spacing w:after="0" w:line="276" w:lineRule="auto"/>
              <w:jc w:val="center"/>
              <w:rPr>
                <w:color w:val="1f1f1f"/>
              </w:rPr>
            </w:pPr>
            <w:r w:rsidDel="00000000" w:rsidR="00000000" w:rsidRPr="00000000">
              <w:rPr>
                <w:color w:val="1f1f1f"/>
                <w:rtl w:val="0"/>
              </w:rPr>
              <w:t xml:space="preserve">9.38</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3">
            <w:pPr>
              <w:tabs>
                <w:tab w:val="right" w:leader="none" w:pos="12000"/>
              </w:tabs>
              <w:spacing w:after="0" w:line="276" w:lineRule="auto"/>
              <w:jc w:val="center"/>
              <w:rPr>
                <w:color w:val="1f1f1f"/>
              </w:rPr>
            </w:pPr>
            <w:r w:rsidDel="00000000" w:rsidR="00000000" w:rsidRPr="00000000">
              <w:rPr>
                <w:b w:val="1"/>
                <w:bCs w:val="1"/>
                <w:color w:val="1f1f1f"/>
                <w:rtl w:val="0"/>
              </w:rPr>
              <w:t xml:space="preserve">Bomba (Pump)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4">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5">
            <w:pPr>
              <w:tabs>
                <w:tab w:val="right" w:leader="none" w:pos="12000"/>
              </w:tabs>
              <w:spacing w:after="0" w:line="276" w:lineRule="auto"/>
              <w:jc w:val="center"/>
              <w:rPr>
                <w:color w:val="1f1f1f"/>
              </w:rPr>
            </w:pPr>
            <w:r w:rsidDel="00000000" w:rsidR="00000000" w:rsidRPr="00000000">
              <w:rPr>
                <w:color w:val="1f1f1f"/>
                <w:rtl w:val="0"/>
              </w:rPr>
              <w:t xml:space="preserve">-23.22</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6">
            <w:pPr>
              <w:tabs>
                <w:tab w:val="right" w:leader="none" w:pos="12000"/>
              </w:tabs>
              <w:spacing w:after="0" w:line="276" w:lineRule="auto"/>
              <w:jc w:val="center"/>
              <w:rPr>
                <w:color w:val="1f1f1f"/>
              </w:rPr>
            </w:pPr>
            <w:r w:rsidDel="00000000" w:rsidR="00000000" w:rsidRPr="00000000">
              <w:rPr>
                <w:color w:val="1f1f1f"/>
                <w:rtl w:val="0"/>
              </w:rPr>
              <w:t xml:space="preserve">-30.19</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7">
            <w:pPr>
              <w:tabs>
                <w:tab w:val="right" w:leader="none" w:pos="12000"/>
              </w:tabs>
              <w:spacing w:after="0" w:line="276" w:lineRule="auto"/>
              <w:jc w:val="center"/>
              <w:rPr>
                <w:color w:val="1f1f1f"/>
              </w:rPr>
            </w:pPr>
            <w:r w:rsidDel="00000000" w:rsidR="00000000" w:rsidRPr="00000000">
              <w:rPr>
                <w:color w:val="1f1f1f"/>
                <w:rtl w:val="0"/>
              </w:rPr>
              <w:t xml:space="preserve">-6.97</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8">
            <w:pPr>
              <w:tabs>
                <w:tab w:val="right" w:leader="none" w:pos="12000"/>
              </w:tabs>
              <w:spacing w:after="0" w:line="276" w:lineRule="auto"/>
              <w:jc w:val="center"/>
              <w:rPr>
                <w:color w:val="1f1f1f"/>
              </w:rPr>
            </w:pPr>
            <w:r w:rsidDel="00000000" w:rsidR="00000000" w:rsidRPr="00000000">
              <w:rPr>
                <w:color w:val="1f1f1f"/>
                <w:rtl w:val="0"/>
              </w:rPr>
              <w:t xml:space="preserve">8.95</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9">
            <w:pPr>
              <w:tabs>
                <w:tab w:val="right" w:leader="none" w:pos="12000"/>
              </w:tabs>
              <w:spacing w:after="0" w:line="276" w:lineRule="auto"/>
              <w:jc w:val="center"/>
              <w:rPr>
                <w:color w:val="1f1f1f"/>
              </w:rPr>
            </w:pPr>
            <w:r w:rsidDel="00000000" w:rsidR="00000000" w:rsidRPr="00000000">
              <w:rPr>
                <w:color w:val="1f1f1f"/>
                <w:rtl w:val="0"/>
              </w:rPr>
              <w:t xml:space="preserve">11.37</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A">
            <w:pPr>
              <w:tabs>
                <w:tab w:val="right" w:leader="none" w:pos="12000"/>
              </w:tabs>
              <w:spacing w:after="0" w:line="276" w:lineRule="auto"/>
              <w:jc w:val="center"/>
              <w:rPr>
                <w:color w:val="1f1f1f"/>
              </w:rPr>
            </w:pPr>
            <w:r w:rsidDel="00000000" w:rsidR="00000000" w:rsidRPr="00000000">
              <w:rPr>
                <w:b w:val="1"/>
                <w:bCs w:val="1"/>
                <w:color w:val="1f1f1f"/>
                <w:rtl w:val="0"/>
              </w:rPr>
              <w:t xml:space="preserve">Bomba (Pump)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B">
            <w:pPr>
              <w:tabs>
                <w:tab w:val="right" w:leader="none" w:pos="12000"/>
              </w:tabs>
              <w:spacing w:after="0" w:line="276" w:lineRule="auto"/>
              <w:jc w:val="center"/>
              <w:rPr>
                <w:color w:val="1f1f1f"/>
              </w:rPr>
            </w:pPr>
            <w:r w:rsidDel="00000000" w:rsidR="00000000" w:rsidRPr="00000000">
              <w:rPr>
                <w:b w:val="1"/>
                <w:bCs w:val="1"/>
                <w:color w:val="1f1f1f"/>
                <w:rtl w:val="0"/>
              </w:rPr>
              <w:t xml:space="preserve">0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C">
            <w:pPr>
              <w:tabs>
                <w:tab w:val="right" w:leader="none" w:pos="12000"/>
              </w:tabs>
              <w:spacing w:after="0" w:line="276" w:lineRule="auto"/>
              <w:jc w:val="center"/>
              <w:rPr>
                <w:color w:val="1f1f1f"/>
              </w:rPr>
            </w:pPr>
            <w:r w:rsidDel="00000000" w:rsidR="00000000" w:rsidRPr="00000000">
              <w:rPr>
                <w:color w:val="1f1f1f"/>
                <w:rtl w:val="0"/>
              </w:rPr>
              <w:t xml:space="preserve">-19.20</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D">
            <w:pPr>
              <w:tabs>
                <w:tab w:val="right" w:leader="none" w:pos="12000"/>
              </w:tabs>
              <w:spacing w:after="0" w:line="276" w:lineRule="auto"/>
              <w:jc w:val="center"/>
              <w:rPr>
                <w:color w:val="1f1f1f"/>
              </w:rPr>
            </w:pPr>
            <w:r w:rsidDel="00000000" w:rsidR="00000000" w:rsidRPr="00000000">
              <w:rPr>
                <w:color w:val="1f1f1f"/>
                <w:rtl w:val="0"/>
              </w:rPr>
              <w:t xml:space="preserve">-25.67</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E">
            <w:pPr>
              <w:tabs>
                <w:tab w:val="right" w:leader="none" w:pos="12000"/>
              </w:tabs>
              <w:spacing w:after="0" w:line="276" w:lineRule="auto"/>
              <w:jc w:val="center"/>
              <w:rPr>
                <w:color w:val="1f1f1f"/>
              </w:rPr>
            </w:pPr>
            <w:r w:rsidDel="00000000" w:rsidR="00000000" w:rsidRPr="00000000">
              <w:rPr>
                <w:color w:val="1f1f1f"/>
                <w:rtl w:val="0"/>
              </w:rPr>
              <w:t xml:space="preserve">-6.47</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6F">
            <w:pPr>
              <w:tabs>
                <w:tab w:val="right" w:leader="none" w:pos="12000"/>
              </w:tabs>
              <w:spacing w:after="0" w:line="276" w:lineRule="auto"/>
              <w:jc w:val="center"/>
              <w:rPr>
                <w:color w:val="1f1f1f"/>
              </w:rPr>
            </w:pPr>
            <w:r w:rsidDel="00000000" w:rsidR="00000000" w:rsidRPr="00000000">
              <w:rPr>
                <w:color w:val="1f1f1f"/>
                <w:rtl w:val="0"/>
              </w:rPr>
              <w:t xml:space="preserve">9.17</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0">
            <w:pPr>
              <w:tabs>
                <w:tab w:val="right" w:leader="none" w:pos="12000"/>
              </w:tabs>
              <w:spacing w:after="0" w:line="276" w:lineRule="auto"/>
              <w:jc w:val="center"/>
              <w:rPr>
                <w:color w:val="1f1f1f"/>
              </w:rPr>
            </w:pPr>
            <w:r w:rsidDel="00000000" w:rsidR="00000000" w:rsidRPr="00000000">
              <w:rPr>
                <w:color w:val="1f1f1f"/>
                <w:rtl w:val="0"/>
              </w:rPr>
              <w:t xml:space="preserve">10.90</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1">
            <w:pPr>
              <w:tabs>
                <w:tab w:val="right" w:leader="none" w:pos="12000"/>
              </w:tabs>
              <w:spacing w:after="0" w:line="276" w:lineRule="auto"/>
              <w:jc w:val="center"/>
              <w:rPr>
                <w:color w:val="1f1f1f"/>
              </w:rPr>
            </w:pPr>
            <w:r w:rsidDel="00000000" w:rsidR="00000000" w:rsidRPr="00000000">
              <w:rPr>
                <w:b w:val="1"/>
                <w:bCs w:val="1"/>
                <w:color w:val="1f1f1f"/>
                <w:rtl w:val="0"/>
              </w:rPr>
              <w:t xml:space="preserve">Bomba (Pump)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2">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3">
            <w:pPr>
              <w:tabs>
                <w:tab w:val="right" w:leader="none" w:pos="12000"/>
              </w:tabs>
              <w:spacing w:after="0" w:line="276" w:lineRule="auto"/>
              <w:jc w:val="center"/>
              <w:rPr>
                <w:color w:val="1f1f1f"/>
              </w:rPr>
            </w:pPr>
            <w:r w:rsidDel="00000000" w:rsidR="00000000" w:rsidRPr="00000000">
              <w:rPr>
                <w:color w:val="1f1f1f"/>
                <w:rtl w:val="0"/>
              </w:rPr>
              <w:t xml:space="preserve">-17.95</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4">
            <w:pPr>
              <w:tabs>
                <w:tab w:val="right" w:leader="none" w:pos="12000"/>
              </w:tabs>
              <w:spacing w:after="0" w:line="276" w:lineRule="auto"/>
              <w:jc w:val="center"/>
              <w:rPr>
                <w:color w:val="1f1f1f"/>
              </w:rPr>
            </w:pPr>
            <w:r w:rsidDel="00000000" w:rsidR="00000000" w:rsidRPr="00000000">
              <w:rPr>
                <w:color w:val="1f1f1f"/>
                <w:rtl w:val="0"/>
              </w:rPr>
              <w:t xml:space="preserve">-22.91</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5">
            <w:pPr>
              <w:tabs>
                <w:tab w:val="right" w:leader="none" w:pos="12000"/>
              </w:tabs>
              <w:spacing w:after="0" w:line="276" w:lineRule="auto"/>
              <w:jc w:val="center"/>
              <w:rPr>
                <w:color w:val="1f1f1f"/>
              </w:rPr>
            </w:pPr>
            <w:r w:rsidDel="00000000" w:rsidR="00000000" w:rsidRPr="00000000">
              <w:rPr>
                <w:color w:val="1f1f1f"/>
                <w:rtl w:val="0"/>
              </w:rPr>
              <w:t xml:space="preserve">-4.96</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6">
            <w:pPr>
              <w:tabs>
                <w:tab w:val="right" w:leader="none" w:pos="12000"/>
              </w:tabs>
              <w:spacing w:after="0" w:line="276" w:lineRule="auto"/>
              <w:jc w:val="center"/>
              <w:rPr>
                <w:color w:val="1f1f1f"/>
              </w:rPr>
            </w:pPr>
            <w:r w:rsidDel="00000000" w:rsidR="00000000" w:rsidRPr="00000000">
              <w:rPr>
                <w:color w:val="1f1f1f"/>
                <w:rtl w:val="0"/>
              </w:rPr>
              <w:t xml:space="preserve">9.19</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77">
            <w:pPr>
              <w:tabs>
                <w:tab w:val="right" w:leader="none" w:pos="12000"/>
              </w:tabs>
              <w:spacing w:after="0" w:line="276" w:lineRule="auto"/>
              <w:jc w:val="center"/>
              <w:rPr>
                <w:color w:val="1f1f1f"/>
              </w:rPr>
            </w:pPr>
            <w:r w:rsidDel="00000000" w:rsidR="00000000" w:rsidRPr="00000000">
              <w:rPr>
                <w:color w:val="1f1f1f"/>
                <w:rtl w:val="0"/>
              </w:rPr>
              <w:t xml:space="preserve">9.97</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8">
            <w:pPr>
              <w:tabs>
                <w:tab w:val="right" w:leader="none" w:pos="12000"/>
              </w:tabs>
              <w:spacing w:after="0" w:line="276" w:lineRule="auto"/>
              <w:jc w:val="center"/>
              <w:rPr>
                <w:color w:val="1f1f1f"/>
              </w:rPr>
            </w:pPr>
            <w:r w:rsidDel="00000000" w:rsidR="00000000" w:rsidRPr="00000000">
              <w:rPr>
                <w:b w:val="1"/>
                <w:bCs w:val="1"/>
                <w:color w:val="1f1f1f"/>
                <w:rtl w:val="0"/>
              </w:rPr>
              <w:t xml:space="preserve">Deslizador (Slider)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9">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A">
            <w:pPr>
              <w:tabs>
                <w:tab w:val="right" w:leader="none" w:pos="12000"/>
              </w:tabs>
              <w:spacing w:after="0" w:line="276" w:lineRule="auto"/>
              <w:jc w:val="center"/>
              <w:rPr>
                <w:color w:val="1f1f1f"/>
              </w:rPr>
            </w:pPr>
            <w:r w:rsidDel="00000000" w:rsidR="00000000" w:rsidRPr="00000000">
              <w:rPr>
                <w:color w:val="1f1f1f"/>
                <w:rtl w:val="0"/>
              </w:rPr>
              <w:t xml:space="preserve">-21.68</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B">
            <w:pPr>
              <w:tabs>
                <w:tab w:val="right" w:leader="none" w:pos="12000"/>
              </w:tabs>
              <w:spacing w:after="0" w:line="276" w:lineRule="auto"/>
              <w:jc w:val="center"/>
              <w:rPr>
                <w:color w:val="1f1f1f"/>
              </w:rPr>
            </w:pPr>
            <w:r w:rsidDel="00000000" w:rsidR="00000000" w:rsidRPr="00000000">
              <w:rPr>
                <w:color w:val="1f1f1f"/>
                <w:rtl w:val="0"/>
              </w:rPr>
              <w:t xml:space="preserve">-25.56</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C">
            <w:pPr>
              <w:tabs>
                <w:tab w:val="right" w:leader="none" w:pos="12000"/>
              </w:tabs>
              <w:spacing w:after="0" w:line="276" w:lineRule="auto"/>
              <w:jc w:val="center"/>
              <w:rPr>
                <w:color w:val="1f1f1f"/>
              </w:rPr>
            </w:pPr>
            <w:r w:rsidDel="00000000" w:rsidR="00000000" w:rsidRPr="00000000">
              <w:rPr>
                <w:color w:val="1f1f1f"/>
                <w:rtl w:val="0"/>
              </w:rPr>
              <w:t xml:space="preserve">-3.88</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D">
            <w:pPr>
              <w:tabs>
                <w:tab w:val="right" w:leader="none" w:pos="12000"/>
              </w:tabs>
              <w:spacing w:after="0" w:line="276" w:lineRule="auto"/>
              <w:jc w:val="center"/>
              <w:rPr>
                <w:color w:val="1f1f1f"/>
              </w:rPr>
            </w:pPr>
            <w:r w:rsidDel="00000000" w:rsidR="00000000" w:rsidRPr="00000000">
              <w:rPr>
                <w:color w:val="1f1f1f"/>
                <w:rtl w:val="0"/>
              </w:rPr>
              <w:t xml:space="preserve">10.76</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E">
            <w:pPr>
              <w:tabs>
                <w:tab w:val="right" w:leader="none" w:pos="12000"/>
              </w:tabs>
              <w:spacing w:after="0" w:line="276" w:lineRule="auto"/>
              <w:jc w:val="center"/>
              <w:rPr>
                <w:color w:val="1f1f1f"/>
              </w:rPr>
            </w:pPr>
            <w:r w:rsidDel="00000000" w:rsidR="00000000" w:rsidRPr="00000000">
              <w:rPr>
                <w:color w:val="1f1f1f"/>
                <w:rtl w:val="0"/>
              </w:rPr>
              <w:t xml:space="preserve">9.59</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7F">
            <w:pPr>
              <w:tabs>
                <w:tab w:val="right" w:leader="none" w:pos="12000"/>
              </w:tabs>
              <w:spacing w:after="0" w:line="276" w:lineRule="auto"/>
              <w:jc w:val="center"/>
              <w:rPr>
                <w:color w:val="1f1f1f"/>
              </w:rPr>
            </w:pPr>
            <w:r w:rsidDel="00000000" w:rsidR="00000000" w:rsidRPr="00000000">
              <w:rPr>
                <w:b w:val="1"/>
                <w:bCs w:val="1"/>
                <w:color w:val="1f1f1f"/>
                <w:rtl w:val="0"/>
              </w:rPr>
              <w:t xml:space="preserve">Deslizador (Slider)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0">
            <w:pPr>
              <w:tabs>
                <w:tab w:val="right" w:leader="none" w:pos="12000"/>
              </w:tabs>
              <w:spacing w:after="0" w:line="276" w:lineRule="auto"/>
              <w:jc w:val="center"/>
              <w:rPr>
                <w:color w:val="1f1f1f"/>
              </w:rPr>
            </w:pPr>
            <w:r w:rsidDel="00000000" w:rsidR="00000000" w:rsidRPr="00000000">
              <w:rPr>
                <w:b w:val="1"/>
                <w:bCs w:val="1"/>
                <w:color w:val="1f1f1f"/>
                <w:rtl w:val="0"/>
              </w:rPr>
              <w:t xml:space="preserve">0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1">
            <w:pPr>
              <w:tabs>
                <w:tab w:val="right" w:leader="none" w:pos="12000"/>
              </w:tabs>
              <w:spacing w:after="0" w:line="276" w:lineRule="auto"/>
              <w:jc w:val="center"/>
              <w:rPr>
                <w:color w:val="1f1f1f"/>
              </w:rPr>
            </w:pPr>
            <w:r w:rsidDel="00000000" w:rsidR="00000000" w:rsidRPr="00000000">
              <w:rPr>
                <w:color w:val="1f1f1f"/>
                <w:rtl w:val="0"/>
              </w:rPr>
              <w:t xml:space="preserve">-19.27</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2">
            <w:pPr>
              <w:tabs>
                <w:tab w:val="right" w:leader="none" w:pos="12000"/>
              </w:tabs>
              <w:spacing w:after="0" w:line="276" w:lineRule="auto"/>
              <w:jc w:val="center"/>
              <w:rPr>
                <w:color w:val="1f1f1f"/>
              </w:rPr>
            </w:pPr>
            <w:r w:rsidDel="00000000" w:rsidR="00000000" w:rsidRPr="00000000">
              <w:rPr>
                <w:color w:val="1f1f1f"/>
                <w:rtl w:val="0"/>
              </w:rPr>
              <w:t xml:space="preserve">-22.31</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3">
            <w:pPr>
              <w:tabs>
                <w:tab w:val="right" w:leader="none" w:pos="12000"/>
              </w:tabs>
              <w:spacing w:after="0" w:line="276" w:lineRule="auto"/>
              <w:jc w:val="center"/>
              <w:rPr>
                <w:color w:val="1f1f1f"/>
              </w:rPr>
            </w:pPr>
            <w:r w:rsidDel="00000000" w:rsidR="00000000" w:rsidRPr="00000000">
              <w:rPr>
                <w:color w:val="1f1f1f"/>
                <w:rtl w:val="0"/>
              </w:rPr>
              <w:t xml:space="preserve">-3.04</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4">
            <w:pPr>
              <w:tabs>
                <w:tab w:val="right" w:leader="none" w:pos="12000"/>
              </w:tabs>
              <w:spacing w:after="0" w:line="276" w:lineRule="auto"/>
              <w:jc w:val="center"/>
              <w:rPr>
                <w:color w:val="1f1f1f"/>
              </w:rPr>
            </w:pPr>
            <w:r w:rsidDel="00000000" w:rsidR="00000000" w:rsidRPr="00000000">
              <w:rPr>
                <w:color w:val="1f1f1f"/>
                <w:rtl w:val="0"/>
              </w:rPr>
              <w:t xml:space="preserve">9.89</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5">
            <w:pPr>
              <w:tabs>
                <w:tab w:val="right" w:leader="none" w:pos="12000"/>
              </w:tabs>
              <w:spacing w:after="0" w:line="276" w:lineRule="auto"/>
              <w:jc w:val="center"/>
              <w:rPr>
                <w:color w:val="1f1f1f"/>
              </w:rPr>
            </w:pPr>
            <w:r w:rsidDel="00000000" w:rsidR="00000000" w:rsidRPr="00000000">
              <w:rPr>
                <w:color w:val="1f1f1f"/>
                <w:rtl w:val="0"/>
              </w:rPr>
              <w:t xml:space="preserve">9.54</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6">
            <w:pPr>
              <w:tabs>
                <w:tab w:val="right" w:leader="none" w:pos="12000"/>
              </w:tabs>
              <w:spacing w:after="0" w:line="276" w:lineRule="auto"/>
              <w:jc w:val="center"/>
              <w:rPr>
                <w:color w:val="1f1f1f"/>
              </w:rPr>
            </w:pPr>
            <w:r w:rsidDel="00000000" w:rsidR="00000000" w:rsidRPr="00000000">
              <w:rPr>
                <w:b w:val="1"/>
                <w:bCs w:val="1"/>
                <w:color w:val="1f1f1f"/>
                <w:rtl w:val="0"/>
              </w:rPr>
              <w:t xml:space="preserve">Deslizador (Slider)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7">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8">
            <w:pPr>
              <w:tabs>
                <w:tab w:val="right" w:leader="none" w:pos="12000"/>
              </w:tabs>
              <w:spacing w:after="0" w:line="276" w:lineRule="auto"/>
              <w:jc w:val="center"/>
              <w:rPr>
                <w:color w:val="1f1f1f"/>
              </w:rPr>
            </w:pPr>
            <w:r w:rsidDel="00000000" w:rsidR="00000000" w:rsidRPr="00000000">
              <w:rPr>
                <w:color w:val="1f1f1f"/>
                <w:rtl w:val="0"/>
              </w:rPr>
              <w:t xml:space="preserve">-17.83</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9">
            <w:pPr>
              <w:tabs>
                <w:tab w:val="right" w:leader="none" w:pos="12000"/>
              </w:tabs>
              <w:spacing w:after="0" w:line="276" w:lineRule="auto"/>
              <w:jc w:val="center"/>
              <w:rPr>
                <w:color w:val="1f1f1f"/>
              </w:rPr>
            </w:pPr>
            <w:r w:rsidDel="00000000" w:rsidR="00000000" w:rsidRPr="00000000">
              <w:rPr>
                <w:color w:val="1f1f1f"/>
                <w:rtl w:val="0"/>
              </w:rPr>
              <w:t xml:space="preserve">-19.10</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A">
            <w:pPr>
              <w:tabs>
                <w:tab w:val="right" w:leader="none" w:pos="12000"/>
              </w:tabs>
              <w:spacing w:after="0" w:line="276" w:lineRule="auto"/>
              <w:jc w:val="center"/>
              <w:rPr>
                <w:color w:val="1f1f1f"/>
              </w:rPr>
            </w:pPr>
            <w:r w:rsidDel="00000000" w:rsidR="00000000" w:rsidRPr="00000000">
              <w:rPr>
                <w:color w:val="1f1f1f"/>
                <w:rtl w:val="0"/>
              </w:rPr>
              <w:t xml:space="preserve">-1.27</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B">
            <w:pPr>
              <w:tabs>
                <w:tab w:val="right" w:leader="none" w:pos="12000"/>
              </w:tabs>
              <w:spacing w:after="0" w:line="276" w:lineRule="auto"/>
              <w:jc w:val="center"/>
              <w:rPr>
                <w:color w:val="1f1f1f"/>
              </w:rPr>
            </w:pPr>
            <w:r w:rsidDel="00000000" w:rsidR="00000000" w:rsidRPr="00000000">
              <w:rPr>
                <w:color w:val="1f1f1f"/>
                <w:rtl w:val="0"/>
              </w:rPr>
              <w:t xml:space="preserve">9.56</w:t>
            </w:r>
          </w:p>
        </w:tc>
        <w:tc>
          <w:tcPr>
            <w:tcBorders>
              <w:top w:color="1f1f1f" w:space="0" w:sz="7" w:val="single"/>
              <w:left w:color="1f1f1f" w:space="0" w:sz="7" w:val="single"/>
              <w:bottom w:color="1f1f1f" w:space="0" w:sz="7" w:val="single"/>
              <w:right w:color="1f1f1f" w:space="0" w:sz="7" w:val="single"/>
            </w:tcBorders>
            <w:shd w:fill="f2f2f2" w:val="clear"/>
            <w:tcMar>
              <w:top w:w="0.0" w:type="dxa"/>
              <w:left w:w="0.0" w:type="dxa"/>
              <w:bottom w:w="0.0" w:type="dxa"/>
              <w:right w:w="0.0" w:type="dxa"/>
            </w:tcMar>
            <w:vAlign w:val="center"/>
          </w:tcPr>
          <w:p w:rsidR="00000000" w:rsidDel="00000000" w:rsidP="00000000" w:rsidRDefault="00000000" w:rsidRPr="00000000" w14:paraId="0000038C">
            <w:pPr>
              <w:tabs>
                <w:tab w:val="right" w:leader="none" w:pos="12000"/>
              </w:tabs>
              <w:spacing w:after="0" w:line="276" w:lineRule="auto"/>
              <w:jc w:val="center"/>
              <w:rPr>
                <w:color w:val="1f1f1f"/>
              </w:rPr>
            </w:pPr>
            <w:r w:rsidDel="00000000" w:rsidR="00000000" w:rsidRPr="00000000">
              <w:rPr>
                <w:color w:val="1f1f1f"/>
                <w:rtl w:val="0"/>
              </w:rPr>
              <w:t xml:space="preserve">9.46</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8D">
            <w:pPr>
              <w:tabs>
                <w:tab w:val="right" w:leader="none" w:pos="12000"/>
              </w:tabs>
              <w:spacing w:after="0" w:line="276" w:lineRule="auto"/>
              <w:jc w:val="center"/>
              <w:rPr>
                <w:color w:val="1f1f1f"/>
              </w:rPr>
            </w:pPr>
            <w:r w:rsidDel="00000000" w:rsidR="00000000" w:rsidRPr="00000000">
              <w:rPr>
                <w:b w:val="1"/>
                <w:bCs w:val="1"/>
                <w:color w:val="1f1f1f"/>
                <w:rtl w:val="0"/>
              </w:rPr>
              <w:t xml:space="preserve">Válvula (Valve)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8E">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8F">
            <w:pPr>
              <w:tabs>
                <w:tab w:val="right" w:leader="none" w:pos="12000"/>
              </w:tabs>
              <w:spacing w:after="0" w:line="276" w:lineRule="auto"/>
              <w:jc w:val="center"/>
              <w:rPr>
                <w:color w:val="1f1f1f"/>
              </w:rPr>
            </w:pPr>
            <w:r w:rsidDel="00000000" w:rsidR="00000000" w:rsidRPr="00000000">
              <w:rPr>
                <w:color w:val="1f1f1f"/>
                <w:rtl w:val="0"/>
              </w:rPr>
              <w:t xml:space="preserve">-18.74</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0">
            <w:pPr>
              <w:tabs>
                <w:tab w:val="right" w:leader="none" w:pos="12000"/>
              </w:tabs>
              <w:spacing w:after="0" w:line="276" w:lineRule="auto"/>
              <w:jc w:val="center"/>
              <w:rPr>
                <w:color w:val="1f1f1f"/>
              </w:rPr>
            </w:pPr>
            <w:r w:rsidDel="00000000" w:rsidR="00000000" w:rsidRPr="00000000">
              <w:rPr>
                <w:color w:val="1f1f1f"/>
                <w:rtl w:val="0"/>
              </w:rPr>
              <w:t xml:space="preserve">-16.01</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1">
            <w:pPr>
              <w:tabs>
                <w:tab w:val="right" w:leader="none" w:pos="12000"/>
              </w:tabs>
              <w:spacing w:after="0" w:line="276" w:lineRule="auto"/>
              <w:jc w:val="center"/>
              <w:rPr>
                <w:color w:val="1f1f1f"/>
              </w:rPr>
            </w:pPr>
            <w:r w:rsidDel="00000000" w:rsidR="00000000" w:rsidRPr="00000000">
              <w:rPr>
                <w:color w:val="1f1f1f"/>
                <w:rtl w:val="0"/>
              </w:rPr>
              <w:t xml:space="preserve">+2.73</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2">
            <w:pPr>
              <w:tabs>
                <w:tab w:val="right" w:leader="none" w:pos="12000"/>
              </w:tabs>
              <w:spacing w:after="0" w:line="276" w:lineRule="auto"/>
              <w:jc w:val="center"/>
              <w:rPr>
                <w:color w:val="1f1f1f"/>
              </w:rPr>
            </w:pPr>
            <w:r w:rsidDel="00000000" w:rsidR="00000000" w:rsidRPr="00000000">
              <w:rPr>
                <w:color w:val="1f1f1f"/>
                <w:rtl w:val="0"/>
              </w:rPr>
              <w:t xml:space="preserve">9.43</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3">
            <w:pPr>
              <w:tabs>
                <w:tab w:val="right" w:leader="none" w:pos="12000"/>
              </w:tabs>
              <w:spacing w:after="0" w:line="276" w:lineRule="auto"/>
              <w:jc w:val="center"/>
              <w:rPr>
                <w:color w:val="1f1f1f"/>
              </w:rPr>
            </w:pPr>
            <w:r w:rsidDel="00000000" w:rsidR="00000000" w:rsidRPr="00000000">
              <w:rPr>
                <w:color w:val="1f1f1f"/>
                <w:rtl w:val="0"/>
              </w:rPr>
              <w:t xml:space="preserve">9.20</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4">
            <w:pPr>
              <w:tabs>
                <w:tab w:val="right" w:leader="none" w:pos="12000"/>
              </w:tabs>
              <w:spacing w:after="0" w:line="276" w:lineRule="auto"/>
              <w:jc w:val="center"/>
              <w:rPr>
                <w:color w:val="1f1f1f"/>
              </w:rPr>
            </w:pPr>
            <w:r w:rsidDel="00000000" w:rsidR="00000000" w:rsidRPr="00000000">
              <w:rPr>
                <w:b w:val="1"/>
                <w:bCs w:val="1"/>
                <w:color w:val="1f1f1f"/>
                <w:rtl w:val="0"/>
              </w:rPr>
              <w:t xml:space="preserve">Válvula (Valve)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5">
            <w:pPr>
              <w:tabs>
                <w:tab w:val="right" w:leader="none" w:pos="12000"/>
              </w:tabs>
              <w:spacing w:after="0" w:line="276" w:lineRule="auto"/>
              <w:jc w:val="center"/>
              <w:rPr>
                <w:color w:val="1f1f1f"/>
              </w:rPr>
            </w:pPr>
            <w:r w:rsidDel="00000000" w:rsidR="00000000" w:rsidRPr="00000000">
              <w:rPr>
                <w:b w:val="1"/>
                <w:bCs w:val="1"/>
                <w:color w:val="1f1f1f"/>
                <w:rtl w:val="0"/>
              </w:rPr>
              <w:t xml:space="preserve">0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6">
            <w:pPr>
              <w:tabs>
                <w:tab w:val="right" w:leader="none" w:pos="12000"/>
              </w:tabs>
              <w:spacing w:after="0" w:line="276" w:lineRule="auto"/>
              <w:jc w:val="center"/>
              <w:rPr>
                <w:color w:val="1f1f1f"/>
              </w:rPr>
            </w:pPr>
            <w:r w:rsidDel="00000000" w:rsidR="00000000" w:rsidRPr="00000000">
              <w:rPr>
                <w:color w:val="1f1f1f"/>
                <w:rtl w:val="0"/>
              </w:rPr>
              <w:t xml:space="preserve">-17.44</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7">
            <w:pPr>
              <w:tabs>
                <w:tab w:val="right" w:leader="none" w:pos="12000"/>
              </w:tabs>
              <w:spacing w:after="0" w:line="276" w:lineRule="auto"/>
              <w:jc w:val="center"/>
              <w:rPr>
                <w:color w:val="1f1f1f"/>
              </w:rPr>
            </w:pPr>
            <w:r w:rsidDel="00000000" w:rsidR="00000000" w:rsidRPr="00000000">
              <w:rPr>
                <w:color w:val="1f1f1f"/>
                <w:rtl w:val="0"/>
              </w:rPr>
              <w:t xml:space="preserve">-16.86</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8">
            <w:pPr>
              <w:tabs>
                <w:tab w:val="right" w:leader="none" w:pos="12000"/>
              </w:tabs>
              <w:spacing w:after="0" w:line="276" w:lineRule="auto"/>
              <w:jc w:val="center"/>
              <w:rPr>
                <w:color w:val="1f1f1f"/>
              </w:rPr>
            </w:pPr>
            <w:r w:rsidDel="00000000" w:rsidR="00000000" w:rsidRPr="00000000">
              <w:rPr>
                <w:color w:val="1f1f1f"/>
                <w:rtl w:val="0"/>
              </w:rPr>
              <w:t xml:space="preserve">+0.58</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9">
            <w:pPr>
              <w:tabs>
                <w:tab w:val="right" w:leader="none" w:pos="12000"/>
              </w:tabs>
              <w:spacing w:after="0" w:line="276" w:lineRule="auto"/>
              <w:jc w:val="center"/>
              <w:rPr>
                <w:color w:val="1f1f1f"/>
              </w:rPr>
            </w:pPr>
            <w:r w:rsidDel="00000000" w:rsidR="00000000" w:rsidRPr="00000000">
              <w:rPr>
                <w:color w:val="1f1f1f"/>
                <w:rtl w:val="0"/>
              </w:rPr>
              <w:t xml:space="preserve">9.43</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A">
            <w:pPr>
              <w:tabs>
                <w:tab w:val="right" w:leader="none" w:pos="12000"/>
              </w:tabs>
              <w:spacing w:after="0" w:line="276" w:lineRule="auto"/>
              <w:jc w:val="center"/>
              <w:rPr>
                <w:color w:val="1f1f1f"/>
              </w:rPr>
            </w:pPr>
            <w:r w:rsidDel="00000000" w:rsidR="00000000" w:rsidRPr="00000000">
              <w:rPr>
                <w:color w:val="1f1f1f"/>
                <w:rtl w:val="0"/>
              </w:rPr>
              <w:t xml:space="preserve">9.38</w:t>
            </w:r>
          </w:p>
        </w:tc>
      </w:tr>
      <w:tr>
        <w:trPr>
          <w:cantSplit w:val="1"/>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B">
            <w:pPr>
              <w:tabs>
                <w:tab w:val="right" w:leader="none" w:pos="12000"/>
              </w:tabs>
              <w:spacing w:after="0" w:line="276" w:lineRule="auto"/>
              <w:jc w:val="center"/>
              <w:rPr>
                <w:color w:val="1f1f1f"/>
              </w:rPr>
            </w:pPr>
            <w:r w:rsidDel="00000000" w:rsidR="00000000" w:rsidRPr="00000000">
              <w:rPr>
                <w:b w:val="1"/>
                <w:bCs w:val="1"/>
                <w:color w:val="1f1f1f"/>
                <w:rtl w:val="0"/>
              </w:rPr>
              <w:t xml:space="preserve">Válvula (Valve)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C">
            <w:pPr>
              <w:tabs>
                <w:tab w:val="right" w:leader="none" w:pos="12000"/>
              </w:tabs>
              <w:spacing w:after="0" w:line="276" w:lineRule="auto"/>
              <w:jc w:val="center"/>
              <w:rPr>
                <w:color w:val="1f1f1f"/>
              </w:rPr>
            </w:pPr>
            <w:r w:rsidDel="00000000" w:rsidR="00000000" w:rsidRPr="00000000">
              <w:rPr>
                <w:b w:val="1"/>
                <w:bCs w:val="1"/>
                <w:color w:val="1f1f1f"/>
                <w:rtl w:val="0"/>
              </w:rPr>
              <w:t xml:space="preserve">-6 dB</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D">
            <w:pPr>
              <w:tabs>
                <w:tab w:val="right" w:leader="none" w:pos="12000"/>
              </w:tabs>
              <w:spacing w:after="0" w:line="276" w:lineRule="auto"/>
              <w:jc w:val="center"/>
              <w:rPr>
                <w:color w:val="1f1f1f"/>
              </w:rPr>
            </w:pPr>
            <w:r w:rsidDel="00000000" w:rsidR="00000000" w:rsidRPr="00000000">
              <w:rPr>
                <w:color w:val="1f1f1f"/>
                <w:rtl w:val="0"/>
              </w:rPr>
              <w:t xml:space="preserve">-17.49</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E">
            <w:pPr>
              <w:tabs>
                <w:tab w:val="right" w:leader="none" w:pos="12000"/>
              </w:tabs>
              <w:spacing w:after="0" w:line="276" w:lineRule="auto"/>
              <w:jc w:val="center"/>
              <w:rPr>
                <w:color w:val="1f1f1f"/>
              </w:rPr>
            </w:pPr>
            <w:r w:rsidDel="00000000" w:rsidR="00000000" w:rsidRPr="00000000">
              <w:rPr>
                <w:color w:val="1f1f1f"/>
                <w:rtl w:val="0"/>
              </w:rPr>
              <w:t xml:space="preserve">-17.59</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9F">
            <w:pPr>
              <w:tabs>
                <w:tab w:val="right" w:leader="none" w:pos="12000"/>
              </w:tabs>
              <w:spacing w:after="0" w:line="276" w:lineRule="auto"/>
              <w:jc w:val="center"/>
              <w:rPr>
                <w:color w:val="1f1f1f"/>
              </w:rPr>
            </w:pPr>
            <w:r w:rsidDel="00000000" w:rsidR="00000000" w:rsidRPr="00000000">
              <w:rPr>
                <w:color w:val="1f1f1f"/>
                <w:rtl w:val="0"/>
              </w:rPr>
              <w:t xml:space="preserve">-0.10</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A0">
            <w:pPr>
              <w:tabs>
                <w:tab w:val="right" w:leader="none" w:pos="12000"/>
              </w:tabs>
              <w:spacing w:after="0" w:line="276" w:lineRule="auto"/>
              <w:jc w:val="center"/>
              <w:rPr>
                <w:color w:val="1f1f1f"/>
              </w:rPr>
            </w:pPr>
            <w:r w:rsidDel="00000000" w:rsidR="00000000" w:rsidRPr="00000000">
              <w:rPr>
                <w:color w:val="1f1f1f"/>
                <w:rtl w:val="0"/>
              </w:rPr>
              <w:t xml:space="preserve">9.50</w:t>
            </w:r>
          </w:p>
        </w:tc>
        <w:tc>
          <w:tcPr>
            <w:tcBorders>
              <w:top w:color="1f1f1f" w:space="0" w:sz="7" w:val="single"/>
              <w:left w:color="1f1f1f" w:space="0" w:sz="7" w:val="single"/>
              <w:bottom w:color="1f1f1f" w:space="0" w:sz="7" w:val="single"/>
              <w:right w:color="1f1f1f" w:space="0" w:sz="7" w:val="single"/>
            </w:tcBorders>
            <w:shd w:fill="dddddd" w:val="clear"/>
            <w:tcMar>
              <w:top w:w="0.0" w:type="dxa"/>
              <w:left w:w="0.0" w:type="dxa"/>
              <w:bottom w:w="0.0" w:type="dxa"/>
              <w:right w:w="0.0" w:type="dxa"/>
            </w:tcMar>
            <w:vAlign w:val="center"/>
          </w:tcPr>
          <w:p w:rsidR="00000000" w:rsidDel="00000000" w:rsidP="00000000" w:rsidRDefault="00000000" w:rsidRPr="00000000" w14:paraId="000003A1">
            <w:pPr>
              <w:tabs>
                <w:tab w:val="right" w:leader="none" w:pos="12000"/>
              </w:tabs>
              <w:spacing w:after="0" w:line="276" w:lineRule="auto"/>
              <w:jc w:val="center"/>
              <w:rPr>
                <w:color w:val="1f1f1f"/>
              </w:rPr>
            </w:pPr>
            <w:r w:rsidDel="00000000" w:rsidR="00000000" w:rsidRPr="00000000">
              <w:rPr>
                <w:color w:val="1f1f1f"/>
                <w:rtl w:val="0"/>
              </w:rPr>
              <w:t xml:space="preserve">9.62</w:t>
            </w:r>
          </w:p>
        </w:tc>
      </w:tr>
      <w:tr>
        <w:trPr>
          <w:cantSplit w:val="0"/>
          <w:trHeight w:val="555" w:hRule="atLeast"/>
          <w:tblHeader w:val="0"/>
        </w:trPr>
        <w:tc>
          <w:tcPr>
            <w:gridSpan w:val="7"/>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2">
            <w:pPr>
              <w:pStyle w:val="Heading5"/>
              <w:tabs>
                <w:tab w:val="right" w:leader="none" w:pos="12000"/>
              </w:tabs>
              <w:spacing w:line="240" w:lineRule="auto"/>
              <w:rPr/>
            </w:pPr>
            <w:bookmarkStart w:colFirst="0" w:colLast="0" w:name="_95trcsbkluzx" w:id="73"/>
            <w:bookmarkEnd w:id="73"/>
            <w:r w:rsidDel="00000000" w:rsidR="00000000" w:rsidRPr="00000000">
              <w:rPr>
                <w:rtl w:val="0"/>
              </w:rPr>
              <w:t xml:space="preserve">Tabla 9: Estadísticas del dataset por nivel de ruido.</w:t>
            </w:r>
          </w:p>
        </w:tc>
      </w:tr>
    </w:tbl>
    <w:p w:rsidR="00000000" w:rsidDel="00000000" w:rsidP="00000000" w:rsidRDefault="00000000" w:rsidRPr="00000000" w14:paraId="000003A9">
      <w:pPr>
        <w:tabs>
          <w:tab w:val="right" w:leader="none" w:pos="12000"/>
        </w:tabs>
        <w:rPr/>
      </w:pPr>
      <w:r w:rsidDel="00000000" w:rsidR="00000000" w:rsidRPr="00000000">
        <w:rPr>
          <w:rtl w:val="0"/>
        </w:rPr>
      </w:r>
    </w:p>
    <w:p w:rsidR="00000000" w:rsidDel="00000000" w:rsidP="00000000" w:rsidRDefault="00000000" w:rsidRPr="00000000" w14:paraId="000003AA">
      <w:pPr>
        <w:tabs>
          <w:tab w:val="right" w:leader="none" w:pos="12000"/>
        </w:tabs>
        <w:rPr/>
      </w:pPr>
      <w:r w:rsidDel="00000000" w:rsidR="00000000" w:rsidRPr="00000000">
        <w:rPr>
          <w:rtl w:val="0"/>
        </w:rPr>
        <w:t xml:space="preserve">En la </w:t>
      </w:r>
      <w:hyperlink w:anchor="_95trcsbkluzx">
        <w:r w:rsidDel="00000000" w:rsidR="00000000" w:rsidRPr="00000000">
          <w:rPr>
            <w:b w:val="1"/>
            <w:bCs w:val="1"/>
            <w:color w:val="1b2e2f"/>
            <w:rtl w:val="0"/>
          </w:rPr>
          <w:t xml:space="preserve">tabla anterior</w:t>
        </w:r>
      </w:hyperlink>
      <w:r w:rsidDel="00000000" w:rsidR="00000000" w:rsidRPr="00000000">
        <w:rPr>
          <w:rtl w:val="0"/>
        </w:rPr>
        <w:t xml:space="preserve"> podemos observar que la evolución de las métricas a medida que aumenta el ruido no sigue una única regla para todas las máquinas. Por ejemplo, para el caso del ventilador normal, a medida que el ruido de fondo aumenta la media de decibelios disminuye (se hace más negativo) mientras para la bomba la media aumenta (se hace menos negativo). Esto seguramente sea un efecto del postprocesado de los audios y una decisión tomada por los investigadores que realizaron el dataset para ajustar el nivel de ruido al de cada una de las máquinas. También se aprecian irregularidades entre máquinas en el resto de estadísticas, lo que indica que cada máquina emite unos sonidos muy característicos. </w:t>
      </w:r>
    </w:p>
    <w:p w:rsidR="00000000" w:rsidDel="00000000" w:rsidP="00000000" w:rsidRDefault="00000000" w:rsidRPr="00000000" w14:paraId="000003AB">
      <w:pPr>
        <w:tabs>
          <w:tab w:val="right" w:leader="none" w:pos="12000"/>
        </w:tabs>
        <w:rPr/>
      </w:pPr>
      <w:r w:rsidDel="00000000" w:rsidR="00000000" w:rsidRPr="00000000">
        <w:rPr>
          <w:rtl w:val="0"/>
        </w:rPr>
      </w:r>
    </w:p>
    <w:p w:rsidR="00000000" w:rsidDel="00000000" w:rsidP="00000000" w:rsidRDefault="00000000" w:rsidRPr="00000000" w14:paraId="000003AC">
      <w:pPr>
        <w:numPr>
          <w:ilvl w:val="0"/>
          <w:numId w:val="37"/>
        </w:numPr>
        <w:tabs>
          <w:tab w:val="right" w:leader="none" w:pos="12000"/>
        </w:tabs>
        <w:ind w:left="720" w:hanging="360"/>
        <w:rPr>
          <w:b w:val="1"/>
          <w:bCs w:val="1"/>
        </w:rPr>
      </w:pPr>
      <w:r w:rsidDel="00000000" w:rsidR="00000000" w:rsidRPr="00000000">
        <w:rPr>
          <w:b w:val="1"/>
          <w:bCs w:val="1"/>
          <w:rtl w:val="0"/>
        </w:rPr>
        <w:t xml:space="preserve">Por perfil espectral medio (energía por nivel de banda de Mel):</w:t>
      </w:r>
    </w:p>
    <w:tbl>
      <w:tblPr>
        <w:tblStyle w:val="Table3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62225" cy="2044700"/>
                  <wp:effectExtent b="0" l="0" r="0" t="0"/>
                  <wp:docPr id="36"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2562225" cy="204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62225" cy="2044700"/>
                  <wp:effectExtent b="0" l="0" r="0" t="0"/>
                  <wp:docPr id="1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562225" cy="204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62225" cy="2032000"/>
                  <wp:effectExtent b="0" l="0" r="0" t="0"/>
                  <wp:docPr id="3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2562225" cy="203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62225" cy="2032000"/>
                  <wp:effectExtent b="0" l="0" r="0" t="0"/>
                  <wp:docPr id="24"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2562225" cy="2032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1">
            <w:pPr>
              <w:pStyle w:val="Heading6"/>
              <w:spacing w:after="0" w:line="240" w:lineRule="auto"/>
              <w:jc w:val="center"/>
              <w:rPr/>
            </w:pPr>
            <w:bookmarkStart w:colFirst="0" w:colLast="0" w:name="_2wxi9c78xn5m" w:id="74"/>
            <w:bookmarkEnd w:id="74"/>
            <w:r w:rsidDel="00000000" w:rsidR="00000000" w:rsidRPr="00000000">
              <w:rPr>
                <w:rtl w:val="0"/>
              </w:rPr>
              <w:t xml:space="preserve">Figura 18: Energía media por banda de Mel haciendo a su vez la media de todas las máquinas (ids). </w:t>
            </w:r>
          </w:p>
        </w:tc>
      </w:tr>
    </w:tbl>
    <w:p w:rsidR="00000000" w:rsidDel="00000000" w:rsidP="00000000" w:rsidRDefault="00000000" w:rsidRPr="00000000" w14:paraId="000003B3">
      <w:pPr>
        <w:tabs>
          <w:tab w:val="right" w:leader="none" w:pos="12000"/>
        </w:tabs>
        <w:rPr/>
      </w:pPr>
      <w:r w:rsidDel="00000000" w:rsidR="00000000" w:rsidRPr="00000000">
        <w:rPr>
          <w:rtl w:val="0"/>
        </w:rPr>
      </w:r>
    </w:p>
    <w:p w:rsidR="00000000" w:rsidDel="00000000" w:rsidP="00000000" w:rsidRDefault="00000000" w:rsidRPr="00000000" w14:paraId="000003B4">
      <w:pPr>
        <w:tabs>
          <w:tab w:val="right" w:leader="none" w:pos="12000"/>
        </w:tabs>
        <w:rPr/>
      </w:pPr>
      <w:r w:rsidDel="00000000" w:rsidR="00000000" w:rsidRPr="00000000">
        <w:rPr>
          <w:rtl w:val="0"/>
        </w:rPr>
        <w:t xml:space="preserve">En la </w:t>
      </w:r>
      <w:hyperlink w:anchor="_2wxi9c78xn5m">
        <w:r w:rsidDel="00000000" w:rsidR="00000000" w:rsidRPr="00000000">
          <w:rPr>
            <w:b w:val="1"/>
            <w:bCs w:val="1"/>
            <w:color w:val="1b2e2f"/>
            <w:rtl w:val="0"/>
          </w:rPr>
          <w:t xml:space="preserve">Figura 18</w:t>
        </w:r>
      </w:hyperlink>
      <w:r w:rsidDel="00000000" w:rsidR="00000000" w:rsidRPr="00000000">
        <w:rPr>
          <w:rtl w:val="0"/>
        </w:rPr>
        <w:t xml:space="preserve"> se puede visualizar los perfiles espectrales medios para el caso de 6 dB y todos los tipos de máquinas, haciendo a su vez la media entre todas las máquinas individuales (ids) de cada tipo. Salta a la vista que aquellos casos donde se distingue mejor el caso de funcionamiento normal del anormal es en el ventilador (fan) y la bomba (pump), seguido del slider (deslizador) que también se aprecia un perfil notablemente distinto. Por otra parte, el perfil espectral medio para ambos casos de funcionamiento de las válvulas es extremadamente parecido, lo que ya adelanta que será el caso más complicado.</w:t>
      </w:r>
    </w:p>
    <w:p w:rsidR="00000000" w:rsidDel="00000000" w:rsidP="00000000" w:rsidRDefault="00000000" w:rsidRPr="00000000" w14:paraId="000003B5">
      <w:pPr>
        <w:pStyle w:val="Heading2"/>
        <w:widowControl w:val="1"/>
        <w:numPr>
          <w:ilvl w:val="1"/>
          <w:numId w:val="3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n5eoxruhzkjp" w:id="75"/>
      <w:bookmarkEnd w:id="75"/>
      <w:r w:rsidDel="00000000" w:rsidR="00000000" w:rsidRPr="00000000">
        <w:rPr>
          <w:rtl w:val="0"/>
        </w:rPr>
        <w:t xml:space="preserve">Pipeline de ETL</w:t>
      </w:r>
    </w:p>
    <w:p w:rsidR="00000000" w:rsidDel="00000000" w:rsidP="00000000" w:rsidRDefault="00000000" w:rsidRPr="00000000" w14:paraId="000003B6">
      <w:pPr>
        <w:tabs>
          <w:tab w:val="right" w:leader="none" w:pos="12000"/>
        </w:tabs>
        <w:rPr/>
      </w:pPr>
      <w:r w:rsidDel="00000000" w:rsidR="00000000" w:rsidRPr="00000000">
        <w:rPr>
          <w:rtl w:val="0"/>
        </w:rPr>
        <w:t xml:space="preserve">Los datos deben descargarse de Zenodo desde la url </w:t>
      </w:r>
      <w:hyperlink r:id="rId36">
        <w:r w:rsidDel="00000000" w:rsidR="00000000" w:rsidRPr="00000000">
          <w:rPr>
            <w:color w:val="1155cc"/>
            <w:u w:val="single"/>
            <w:rtl w:val="0"/>
          </w:rPr>
          <w:t xml:space="preserve">https://zenodo.org/records/3384388</w:t>
        </w:r>
      </w:hyperlink>
      <w:r w:rsidDel="00000000" w:rsidR="00000000" w:rsidRPr="00000000">
        <w:rPr>
          <w:rtl w:val="0"/>
        </w:rPr>
        <w:t xml:space="preserve">.</w:t>
      </w:r>
      <w:r w:rsidDel="00000000" w:rsidR="00000000" w:rsidRPr="00000000">
        <w:rPr>
          <w:rtl w:val="0"/>
        </w:rPr>
        <w:t xml:space="preserve"> Esto se hará en archivos zip por máquina y nivel de ruido. La estructura de datos raw a partir de la cual se iniciará el pipeline es la siguiente:</w:t>
      </w:r>
    </w:p>
    <w:p w:rsidR="00000000" w:rsidDel="00000000" w:rsidP="00000000" w:rsidRDefault="00000000" w:rsidRPr="00000000" w14:paraId="000003B7">
      <w:pPr>
        <w:tabs>
          <w:tab w:val="right" w:leader="none" w:pos="12000"/>
        </w:tabs>
        <w:rPr>
          <w:rFonts w:ascii="Courier New" w:cs="Courier New" w:eastAsia="Courier New" w:hAnsi="Courier New"/>
          <w:sz w:val="16"/>
          <w:szCs w:val="16"/>
        </w:rPr>
      </w:pPr>
      <w:r w:rsidDel="00000000" w:rsidR="00000000" w:rsidRPr="00000000">
        <w:rPr>
          <w:rtl w:val="0"/>
        </w:rPr>
        <w:br w:type="textWrapping"/>
      </w:r>
      <w:r w:rsidDel="00000000" w:rsidR="00000000" w:rsidRPr="00000000">
        <w:rPr>
          <w:rFonts w:ascii="Courier New" w:cs="Courier New" w:eastAsia="Courier New" w:hAnsi="Courier New"/>
          <w:sz w:val="16"/>
          <w:szCs w:val="16"/>
          <w:rtl w:val="0"/>
        </w:rPr>
        <w:t xml:space="preserve">data/raw/</w:t>
      </w:r>
    </w:p>
    <w:p w:rsidR="00000000" w:rsidDel="00000000" w:rsidP="00000000" w:rsidRDefault="00000000" w:rsidRPr="00000000" w14:paraId="000003B8">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MIMII Dataset/</w:t>
      </w:r>
    </w:p>
    <w:p w:rsidR="00000000" w:rsidDel="00000000" w:rsidP="00000000" w:rsidRDefault="00000000" w:rsidRPr="00000000" w14:paraId="000003B9">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-6_dB_fan/</w:t>
      </w:r>
    </w:p>
    <w:p w:rsidR="00000000" w:rsidDel="00000000" w:rsidP="00000000" w:rsidRDefault="00000000" w:rsidRPr="00000000" w14:paraId="000003BA">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id_00/</w:t>
      </w:r>
    </w:p>
    <w:p w:rsidR="00000000" w:rsidDel="00000000" w:rsidP="00000000" w:rsidRDefault="00000000" w:rsidRPr="00000000" w14:paraId="000003BB">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normal/        # ~1011 archivos .wav (fan id_00), varía por tipo e ID</w:t>
      </w:r>
    </w:p>
    <w:p w:rsidR="00000000" w:rsidDel="00000000" w:rsidP="00000000" w:rsidRDefault="00000000" w:rsidRPr="00000000" w14:paraId="000003BC">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abnormal/      # ~407 archivos .wav (fan id_00), varía por tipo e ID</w:t>
      </w:r>
    </w:p>
    <w:p w:rsidR="00000000" w:rsidDel="00000000" w:rsidP="00000000" w:rsidRDefault="00000000" w:rsidRPr="00000000" w14:paraId="000003BD">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id_02/</w:t>
      </w:r>
    </w:p>
    <w:p w:rsidR="00000000" w:rsidDel="00000000" w:rsidP="00000000" w:rsidRDefault="00000000" w:rsidRPr="00000000" w14:paraId="000003BE">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normal/</w:t>
      </w:r>
    </w:p>
    <w:p w:rsidR="00000000" w:rsidDel="00000000" w:rsidP="00000000" w:rsidRDefault="00000000" w:rsidRPr="00000000" w14:paraId="000003BF">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abnormal/</w:t>
      </w:r>
    </w:p>
    <w:p w:rsidR="00000000" w:rsidDel="00000000" w:rsidP="00000000" w:rsidRDefault="00000000" w:rsidRPr="00000000" w14:paraId="000003C0">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id_04/</w:t>
      </w:r>
    </w:p>
    <w:p w:rsidR="00000000" w:rsidDel="00000000" w:rsidP="00000000" w:rsidRDefault="00000000" w:rsidRPr="00000000" w14:paraId="000003C1">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normal/</w:t>
      </w:r>
    </w:p>
    <w:p w:rsidR="00000000" w:rsidDel="00000000" w:rsidP="00000000" w:rsidRDefault="00000000" w:rsidRPr="00000000" w14:paraId="000003C2">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abnormal/</w:t>
      </w:r>
    </w:p>
    <w:p w:rsidR="00000000" w:rsidDel="00000000" w:rsidP="00000000" w:rsidRDefault="00000000" w:rsidRPr="00000000" w14:paraId="000003C3">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id_06/</w:t>
      </w:r>
    </w:p>
    <w:p w:rsidR="00000000" w:rsidDel="00000000" w:rsidP="00000000" w:rsidRDefault="00000000" w:rsidRPr="00000000" w14:paraId="000003C4">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normal/</w:t>
      </w:r>
    </w:p>
    <w:p w:rsidR="00000000" w:rsidDel="00000000" w:rsidP="00000000" w:rsidRDefault="00000000" w:rsidRPr="00000000" w14:paraId="000003C5">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abnormal/</w:t>
      </w:r>
    </w:p>
    <w:p w:rsidR="00000000" w:rsidDel="00000000" w:rsidP="00000000" w:rsidRDefault="00000000" w:rsidRPr="00000000" w14:paraId="000003C6">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0_dB_fan/</w:t>
      </w:r>
    </w:p>
    <w:p w:rsidR="00000000" w:rsidDel="00000000" w:rsidP="00000000" w:rsidRDefault="00000000" w:rsidRPr="00000000" w14:paraId="000003C7">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id_00/ ... id_06/  (misma estructura)</w:t>
      </w:r>
    </w:p>
    <w:p w:rsidR="00000000" w:rsidDel="00000000" w:rsidP="00000000" w:rsidRDefault="00000000" w:rsidRPr="00000000" w14:paraId="000003C8">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6_dB_fan/</w:t>
      </w:r>
    </w:p>
    <w:p w:rsidR="00000000" w:rsidDel="00000000" w:rsidP="00000000" w:rsidRDefault="00000000" w:rsidRPr="00000000" w14:paraId="000003C9">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id_00/ ... id_06/</w:t>
      </w:r>
    </w:p>
    <w:p w:rsidR="00000000" w:rsidDel="00000000" w:rsidP="00000000" w:rsidRDefault="00000000" w:rsidRPr="00000000" w14:paraId="000003CA">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3CB">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-6_dB_pump/            (misma estructura que fan)</w:t>
      </w:r>
    </w:p>
    <w:p w:rsidR="00000000" w:rsidDel="00000000" w:rsidP="00000000" w:rsidRDefault="00000000" w:rsidRPr="00000000" w14:paraId="000003CC">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0_dB_pump/</w:t>
      </w:r>
    </w:p>
    <w:p w:rsidR="00000000" w:rsidDel="00000000" w:rsidP="00000000" w:rsidRDefault="00000000" w:rsidRPr="00000000" w14:paraId="000003CD">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6_dB_pump/</w:t>
      </w:r>
    </w:p>
    <w:p w:rsidR="00000000" w:rsidDel="00000000" w:rsidP="00000000" w:rsidRDefault="00000000" w:rsidRPr="00000000" w14:paraId="000003CE">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3CF">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-6_dB_slider/</w:t>
      </w:r>
    </w:p>
    <w:p w:rsidR="00000000" w:rsidDel="00000000" w:rsidP="00000000" w:rsidRDefault="00000000" w:rsidRPr="00000000" w14:paraId="000003D0">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0_dB_slider/</w:t>
      </w:r>
    </w:p>
    <w:p w:rsidR="00000000" w:rsidDel="00000000" w:rsidP="00000000" w:rsidRDefault="00000000" w:rsidRPr="00000000" w14:paraId="000003D1">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6_dB_slider/</w:t>
      </w:r>
    </w:p>
    <w:p w:rsidR="00000000" w:rsidDel="00000000" w:rsidP="00000000" w:rsidRDefault="00000000" w:rsidRPr="00000000" w14:paraId="000003D2">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3D3">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-6_dB_valve/</w:t>
      </w:r>
    </w:p>
    <w:p w:rsidR="00000000" w:rsidDel="00000000" w:rsidP="00000000" w:rsidRDefault="00000000" w:rsidRPr="00000000" w14:paraId="000003D4">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0_dB_valve/</w:t>
      </w:r>
    </w:p>
    <w:p w:rsidR="00000000" w:rsidDel="00000000" w:rsidP="00000000" w:rsidRDefault="00000000" w:rsidRPr="00000000" w14:paraId="000003D5">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6_dB_valve/</w:t>
      </w:r>
    </w:p>
    <w:p w:rsidR="00000000" w:rsidDel="00000000" w:rsidP="00000000" w:rsidRDefault="00000000" w:rsidRPr="00000000" w14:paraId="000003D6">
      <w:pPr>
        <w:tabs>
          <w:tab w:val="right" w:leader="none" w:pos="12000"/>
        </w:tabs>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3D7">
      <w:pPr>
        <w:tabs>
          <w:tab w:val="right" w:leader="none" w:pos="12000"/>
        </w:tabs>
        <w:rPr/>
      </w:pPr>
      <w:r w:rsidDel="00000000" w:rsidR="00000000" w:rsidRPr="00000000">
        <w:rPr>
          <w:rtl w:val="0"/>
        </w:rPr>
        <w:t xml:space="preserve">Las dimensiones deben ser la siguientes:</w:t>
      </w:r>
    </w:p>
    <w:p w:rsidR="00000000" w:rsidDel="00000000" w:rsidP="00000000" w:rsidRDefault="00000000" w:rsidRPr="00000000" w14:paraId="000003D8">
      <w:pPr>
        <w:numPr>
          <w:ilvl w:val="0"/>
          <w:numId w:val="21"/>
        </w:numPr>
        <w:tabs>
          <w:tab w:val="right" w:leader="none" w:pos="12000"/>
        </w:tabs>
        <w:spacing w:after="0" w:afterAutospacing="0"/>
        <w:ind w:left="720" w:hanging="360"/>
        <w:rPr>
          <w:u w:val="none"/>
        </w:rPr>
      </w:pPr>
      <w:r w:rsidDel="00000000" w:rsidR="00000000" w:rsidRPr="00000000">
        <w:rPr>
          <w:rtl w:val="0"/>
        </w:rPr>
        <w:t xml:space="preserve">4 tipos de máquina: fan, pump, slider, valve</w:t>
      </w:r>
    </w:p>
    <w:p w:rsidR="00000000" w:rsidDel="00000000" w:rsidP="00000000" w:rsidRDefault="00000000" w:rsidRPr="00000000" w14:paraId="000003D9">
      <w:pPr>
        <w:numPr>
          <w:ilvl w:val="0"/>
          <w:numId w:val="21"/>
        </w:numPr>
        <w:tabs>
          <w:tab w:val="right" w:leader="none" w:pos="12000"/>
        </w:tabs>
        <w:spacing w:after="0" w:afterAutospacing="0"/>
        <w:ind w:left="720" w:hanging="360"/>
        <w:rPr>
          <w:u w:val="none"/>
        </w:rPr>
      </w:pPr>
      <w:r w:rsidDel="00000000" w:rsidR="00000000" w:rsidRPr="00000000">
        <w:rPr>
          <w:rtl w:val="0"/>
        </w:rPr>
        <w:t xml:space="preserve">3 niveles SNR: -6_dB, 0_dB, 6_dB</w:t>
      </w:r>
    </w:p>
    <w:p w:rsidR="00000000" w:rsidDel="00000000" w:rsidP="00000000" w:rsidRDefault="00000000" w:rsidRPr="00000000" w14:paraId="000003DA">
      <w:pPr>
        <w:numPr>
          <w:ilvl w:val="0"/>
          <w:numId w:val="21"/>
        </w:numPr>
        <w:tabs>
          <w:tab w:val="right" w:leader="none" w:pos="12000"/>
        </w:tabs>
        <w:spacing w:after="0" w:afterAutospacing="0"/>
        <w:ind w:left="720" w:hanging="360"/>
        <w:rPr>
          <w:u w:val="none"/>
        </w:rPr>
      </w:pPr>
      <w:r w:rsidDel="00000000" w:rsidR="00000000" w:rsidRPr="00000000">
        <w:rPr>
          <w:rtl w:val="0"/>
        </w:rPr>
        <w:t xml:space="preserve">4 IDs por máquina/SNR: id_00, id_02, id_04, id_06</w:t>
      </w:r>
    </w:p>
    <w:p w:rsidR="00000000" w:rsidDel="00000000" w:rsidP="00000000" w:rsidRDefault="00000000" w:rsidRPr="00000000" w14:paraId="000003DB">
      <w:pPr>
        <w:numPr>
          <w:ilvl w:val="0"/>
          <w:numId w:val="21"/>
        </w:numPr>
        <w:tabs>
          <w:tab w:val="right" w:leader="none" w:pos="12000"/>
        </w:tabs>
        <w:spacing w:after="0" w:afterAutospacing="0"/>
        <w:ind w:left="720" w:hanging="360"/>
        <w:rPr>
          <w:u w:val="none"/>
        </w:rPr>
      </w:pPr>
      <w:r w:rsidDel="00000000" w:rsidR="00000000" w:rsidRPr="00000000">
        <w:rPr>
          <w:rtl w:val="0"/>
        </w:rPr>
        <w:t xml:space="preserve">Total: 48 casos (4 × 3 × 4)</w:t>
      </w:r>
    </w:p>
    <w:p w:rsidR="00000000" w:rsidDel="00000000" w:rsidP="00000000" w:rsidRDefault="00000000" w:rsidRPr="00000000" w14:paraId="000003DC">
      <w:pPr>
        <w:numPr>
          <w:ilvl w:val="0"/>
          <w:numId w:val="21"/>
        </w:numPr>
        <w:tabs>
          <w:tab w:val="right" w:leader="none" w:pos="12000"/>
        </w:tabs>
        <w:spacing w:after="0" w:afterAutospacing="0"/>
        <w:ind w:left="720" w:hanging="360"/>
        <w:rPr>
          <w:u w:val="none"/>
        </w:rPr>
      </w:pPr>
      <w:r w:rsidDel="00000000" w:rsidR="00000000" w:rsidRPr="00000000">
        <w:rPr>
          <w:rtl w:val="0"/>
        </w:rPr>
        <w:t xml:space="preserve">Ficheros normales por caso: entre 534 (slider id_04/06) y 1.068 (slider id_00/02), típicamente ~700-1.068.</w:t>
      </w:r>
    </w:p>
    <w:p w:rsidR="00000000" w:rsidDel="00000000" w:rsidP="00000000" w:rsidRDefault="00000000" w:rsidRPr="00000000" w14:paraId="000003DD">
      <w:pPr>
        <w:numPr>
          <w:ilvl w:val="0"/>
          <w:numId w:val="21"/>
        </w:numPr>
        <w:tabs>
          <w:tab w:val="right" w:leader="none" w:pos="12000"/>
        </w:tabs>
        <w:spacing w:after="0" w:afterAutospacing="0"/>
        <w:ind w:left="720" w:hanging="360"/>
        <w:rPr>
          <w:u w:val="none"/>
        </w:rPr>
      </w:pPr>
      <w:r w:rsidDel="00000000" w:rsidR="00000000" w:rsidRPr="00000000">
        <w:rPr>
          <w:rtl w:val="0"/>
        </w:rPr>
        <w:t xml:space="preserve">Ficheros anómalos por caso: entre 89 (slider id_06) y 407 (fan id_00), típicamente ~100-407.</w:t>
      </w:r>
    </w:p>
    <w:p w:rsidR="00000000" w:rsidDel="00000000" w:rsidP="00000000" w:rsidRDefault="00000000" w:rsidRPr="00000000" w14:paraId="000003DE">
      <w:pPr>
        <w:numPr>
          <w:ilvl w:val="0"/>
          <w:numId w:val="21"/>
        </w:numPr>
        <w:tabs>
          <w:tab w:val="right" w:leader="none" w:pos="12000"/>
        </w:tabs>
        <w:ind w:left="720" w:hanging="360"/>
        <w:rPr>
          <w:u w:val="none"/>
        </w:rPr>
      </w:pPr>
      <w:r w:rsidDel="00000000" w:rsidR="00000000" w:rsidRPr="00000000">
        <w:rPr>
          <w:rtl w:val="0"/>
        </w:rPr>
        <w:t xml:space="preserve">Total: 54.057 ficheros .wav (44.157 normales y 9.900 anómalos).</w:t>
      </w:r>
    </w:p>
    <w:p w:rsidR="00000000" w:rsidDel="00000000" w:rsidP="00000000" w:rsidRDefault="00000000" w:rsidRPr="00000000" w14:paraId="000003DF">
      <w:pPr>
        <w:tabs>
          <w:tab w:val="right" w:leader="none" w:pos="12000"/>
        </w:tabs>
        <w:rPr/>
      </w:pPr>
      <w:r w:rsidDel="00000000" w:rsidR="00000000" w:rsidRPr="00000000">
        <w:rPr>
          <w:rtl w:val="0"/>
        </w:rPr>
      </w:r>
    </w:p>
    <w:tbl>
      <w:tblPr>
        <w:tblStyle w:val="Table31"/>
        <w:tblW w:w="8460.0" w:type="dxa"/>
        <w:jc w:val="left"/>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930"/>
        <w:gridCol w:w="1125"/>
        <w:gridCol w:w="1110"/>
        <w:gridCol w:w="1080"/>
        <w:gridCol w:w="2025"/>
        <w:gridCol w:w="2190"/>
        <w:tblGridChange w:id="0">
          <w:tblGrid>
            <w:gridCol w:w="930"/>
            <w:gridCol w:w="1125"/>
            <w:gridCol w:w="1110"/>
            <w:gridCol w:w="1080"/>
            <w:gridCol w:w="2025"/>
            <w:gridCol w:w="2190"/>
          </w:tblGrid>
        </w:tblGridChange>
      </w:tblGrid>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0">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Tipo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1">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Normales</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2">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Anómalos</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Total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Rango normal/caso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5">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Rango anómalos/caso</w:t>
            </w:r>
            <w:r w:rsidDel="00000000" w:rsidR="00000000" w:rsidRPr="00000000">
              <w:rPr>
                <w:rtl w:val="0"/>
              </w:rPr>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6">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Fan</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12.225</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4.425</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16.650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1.011-1.033</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348-407</w:t>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C">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Pump</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11.247</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1.368</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E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12.615</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702–1.036</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100–143</w:t>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2">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Slider</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9.612</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2.670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12.282</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534–1.068</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89–356</w:t>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8">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Valve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11.073</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1.437</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12.510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708–1.000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119–120</w:t>
            </w:r>
          </w:p>
        </w:tc>
      </w:tr>
      <w:tr>
        <w:trPr>
          <w:cantSplit w:val="0"/>
          <w:trHeight w:val="520.0000000000728" w:hRule="atLeast"/>
          <w:tblHeader w:val="0"/>
        </w:trPr>
        <w:tc>
          <w:tcPr>
            <w:gridSpan w:val="6"/>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FE">
            <w:pPr>
              <w:pStyle w:val="Heading5"/>
              <w:rPr/>
            </w:pPr>
            <w:bookmarkStart w:colFirst="0" w:colLast="0" w:name="_ltua5mvgc7wx" w:id="76"/>
            <w:bookmarkEnd w:id="76"/>
            <w:r w:rsidDel="00000000" w:rsidR="00000000" w:rsidRPr="00000000">
              <w:rPr>
                <w:rtl w:val="0"/>
              </w:rPr>
              <w:t xml:space="preserve">Tabla 10: Conteo de ficheros WAV por tipo (4 IDs × 3 SNRs = 12 combinaciones/tipo).</w:t>
            </w:r>
          </w:p>
        </w:tc>
      </w:tr>
    </w:tbl>
    <w:p w:rsidR="00000000" w:rsidDel="00000000" w:rsidP="00000000" w:rsidRDefault="00000000" w:rsidRPr="00000000" w14:paraId="00000404">
      <w:pPr>
        <w:spacing w:after="0" w:lineRule="auto"/>
        <w:rPr/>
      </w:pPr>
      <w:r w:rsidDel="00000000" w:rsidR="00000000" w:rsidRPr="00000000">
        <w:rPr>
          <w:rtl w:val="0"/>
        </w:rPr>
      </w:r>
    </w:p>
    <w:p w:rsidR="00000000" w:rsidDel="00000000" w:rsidP="00000000" w:rsidRDefault="00000000" w:rsidRPr="00000000" w14:paraId="00000405">
      <w:pPr>
        <w:tabs>
          <w:tab w:val="right" w:leader="none" w:pos="12000"/>
        </w:tabs>
        <w:rPr/>
      </w:pPr>
      <w:r w:rsidDel="00000000" w:rsidR="00000000" w:rsidRPr="00000000">
        <w:rPr>
          <w:rtl w:val="0"/>
        </w:rPr>
        <w:t xml:space="preserve">También es importante destacar algunos detalles:</w:t>
      </w:r>
    </w:p>
    <w:p w:rsidR="00000000" w:rsidDel="00000000" w:rsidP="00000000" w:rsidRDefault="00000000" w:rsidRPr="00000000" w14:paraId="00000406">
      <w:pPr>
        <w:numPr>
          <w:ilvl w:val="0"/>
          <w:numId w:val="7"/>
        </w:numPr>
        <w:tabs>
          <w:tab w:val="right" w:leader="none" w:pos="12000"/>
        </w:tabs>
        <w:spacing w:after="0" w:afterAutospacing="0"/>
        <w:ind w:left="720" w:hanging="360"/>
        <w:rPr>
          <w:u w:val="none"/>
        </w:rPr>
      </w:pPr>
      <w:r w:rsidDel="00000000" w:rsidR="00000000" w:rsidRPr="00000000">
        <w:rPr>
          <w:rtl w:val="0"/>
        </w:rPr>
        <w:t xml:space="preserve">La ruta raíz data/raw/MIMII Dataset está definida en config/config.yaml bajo paths.raw</w:t>
      </w:r>
    </w:p>
    <w:p w:rsidR="00000000" w:rsidDel="00000000" w:rsidP="00000000" w:rsidRDefault="00000000" w:rsidRPr="00000000" w14:paraId="00000407">
      <w:pPr>
        <w:numPr>
          <w:ilvl w:val="0"/>
          <w:numId w:val="7"/>
        </w:numPr>
        <w:tabs>
          <w:tab w:val="right" w:leader="none" w:pos="12000"/>
        </w:tabs>
        <w:spacing w:after="0" w:afterAutospacing="0"/>
        <w:ind w:left="720" w:hanging="360"/>
        <w:rPr>
          <w:u w:val="none"/>
        </w:rPr>
      </w:pPr>
      <w:r w:rsidDel="00000000" w:rsidR="00000000" w:rsidRPr="00000000">
        <w:rPr>
          <w:rtl w:val="0"/>
        </w:rPr>
        <w:t xml:space="preserve">El nombre de la carpeta raíz debe ser exactamente MIMII Dataset (con espacio) o actualizar la config</w:t>
      </w:r>
    </w:p>
    <w:p w:rsidR="00000000" w:rsidDel="00000000" w:rsidP="00000000" w:rsidRDefault="00000000" w:rsidRPr="00000000" w14:paraId="00000408">
      <w:pPr>
        <w:numPr>
          <w:ilvl w:val="0"/>
          <w:numId w:val="7"/>
        </w:numPr>
        <w:tabs>
          <w:tab w:val="right" w:leader="none" w:pos="12000"/>
        </w:tabs>
        <w:ind w:left="720" w:hanging="360"/>
        <w:rPr>
          <w:u w:val="none"/>
        </w:rPr>
      </w:pPr>
      <w:r w:rsidDel="00000000" w:rsidR="00000000" w:rsidRPr="00000000">
        <w:rPr>
          <w:rtl w:val="0"/>
        </w:rPr>
        <w:t xml:space="preserve">Los archivos .wav deben seguir la numeración 00000000.wav, 00000001.wav, ...</w:t>
      </w:r>
    </w:p>
    <w:p w:rsidR="00000000" w:rsidDel="00000000" w:rsidP="00000000" w:rsidRDefault="00000000" w:rsidRPr="00000000" w14:paraId="00000409">
      <w:pPr>
        <w:tabs>
          <w:tab w:val="right" w:leader="none" w:pos="12000"/>
        </w:tabs>
        <w:rPr/>
      </w:pPr>
      <w:r w:rsidDel="00000000" w:rsidR="00000000" w:rsidRPr="00000000">
        <w:rPr>
          <w:rtl w:val="0"/>
        </w:rPr>
        <w:t xml:space="preserve">Una vez tenemos la estructura fijada, el pipeline ETL es el siguiente:</w:t>
      </w:r>
    </w:p>
    <w:tbl>
      <w:tblPr>
        <w:tblStyle w:val="Table32"/>
        <w:tblW w:w="8520.0" w:type="dxa"/>
        <w:jc w:val="left"/>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1704"/>
        <w:gridCol w:w="1704"/>
        <w:gridCol w:w="1704"/>
        <w:gridCol w:w="1704"/>
        <w:gridCol w:w="1704"/>
        <w:tblGridChange w:id="0">
          <w:tblGrid>
            <w:gridCol w:w="1704"/>
            <w:gridCol w:w="1704"/>
            <w:gridCol w:w="1704"/>
            <w:gridCol w:w="1704"/>
            <w:gridCol w:w="1704"/>
          </w:tblGrid>
        </w:tblGridChange>
      </w:tblGrid>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0A">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Fase</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0B">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Descripción</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0C">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Entrada</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0D">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Salida</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0E">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Herramienta/Código</w:t>
            </w:r>
            <w:r w:rsidDel="00000000" w:rsidR="00000000" w:rsidRPr="00000000">
              <w:rPr>
                <w:rtl w:val="0"/>
              </w:rPr>
            </w:r>
          </w:p>
        </w:tc>
      </w:tr>
      <w:tr>
        <w:trPr>
          <w:cantSplit w:val="0"/>
          <w:trHeight w:val="11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0F">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Extracción</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Localización de ficheros WAV según combinación máquina/SNR/ID/tipo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Estructura de directorios </w:t>
            </w:r>
            <w:r w:rsidDel="00000000" w:rsidR="00000000" w:rsidRPr="00000000">
              <w:rPr>
                <w:rFonts w:ascii="Roboto Mono" w:cs="Roboto Mono" w:eastAsia="Roboto Mono" w:hAnsi="Roboto Mono"/>
                <w:sz w:val="18"/>
                <w:szCs w:val="18"/>
                <w:rtl w:val="0"/>
              </w:rPr>
              <w:t xml:space="preserve">{snr}_{machine}/{id}/{tipo}/*.wav</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Lista ordenada de rutas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3">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find_wav_files()</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sz w:val="20"/>
                <w:szCs w:val="20"/>
                <w:rtl w:val="0"/>
              </w:rPr>
              <w:t xml:space="preserve">load_data.py</w:t>
            </w:r>
            <w:r w:rsidDel="00000000" w:rsidR="00000000" w:rsidRPr="00000000">
              <w:rPr>
                <w:rtl w:val="0"/>
              </w:rPr>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Carga de audio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Lectura del WAV, forzando mono y remuestreo a 16 kHz</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Fichero </w:t>
            </w:r>
            <w:r w:rsidDel="00000000" w:rsidR="00000000" w:rsidRPr="00000000">
              <w:rPr>
                <w:rFonts w:ascii="Roboto Mono" w:cs="Roboto Mono" w:eastAsia="Roboto Mono" w:hAnsi="Roboto Mono"/>
                <w:sz w:val="18"/>
                <w:szCs w:val="18"/>
                <w:rtl w:val="0"/>
              </w:rPr>
              <w:t xml:space="preserve">.wav</w:t>
            </w:r>
            <w:r w:rsidDel="00000000" w:rsidR="00000000" w:rsidRPr="00000000">
              <w:rPr>
                <w:rFonts w:ascii="Roboto" w:cs="Roboto" w:eastAsia="Roboto" w:hAnsi="Roboto"/>
                <w:sz w:val="20"/>
                <w:szCs w:val="20"/>
                <w:rtl w:val="0"/>
              </w:rPr>
              <w:t xml:space="preserve"> (8 canales, 16 kHz)</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Señal 1D float32</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8">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librosa.load(sr=16000, mono=True)</w:t>
            </w:r>
            <w:r w:rsidDel="00000000" w:rsidR="00000000" w:rsidRPr="00000000">
              <w:rPr>
                <w:rtl w:val="0"/>
              </w:rPr>
            </w:r>
          </w:p>
        </w:tc>
      </w:tr>
      <w:tr>
        <w:trPr>
          <w:cantSplit w:val="0"/>
          <w:trHeight w:val="10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9">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Extracción de características</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Cálculo del espectrograma de Mel en escala de potencia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Señal mono 16 kHz</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Matriz </w:t>
            </w:r>
            <w:r w:rsidDel="00000000" w:rsidR="00000000" w:rsidRPr="00000000">
              <w:rPr>
                <w:rFonts w:ascii="Roboto Mono" w:cs="Roboto Mono" w:eastAsia="Roboto Mono" w:hAnsi="Roboto Mono"/>
                <w:sz w:val="18"/>
                <w:szCs w:val="18"/>
                <w:rtl w:val="0"/>
              </w:rPr>
              <w:t xml:space="preserve">(128, T)</w:t>
            </w:r>
            <w:r w:rsidDel="00000000" w:rsidR="00000000" w:rsidRPr="00000000">
              <w:rPr>
                <w:rFonts w:ascii="Roboto" w:cs="Roboto" w:eastAsia="Roboto" w:hAnsi="Roboto"/>
                <w:sz w:val="20"/>
                <w:szCs w:val="20"/>
                <w:rtl w:val="0"/>
              </w:rPr>
              <w:t xml:space="preserve"> — potencia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D">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melspectrogram(n_fft=1024, win_length=400, hop_length=160, n_mels=128, fmax=8000)</w:t>
            </w:r>
            <w:r w:rsidDel="00000000" w:rsidR="00000000" w:rsidRPr="00000000">
              <w:rPr>
                <w:rtl w:val="0"/>
              </w:rPr>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E">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Conversión logarítmica</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1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Paso a escala dB con referencia al máximo; rango resultante [–80, 0] dB</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(128, 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w:cs="Roboto" w:eastAsia="Roboto" w:hAnsi="Roboto"/>
                <w:sz w:val="20"/>
                <w:szCs w:val="20"/>
                <w:rtl w:val="0"/>
              </w:rPr>
              <w:t xml:space="preserve">potencia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1">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(128, 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w:cs="Roboto" w:eastAsia="Roboto" w:hAnsi="Roboto"/>
                <w:sz w:val="20"/>
                <w:szCs w:val="20"/>
                <w:rtl w:val="0"/>
              </w:rPr>
              <w:t xml:space="preserve">dB — float32</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2">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librosa.power_to_db(ref=np.max)</w:t>
            </w:r>
            <w:r w:rsidDel="00000000" w:rsidR="00000000" w:rsidRPr="00000000">
              <w:rPr>
                <w:rtl w:val="0"/>
              </w:rPr>
            </w:r>
          </w:p>
        </w:tc>
      </w:tr>
      <w:tr>
        <w:trPr>
          <w:cantSplit w:val="0"/>
          <w:trHeight w:val="100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Normalización temporal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4">
            <w:pP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Pad (modo "reflect") o recorte para fijar la dimensión temporal a 1024 frames (≈10,24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5">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(128, 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w:cs="Roboto" w:eastAsia="Roboto" w:hAnsi="Roboto"/>
                <w:sz w:val="20"/>
                <w:szCs w:val="20"/>
                <w:rtl w:val="0"/>
              </w:rPr>
              <w:t xml:space="preserve">variable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6">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(128, 1024)</w:t>
            </w:r>
            <w:r w:rsidDel="00000000" w:rsidR="00000000" w:rsidRPr="00000000">
              <w:rPr>
                <w:rFonts w:ascii="Roboto" w:cs="Roboto" w:eastAsia="Roboto" w:hAnsi="Roboto"/>
                <w:sz w:val="20"/>
                <w:szCs w:val="20"/>
                <w:rtl w:val="0"/>
              </w:rPr>
              <w:t xml:space="preserve"> fijo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lógica propia — </w:t>
            </w:r>
            <w:r w:rsidDel="00000000" w:rsidR="00000000" w:rsidRPr="00000000">
              <w:rPr>
                <w:rFonts w:ascii="Roboto" w:cs="Roboto" w:eastAsia="Roboto" w:hAnsi="Roboto"/>
                <w:sz w:val="20"/>
                <w:szCs w:val="20"/>
                <w:rtl w:val="0"/>
              </w:rPr>
              <w:t xml:space="preserve">preprocess.py</w:t>
            </w:r>
            <w:r w:rsidDel="00000000" w:rsidR="00000000" w:rsidRPr="00000000">
              <w:rPr>
                <w:rtl w:val="0"/>
              </w:rPr>
            </w:r>
          </w:p>
        </w:tc>
      </w:tr>
      <w:tr>
        <w:trPr>
          <w:cantSplit w:val="0"/>
          <w:trHeight w:val="100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8">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Añadir dimensión canal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Inserción del eje canal para compatibilidad con la arquitectura (imagen de 1 canal)</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(128, 1024)</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B">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(1, 128, 1024)</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C">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log_mel[np.newaxis, :, :]</w:t>
            </w:r>
            <w:r w:rsidDel="00000000" w:rsidR="00000000" w:rsidRPr="00000000">
              <w:rPr>
                <w:rtl w:val="0"/>
              </w:rPr>
            </w:r>
          </w:p>
        </w:tc>
      </w:tr>
      <w:tr>
        <w:trPr>
          <w:cantSplit w:val="0"/>
          <w:trHeight w:val="100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D">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Apilado y serialización</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Concatenación de todas las muestras de la combinación y volcado a disco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2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 tensores </w:t>
            </w:r>
            <w:r w:rsidDel="00000000" w:rsidR="00000000" w:rsidRPr="00000000">
              <w:rPr>
                <w:rFonts w:ascii="Roboto Mono" w:cs="Roboto Mono" w:eastAsia="Roboto Mono" w:hAnsi="Roboto Mono"/>
                <w:sz w:val="18"/>
                <w:szCs w:val="18"/>
                <w:rtl w:val="0"/>
              </w:rPr>
              <w:t xml:space="preserve">(1, 128, 1024)</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 1, 128, 1024)</w:t>
            </w:r>
            <w:r w:rsidDel="00000000" w:rsidR="00000000" w:rsidRPr="00000000">
              <w:rPr>
                <w:rFonts w:ascii="Roboto Mono" w:cs="Roboto Mono" w:eastAsia="Roboto Mono" w:hAnsi="Roboto Mono"/>
                <w:sz w:val="18"/>
                <w:szCs w:val="18"/>
                <w:rtl w:val="0"/>
              </w:rPr>
              <w:t xml:space="preserve"> — </w:t>
            </w:r>
            <w:r w:rsidDel="00000000" w:rsidR="00000000" w:rsidRPr="00000000">
              <w:rPr>
                <w:rFonts w:ascii="Roboto Mono" w:cs="Roboto Mono" w:eastAsia="Roboto Mono" w:hAnsi="Roboto Mono"/>
                <w:sz w:val="18"/>
                <w:szCs w:val="18"/>
                <w:rtl w:val="0"/>
              </w:rPr>
              <w:t xml:space="preserve">.npy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1">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np.stack</w:t>
            </w:r>
            <w:r w:rsidDel="00000000" w:rsidR="00000000" w:rsidRPr="00000000">
              <w:rPr>
                <w:rFonts w:ascii="Roboto" w:cs="Roboto" w:eastAsia="Roboto" w:hAnsi="Roboto"/>
                <w:sz w:val="20"/>
                <w:szCs w:val="20"/>
                <w:rtl w:val="0"/>
              </w:rPr>
              <w:t xml:space="preserve"> + </w:t>
            </w:r>
            <w:r w:rsidDel="00000000" w:rsidR="00000000" w:rsidRPr="00000000">
              <w:rPr>
                <w:rFonts w:ascii="Roboto Mono" w:cs="Roboto Mono" w:eastAsia="Roboto Mono" w:hAnsi="Roboto Mono"/>
                <w:sz w:val="18"/>
                <w:szCs w:val="18"/>
                <w:rtl w:val="0"/>
              </w:rPr>
              <w:t xml:space="preserve">np.save</w:t>
            </w:r>
            <w:r w:rsidDel="00000000" w:rsidR="00000000" w:rsidRPr="00000000">
              <w:rPr>
                <w:rFonts w:ascii="Roboto" w:cs="Roboto" w:eastAsia="Roboto" w:hAnsi="Roboto"/>
                <w:sz w:val="20"/>
                <w:szCs w:val="20"/>
                <w:rtl w:val="0"/>
              </w:rPr>
              <w:t xml:space="preserve"> — 96 ficheros en </w:t>
            </w:r>
            <w:r w:rsidDel="00000000" w:rsidR="00000000" w:rsidRPr="00000000">
              <w:rPr>
                <w:rFonts w:ascii="Roboto Mono" w:cs="Roboto Mono" w:eastAsia="Roboto Mono" w:hAnsi="Roboto Mono"/>
                <w:sz w:val="18"/>
                <w:szCs w:val="18"/>
                <w:rtl w:val="0"/>
              </w:rPr>
              <w:t xml:space="preserve">data/processed/</w:t>
            </w:r>
            <w:r w:rsidDel="00000000" w:rsidR="00000000" w:rsidRPr="00000000">
              <w:rPr>
                <w:rtl w:val="0"/>
              </w:rPr>
            </w:r>
          </w:p>
        </w:tc>
      </w:tr>
      <w:tr>
        <w:trPr>
          <w:cantSplit w:val="0"/>
          <w:trHeight w:val="100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División train/val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Partición aleatoria reproducible 80% / 20% sobre muestras normales únicamente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4">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 1, 128, 1024)</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Índices train / val</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np.random.RandomState(seed=42)</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sz w:val="20"/>
                <w:szCs w:val="20"/>
                <w:rtl w:val="0"/>
              </w:rPr>
              <w:t xml:space="preserve">trainer.py</w:t>
            </w:r>
            <w:r w:rsidDel="00000000" w:rsidR="00000000" w:rsidRPr="00000000">
              <w:rPr>
                <w:rtl w:val="0"/>
              </w:rPr>
            </w:r>
          </w:p>
        </w:tc>
      </w:tr>
      <w:tr>
        <w:trPr>
          <w:cantSplit w:val="0"/>
          <w:trHeight w:val="124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7">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Normalización estadística</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Z-score calculado exclusivamente sobre el split de entrenamiento y aplicado a train y val para evitar data leakage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Split train crudo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A">
            <w:pPr>
              <w:rPr>
                <w:rFonts w:ascii="Roboto" w:cs="Roboto" w:eastAsia="Roboto" w:hAnsi="Roboto"/>
                <w:sz w:val="20"/>
                <w:szCs w:val="20"/>
              </w:rPr>
            </w:pPr>
            <w:r w:rsidDel="00000000" w:rsidR="00000000" w:rsidRPr="00000000">
              <w:rPr>
                <w:rFonts w:ascii="Nova Mono" w:cs="Nova Mono" w:eastAsia="Nova Mono" w:hAnsi="Nova Mono"/>
                <w:sz w:val="18"/>
                <w:szCs w:val="18"/>
                <w:rtl w:val="0"/>
              </w:rPr>
              <w:t xml:space="preserve">(x − μ) / (σ + 1e-6)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w:cs="Roboto" w:eastAsia="Roboto" w:hAnsi="Roboto"/>
                <w:sz w:val="20"/>
                <w:szCs w:val="20"/>
                <w:rtl w:val="0"/>
              </w:rPr>
              <w:t xml:space="preserve">— tensor PyTorch</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MIMIIDataset</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sz w:val="20"/>
                <w:szCs w:val="20"/>
                <w:rtl w:val="0"/>
              </w:rPr>
              <w:t xml:space="preserve">trainer.py</w:t>
            </w:r>
            <w:r w:rsidDel="00000000" w:rsidR="00000000" w:rsidRPr="00000000">
              <w:rPr>
                <w:rtl w:val="0"/>
              </w:rPr>
            </w:r>
          </w:p>
        </w:tc>
      </w:tr>
      <w:tr>
        <w:trPr>
          <w:cantSplit w:val="0"/>
          <w:trHeight w:val="7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C">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Carga en batch</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Servicio de muestras en minibatches durante el entrenamiento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Dataset normalizado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3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Batches </w:t>
            </w:r>
            <w:r w:rsidDel="00000000" w:rsidR="00000000" w:rsidRPr="00000000">
              <w:rPr>
                <w:rFonts w:ascii="Roboto Mono" w:cs="Roboto Mono" w:eastAsia="Roboto Mono" w:hAnsi="Roboto Mono"/>
                <w:sz w:val="18"/>
                <w:szCs w:val="18"/>
                <w:rtl w:val="0"/>
              </w:rPr>
              <w:t xml:space="preserve">(B, 1, 128, 1024)</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4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torch.utils.data.DataLoader</w:t>
            </w:r>
            <w:r w:rsidDel="00000000" w:rsidR="00000000" w:rsidRPr="00000000">
              <w:rPr>
                <w:rtl w:val="0"/>
              </w:rPr>
            </w:r>
          </w:p>
        </w:tc>
      </w:tr>
      <w:tr>
        <w:trPr>
          <w:cantSplit w:val="0"/>
          <w:trHeight w:val="520.0000000000728" w:hRule="atLeast"/>
          <w:tblHeader w:val="0"/>
        </w:trPr>
        <w:tc>
          <w:tcPr>
            <w:gridSpan w:val="5"/>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41">
            <w:pPr>
              <w:pStyle w:val="Heading5"/>
              <w:rPr/>
            </w:pPr>
            <w:bookmarkStart w:colFirst="0" w:colLast="0" w:name="_g8dpugecafen" w:id="77"/>
            <w:bookmarkEnd w:id="77"/>
            <w:r w:rsidDel="00000000" w:rsidR="00000000" w:rsidRPr="00000000">
              <w:rPr>
                <w:rtl w:val="0"/>
              </w:rPr>
              <w:t xml:space="preserve">Tabla 11: Pasos de ETL.</w:t>
            </w:r>
          </w:p>
        </w:tc>
      </w:tr>
    </w:tbl>
    <w:p w:rsidR="00000000" w:rsidDel="00000000" w:rsidP="00000000" w:rsidRDefault="00000000" w:rsidRPr="00000000" w14:paraId="00000446">
      <w:pPr>
        <w:spacing w:after="0" w:lineRule="auto"/>
        <w:ind w:left="0" w:firstLine="0"/>
        <w:rPr/>
      </w:pPr>
      <w:r w:rsidDel="00000000" w:rsidR="00000000" w:rsidRPr="00000000">
        <w:rPr>
          <w:rtl w:val="0"/>
        </w:rPr>
      </w:r>
    </w:p>
    <w:p w:rsidR="00000000" w:rsidDel="00000000" w:rsidP="00000000" w:rsidRDefault="00000000" w:rsidRPr="00000000" w14:paraId="00000447">
      <w:pPr>
        <w:spacing w:after="0" w:lineRule="auto"/>
        <w:ind w:left="0" w:firstLine="0"/>
        <w:rPr/>
      </w:pPr>
      <w:r w:rsidDel="00000000" w:rsidR="00000000" w:rsidRPr="00000000">
        <w:rPr>
          <w:rtl w:val="0"/>
        </w:rPr>
        <w:t xml:space="preserve">La implementación operativa del ETL se centraliza en </w:t>
      </w:r>
      <w:r w:rsidDel="00000000" w:rsidR="00000000" w:rsidRPr="00000000">
        <w:rPr>
          <w:rFonts w:ascii="Courier New" w:cs="Courier New" w:eastAsia="Courier New" w:hAnsi="Courier New"/>
          <w:rtl w:val="0"/>
        </w:rPr>
        <w:t xml:space="preserve">scripts/data_processing.py</w:t>
      </w:r>
      <w:r w:rsidDel="00000000" w:rsidR="00000000" w:rsidRPr="00000000">
        <w:rPr>
          <w:rtl w:val="0"/>
        </w:rPr>
        <w:t xml:space="preserve">, que delega en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 con el subcomando </w:t>
      </w:r>
      <w:r w:rsidDel="00000000" w:rsidR="00000000" w:rsidRPr="00000000">
        <w:rPr>
          <w:rFonts w:ascii="Courier New" w:cs="Courier New" w:eastAsia="Courier New" w:hAnsi="Courier New"/>
          <w:rtl w:val="0"/>
        </w:rPr>
        <w:t xml:space="preserve">data_processing</w:t>
      </w:r>
      <w:r w:rsidDel="00000000" w:rsidR="00000000" w:rsidRPr="00000000">
        <w:rPr>
          <w:rtl w:val="0"/>
        </w:rPr>
        <w:t xml:space="preserve">. Dentro de ese flujo, la localización de WAV se resuelve en </w:t>
      </w:r>
      <w:r w:rsidDel="00000000" w:rsidR="00000000" w:rsidRPr="00000000">
        <w:rPr>
          <w:rFonts w:ascii="Courier New" w:cs="Courier New" w:eastAsia="Courier New" w:hAnsi="Courier New"/>
          <w:rtl w:val="0"/>
        </w:rPr>
        <w:t xml:space="preserve">src/data_processing/load_data.py</w:t>
      </w:r>
      <w:r w:rsidDel="00000000" w:rsidR="00000000" w:rsidRPr="00000000">
        <w:rPr>
          <w:rtl w:val="0"/>
        </w:rPr>
        <w:t xml:space="preserve">, la conversión a espectrogramas y la serialización de arrays en </w:t>
      </w:r>
      <w:r w:rsidDel="00000000" w:rsidR="00000000" w:rsidRPr="00000000">
        <w:rPr>
          <w:rFonts w:ascii="Courier New" w:cs="Courier New" w:eastAsia="Courier New" w:hAnsi="Courier New"/>
          <w:rtl w:val="0"/>
        </w:rPr>
        <w:t xml:space="preserve">src/data_processing/preprocess.py</w:t>
      </w:r>
      <w:r w:rsidDel="00000000" w:rsidR="00000000" w:rsidRPr="00000000">
        <w:rPr>
          <w:rtl w:val="0"/>
        </w:rPr>
        <w:t xml:space="preserve">, y la normalización final durante entrenamiento se aplica desde </w:t>
      </w:r>
      <w:r w:rsidDel="00000000" w:rsidR="00000000" w:rsidRPr="00000000">
        <w:rPr>
          <w:rFonts w:ascii="Courier New" w:cs="Courier New" w:eastAsia="Courier New" w:hAnsi="Courier New"/>
          <w:rtl w:val="0"/>
        </w:rPr>
        <w:t xml:space="preserve">src/training/trainer.py</w:t>
      </w:r>
      <w:r w:rsidDel="00000000" w:rsidR="00000000" w:rsidRPr="00000000">
        <w:rPr>
          <w:rtl w:val="0"/>
        </w:rPr>
        <w:t xml:space="preserve">; por tanto, la reproducción del ETL debe iniciarse siempre desde el wrapper </w:t>
      </w:r>
      <w:r w:rsidDel="00000000" w:rsidR="00000000" w:rsidRPr="00000000">
        <w:rPr>
          <w:rFonts w:ascii="Courier New" w:cs="Courier New" w:eastAsia="Courier New" w:hAnsi="Courier New"/>
          <w:rtl w:val="0"/>
        </w:rPr>
        <w:t xml:space="preserve">python scripts/data_processing.py --config &lt;configuración&gt;</w:t>
      </w:r>
      <w:r w:rsidDel="00000000" w:rsidR="00000000" w:rsidRPr="00000000">
        <w:rPr>
          <w:rtl w:val="0"/>
        </w:rPr>
        <w:t xml:space="preserve">.</w:t>
      </w:r>
    </w:p>
    <w:p w:rsidR="00000000" w:rsidDel="00000000" w:rsidP="00000000" w:rsidRDefault="00000000" w:rsidRPr="00000000" w14:paraId="00000448">
      <w:pPr>
        <w:spacing w:after="0" w:lineRule="auto"/>
        <w:ind w:left="0" w:firstLine="0"/>
        <w:rPr/>
      </w:pPr>
      <w:r w:rsidDel="00000000" w:rsidR="00000000" w:rsidRPr="00000000">
        <w:rPr>
          <w:rtl w:val="0"/>
        </w:rPr>
      </w:r>
    </w:p>
    <w:p w:rsidR="00000000" w:rsidDel="00000000" w:rsidP="00000000" w:rsidRDefault="00000000" w:rsidRPr="00000000" w14:paraId="00000449">
      <w:pPr>
        <w:spacing w:after="0" w:lineRule="auto"/>
        <w:ind w:left="0" w:firstLine="0"/>
        <w:rPr/>
      </w:pPr>
      <w:r w:rsidDel="00000000" w:rsidR="00000000" w:rsidRPr="00000000">
        <w:rPr>
          <w:rtl w:val="0"/>
        </w:rPr>
        <w:t xml:space="preserve">A continuación, se incluye un diagrama del proceso completo.</w:t>
      </w:r>
    </w:p>
    <w:p w:rsidR="00000000" w:rsidDel="00000000" w:rsidP="00000000" w:rsidRDefault="00000000" w:rsidRPr="00000000" w14:paraId="0000044A">
      <w:pPr>
        <w:spacing w:after="0" w:lineRule="auto"/>
        <w:ind w:left="0" w:firstLine="0"/>
        <w:rPr/>
      </w:pPr>
      <w:r w:rsidDel="00000000" w:rsidR="00000000" w:rsidRPr="00000000">
        <w:rPr>
          <w:rtl w:val="0"/>
        </w:rPr>
      </w:r>
    </w:p>
    <w:tbl>
      <w:tblPr>
        <w:tblStyle w:val="Table3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590800"/>
                  <wp:effectExtent b="0" l="0" r="0" t="0"/>
                  <wp:docPr id="49"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267325" cy="259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pStyle w:val="Heading6"/>
              <w:rPr/>
            </w:pPr>
            <w:bookmarkStart w:colFirst="0" w:colLast="0" w:name="_in0tayn6psap" w:id="78"/>
            <w:bookmarkEnd w:id="78"/>
            <w:r w:rsidDel="00000000" w:rsidR="00000000" w:rsidRPr="00000000">
              <w:rPr>
                <w:rtl w:val="0"/>
              </w:rPr>
              <w:t xml:space="preserve">Figura 19: Diagrama del pipeline ETL.</w:t>
            </w:r>
          </w:p>
        </w:tc>
      </w:tr>
    </w:tbl>
    <w:p w:rsidR="00000000" w:rsidDel="00000000" w:rsidP="00000000" w:rsidRDefault="00000000" w:rsidRPr="00000000" w14:paraId="0000044D">
      <w:pPr>
        <w:spacing w:after="0" w:lineRule="auto"/>
        <w:ind w:left="0" w:firstLine="0"/>
        <w:rPr/>
      </w:pPr>
      <w:r w:rsidDel="00000000" w:rsidR="00000000" w:rsidRPr="00000000">
        <w:rPr>
          <w:rtl w:val="0"/>
        </w:rPr>
      </w:r>
    </w:p>
    <w:p w:rsidR="00000000" w:rsidDel="00000000" w:rsidP="00000000" w:rsidRDefault="00000000" w:rsidRPr="00000000" w14:paraId="0000044E">
      <w:pPr>
        <w:spacing w:after="0" w:lineRule="auto"/>
        <w:ind w:left="0" w:firstLine="0"/>
        <w:rPr/>
      </w:pPr>
      <w:r w:rsidDel="00000000" w:rsidR="00000000" w:rsidRPr="00000000">
        <w:rPr>
          <w:rtl w:val="0"/>
        </w:rPr>
        <w:t xml:space="preserve">En el estado actual del repositorio no se versiona una copia de los audios crudos debido al tamaño de los mismos, por lo que la completitud de los datos debe verificarse en el momento de la descarga. Se espera la presencia de 48 combinaciones “tipo de máquina × SNR × ID” (4 máquinas, 4 IDs, 3 SNRs) bajo la ruta </w:t>
      </w:r>
      <w:r w:rsidDel="00000000" w:rsidR="00000000" w:rsidRPr="00000000">
        <w:rPr>
          <w:i w:val="1"/>
          <w:iCs w:val="1"/>
          <w:rtl w:val="0"/>
        </w:rPr>
        <w:t xml:space="preserve">data/raw/MIMII Dataset/{snr}_{machine}/{machine_id}/{normal,abnormal}/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4F">
      <w:pPr>
        <w:pStyle w:val="Heading1"/>
        <w:widowControl w:val="1"/>
        <w:numPr>
          <w:ilvl w:val="0"/>
          <w:numId w:val="33"/>
        </w:numPr>
        <w:spacing w:after="0" w:before="480" w:line="276" w:lineRule="auto"/>
        <w:ind w:left="425.19685039370086" w:hanging="150"/>
        <w:rPr/>
      </w:pPr>
      <w:bookmarkStart w:colFirst="0" w:colLast="0" w:name="_un7wfwjkuewf" w:id="79"/>
      <w:bookmarkEnd w:id="7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p>
    <w:p w:rsidR="00000000" w:rsidDel="00000000" w:rsidP="00000000" w:rsidRDefault="00000000" w:rsidRPr="00000000" w14:paraId="00000450">
      <w:pPr>
        <w:rPr/>
      </w:pPr>
      <w:r w:rsidDel="00000000" w:rsidR="00000000" w:rsidRPr="00000000">
        <w:rPr>
          <w:rtl w:val="0"/>
        </w:rPr>
        <w:t xml:space="preserve">El sistema evalúa dos enfoques de detección de anomalías acústicas entrenados exclusivamente sobre muestras normales: un autoencoder clásico (baseline) y una familia de modelos Audio-MAE (Audio Masked Autoencoder) basada en Transformers. Ambos se entrenan de forma independiente para cada combinación de tipo de máquina, nivel de SNR e identificador de unidad (48 modelos por arquitectura). El Audio-MAE produce dos señales de anomalía complementarias —el error de reconstrucción espectral y la distancia de Mahalanobis en el espacio latente—, mientras que el baseline utiliza únicamente el error de reconstrucción (MSE). La comparación empírica entre ambos enfoques, y la recomendación de cuál usar según el caso, se detalla en la Sección 5.3 (Criterios de Éxito) y en las Conclusiones (Sección 6): a nivel global el baseline obtiene mejores resultados, con el Audio-MAE como alternativa preferente únicamente en casos concretos (p. ej. pump).</w:t>
      </w:r>
    </w:p>
    <w:p w:rsidR="00000000" w:rsidDel="00000000" w:rsidP="00000000" w:rsidRDefault="00000000" w:rsidRPr="00000000" w14:paraId="00000451">
      <w:pPr>
        <w:pStyle w:val="Heading2"/>
        <w:numPr>
          <w:ilvl w:val="1"/>
          <w:numId w:val="33"/>
        </w:numPr>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p7x2w9trfcbi" w:id="80"/>
      <w:bookmarkEnd w:id="80"/>
      <w:r w:rsidDel="00000000" w:rsidR="00000000" w:rsidRPr="00000000">
        <w:rPr>
          <w:rtl w:val="0"/>
        </w:rPr>
        <w:t xml:space="preserve">Entradas y Salidas</w:t>
      </w:r>
    </w:p>
    <w:p w:rsidR="00000000" w:rsidDel="00000000" w:rsidP="00000000" w:rsidRDefault="00000000" w:rsidRPr="00000000" w14:paraId="00000452">
      <w:pPr>
        <w:pStyle w:val="Heading3"/>
        <w:numPr>
          <w:ilvl w:val="2"/>
          <w:numId w:val="33"/>
        </w:numPr>
        <w:ind w:left="2160" w:hanging="360"/>
      </w:pPr>
      <w:bookmarkStart w:colFirst="0" w:colLast="0" w:name="_niez1xe2fppp" w:id="81"/>
      <w:bookmarkEnd w:id="81"/>
      <w:r w:rsidDel="00000000" w:rsidR="00000000" w:rsidRPr="00000000">
        <w:rPr>
          <w:rtl w:val="0"/>
        </w:rPr>
        <w:t xml:space="preserve">Entradas</w:t>
      </w:r>
    </w:p>
    <w:p w:rsidR="00000000" w:rsidDel="00000000" w:rsidP="00000000" w:rsidRDefault="00000000" w:rsidRPr="00000000" w14:paraId="00000453">
      <w:pPr>
        <w:rPr/>
      </w:pPr>
      <w:r w:rsidDel="00000000" w:rsidR="00000000" w:rsidRPr="00000000">
        <w:rPr>
          <w:rtl w:val="0"/>
        </w:rPr>
        <w:t xml:space="preserve">El sistema recibe como entrada primaria ficheros de audio WAV de maquinaria industrial grabados en condiciones controladas. Cada grabación tiene una duración aproximada de 10 segundos, frecuencia de muestreo de 16 kHz y 8 canales (aunque el sistema trabaja en modo mono).</w:t>
      </w:r>
    </w:p>
    <w:p w:rsidR="00000000" w:rsidDel="00000000" w:rsidP="00000000" w:rsidRDefault="00000000" w:rsidRPr="00000000" w14:paraId="00000454">
      <w:pPr>
        <w:rPr/>
      </w:pPr>
      <w:r w:rsidDel="00000000" w:rsidR="00000000" w:rsidRPr="00000000">
        <w:rPr>
          <w:rtl w:val="0"/>
        </w:rPr>
        <w:t xml:space="preserve">Dado que el modelo opera sobre representaciones tiempo-frecuencia, la señal de audio cruda se convierte a un espectrograma log-Mel antes de ser procesada. El resultado de esta conversión es un tensor de dimensiones (1 × 128 × 1024) —canal × frecuencia × tiempo—, equivalente a una imagen en escala de grises que el modelo Vision Transformer puede procesar directamente tras ser troceada en parches de 16 × 16 píxeles (512 parches en total).</w:t>
      </w:r>
    </w:p>
    <w:p w:rsidR="00000000" w:rsidDel="00000000" w:rsidP="00000000" w:rsidRDefault="00000000" w:rsidRPr="00000000" w14:paraId="00000455">
      <w:pPr>
        <w:rPr/>
      </w:pPr>
      <w:r w:rsidDel="00000000" w:rsidR="00000000" w:rsidRPr="00000000">
        <w:rPr>
          <w:rtl w:val="0"/>
        </w:rPr>
        <w:t xml:space="preserve">Los espectrogramas preprocesados se persisten en disco como arrays NumPy binarios (.npy) organizados en tres subcarpetas según su rol en el pipeline:</w:t>
      </w:r>
    </w:p>
    <w:p w:rsidR="00000000" w:rsidDel="00000000" w:rsidP="00000000" w:rsidRDefault="00000000" w:rsidRPr="00000000" w14:paraId="00000456">
      <w:pPr>
        <w:rPr>
          <w:rFonts w:ascii="Courier New" w:cs="Courier New" w:eastAsia="Courier New" w:hAnsi="Courier New"/>
          <w:sz w:val="18"/>
          <w:szCs w:val="18"/>
        </w:rPr>
      </w:pPr>
      <w:r w:rsidDel="00000000" w:rsidR="00000000" w:rsidRPr="00000000">
        <w:rPr>
          <w:rtl w:val="0"/>
        </w:rPr>
      </w:r>
    </w:p>
    <w:tbl>
      <w:tblPr>
        <w:tblStyle w:val="Table3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data/processed/</w:t>
            </w:r>
          </w:p>
          <w:p w:rsidR="00000000" w:rsidDel="00000000" w:rsidP="00000000" w:rsidRDefault="00000000" w:rsidRPr="00000000" w14:paraId="00000458">
            <w:pP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train/{machine}_{snr}_{machine_id}_normal.npy   shape: (N, 1, 128, 1024), dtype: float32</w:t>
            </w:r>
          </w:p>
          <w:p w:rsidR="00000000" w:rsidDel="00000000" w:rsidP="00000000" w:rsidRDefault="00000000" w:rsidRPr="00000000" w14:paraId="00000459">
            <w:pP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val/  {machine}_{snr}_{machine_id}_normal.npy   shape: (N, 1, 128, 1024), dtype: float32</w:t>
            </w:r>
          </w:p>
          <w:p w:rsidR="00000000" w:rsidDel="00000000" w:rsidP="00000000" w:rsidRDefault="00000000" w:rsidRPr="00000000" w14:paraId="0000045A">
            <w:pP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test/ {machine}_{snr}_{machine_id}_abnormal.npy shape: (N, 1, 128, 1024), dtype: float32</w:t>
            </w:r>
          </w:p>
        </w:tc>
      </w:tr>
    </w:tbl>
    <w:p w:rsidR="00000000" w:rsidDel="00000000" w:rsidP="00000000" w:rsidRDefault="00000000" w:rsidRPr="00000000" w14:paraId="0000045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Durante el entrenamiento, cada espectrograma se normaliza a distribución estándar (media y desviación típica calculadas sobre el conjunto de entrenamiento y guardadas en el checkpoint del modelo para su reutilización en inferencia).</w:t>
      </w:r>
      <w:r w:rsidDel="00000000" w:rsidR="00000000" w:rsidRPr="00000000">
        <w:rPr>
          <w:rtl w:val="0"/>
        </w:rPr>
      </w:r>
    </w:p>
    <w:p w:rsidR="00000000" w:rsidDel="00000000" w:rsidP="00000000" w:rsidRDefault="00000000" w:rsidRPr="00000000" w14:paraId="0000045D">
      <w:pPr>
        <w:pStyle w:val="Heading3"/>
        <w:numPr>
          <w:ilvl w:val="2"/>
          <w:numId w:val="33"/>
        </w:numPr>
        <w:ind w:left="2160" w:hanging="360"/>
      </w:pPr>
      <w:bookmarkStart w:colFirst="0" w:colLast="0" w:name="_pf7tjxux3044" w:id="82"/>
      <w:bookmarkEnd w:id="82"/>
      <w:r w:rsidDel="00000000" w:rsidR="00000000" w:rsidRPr="00000000">
        <w:rPr>
          <w:rtl w:val="0"/>
        </w:rPr>
        <w:t xml:space="preserve">Salidas</w:t>
      </w:r>
    </w:p>
    <w:p w:rsidR="00000000" w:rsidDel="00000000" w:rsidP="00000000" w:rsidRDefault="00000000" w:rsidRPr="00000000" w14:paraId="0000045E">
      <w:pPr>
        <w:rPr/>
      </w:pPr>
      <w:r w:rsidDel="00000000" w:rsidR="00000000" w:rsidRPr="00000000">
        <w:rPr>
          <w:rtl w:val="0"/>
        </w:rPr>
        <w:t xml:space="preserve">El sistema produce tres categorías de salida diferenciadas según el uso previsto:</w:t>
      </w:r>
    </w:p>
    <w:p w:rsidR="00000000" w:rsidDel="00000000" w:rsidP="00000000" w:rsidRDefault="00000000" w:rsidRPr="00000000" w14:paraId="0000045F">
      <w:pPr>
        <w:numPr>
          <w:ilvl w:val="0"/>
          <w:numId w:val="48"/>
        </w:numPr>
        <w:ind w:left="720" w:hanging="360"/>
        <w:rPr>
          <w:b w:val="1"/>
          <w:bCs w:val="1"/>
        </w:rPr>
      </w:pPr>
      <w:r w:rsidDel="00000000" w:rsidR="00000000" w:rsidRPr="00000000">
        <w:rPr>
          <w:b w:val="1"/>
          <w:bCs w:val="1"/>
          <w:rtl w:val="0"/>
        </w:rPr>
        <w:t xml:space="preserve">Scores de anomalía por muestra: </w:t>
      </w:r>
      <w:r w:rsidDel="00000000" w:rsidR="00000000" w:rsidRPr="00000000">
        <w:rPr>
          <w:rtl w:val="0"/>
        </w:rPr>
        <w:t xml:space="preserve">Para cada máquina con id individual se obtiene un csv con los siguientes campos:</w:t>
      </w:r>
    </w:p>
    <w:tbl>
      <w:tblPr>
        <w:tblStyle w:val="Table35"/>
        <w:tblW w:w="7365.0" w:type="dxa"/>
        <w:jc w:val="center"/>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1725"/>
        <w:gridCol w:w="1380"/>
        <w:gridCol w:w="4260"/>
        <w:tblGridChange w:id="0">
          <w:tblGrid>
            <w:gridCol w:w="1725"/>
            <w:gridCol w:w="1380"/>
            <w:gridCol w:w="4260"/>
          </w:tblGrid>
        </w:tblGridChange>
      </w:tblGrid>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0">
            <w:pPr>
              <w:ind w:left="0" w:firstLine="0"/>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1">
            <w:pPr>
              <w:ind w:left="0" w:firstLine="0"/>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2">
            <w:pPr>
              <w:ind w:left="0"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3">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machine</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4">
            <w:pPr>
              <w:ind w:left="0" w:firstLine="0"/>
              <w:jc w:val="center"/>
              <w:rPr>
                <w:sz w:val="20"/>
                <w:szCs w:val="20"/>
              </w:rPr>
            </w:pPr>
            <w:r w:rsidDel="00000000" w:rsidR="00000000" w:rsidRPr="00000000">
              <w:rPr>
                <w:sz w:val="20"/>
                <w:szCs w:val="20"/>
                <w:rtl w:val="0"/>
              </w:rPr>
              <w:t xml:space="preserve">str</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5">
            <w:pPr>
              <w:ind w:left="0" w:firstLine="0"/>
              <w:rPr>
                <w:sz w:val="20"/>
                <w:szCs w:val="20"/>
              </w:rPr>
            </w:pPr>
            <w:r w:rsidDel="00000000" w:rsidR="00000000" w:rsidRPr="00000000">
              <w:rPr>
                <w:sz w:val="20"/>
                <w:szCs w:val="20"/>
                <w:rtl w:val="0"/>
              </w:rPr>
              <w:t xml:space="preserve">Tipo de máquina (</w:t>
            </w:r>
            <w:r w:rsidDel="00000000" w:rsidR="00000000" w:rsidRPr="00000000">
              <w:rPr>
                <w:sz w:val="18"/>
                <w:szCs w:val="18"/>
                <w:rtl w:val="0"/>
              </w:rPr>
              <w:t xml:space="preserve">fan</w:t>
            </w:r>
            <w:r w:rsidDel="00000000" w:rsidR="00000000" w:rsidRPr="00000000">
              <w:rPr>
                <w:sz w:val="20"/>
                <w:szCs w:val="20"/>
                <w:rtl w:val="0"/>
              </w:rPr>
              <w:t xml:space="preserve">, </w:t>
            </w:r>
            <w:r w:rsidDel="00000000" w:rsidR="00000000" w:rsidRPr="00000000">
              <w:rPr>
                <w:sz w:val="18"/>
                <w:szCs w:val="18"/>
                <w:rtl w:val="0"/>
              </w:rPr>
              <w:t xml:space="preserve">pump</w:t>
            </w:r>
            <w:r w:rsidDel="00000000" w:rsidR="00000000" w:rsidRPr="00000000">
              <w:rPr>
                <w:sz w:val="20"/>
                <w:szCs w:val="20"/>
                <w:rtl w:val="0"/>
              </w:rPr>
              <w:t xml:space="preserve">, </w:t>
            </w:r>
            <w:r w:rsidDel="00000000" w:rsidR="00000000" w:rsidRPr="00000000">
              <w:rPr>
                <w:sz w:val="18"/>
                <w:szCs w:val="18"/>
                <w:rtl w:val="0"/>
              </w:rPr>
              <w:t xml:space="preserve">slider</w:t>
            </w:r>
            <w:r w:rsidDel="00000000" w:rsidR="00000000" w:rsidRPr="00000000">
              <w:rPr>
                <w:sz w:val="20"/>
                <w:szCs w:val="20"/>
                <w:rtl w:val="0"/>
              </w:rPr>
              <w:t xml:space="preserve">, </w:t>
            </w:r>
            <w:r w:rsidDel="00000000" w:rsidR="00000000" w:rsidRPr="00000000">
              <w:rPr>
                <w:sz w:val="18"/>
                <w:szCs w:val="18"/>
                <w:rtl w:val="0"/>
              </w:rPr>
              <w:t xml:space="preserve">valve</w:t>
            </w:r>
            <w:r w:rsidDel="00000000" w:rsidR="00000000" w:rsidRPr="00000000">
              <w:rPr>
                <w:sz w:val="20"/>
                <w:szCs w:val="20"/>
                <w:rtl w:val="0"/>
              </w:rPr>
              <w:t xml:space="preserve">)</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6">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snr</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7">
            <w:pPr>
              <w:ind w:left="0" w:firstLine="0"/>
              <w:jc w:val="center"/>
              <w:rPr>
                <w:sz w:val="20"/>
                <w:szCs w:val="20"/>
              </w:rPr>
            </w:pPr>
            <w:r w:rsidDel="00000000" w:rsidR="00000000" w:rsidRPr="00000000">
              <w:rPr>
                <w:sz w:val="20"/>
                <w:szCs w:val="20"/>
                <w:rtl w:val="0"/>
              </w:rPr>
              <w:t xml:space="preserve">str</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8">
            <w:pPr>
              <w:ind w:left="0" w:firstLine="0"/>
              <w:rPr>
                <w:sz w:val="20"/>
                <w:szCs w:val="20"/>
              </w:rPr>
            </w:pPr>
            <w:r w:rsidDel="00000000" w:rsidR="00000000" w:rsidRPr="00000000">
              <w:rPr>
                <w:sz w:val="20"/>
                <w:szCs w:val="20"/>
                <w:rtl w:val="0"/>
              </w:rPr>
              <w:t xml:space="preserve">Nivel de ruido (</w:t>
            </w:r>
            <w:r w:rsidDel="00000000" w:rsidR="00000000" w:rsidRPr="00000000">
              <w:rPr>
                <w:sz w:val="18"/>
                <w:szCs w:val="18"/>
                <w:rtl w:val="0"/>
              </w:rPr>
              <w:t xml:space="preserve">-6_dB</w:t>
            </w:r>
            <w:r w:rsidDel="00000000" w:rsidR="00000000" w:rsidRPr="00000000">
              <w:rPr>
                <w:sz w:val="20"/>
                <w:szCs w:val="20"/>
                <w:rtl w:val="0"/>
              </w:rPr>
              <w:t xml:space="preserve">, </w:t>
            </w:r>
            <w:r w:rsidDel="00000000" w:rsidR="00000000" w:rsidRPr="00000000">
              <w:rPr>
                <w:sz w:val="18"/>
                <w:szCs w:val="18"/>
                <w:rtl w:val="0"/>
              </w:rPr>
              <w:t xml:space="preserve">0_dB</w:t>
            </w:r>
            <w:r w:rsidDel="00000000" w:rsidR="00000000" w:rsidRPr="00000000">
              <w:rPr>
                <w:sz w:val="20"/>
                <w:szCs w:val="20"/>
                <w:rtl w:val="0"/>
              </w:rPr>
              <w:t xml:space="preserve">, </w:t>
            </w:r>
            <w:r w:rsidDel="00000000" w:rsidR="00000000" w:rsidRPr="00000000">
              <w:rPr>
                <w:sz w:val="18"/>
                <w:szCs w:val="18"/>
                <w:rtl w:val="0"/>
              </w:rPr>
              <w:t xml:space="preserve">6_dB</w:t>
            </w:r>
            <w:r w:rsidDel="00000000" w:rsidR="00000000" w:rsidRPr="00000000">
              <w:rPr>
                <w:sz w:val="20"/>
                <w:szCs w:val="20"/>
                <w:rtl w:val="0"/>
              </w:rPr>
              <w:t xml:space="preserve">)</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9">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machine_id</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A">
            <w:pPr>
              <w:ind w:left="0" w:firstLine="0"/>
              <w:jc w:val="center"/>
              <w:rPr>
                <w:sz w:val="20"/>
                <w:szCs w:val="20"/>
              </w:rPr>
            </w:pPr>
            <w:r w:rsidDel="00000000" w:rsidR="00000000" w:rsidRPr="00000000">
              <w:rPr>
                <w:sz w:val="20"/>
                <w:szCs w:val="20"/>
                <w:rtl w:val="0"/>
              </w:rPr>
              <w:t xml:space="preserve">str</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B">
            <w:pPr>
              <w:ind w:left="0" w:firstLine="0"/>
              <w:rPr>
                <w:sz w:val="20"/>
                <w:szCs w:val="20"/>
              </w:rPr>
            </w:pPr>
            <w:r w:rsidDel="00000000" w:rsidR="00000000" w:rsidRPr="00000000">
              <w:rPr>
                <w:sz w:val="20"/>
                <w:szCs w:val="20"/>
                <w:rtl w:val="0"/>
              </w:rPr>
              <w:t xml:space="preserve">Instancia (</w:t>
            </w:r>
            <w:r w:rsidDel="00000000" w:rsidR="00000000" w:rsidRPr="00000000">
              <w:rPr>
                <w:sz w:val="18"/>
                <w:szCs w:val="18"/>
                <w:rtl w:val="0"/>
              </w:rPr>
              <w:t xml:space="preserve">id_00</w:t>
            </w:r>
            <w:r w:rsidDel="00000000" w:rsidR="00000000" w:rsidRPr="00000000">
              <w:rPr>
                <w:sz w:val="20"/>
                <w:szCs w:val="20"/>
                <w:rtl w:val="0"/>
              </w:rPr>
              <w:t xml:space="preserve">, </w:t>
            </w:r>
            <w:r w:rsidDel="00000000" w:rsidR="00000000" w:rsidRPr="00000000">
              <w:rPr>
                <w:sz w:val="18"/>
                <w:szCs w:val="18"/>
                <w:rtl w:val="0"/>
              </w:rPr>
              <w:t xml:space="preserve">id_02</w:t>
            </w:r>
            <w:r w:rsidDel="00000000" w:rsidR="00000000" w:rsidRPr="00000000">
              <w:rPr>
                <w:sz w:val="20"/>
                <w:szCs w:val="20"/>
                <w:rtl w:val="0"/>
              </w:rPr>
              <w:t xml:space="preserve">, </w:t>
            </w:r>
            <w:r w:rsidDel="00000000" w:rsidR="00000000" w:rsidRPr="00000000">
              <w:rPr>
                <w:sz w:val="18"/>
                <w:szCs w:val="18"/>
                <w:rtl w:val="0"/>
              </w:rPr>
              <w:t xml:space="preserve">id_04</w:t>
            </w:r>
            <w:r w:rsidDel="00000000" w:rsidR="00000000" w:rsidRPr="00000000">
              <w:rPr>
                <w:sz w:val="20"/>
                <w:szCs w:val="20"/>
                <w:rtl w:val="0"/>
              </w:rPr>
              <w:t xml:space="preserve">, </w:t>
            </w:r>
            <w:r w:rsidDel="00000000" w:rsidR="00000000" w:rsidRPr="00000000">
              <w:rPr>
                <w:sz w:val="18"/>
                <w:szCs w:val="18"/>
                <w:rtl w:val="0"/>
              </w:rPr>
              <w:t xml:space="preserve">id_06</w:t>
            </w:r>
            <w:r w:rsidDel="00000000" w:rsidR="00000000" w:rsidRPr="00000000">
              <w:rPr>
                <w:sz w:val="20"/>
                <w:szCs w:val="20"/>
                <w:rtl w:val="0"/>
              </w:rPr>
              <w:t xml:space="preserve">)</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C">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split</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D">
            <w:pPr>
              <w:ind w:left="0" w:firstLine="0"/>
              <w:jc w:val="center"/>
              <w:rPr>
                <w:sz w:val="20"/>
                <w:szCs w:val="20"/>
              </w:rPr>
            </w:pPr>
            <w:r w:rsidDel="00000000" w:rsidR="00000000" w:rsidRPr="00000000">
              <w:rPr>
                <w:sz w:val="20"/>
                <w:szCs w:val="20"/>
                <w:rtl w:val="0"/>
              </w:rPr>
              <w:t xml:space="preserve">str</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E">
            <w:pPr>
              <w:ind w:left="0" w:firstLine="0"/>
              <w:rPr>
                <w:sz w:val="20"/>
                <w:szCs w:val="20"/>
              </w:rPr>
            </w:pPr>
            <w:r w:rsidDel="00000000" w:rsidR="00000000" w:rsidRPr="00000000">
              <w:rPr>
                <w:sz w:val="20"/>
                <w:szCs w:val="20"/>
                <w:rtl w:val="0"/>
              </w:rPr>
              <w:t xml:space="preserve">Partición (</w:t>
            </w:r>
            <w:r w:rsidDel="00000000" w:rsidR="00000000" w:rsidRPr="00000000">
              <w:rPr>
                <w:sz w:val="18"/>
                <w:szCs w:val="18"/>
                <w:rtl w:val="0"/>
              </w:rPr>
              <w:t xml:space="preserve">train</w:t>
            </w:r>
            <w:r w:rsidDel="00000000" w:rsidR="00000000" w:rsidRPr="00000000">
              <w:rPr>
                <w:sz w:val="20"/>
                <w:szCs w:val="20"/>
                <w:rtl w:val="0"/>
              </w:rPr>
              <w:t xml:space="preserve">, </w:t>
            </w:r>
            <w:r w:rsidDel="00000000" w:rsidR="00000000" w:rsidRPr="00000000">
              <w:rPr>
                <w:sz w:val="18"/>
                <w:szCs w:val="18"/>
                <w:rtl w:val="0"/>
              </w:rPr>
              <w:t xml:space="preserve">val</w:t>
            </w:r>
            <w:r w:rsidDel="00000000" w:rsidR="00000000" w:rsidRPr="00000000">
              <w:rPr>
                <w:sz w:val="20"/>
                <w:szCs w:val="20"/>
                <w:rtl w:val="0"/>
              </w:rPr>
              <w:t xml:space="preserve">, </w:t>
            </w:r>
            <w:r w:rsidDel="00000000" w:rsidR="00000000" w:rsidRPr="00000000">
              <w:rPr>
                <w:sz w:val="18"/>
                <w:szCs w:val="18"/>
                <w:rtl w:val="0"/>
              </w:rPr>
              <w:t xml:space="preserve">abnormal</w:t>
            </w:r>
            <w:r w:rsidDel="00000000" w:rsidR="00000000" w:rsidRPr="00000000">
              <w:rPr>
                <w:sz w:val="20"/>
                <w:szCs w:val="20"/>
                <w:rtl w:val="0"/>
              </w:rPr>
              <w:t xml:space="preserve">)</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6F">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sample_idx</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0">
            <w:pPr>
              <w:ind w:left="0" w:firstLine="0"/>
              <w:jc w:val="center"/>
              <w:rPr>
                <w:sz w:val="20"/>
                <w:szCs w:val="20"/>
              </w:rPr>
            </w:pPr>
            <w:r w:rsidDel="00000000" w:rsidR="00000000" w:rsidRPr="00000000">
              <w:rPr>
                <w:sz w:val="20"/>
                <w:szCs w:val="20"/>
                <w:rtl w:val="0"/>
              </w:rPr>
              <w:t xml:space="preserve">int</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1">
            <w:pPr>
              <w:ind w:left="0" w:firstLine="0"/>
              <w:rPr>
                <w:sz w:val="20"/>
                <w:szCs w:val="20"/>
              </w:rPr>
            </w:pPr>
            <w:r w:rsidDel="00000000" w:rsidR="00000000" w:rsidRPr="00000000">
              <w:rPr>
                <w:sz w:val="20"/>
                <w:szCs w:val="20"/>
                <w:rtl w:val="0"/>
              </w:rPr>
              <w:t xml:space="preserve">Índice de la muestra dentro del split</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2">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mse_score</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3">
            <w:pPr>
              <w:ind w:left="0" w:firstLine="0"/>
              <w:jc w:val="center"/>
              <w:rPr>
                <w:sz w:val="20"/>
                <w:szCs w:val="20"/>
              </w:rPr>
            </w:pPr>
            <w:r w:rsidDel="00000000" w:rsidR="00000000" w:rsidRPr="00000000">
              <w:rPr>
                <w:sz w:val="20"/>
                <w:szCs w:val="20"/>
                <w:rtl w:val="0"/>
              </w:rPr>
              <w:t xml:space="preserve">float</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4">
            <w:pPr>
              <w:ind w:left="0" w:firstLine="0"/>
              <w:rPr>
                <w:sz w:val="20"/>
                <w:szCs w:val="20"/>
              </w:rPr>
            </w:pPr>
            <w:r w:rsidDel="00000000" w:rsidR="00000000" w:rsidRPr="00000000">
              <w:rPr>
                <w:sz w:val="20"/>
                <w:szCs w:val="20"/>
                <w:rtl w:val="0"/>
              </w:rPr>
              <w:t xml:space="preserve">Error de reconstrucción MAE (MSE)</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5">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anomaly_score</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6">
            <w:pPr>
              <w:ind w:left="0" w:firstLine="0"/>
              <w:jc w:val="center"/>
              <w:rPr>
                <w:sz w:val="20"/>
                <w:szCs w:val="20"/>
              </w:rPr>
            </w:pPr>
            <w:r w:rsidDel="00000000" w:rsidR="00000000" w:rsidRPr="00000000">
              <w:rPr>
                <w:sz w:val="20"/>
                <w:szCs w:val="20"/>
                <w:rtl w:val="0"/>
              </w:rPr>
              <w:t xml:space="preserve">float</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7">
            <w:pPr>
              <w:ind w:left="0" w:firstLine="0"/>
              <w:rPr>
                <w:sz w:val="20"/>
                <w:szCs w:val="20"/>
              </w:rPr>
            </w:pPr>
            <w:r w:rsidDel="00000000" w:rsidR="00000000" w:rsidRPr="00000000">
              <w:rPr>
                <w:sz w:val="20"/>
                <w:szCs w:val="20"/>
                <w:rtl w:val="0"/>
              </w:rPr>
              <w:t xml:space="preserve">Puntuación de anomalía usada para clasificar</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8">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predicted_label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9">
            <w:pPr>
              <w:ind w:left="0" w:firstLine="0"/>
              <w:jc w:val="center"/>
              <w:rPr>
                <w:sz w:val="20"/>
                <w:szCs w:val="20"/>
              </w:rPr>
            </w:pPr>
            <w:r w:rsidDel="00000000" w:rsidR="00000000" w:rsidRPr="00000000">
              <w:rPr>
                <w:sz w:val="20"/>
                <w:szCs w:val="20"/>
                <w:rtl w:val="0"/>
              </w:rPr>
              <w:t xml:space="preserve">int</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A">
            <w:pPr>
              <w:ind w:left="0" w:firstLine="0"/>
              <w:rPr>
                <w:sz w:val="20"/>
                <w:szCs w:val="20"/>
              </w:rPr>
            </w:pPr>
            <w:r w:rsidDel="00000000" w:rsidR="00000000" w:rsidRPr="00000000">
              <w:rPr>
                <w:sz w:val="20"/>
                <w:szCs w:val="20"/>
                <w:rtl w:val="0"/>
              </w:rPr>
              <w:t xml:space="preserve">Predicción binaria (0=normal, 1=anómalo)</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B">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maha_score</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C">
            <w:pPr>
              <w:ind w:left="0" w:firstLine="0"/>
              <w:jc w:val="center"/>
              <w:rPr>
                <w:sz w:val="20"/>
                <w:szCs w:val="20"/>
              </w:rPr>
            </w:pPr>
            <w:r w:rsidDel="00000000" w:rsidR="00000000" w:rsidRPr="00000000">
              <w:rPr>
                <w:sz w:val="20"/>
                <w:szCs w:val="20"/>
                <w:rtl w:val="0"/>
              </w:rPr>
              <w:t xml:space="preserve">float</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D">
            <w:pPr>
              <w:ind w:left="0" w:firstLine="0"/>
              <w:rPr>
                <w:sz w:val="20"/>
                <w:szCs w:val="20"/>
              </w:rPr>
            </w:pPr>
            <w:r w:rsidDel="00000000" w:rsidR="00000000" w:rsidRPr="00000000">
              <w:rPr>
                <w:sz w:val="20"/>
                <w:szCs w:val="20"/>
                <w:rtl w:val="0"/>
              </w:rPr>
              <w:t xml:space="preserve">Distancia de Mahalanobis en espacio PCA</w:t>
            </w:r>
          </w:p>
        </w:tc>
      </w:tr>
      <w:tr>
        <w:trPr>
          <w:cantSplit w:val="0"/>
          <w:tblHeader w:val="0"/>
        </w:trPr>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E">
            <w:pPr>
              <w:ind w:left="0" w:firstLine="0"/>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true_label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7F">
            <w:pPr>
              <w:ind w:left="0" w:firstLine="0"/>
              <w:jc w:val="center"/>
              <w:rPr>
                <w:sz w:val="20"/>
                <w:szCs w:val="20"/>
              </w:rPr>
            </w:pPr>
            <w:r w:rsidDel="00000000" w:rsidR="00000000" w:rsidRPr="00000000">
              <w:rPr>
                <w:sz w:val="20"/>
                <w:szCs w:val="20"/>
                <w:rtl w:val="0"/>
              </w:rPr>
              <w:t xml:space="preserve">int</w:t>
            </w:r>
          </w:p>
        </w:tc>
        <w:tc>
          <w:tcPr>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80">
            <w:pPr>
              <w:ind w:left="0" w:firstLine="0"/>
              <w:rPr>
                <w:sz w:val="20"/>
                <w:szCs w:val="20"/>
              </w:rPr>
            </w:pPr>
            <w:r w:rsidDel="00000000" w:rsidR="00000000" w:rsidRPr="00000000">
              <w:rPr>
                <w:sz w:val="20"/>
                <w:szCs w:val="20"/>
                <w:rtl w:val="0"/>
              </w:rPr>
              <w:t xml:space="preserve">Etiqueta real (0=normal, 1=anómalo)</w:t>
            </w:r>
          </w:p>
        </w:tc>
      </w:tr>
      <w:tr>
        <w:trPr>
          <w:cantSplit w:val="0"/>
          <w:trHeight w:val="200" w:hRule="atLeast"/>
          <w:tblHeader w:val="0"/>
        </w:trPr>
        <w:tc>
          <w:tcPr>
            <w:gridSpan w:val="3"/>
            <w:tcBorders>
              <w:top w:color="454545" w:space="0" w:sz="7" w:val="single"/>
              <w:left w:color="454545" w:space="0" w:sz="7" w:val="single"/>
              <w:bottom w:color="454545" w:space="0" w:sz="7" w:val="single"/>
              <w:right w:color="454545"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81">
            <w:pPr>
              <w:pStyle w:val="Heading5"/>
              <w:jc w:val="center"/>
              <w:rPr/>
            </w:pPr>
            <w:bookmarkStart w:colFirst="0" w:colLast="0" w:name="_im0vf0p1b2ji" w:id="83"/>
            <w:bookmarkEnd w:id="83"/>
            <w:r w:rsidDel="00000000" w:rsidR="00000000" w:rsidRPr="00000000">
              <w:rPr>
                <w:rtl w:val="0"/>
              </w:rPr>
              <w:t xml:space="preserve">Tabla 12: Campos del CSV de predicciones.</w:t>
            </w:r>
          </w:p>
        </w:tc>
      </w:tr>
    </w:tbl>
    <w:p w:rsidR="00000000" w:rsidDel="00000000" w:rsidP="00000000" w:rsidRDefault="00000000" w:rsidRPr="00000000" w14:paraId="00000484">
      <w:pPr>
        <w:ind w:left="708.6614173228347" w:firstLine="0"/>
        <w:rPr/>
      </w:pPr>
      <w:r w:rsidDel="00000000" w:rsidR="00000000" w:rsidRPr="00000000">
        <w:rPr>
          <w:rtl w:val="0"/>
        </w:rPr>
      </w:r>
    </w:p>
    <w:p w:rsidR="00000000" w:rsidDel="00000000" w:rsidP="00000000" w:rsidRDefault="00000000" w:rsidRPr="00000000" w14:paraId="00000485">
      <w:pPr>
        <w:ind w:left="708.6614173228347" w:firstLine="0"/>
        <w:rPr/>
      </w:pPr>
      <w:r w:rsidDel="00000000" w:rsidR="00000000" w:rsidRPr="00000000">
        <w:rPr>
          <w:rtl w:val="0"/>
        </w:rPr>
        <w:tab/>
        <w:t xml:space="preserve">Ambos scores se agregan en un fichero CSV de predicciones por cada combinación (máquina, ID, SNR).</w:t>
      </w:r>
    </w:p>
    <w:p w:rsidR="00000000" w:rsidDel="00000000" w:rsidP="00000000" w:rsidRDefault="00000000" w:rsidRPr="00000000" w14:paraId="00000486">
      <w:pPr>
        <w:ind w:left="708.6614173228347" w:firstLine="0"/>
        <w:rPr/>
      </w:pPr>
      <w:r w:rsidDel="00000000" w:rsidR="00000000" w:rsidRPr="00000000">
        <w:rPr>
          <w:rFonts w:ascii="Arial Unicode MS" w:cs="Arial Unicode MS" w:eastAsia="Arial Unicode MS" w:hAnsi="Arial Unicode MS"/>
          <w:rtl w:val="0"/>
        </w:rPr>
        <w:t xml:space="preserve">La etiqueta binaria predicted_label (0 = normal, 1 = anómalo) se obtiene aplicando un umbral de decisión calculado mediante el índice J de Youden (maximización de TPR − FPR sobre la curva ROC), o bien un valor fijo si no se dispone de muestras anómalas etiquetadas en producción.</w:t>
      </w:r>
      <w:r w:rsidDel="00000000" w:rsidR="00000000" w:rsidRPr="00000000">
        <w:rPr>
          <w:rtl w:val="0"/>
        </w:rPr>
      </w:r>
    </w:p>
    <w:p w:rsidR="00000000" w:rsidDel="00000000" w:rsidP="00000000" w:rsidRDefault="00000000" w:rsidRPr="00000000" w14:paraId="00000487">
      <w:pPr>
        <w:numPr>
          <w:ilvl w:val="0"/>
          <w:numId w:val="48"/>
        </w:numPr>
        <w:ind w:left="720" w:hanging="360"/>
        <w:rPr>
          <w:b w:val="1"/>
          <w:bCs w:val="1"/>
        </w:rPr>
      </w:pPr>
      <w:r w:rsidDel="00000000" w:rsidR="00000000" w:rsidRPr="00000000">
        <w:rPr>
          <w:b w:val="1"/>
          <w:bCs w:val="1"/>
          <w:rtl w:val="0"/>
        </w:rPr>
        <w:t xml:space="preserve">Métricas de evaluación: </w:t>
      </w:r>
      <w:r w:rsidDel="00000000" w:rsidR="00000000" w:rsidRPr="00000000">
        <w:rPr>
          <w:rtl w:val="0"/>
        </w:rPr>
        <w:t xml:space="preserve">Para cada uno de los modelos individuales se genera un fichero JSON con métricas de rendimiento. Contiene, entre otros campos: </w:t>
      </w:r>
      <w:r w:rsidDel="00000000" w:rsidR="00000000" w:rsidRPr="00000000">
        <w:rPr>
          <w:rFonts w:ascii="Courier New" w:cs="Courier New" w:eastAsia="Courier New" w:hAnsi="Courier New"/>
          <w:rtl w:val="0"/>
        </w:rPr>
        <w:t xml:space="preserve">auc_mse, auc_maha, best_val_loss, n_train, n_val, n_abnormal_samples, mse_normal_mean, mse_normal_std</w:t>
      </w:r>
      <w:r w:rsidDel="00000000" w:rsidR="00000000" w:rsidRPr="00000000">
        <w:rPr>
          <w:rtl w:val="0"/>
        </w:rPr>
        <w:t xml:space="preserve">, así como tiempos de ejecución desglosados por fase (entrenamiento, inferencia, Mahalanobis, embeddings).</w:t>
      </w:r>
    </w:p>
    <w:tbl>
      <w:tblPr>
        <w:tblStyle w:val="Table36"/>
        <w:tblW w:w="7155.0" w:type="dxa"/>
        <w:jc w:val="center"/>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2220"/>
        <w:gridCol w:w="570"/>
        <w:gridCol w:w="4365"/>
        <w:tblGridChange w:id="0">
          <w:tblGrid>
            <w:gridCol w:w="2220"/>
            <w:gridCol w:w="570"/>
            <w:gridCol w:w="436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8">
            <w:pPr>
              <w:jc w:val="center"/>
              <w:rPr>
                <w:b w:val="1"/>
                <w:bCs w:val="1"/>
                <w:sz w:val="20"/>
                <w:szCs w:val="20"/>
              </w:rPr>
            </w:pPr>
            <w:r w:rsidDel="00000000" w:rsidR="00000000" w:rsidRPr="00000000">
              <w:rPr>
                <w:b w:val="1"/>
                <w:bCs w:val="1"/>
                <w:sz w:val="20"/>
                <w:szCs w:val="20"/>
                <w:rtl w:val="0"/>
              </w:rPr>
              <w:t xml:space="preserve">Campo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9">
            <w:pPr>
              <w:jc w:val="center"/>
              <w:rPr>
                <w:b w:val="1"/>
                <w:bCs w:val="1"/>
                <w:sz w:val="20"/>
                <w:szCs w:val="20"/>
              </w:rPr>
            </w:pPr>
            <w:r w:rsidDel="00000000" w:rsidR="00000000" w:rsidRPr="00000000">
              <w:rPr>
                <w:b w:val="1"/>
                <w:bCs w:val="1"/>
                <w:sz w:val="20"/>
                <w:szCs w:val="20"/>
                <w:rtl w:val="0"/>
              </w:rPr>
              <w:t xml:space="preserve">Tipo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A">
            <w:pPr>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B">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machine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C">
            <w:pPr>
              <w:jc w:val="center"/>
              <w:rPr>
                <w:sz w:val="20"/>
                <w:szCs w:val="20"/>
              </w:rPr>
            </w:pPr>
            <w:r w:rsidDel="00000000" w:rsidR="00000000" w:rsidRPr="00000000">
              <w:rPr>
                <w:sz w:val="20"/>
                <w:szCs w:val="20"/>
                <w:rtl w:val="0"/>
              </w:rPr>
              <w:t xml:space="preserve">str</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D">
            <w:pPr>
              <w:jc w:val="center"/>
              <w:rPr>
                <w:sz w:val="20"/>
                <w:szCs w:val="20"/>
              </w:rPr>
            </w:pPr>
            <w:r w:rsidDel="00000000" w:rsidR="00000000" w:rsidRPr="00000000">
              <w:rPr>
                <w:sz w:val="20"/>
                <w:szCs w:val="20"/>
                <w:rtl w:val="0"/>
              </w:rPr>
              <w:t xml:space="preserve">Tipo de máquina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E">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machine_id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8F">
            <w:pPr>
              <w:jc w:val="center"/>
              <w:rPr>
                <w:sz w:val="20"/>
                <w:szCs w:val="20"/>
              </w:rPr>
            </w:pPr>
            <w:r w:rsidDel="00000000" w:rsidR="00000000" w:rsidRPr="00000000">
              <w:rPr>
                <w:sz w:val="20"/>
                <w:szCs w:val="20"/>
                <w:rtl w:val="0"/>
              </w:rPr>
              <w:t xml:space="preserve">str</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0">
            <w:pPr>
              <w:jc w:val="center"/>
              <w:rPr>
                <w:sz w:val="20"/>
                <w:szCs w:val="20"/>
              </w:rPr>
            </w:pPr>
            <w:r w:rsidDel="00000000" w:rsidR="00000000" w:rsidRPr="00000000">
              <w:rPr>
                <w:sz w:val="20"/>
                <w:szCs w:val="20"/>
                <w:rtl w:val="0"/>
              </w:rPr>
              <w:t xml:space="preserve">Instancia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1">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snr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2">
            <w:pPr>
              <w:jc w:val="center"/>
              <w:rPr>
                <w:sz w:val="20"/>
                <w:szCs w:val="20"/>
              </w:rPr>
            </w:pPr>
            <w:r w:rsidDel="00000000" w:rsidR="00000000" w:rsidRPr="00000000">
              <w:rPr>
                <w:sz w:val="20"/>
                <w:szCs w:val="20"/>
                <w:rtl w:val="0"/>
              </w:rPr>
              <w:t xml:space="preserve">str</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3">
            <w:pPr>
              <w:jc w:val="center"/>
              <w:rPr>
                <w:sz w:val="20"/>
                <w:szCs w:val="20"/>
              </w:rPr>
            </w:pPr>
            <w:r w:rsidDel="00000000" w:rsidR="00000000" w:rsidRPr="00000000">
              <w:rPr>
                <w:sz w:val="20"/>
                <w:szCs w:val="20"/>
                <w:rtl w:val="0"/>
              </w:rPr>
              <w:t xml:space="preserve">Nivel de ruido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4">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n_params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5">
            <w:pPr>
              <w:jc w:val="center"/>
              <w:rPr>
                <w:sz w:val="20"/>
                <w:szCs w:val="20"/>
              </w:rPr>
            </w:pPr>
            <w:r w:rsidDel="00000000" w:rsidR="00000000" w:rsidRPr="00000000">
              <w:rPr>
                <w:sz w:val="20"/>
                <w:szCs w:val="20"/>
                <w:rtl w:val="0"/>
              </w:rPr>
              <w:t xml:space="preserve">int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6">
            <w:pPr>
              <w:jc w:val="center"/>
              <w:rPr>
                <w:sz w:val="20"/>
                <w:szCs w:val="20"/>
              </w:rPr>
            </w:pPr>
            <w:r w:rsidDel="00000000" w:rsidR="00000000" w:rsidRPr="00000000">
              <w:rPr>
                <w:sz w:val="20"/>
                <w:szCs w:val="20"/>
                <w:rtl w:val="0"/>
              </w:rPr>
              <w:t xml:space="preserve">Número de parámetros del modelo</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7">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model_size_mb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8">
            <w:pPr>
              <w:jc w:val="center"/>
              <w:rPr>
                <w:sz w:val="20"/>
                <w:szCs w:val="20"/>
              </w:rPr>
            </w:pPr>
            <w:r w:rsidDel="00000000" w:rsidR="00000000" w:rsidRPr="00000000">
              <w:rPr>
                <w:sz w:val="20"/>
                <w:szCs w:val="20"/>
                <w:rtl w:val="0"/>
              </w:rPr>
              <w:t xml:space="preserve">float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9">
            <w:pPr>
              <w:jc w:val="center"/>
              <w:rPr>
                <w:sz w:val="20"/>
                <w:szCs w:val="20"/>
              </w:rPr>
            </w:pPr>
            <w:r w:rsidDel="00000000" w:rsidR="00000000" w:rsidRPr="00000000">
              <w:rPr>
                <w:sz w:val="20"/>
                <w:szCs w:val="20"/>
                <w:rtl w:val="0"/>
              </w:rPr>
              <w:t xml:space="preserve">Tamaño del modelo en MB</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A">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n_train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B">
            <w:pPr>
              <w:jc w:val="center"/>
              <w:rPr>
                <w:sz w:val="20"/>
                <w:szCs w:val="20"/>
              </w:rPr>
            </w:pPr>
            <w:r w:rsidDel="00000000" w:rsidR="00000000" w:rsidRPr="00000000">
              <w:rPr>
                <w:sz w:val="20"/>
                <w:szCs w:val="20"/>
                <w:rtl w:val="0"/>
              </w:rPr>
              <w:t xml:space="preserve">int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C">
            <w:pPr>
              <w:jc w:val="center"/>
              <w:rPr>
                <w:sz w:val="20"/>
                <w:szCs w:val="20"/>
              </w:rPr>
            </w:pPr>
            <w:r w:rsidDel="00000000" w:rsidR="00000000" w:rsidRPr="00000000">
              <w:rPr>
                <w:sz w:val="20"/>
                <w:szCs w:val="20"/>
                <w:rtl w:val="0"/>
              </w:rPr>
              <w:t xml:space="preserve">Muestras de entrenamiento (ventanas)</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D">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n_val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E">
            <w:pPr>
              <w:jc w:val="center"/>
              <w:rPr>
                <w:sz w:val="20"/>
                <w:szCs w:val="20"/>
              </w:rPr>
            </w:pPr>
            <w:r w:rsidDel="00000000" w:rsidR="00000000" w:rsidRPr="00000000">
              <w:rPr>
                <w:sz w:val="20"/>
                <w:szCs w:val="20"/>
                <w:rtl w:val="0"/>
              </w:rPr>
              <w:t xml:space="preserve">int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9F">
            <w:pPr>
              <w:jc w:val="center"/>
              <w:rPr>
                <w:sz w:val="20"/>
                <w:szCs w:val="20"/>
              </w:rPr>
            </w:pPr>
            <w:r w:rsidDel="00000000" w:rsidR="00000000" w:rsidRPr="00000000">
              <w:rPr>
                <w:sz w:val="20"/>
                <w:szCs w:val="20"/>
                <w:rtl w:val="0"/>
              </w:rPr>
              <w:t xml:space="preserve">Muestras de validación (ventanas)</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0">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auc_mse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1">
            <w:pPr>
              <w:jc w:val="center"/>
              <w:rPr>
                <w:sz w:val="20"/>
                <w:szCs w:val="20"/>
              </w:rPr>
            </w:pPr>
            <w:r w:rsidDel="00000000" w:rsidR="00000000" w:rsidRPr="00000000">
              <w:rPr>
                <w:sz w:val="20"/>
                <w:szCs w:val="20"/>
                <w:rtl w:val="0"/>
              </w:rPr>
              <w:t xml:space="preserve">float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2">
            <w:pPr>
              <w:jc w:val="center"/>
              <w:rPr>
                <w:sz w:val="20"/>
                <w:szCs w:val="20"/>
              </w:rPr>
            </w:pPr>
            <w:r w:rsidDel="00000000" w:rsidR="00000000" w:rsidRPr="00000000">
              <w:rPr>
                <w:sz w:val="20"/>
                <w:szCs w:val="20"/>
                <w:rtl w:val="0"/>
              </w:rPr>
              <w:t xml:space="preserve">AUC-ROC usando score MSE</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3">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auc_maha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4">
            <w:pPr>
              <w:jc w:val="center"/>
              <w:rPr>
                <w:sz w:val="20"/>
                <w:szCs w:val="20"/>
              </w:rPr>
            </w:pPr>
            <w:r w:rsidDel="00000000" w:rsidR="00000000" w:rsidRPr="00000000">
              <w:rPr>
                <w:sz w:val="20"/>
                <w:szCs w:val="20"/>
                <w:rtl w:val="0"/>
              </w:rPr>
              <w:t xml:space="preserve">float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5">
            <w:pPr>
              <w:jc w:val="center"/>
              <w:rPr>
                <w:sz w:val="20"/>
                <w:szCs w:val="20"/>
              </w:rPr>
            </w:pPr>
            <w:r w:rsidDel="00000000" w:rsidR="00000000" w:rsidRPr="00000000">
              <w:rPr>
                <w:sz w:val="20"/>
                <w:szCs w:val="20"/>
                <w:rtl w:val="0"/>
              </w:rPr>
              <w:t xml:space="preserve">AUC-ROC usando distancia de Mahalanobis</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6">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training_time_s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7">
            <w:pPr>
              <w:jc w:val="center"/>
              <w:rPr>
                <w:sz w:val="20"/>
                <w:szCs w:val="20"/>
              </w:rPr>
            </w:pPr>
            <w:r w:rsidDel="00000000" w:rsidR="00000000" w:rsidRPr="00000000">
              <w:rPr>
                <w:sz w:val="20"/>
                <w:szCs w:val="20"/>
                <w:rtl w:val="0"/>
              </w:rPr>
              <w:t xml:space="preserve">float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8">
            <w:pPr>
              <w:jc w:val="center"/>
              <w:rPr>
                <w:sz w:val="20"/>
                <w:szCs w:val="20"/>
              </w:rPr>
            </w:pPr>
            <w:r w:rsidDel="00000000" w:rsidR="00000000" w:rsidRPr="00000000">
              <w:rPr>
                <w:sz w:val="20"/>
                <w:szCs w:val="20"/>
                <w:rtl w:val="0"/>
              </w:rPr>
              <w:t xml:space="preserve">Tiempo de entrenamiento en segundos</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9">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inference_time_s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A">
            <w:pPr>
              <w:jc w:val="center"/>
              <w:rPr>
                <w:sz w:val="20"/>
                <w:szCs w:val="20"/>
              </w:rPr>
            </w:pPr>
            <w:r w:rsidDel="00000000" w:rsidR="00000000" w:rsidRPr="00000000">
              <w:rPr>
                <w:sz w:val="20"/>
                <w:szCs w:val="20"/>
                <w:rtl w:val="0"/>
              </w:rPr>
              <w:t xml:space="preserve">float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B">
            <w:pPr>
              <w:jc w:val="center"/>
              <w:rPr>
                <w:sz w:val="20"/>
                <w:szCs w:val="20"/>
              </w:rPr>
            </w:pPr>
            <w:r w:rsidDel="00000000" w:rsidR="00000000" w:rsidRPr="00000000">
              <w:rPr>
                <w:sz w:val="20"/>
                <w:szCs w:val="20"/>
                <w:rtl w:val="0"/>
              </w:rPr>
              <w:t xml:space="preserve">Tiempo de inferencia en segundos</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C">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total_time_s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D">
            <w:pPr>
              <w:jc w:val="center"/>
              <w:rPr>
                <w:sz w:val="20"/>
                <w:szCs w:val="20"/>
              </w:rPr>
            </w:pPr>
            <w:r w:rsidDel="00000000" w:rsidR="00000000" w:rsidRPr="00000000">
              <w:rPr>
                <w:sz w:val="20"/>
                <w:szCs w:val="20"/>
                <w:rtl w:val="0"/>
              </w:rPr>
              <w:t xml:space="preserve">float</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E">
            <w:pPr>
              <w:jc w:val="center"/>
              <w:rPr>
                <w:sz w:val="20"/>
                <w:szCs w:val="20"/>
              </w:rPr>
            </w:pPr>
            <w:r w:rsidDel="00000000" w:rsidR="00000000" w:rsidRPr="00000000">
              <w:rPr>
                <w:sz w:val="20"/>
                <w:szCs w:val="20"/>
                <w:rtl w:val="0"/>
              </w:rPr>
              <w:t xml:space="preserve">Tiempo total en segundos</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AF">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trained_at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B0">
            <w:pPr>
              <w:jc w:val="center"/>
              <w:rPr>
                <w:sz w:val="20"/>
                <w:szCs w:val="20"/>
              </w:rPr>
            </w:pPr>
            <w:r w:rsidDel="00000000" w:rsidR="00000000" w:rsidRPr="00000000">
              <w:rPr>
                <w:sz w:val="20"/>
                <w:szCs w:val="20"/>
                <w:rtl w:val="0"/>
              </w:rPr>
              <w:t xml:space="preserve">str</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B1">
            <w:pPr>
              <w:jc w:val="center"/>
              <w:rPr>
                <w:sz w:val="20"/>
                <w:szCs w:val="20"/>
              </w:rPr>
            </w:pPr>
            <w:r w:rsidDel="00000000" w:rsidR="00000000" w:rsidRPr="00000000">
              <w:rPr>
                <w:sz w:val="20"/>
                <w:szCs w:val="20"/>
                <w:rtl w:val="0"/>
              </w:rPr>
              <w:t xml:space="preserve">Timestamp ISO 8601 del entrenamiento</w:t>
            </w:r>
          </w:p>
        </w:tc>
      </w:tr>
      <w:tr>
        <w:trPr>
          <w:cantSplit w:val="0"/>
          <w:trHeight w:val="315" w:hRule="atLeast"/>
          <w:tblHeader w:val="0"/>
        </w:trPr>
        <w:tc>
          <w:tcPr>
            <w:gridSpan w:val="3"/>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B2">
            <w:pPr>
              <w:pStyle w:val="Heading5"/>
              <w:jc w:val="center"/>
              <w:rPr/>
            </w:pPr>
            <w:bookmarkStart w:colFirst="0" w:colLast="0" w:name="_z45kpmoupvy" w:id="84"/>
            <w:bookmarkEnd w:id="84"/>
            <w:r w:rsidDel="00000000" w:rsidR="00000000" w:rsidRPr="00000000">
              <w:rPr>
                <w:rtl w:val="0"/>
              </w:rPr>
              <w:t xml:space="preserve">Tabla 13: Resumen del JSON de métricas.</w:t>
            </w:r>
          </w:p>
        </w:tc>
      </w:tr>
    </w:tbl>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numPr>
          <w:ilvl w:val="0"/>
          <w:numId w:val="48"/>
        </w:numPr>
        <w:spacing w:after="0" w:afterAutospacing="0"/>
        <w:ind w:left="720" w:hanging="360"/>
        <w:rPr>
          <w:b w:val="1"/>
          <w:bCs w:val="1"/>
        </w:rPr>
      </w:pPr>
      <w:r w:rsidDel="00000000" w:rsidR="00000000" w:rsidRPr="00000000">
        <w:rPr>
          <w:b w:val="1"/>
          <w:bCs w:val="1"/>
          <w:rtl w:val="0"/>
        </w:rPr>
        <w:t xml:space="preserve">Checkpoints y embeddings latentes: </w:t>
      </w:r>
    </w:p>
    <w:p w:rsidR="00000000" w:rsidDel="00000000" w:rsidP="00000000" w:rsidRDefault="00000000" w:rsidRPr="00000000" w14:paraId="000004B7">
      <w:pPr>
        <w:numPr>
          <w:ilvl w:val="0"/>
          <w:numId w:val="1"/>
        </w:numPr>
        <w:spacing w:after="0" w:afterAutospacing="0"/>
        <w:ind w:left="1440" w:hanging="360"/>
        <w:rPr>
          <w:u w:val="none"/>
        </w:rPr>
      </w:pPr>
      <w:r w:rsidDel="00000000" w:rsidR="00000000" w:rsidRPr="00000000">
        <w:rPr>
          <w:b w:val="1"/>
          <w:bCs w:val="1"/>
          <w:rtl w:val="0"/>
        </w:rPr>
        <w:t xml:space="preserve">Checkpoint del modelo (best.pth):</w:t>
      </w:r>
      <w:r w:rsidDel="00000000" w:rsidR="00000000" w:rsidRPr="00000000">
        <w:rPr>
          <w:rtl w:val="0"/>
        </w:rPr>
        <w:t xml:space="preserve"> parámetros del encoder y decoder en el punto de menor pérdida de validación, junto con la media y desviación típica de normalización. Ruta: </w:t>
      </w:r>
      <w:r w:rsidDel="00000000" w:rsidR="00000000" w:rsidRPr="00000000">
        <w:rPr>
          <w:rFonts w:ascii="Courier New" w:cs="Courier New" w:eastAsia="Courier New" w:hAnsi="Courier New"/>
          <w:rtl w:val="0"/>
        </w:rPr>
        <w:t xml:space="preserve">models/artifacts/vit_base/{machine}/{machine_id}/{snr}/best.pth.</w:t>
      </w:r>
    </w:p>
    <w:p w:rsidR="00000000" w:rsidDel="00000000" w:rsidP="00000000" w:rsidRDefault="00000000" w:rsidRPr="00000000" w14:paraId="000004B8">
      <w:pPr>
        <w:numPr>
          <w:ilvl w:val="0"/>
          <w:numId w:val="1"/>
        </w:numPr>
        <w:spacing w:after="0" w:afterAutospacing="0"/>
        <w:ind w:left="1440" w:hanging="360"/>
        <w:rPr>
          <w:u w:val="none"/>
        </w:rPr>
      </w:pPr>
      <w:r w:rsidDel="00000000" w:rsidR="00000000" w:rsidRPr="00000000">
        <w:rPr>
          <w:b w:val="1"/>
          <w:bCs w:val="1"/>
          <w:rtl w:val="0"/>
        </w:rPr>
        <w:t xml:space="preserve">Embeddings CLS (.npz):</w:t>
      </w:r>
      <w:r w:rsidDel="00000000" w:rsidR="00000000" w:rsidRPr="00000000">
        <w:rPr>
          <w:rtl w:val="0"/>
        </w:rPr>
        <w:t xml:space="preserve"> vectores del token CLS del encoder (768 dimensiones, sin enmascaramiento) para cada muestra de entrenamiento, validación y test. Permiten análisis exploratorios posteriores —por ejemplo, visualización t-SNE o ajuste de clasificadores supervisados— sin necesidad de re-ejecutar el encoder. Ruta: </w:t>
      </w:r>
      <w:r w:rsidDel="00000000" w:rsidR="00000000" w:rsidRPr="00000000">
        <w:rPr>
          <w:rFonts w:ascii="Courier New" w:cs="Courier New" w:eastAsia="Courier New" w:hAnsi="Courier New"/>
          <w:rtl w:val="0"/>
        </w:rPr>
        <w:t xml:space="preserve">data/processed/vit_base/{machine}_{snr}_{machine_id}_embeddings.npz.</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pPr>
      <w:r w:rsidDel="00000000" w:rsidR="00000000" w:rsidRPr="00000000">
        <w:rPr>
          <w:b w:val="1"/>
          <w:bCs w:val="1"/>
          <w:rtl w:val="0"/>
        </w:rPr>
        <w:t xml:space="preserve">Splits de datos (.npy):</w:t>
      </w:r>
      <w:r w:rsidDel="00000000" w:rsidR="00000000" w:rsidRPr="00000000">
        <w:rPr>
          <w:rtl w:val="0"/>
        </w:rPr>
        <w:t xml:space="preserve"> índices del particionado train/val (80 %/20 %, semilla fija), guardados en data/splits/ tras ejecutar el entrenamiento. Se generan mediante la función interna </w:t>
      </w:r>
      <w:r w:rsidDel="00000000" w:rsidR="00000000" w:rsidRPr="00000000">
        <w:rPr>
          <w:rFonts w:ascii="Courier New" w:cs="Courier New" w:eastAsia="Courier New" w:hAnsi="Courier New"/>
          <w:rtl w:val="0"/>
        </w:rPr>
        <w:t xml:space="preserve">_export_splits()</w:t>
      </w:r>
      <w:r w:rsidDel="00000000" w:rsidR="00000000" w:rsidRPr="00000000">
        <w:rPr>
          <w:rtl w:val="0"/>
        </w:rPr>
        <w:t xml:space="preserve"> que se invoca dentro de </w:t>
      </w:r>
      <w:r w:rsidDel="00000000" w:rsidR="00000000" w:rsidRPr="00000000">
        <w:rPr>
          <w:rFonts w:ascii="Courier New" w:cs="Courier New" w:eastAsia="Courier New" w:hAnsi="Courier New"/>
          <w:rtl w:val="0"/>
        </w:rPr>
        <w:t xml:space="preserve">train()</w:t>
      </w:r>
      <w:r w:rsidDel="00000000" w:rsidR="00000000" w:rsidRPr="00000000">
        <w:rPr>
          <w:rtl w:val="0"/>
        </w:rPr>
        <w:t xml:space="preserve"> en </w:t>
      </w:r>
      <w:r w:rsidDel="00000000" w:rsidR="00000000" w:rsidRPr="00000000">
        <w:rPr>
          <w:rFonts w:ascii="Courier New" w:cs="Courier New" w:eastAsia="Courier New" w:hAnsi="Courier New"/>
          <w:rtl w:val="0"/>
        </w:rPr>
        <w:t xml:space="preserve">src/main.py</w:t>
      </w:r>
      <w:r w:rsidDel="00000000" w:rsidR="00000000" w:rsidRPr="00000000">
        <w:rPr>
          <w:rtl w:val="0"/>
        </w:rPr>
        <w:t xml:space="preserve">.</w:t>
      </w:r>
      <w:r w:rsidDel="00000000" w:rsidR="00000000" w:rsidRPr="00000000">
        <w:rPr>
          <w:rtl w:val="0"/>
        </w:rPr>
        <w:t xml:space="preserve"> El comando data_processing no los exporta. Cabe notar que </w:t>
      </w:r>
      <w:r w:rsidDel="00000000" w:rsidR="00000000" w:rsidRPr="00000000">
        <w:rPr>
          <w:rFonts w:ascii="Courier New" w:cs="Courier New" w:eastAsia="Courier New" w:hAnsi="Courier New"/>
          <w:rtl w:val="0"/>
        </w:rPr>
        <w:t xml:space="preserve">data/splits/</w:t>
      </w:r>
      <w:r w:rsidDel="00000000" w:rsidR="00000000" w:rsidRPr="00000000">
        <w:rPr>
          <w:rtl w:val="0"/>
        </w:rPr>
        <w:t xml:space="preserve"> está excluido del repositorio por la regla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tras un clone el directorio sólo conserva </w:t>
      </w:r>
      <w:r w:rsidDel="00000000" w:rsidR="00000000" w:rsidRPr="00000000">
        <w:rPr>
          <w:rFonts w:ascii="Courier New" w:cs="Courier New" w:eastAsia="Courier New" w:hAnsi="Courier New"/>
          <w:rtl w:val="0"/>
        </w:rPr>
        <w:t xml:space="preserve">.gitkeep</w:t>
      </w:r>
      <w:r w:rsidDel="00000000" w:rsidR="00000000" w:rsidRPr="00000000">
        <w:rPr>
          <w:rtl w:val="0"/>
        </w:rPr>
        <w:t xml:space="preserve">. Además, los ficheros exportados contienen índices secuenciales, no la permutación original. La asignación real de muestras a</w:t>
      </w:r>
      <w:r w:rsidDel="00000000" w:rsidR="00000000" w:rsidRPr="00000000">
        <w:rPr>
          <w:rFonts w:ascii="Courier New" w:cs="Courier New" w:eastAsia="Courier New" w:hAnsi="Courier New"/>
          <w:rtl w:val="0"/>
        </w:rPr>
        <w:t xml:space="preserve"> train </w:t>
      </w:r>
      <w:r w:rsidDel="00000000" w:rsidR="00000000" w:rsidRPr="00000000">
        <w:rPr>
          <w:rtl w:val="0"/>
        </w:rPr>
        <w:t xml:space="preserve">o</w:t>
      </w:r>
      <w:r w:rsidDel="00000000" w:rsidR="00000000" w:rsidRPr="00000000">
        <w:rPr>
          <w:rFonts w:ascii="Courier New" w:cs="Courier New" w:eastAsia="Courier New" w:hAnsi="Courier New"/>
          <w:rtl w:val="0"/>
        </w:rPr>
        <w:t xml:space="preserve"> val</w:t>
      </w:r>
      <w:r w:rsidDel="00000000" w:rsidR="00000000" w:rsidRPr="00000000">
        <w:rPr>
          <w:rtl w:val="0"/>
        </w:rPr>
        <w:t xml:space="preserve"> se produce en </w:t>
      </w:r>
      <w:r w:rsidDel="00000000" w:rsidR="00000000" w:rsidRPr="00000000">
        <w:rPr>
          <w:rFonts w:ascii="Courier New" w:cs="Courier New" w:eastAsia="Courier New" w:hAnsi="Courier New"/>
          <w:rtl w:val="0"/>
        </w:rPr>
        <w:t xml:space="preserve">src/</w:t>
      </w:r>
      <w:r w:rsidDel="00000000" w:rsidR="00000000" w:rsidRPr="00000000">
        <w:rPr>
          <w:rFonts w:ascii="Courier New" w:cs="Courier New" w:eastAsia="Courier New" w:hAnsi="Courier New"/>
          <w:rtl w:val="0"/>
        </w:rPr>
        <w:t xml:space="preserve">data_processing</w:t>
      </w:r>
      <w:r w:rsidDel="00000000" w:rsidR="00000000" w:rsidRPr="00000000">
        <w:rPr>
          <w:rFonts w:ascii="Courier New" w:cs="Courier New" w:eastAsia="Courier New" w:hAnsi="Courier New"/>
          <w:rtl w:val="0"/>
        </w:rPr>
        <w:t xml:space="preserve">/</w:t>
      </w:r>
      <w:hyperlink r:id="rId38">
        <w:r w:rsidDel="00000000" w:rsidR="00000000" w:rsidRPr="00000000">
          <w:rPr>
            <w:rFonts w:ascii="Courier New" w:cs="Courier New" w:eastAsia="Courier New" w:hAnsi="Courier New"/>
            <w:rtl w:val="0"/>
          </w:rPr>
          <w:t xml:space="preserve">preprocess.py</w:t>
        </w:r>
      </w:hyperlink>
      <w:r w:rsidDel="00000000" w:rsidR="00000000" w:rsidRPr="00000000">
        <w:rPr>
          <w:rtl w:val="0"/>
        </w:rPr>
        <w:t xml:space="preserve"> mediante </w:t>
      </w:r>
      <w:r w:rsidDel="00000000" w:rsidR="00000000" w:rsidRPr="00000000">
        <w:rPr>
          <w:rFonts w:ascii="Courier New" w:cs="Courier New" w:eastAsia="Courier New" w:hAnsi="Courier New"/>
          <w:rtl w:val="0"/>
        </w:rPr>
        <w:t xml:space="preserve">rng.permutation(n)</w:t>
      </w:r>
      <w:r w:rsidDel="00000000" w:rsidR="00000000" w:rsidRPr="00000000">
        <w:rPr>
          <w:rtl w:val="0"/>
        </w:rPr>
        <w:t xml:space="preserve"> con </w:t>
      </w:r>
      <w:r w:rsidDel="00000000" w:rsidR="00000000" w:rsidRPr="00000000">
        <w:rPr>
          <w:rFonts w:ascii="Courier New" w:cs="Courier New" w:eastAsia="Courier New" w:hAnsi="Courier New"/>
          <w:rtl w:val="0"/>
        </w:rPr>
        <w:t xml:space="preserve">split_seed=42</w:t>
      </w:r>
      <w:r w:rsidDel="00000000" w:rsidR="00000000" w:rsidRPr="00000000">
        <w:rPr>
          <w:rtl w:val="0"/>
        </w:rPr>
        <w:t xml:space="preserve">, y los arrays ya mezclados se escriben directamente en </w:t>
      </w:r>
      <w:r w:rsidDel="00000000" w:rsidR="00000000" w:rsidRPr="00000000">
        <w:rPr>
          <w:rFonts w:ascii="Courier New" w:cs="Courier New" w:eastAsia="Courier New" w:hAnsi="Courier New"/>
          <w:rtl w:val="0"/>
        </w:rPr>
        <w:t xml:space="preserve">data/processed/train/</w:t>
      </w:r>
      <w:r w:rsidDel="00000000" w:rsidR="00000000" w:rsidRPr="00000000">
        <w:rPr>
          <w:rtl w:val="0"/>
        </w:rPr>
        <w:t xml:space="preserve"> y </w:t>
      </w:r>
      <w:r w:rsidDel="00000000" w:rsidR="00000000" w:rsidRPr="00000000">
        <w:rPr>
          <w:rFonts w:ascii="Courier New" w:cs="Courier New" w:eastAsia="Courier New" w:hAnsi="Courier New"/>
          <w:rtl w:val="0"/>
        </w:rPr>
        <w:t xml:space="preserve">data/processed/val/</w:t>
      </w:r>
      <w:r w:rsidDel="00000000" w:rsidR="00000000" w:rsidRPr="00000000">
        <w:rPr>
          <w:rtl w:val="0"/>
        </w:rPr>
        <w:t xml:space="preserve">. La permutación en sí no se persiste. Por último, la reproducibilidad está garantizada (obteniendo los mismos splits) al ejecutar </w:t>
      </w:r>
      <w:r w:rsidDel="00000000" w:rsidR="00000000" w:rsidRPr="00000000">
        <w:rPr>
          <w:rFonts w:ascii="Courier New" w:cs="Courier New" w:eastAsia="Courier New" w:hAnsi="Courier New"/>
          <w:rtl w:val="0"/>
        </w:rPr>
        <w:t xml:space="preserve">python src/main.py data_processing --config config/config_vit_base.yaml </w:t>
      </w:r>
      <w:r w:rsidDel="00000000" w:rsidR="00000000" w:rsidRPr="00000000">
        <w:rPr>
          <w:rtl w:val="0"/>
        </w:rPr>
        <w:t xml:space="preserve">con los mismos datos crudos y la misma semilla. Sin embargo, verificar qué muestras concretas se usaron para entrenar requiere ejecutar ese paso.</w:t>
      </w:r>
      <w:r w:rsidDel="00000000" w:rsidR="00000000" w:rsidRPr="00000000">
        <w:rPr>
          <w:rtl w:val="0"/>
        </w:rPr>
      </w:r>
    </w:p>
    <w:p w:rsidR="00000000" w:rsidDel="00000000" w:rsidP="00000000" w:rsidRDefault="00000000" w:rsidRPr="00000000" w14:paraId="000004BA">
      <w:pPr>
        <w:pStyle w:val="Heading2"/>
        <w:widowControl w:val="1"/>
        <w:numPr>
          <w:ilvl w:val="1"/>
          <w:numId w:val="33"/>
        </w:numPr>
        <w:spacing w:before="0" w:line="276" w:lineRule="auto"/>
        <w:ind w:left="566.9291338582675" w:hanging="165"/>
        <w:rPr/>
      </w:pPr>
      <w:bookmarkStart w:colFirst="0" w:colLast="0" w:name="_9ohfygt550ci" w:id="85"/>
      <w:bookmarkEnd w:id="85"/>
      <w:r w:rsidDel="00000000" w:rsidR="00000000" w:rsidRPr="00000000">
        <w:rPr>
          <w:rtl w:val="0"/>
        </w:rPr>
        <w:t xml:space="preserve">Arquitectura y Algoritmos</w:t>
      </w:r>
    </w:p>
    <w:p w:rsidR="00000000" w:rsidDel="00000000" w:rsidP="00000000" w:rsidRDefault="00000000" w:rsidRPr="00000000" w14:paraId="000004BB">
      <w:pPr>
        <w:rPr/>
      </w:pPr>
      <w:r w:rsidDel="00000000" w:rsidR="00000000" w:rsidRPr="00000000">
        <w:rPr>
          <w:rtl w:val="0"/>
        </w:rPr>
        <w:t xml:space="preserve">El espectrograma se divide en parches de 16×16 píxeles, produciendo 512 parches (8 × 64). Cada parche se proyecta a un vector de dimensión 768 al que se suman embeddings posicionales sinusoidales 2D fijos. Durante el entrenamiento y la inferencia MSE se enmascara aleatoriamente el 75 % de los parches; el encoder procesa únicamente los parches visibles junto con un token [CLS] aprendible.</w:t>
      </w:r>
    </w:p>
    <w:p w:rsidR="00000000" w:rsidDel="00000000" w:rsidP="00000000" w:rsidRDefault="00000000" w:rsidRPr="00000000" w14:paraId="000004BC">
      <w:pPr>
        <w:rPr/>
      </w:pPr>
      <w:r w:rsidDel="00000000" w:rsidR="00000000" w:rsidRPr="00000000">
        <w:rPr>
          <w:rtl w:val="0"/>
        </w:rPr>
        <w:t xml:space="preserve">El </w:t>
      </w:r>
      <w:r w:rsidDel="00000000" w:rsidR="00000000" w:rsidRPr="00000000">
        <w:rPr>
          <w:b w:val="1"/>
          <w:bCs w:val="1"/>
          <w:rtl w:val="0"/>
        </w:rPr>
        <w:t xml:space="preserve">encoder</w:t>
      </w:r>
      <w:r w:rsidDel="00000000" w:rsidR="00000000" w:rsidRPr="00000000">
        <w:rPr>
          <w:rtl w:val="0"/>
        </w:rPr>
        <w:t xml:space="preserve"> es un Transformer de 12 capas (ViT-Base): dimensión 768, 12 cabezas de atención, FFN de 3.072 neuronas, pre-norm, sin dropout, activación GELU. El vector del token [CLS] a la salida del encoder constituye la representación latente global de la muestra.</w:t>
      </w:r>
    </w:p>
    <w:p w:rsidR="00000000" w:rsidDel="00000000" w:rsidP="00000000" w:rsidRDefault="00000000" w:rsidRPr="00000000" w14:paraId="000004BD">
      <w:pPr>
        <w:rPr/>
      </w:pPr>
      <w:r w:rsidDel="00000000" w:rsidR="00000000" w:rsidRPr="00000000">
        <w:rPr>
          <w:rtl w:val="0"/>
        </w:rPr>
        <w:t xml:space="preserve">El </w:t>
      </w:r>
      <w:r w:rsidDel="00000000" w:rsidR="00000000" w:rsidRPr="00000000">
        <w:rPr>
          <w:b w:val="1"/>
          <w:bCs w:val="1"/>
          <w:rtl w:val="0"/>
        </w:rPr>
        <w:t xml:space="preserve">decoder</w:t>
      </w:r>
      <w:r w:rsidDel="00000000" w:rsidR="00000000" w:rsidRPr="00000000">
        <w:rPr>
          <w:rtl w:val="0"/>
        </w:rPr>
        <w:t xml:space="preserve"> reconstruye los parches enmascarados: proyecta las representaciones del encoder a 512 dimensiones, rellena las posiciones enmascaradas con un mask token aprendible, y procesa la secuencia completa con un Transformer de 8 capas (512 dims, 16 cabezas, FFN de 2.048). La proyección final predice los 256 valores de píxel de cada parche.</w:t>
      </w:r>
    </w:p>
    <w:p w:rsidR="00000000" w:rsidDel="00000000" w:rsidP="00000000" w:rsidRDefault="00000000" w:rsidRPr="00000000" w14:paraId="000004BE">
      <w:pPr>
        <w:rPr/>
      </w:pPr>
      <w:r w:rsidDel="00000000" w:rsidR="00000000" w:rsidRPr="00000000">
        <w:rPr>
          <w:rtl w:val="0"/>
        </w:rPr>
        <w:t xml:space="preserve">Para validar que los mapas de contribución XAI reflejan fielmente el comportamiento real del modelo —y no artefactos de la técnica de explicación— se realizó una auditoría cuantitativa mediante el protocolo AOPC (Adversarial Occlusion Perturbation Challenge) con prueba de permutación. El resultado arrojó un valor p = 0.048 (umbral α = 0.05), lo que confirma estadísticamente que XAI es fiel al comportamiento del modelo: al ocluir sistemáticamente las regiones de mayor contribución identificadas por XAI, el score de Mahalanobis disminuye significativamente más que al ocluir regiones aleatorias. Este resultado descarta que los mapas XAI sean artefactos de la técnica de oclusión y respalda su uso para la interpretación cualitativa de los resultados del modelo.</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widowControl w:val="1"/>
        <w:spacing w:after="0" w:line="276" w:lineRule="auto"/>
        <w:ind w:left="1440" w:firstLine="0"/>
        <w:jc w:val="both"/>
        <w:rPr/>
      </w:pPr>
      <w:r w:rsidDel="00000000" w:rsidR="00000000" w:rsidRPr="00000000">
        <w:rPr>
          <w:rtl w:val="0"/>
        </w:rPr>
      </w:r>
    </w:p>
    <w:p w:rsidR="00000000" w:rsidDel="00000000" w:rsidP="00000000" w:rsidRDefault="00000000" w:rsidRPr="00000000" w14:paraId="000004C1">
      <w:pPr>
        <w:pStyle w:val="Heading2"/>
        <w:widowControl w:val="1"/>
        <w:numPr>
          <w:ilvl w:val="1"/>
          <w:numId w:val="33"/>
        </w:numPr>
        <w:spacing w:before="0" w:line="276" w:lineRule="auto"/>
        <w:ind w:left="566.9291338582675" w:hanging="165"/>
        <w:rPr/>
      </w:pPr>
      <w:bookmarkStart w:colFirst="0" w:colLast="0" w:name="_m6ebahq0mwn1" w:id="86"/>
      <w:bookmarkEnd w:id="86"/>
      <w:r w:rsidDel="00000000" w:rsidR="00000000" w:rsidRPr="00000000">
        <w:rPr>
          <w:rtl w:val="0"/>
        </w:rPr>
        <w:t xml:space="preserve">Requisitos de Hardware y Entorno</w:t>
      </w:r>
    </w:p>
    <w:p w:rsidR="00000000" w:rsidDel="00000000" w:rsidP="00000000" w:rsidRDefault="00000000" w:rsidRPr="00000000" w14:paraId="000004C2">
      <w:pPr>
        <w:spacing w:after="120" w:before="120" w:line="276" w:lineRule="auto"/>
        <w:rPr/>
      </w:pPr>
      <w:r w:rsidDel="00000000" w:rsidR="00000000" w:rsidRPr="00000000">
        <w:rPr>
          <w:rtl w:val="0"/>
        </w:rPr>
        <w:t xml:space="preserve">A continuación se presenta una tabla con los requisitos de hardware para cada paso del proceso entero:</w:t>
      </w:r>
    </w:p>
    <w:tbl>
      <w:tblPr>
        <w:tblStyle w:val="Table37"/>
        <w:tblW w:w="8550.0" w:type="dxa"/>
        <w:jc w:val="left"/>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1425"/>
        <w:gridCol w:w="1200"/>
        <w:gridCol w:w="1935"/>
        <w:gridCol w:w="1140"/>
        <w:gridCol w:w="1425"/>
        <w:gridCol w:w="1425"/>
        <w:tblGridChange w:id="0">
          <w:tblGrid>
            <w:gridCol w:w="1425"/>
            <w:gridCol w:w="1200"/>
            <w:gridCol w:w="1935"/>
            <w:gridCol w:w="1140"/>
            <w:gridCol w:w="1425"/>
            <w:gridCol w:w="1425"/>
          </w:tblGrid>
        </w:tblGridChange>
      </w:tblGrid>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3">
            <w:pPr>
              <w:spacing w:after="0" w:before="120" w:line="276" w:lineRule="auto"/>
              <w:jc w:val="center"/>
              <w:rPr>
                <w:sz w:val="20"/>
                <w:szCs w:val="20"/>
              </w:rPr>
            </w:pPr>
            <w:r w:rsidDel="00000000" w:rsidR="00000000" w:rsidRPr="00000000">
              <w:rPr>
                <w:b w:val="1"/>
                <w:bCs w:val="1"/>
                <w:sz w:val="20"/>
                <w:szCs w:val="20"/>
                <w:rtl w:val="0"/>
              </w:rPr>
              <w:t xml:space="preserve">Proceso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4">
            <w:pPr>
              <w:spacing w:after="0" w:before="120" w:line="276" w:lineRule="auto"/>
              <w:jc w:val="center"/>
              <w:rPr>
                <w:sz w:val="20"/>
                <w:szCs w:val="20"/>
              </w:rPr>
            </w:pPr>
            <w:r w:rsidDel="00000000" w:rsidR="00000000" w:rsidRPr="00000000">
              <w:rPr>
                <w:b w:val="1"/>
                <w:bCs w:val="1"/>
                <w:sz w:val="20"/>
                <w:szCs w:val="20"/>
                <w:rtl w:val="0"/>
              </w:rPr>
              <w:t xml:space="preserve">Tiempo por caso (s)</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5">
            <w:pPr>
              <w:spacing w:after="0" w:before="120" w:line="276" w:lineRule="auto"/>
              <w:jc w:val="center"/>
              <w:rPr>
                <w:sz w:val="20"/>
                <w:szCs w:val="20"/>
              </w:rPr>
            </w:pPr>
            <w:r w:rsidDel="00000000" w:rsidR="00000000" w:rsidRPr="00000000">
              <w:rPr>
                <w:b w:val="1"/>
                <w:bCs w:val="1"/>
                <w:sz w:val="20"/>
                <w:szCs w:val="20"/>
                <w:rtl w:val="0"/>
              </w:rPr>
              <w:t xml:space="preserve">Tiempo total estimado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6">
            <w:pPr>
              <w:spacing w:after="0" w:before="120" w:line="276" w:lineRule="auto"/>
              <w:jc w:val="center"/>
              <w:rPr>
                <w:sz w:val="20"/>
                <w:szCs w:val="20"/>
              </w:rPr>
            </w:pPr>
            <w:r w:rsidDel="00000000" w:rsidR="00000000" w:rsidRPr="00000000">
              <w:rPr>
                <w:b w:val="1"/>
                <w:bCs w:val="1"/>
                <w:sz w:val="20"/>
                <w:szCs w:val="20"/>
                <w:rtl w:val="0"/>
              </w:rPr>
              <w:t xml:space="preserve">CPU</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7">
            <w:pPr>
              <w:spacing w:after="0" w:before="120" w:line="276" w:lineRule="auto"/>
              <w:jc w:val="center"/>
              <w:rPr>
                <w:sz w:val="20"/>
                <w:szCs w:val="20"/>
              </w:rPr>
            </w:pPr>
            <w:r w:rsidDel="00000000" w:rsidR="00000000" w:rsidRPr="00000000">
              <w:rPr>
                <w:b w:val="1"/>
                <w:bCs w:val="1"/>
                <w:sz w:val="20"/>
                <w:szCs w:val="20"/>
                <w:rtl w:val="0"/>
              </w:rPr>
              <w:t xml:space="preserve">GPU</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8">
            <w:pPr>
              <w:spacing w:after="0" w:before="120" w:line="276" w:lineRule="auto"/>
              <w:jc w:val="center"/>
              <w:rPr>
                <w:sz w:val="20"/>
                <w:szCs w:val="20"/>
              </w:rPr>
            </w:pPr>
            <w:r w:rsidDel="00000000" w:rsidR="00000000" w:rsidRPr="00000000">
              <w:rPr>
                <w:b w:val="1"/>
                <w:bCs w:val="1"/>
                <w:sz w:val="20"/>
                <w:szCs w:val="20"/>
                <w:rtl w:val="0"/>
              </w:rPr>
              <w:t xml:space="preserve">RAM</w:t>
            </w:r>
            <w:r w:rsidDel="00000000" w:rsidR="00000000" w:rsidRPr="00000000">
              <w:rPr>
                <w:rtl w:val="0"/>
              </w:rPr>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9">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Preprocesado MAE (WAV → Mel 128, 1024 frames)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A">
            <w:pPr>
              <w:spacing w:after="0" w:before="120" w:line="276" w:lineRule="auto"/>
              <w:jc w:val="center"/>
              <w:rPr>
                <w:sz w:val="20"/>
                <w:szCs w:val="20"/>
              </w:rPr>
            </w:pPr>
            <w:r w:rsidDel="00000000" w:rsidR="00000000" w:rsidRPr="00000000">
              <w:rPr>
                <w:sz w:val="20"/>
                <w:szCs w:val="20"/>
                <w:rtl w:val="0"/>
              </w:rPr>
              <w:t xml:space="preserve">~56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B">
            <w:pPr>
              <w:spacing w:after="0" w:before="120" w:line="276" w:lineRule="auto"/>
              <w:jc w:val="center"/>
              <w:rPr>
                <w:sz w:val="20"/>
                <w:szCs w:val="20"/>
              </w:rPr>
            </w:pPr>
            <w:r w:rsidDel="00000000" w:rsidR="00000000" w:rsidRPr="00000000">
              <w:rPr>
                <w:sz w:val="20"/>
                <w:szCs w:val="20"/>
                <w:rtl w:val="0"/>
              </w:rPr>
              <w:t xml:space="preserve">~5.400 s (~1,5 h) — 96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C">
            <w:pPr>
              <w:spacing w:after="0" w:before="120" w:line="276" w:lineRule="auto"/>
              <w:jc w:val="center"/>
              <w:rPr>
                <w:sz w:val="20"/>
                <w:szCs w:val="20"/>
              </w:rPr>
            </w:pPr>
            <w:r w:rsidDel="00000000" w:rsidR="00000000" w:rsidRPr="00000000">
              <w:rPr>
                <w:sz w:val="20"/>
                <w:szCs w:val="20"/>
                <w:rtl w:val="0"/>
              </w:rPr>
              <w:t xml:space="preserve">Sí (1 core)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D">
            <w:pPr>
              <w:spacing w:after="0" w:before="120" w:line="276" w:lineRule="auto"/>
              <w:jc w:val="center"/>
              <w:rPr>
                <w:sz w:val="20"/>
                <w:szCs w:val="20"/>
              </w:rPr>
            </w:pPr>
            <w:r w:rsidDel="00000000" w:rsidR="00000000" w:rsidRPr="00000000">
              <w:rPr>
                <w:sz w:val="20"/>
                <w:szCs w:val="20"/>
                <w:rtl w:val="0"/>
              </w:rPr>
              <w:t xml:space="preserve">No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E">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8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CF">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Preprocesado Baseline (WAV → Mel 64, ventanas 5 frames)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0">
            <w:pPr>
              <w:spacing w:after="0" w:before="120" w:line="276" w:lineRule="auto"/>
              <w:jc w:val="center"/>
              <w:rPr>
                <w:sz w:val="20"/>
                <w:szCs w:val="20"/>
              </w:rPr>
            </w:pPr>
            <w:r w:rsidDel="00000000" w:rsidR="00000000" w:rsidRPr="00000000">
              <w:rPr>
                <w:sz w:val="20"/>
                <w:szCs w:val="20"/>
                <w:rtl w:val="0"/>
              </w:rPr>
              <w:t xml:space="preserve">~8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1">
            <w:pPr>
              <w:spacing w:after="0" w:before="120" w:line="276" w:lineRule="auto"/>
              <w:jc w:val="center"/>
              <w:rPr>
                <w:sz w:val="20"/>
                <w:szCs w:val="20"/>
              </w:rPr>
            </w:pPr>
            <w:r w:rsidDel="00000000" w:rsidR="00000000" w:rsidRPr="00000000">
              <w:rPr>
                <w:sz w:val="20"/>
                <w:szCs w:val="20"/>
                <w:rtl w:val="0"/>
              </w:rPr>
              <w:t xml:space="preserve">~770 s (~13 min) — 96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2">
            <w:pPr>
              <w:spacing w:after="0" w:before="120" w:line="276" w:lineRule="auto"/>
              <w:jc w:val="center"/>
              <w:rPr>
                <w:sz w:val="20"/>
                <w:szCs w:val="20"/>
              </w:rPr>
            </w:pPr>
            <w:r w:rsidDel="00000000" w:rsidR="00000000" w:rsidRPr="00000000">
              <w:rPr>
                <w:sz w:val="20"/>
                <w:szCs w:val="20"/>
                <w:rtl w:val="0"/>
              </w:rPr>
              <w:t xml:space="preserve">Sí (1 core)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3">
            <w:pPr>
              <w:spacing w:after="0" w:before="120" w:line="276" w:lineRule="auto"/>
              <w:jc w:val="center"/>
              <w:rPr>
                <w:sz w:val="20"/>
                <w:szCs w:val="20"/>
              </w:rPr>
            </w:pPr>
            <w:r w:rsidDel="00000000" w:rsidR="00000000" w:rsidRPr="00000000">
              <w:rPr>
                <w:sz w:val="20"/>
                <w:szCs w:val="20"/>
                <w:rtl w:val="0"/>
              </w:rPr>
              <w:t xml:space="preserve">No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4">
            <w:pPr>
              <w:spacing w:after="0" w:before="120" w:line="276" w:lineRule="auto"/>
              <w:jc w:val="center"/>
              <w:rPr>
                <w:sz w:val="20"/>
                <w:szCs w:val="20"/>
              </w:rPr>
            </w:pPr>
            <w:r w:rsidDel="00000000" w:rsidR="00000000" w:rsidRPr="00000000">
              <w:rPr>
                <w:sz w:val="20"/>
                <w:szCs w:val="20"/>
                <w:rtl w:val="0"/>
              </w:rPr>
              <w:t xml:space="preserve">&lt; 4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5">
            <w:pPr>
              <w:spacing w:after="0" w:before="120" w:line="276" w:lineRule="auto"/>
              <w:jc w:val="center"/>
              <w:rPr>
                <w:sz w:val="20"/>
                <w:szCs w:val="20"/>
              </w:rPr>
            </w:pPr>
            <w:r w:rsidDel="00000000" w:rsidR="00000000" w:rsidRPr="00000000">
              <w:rPr>
                <w:sz w:val="20"/>
                <w:szCs w:val="20"/>
                <w:rtl w:val="0"/>
              </w:rPr>
              <w:t xml:space="preserve">Entrenamiento Baseline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6">
            <w:pPr>
              <w:spacing w:after="0" w:before="120" w:line="276" w:lineRule="auto"/>
              <w:jc w:val="center"/>
              <w:rPr>
                <w:sz w:val="20"/>
                <w:szCs w:val="20"/>
              </w:rPr>
            </w:pPr>
            <w:r w:rsidDel="00000000" w:rsidR="00000000" w:rsidRPr="00000000">
              <w:rPr>
                <w:sz w:val="20"/>
                <w:szCs w:val="20"/>
                <w:rtl w:val="0"/>
              </w:rPr>
              <w:t xml:space="preserve">~40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7">
            <w:pPr>
              <w:spacing w:after="0" w:before="120" w:line="276" w:lineRule="auto"/>
              <w:jc w:val="center"/>
              <w:rPr>
                <w:sz w:val="20"/>
                <w:szCs w:val="20"/>
              </w:rPr>
            </w:pPr>
            <w:r w:rsidDel="00000000" w:rsidR="00000000" w:rsidRPr="00000000">
              <w:rPr>
                <w:sz w:val="20"/>
                <w:szCs w:val="20"/>
                <w:rtl w:val="0"/>
              </w:rPr>
              <w:t xml:space="preserve">~1.900 s (~31 min) — 48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8">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9">
            <w:pPr>
              <w:spacing w:after="0" w:before="120" w:line="276" w:lineRule="auto"/>
              <w:jc w:val="center"/>
              <w:rPr>
                <w:sz w:val="20"/>
                <w:szCs w:val="20"/>
              </w:rPr>
            </w:pPr>
            <w:r w:rsidDel="00000000" w:rsidR="00000000" w:rsidRPr="00000000">
              <w:rPr>
                <w:sz w:val="20"/>
                <w:szCs w:val="20"/>
                <w:rtl w:val="0"/>
              </w:rPr>
              <w:t xml:space="preserve">No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A">
            <w:pPr>
              <w:spacing w:after="0" w:before="120" w:line="276" w:lineRule="auto"/>
              <w:jc w:val="center"/>
              <w:rPr>
                <w:sz w:val="20"/>
                <w:szCs w:val="20"/>
              </w:rPr>
            </w:pPr>
            <w:r w:rsidDel="00000000" w:rsidR="00000000" w:rsidRPr="00000000">
              <w:rPr>
                <w:sz w:val="20"/>
                <w:szCs w:val="20"/>
                <w:rtl w:val="0"/>
              </w:rPr>
              <w:t xml:space="preserve">&lt; 4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B">
            <w:pPr>
              <w:spacing w:after="0" w:before="120" w:line="276" w:lineRule="auto"/>
              <w:jc w:val="center"/>
              <w:rPr>
                <w:sz w:val="20"/>
                <w:szCs w:val="20"/>
              </w:rPr>
            </w:pPr>
            <w:r w:rsidDel="00000000" w:rsidR="00000000" w:rsidRPr="00000000">
              <w:rPr>
                <w:sz w:val="20"/>
                <w:szCs w:val="20"/>
                <w:rtl w:val="0"/>
              </w:rPr>
              <w:t xml:space="preserve">Entrenamiento MAE-Base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C">
            <w:pPr>
              <w:spacing w:after="0" w:before="120" w:line="276" w:lineRule="auto"/>
              <w:jc w:val="center"/>
              <w:rPr>
                <w:sz w:val="20"/>
                <w:szCs w:val="20"/>
              </w:rPr>
            </w:pPr>
            <w:r w:rsidDel="00000000" w:rsidR="00000000" w:rsidRPr="00000000">
              <w:rPr>
                <w:sz w:val="20"/>
                <w:szCs w:val="20"/>
                <w:rtl w:val="0"/>
              </w:rPr>
              <w:t xml:space="preserve">~337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D">
            <w:pPr>
              <w:spacing w:after="0" w:before="120" w:line="276" w:lineRule="auto"/>
              <w:jc w:val="center"/>
              <w:rPr>
                <w:sz w:val="20"/>
                <w:szCs w:val="20"/>
              </w:rPr>
            </w:pPr>
            <w:r w:rsidDel="00000000" w:rsidR="00000000" w:rsidRPr="00000000">
              <w:rPr>
                <w:sz w:val="20"/>
                <w:szCs w:val="20"/>
                <w:rtl w:val="0"/>
              </w:rPr>
              <w:t xml:space="preserve">~16.200 s (~4,5 h) — 48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E">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DF">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Sí ≥ 20 GB VRAM</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0">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16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1">
            <w:pPr>
              <w:spacing w:after="0" w:before="120" w:line="276" w:lineRule="auto"/>
              <w:jc w:val="center"/>
              <w:rPr>
                <w:sz w:val="20"/>
                <w:szCs w:val="20"/>
              </w:rPr>
            </w:pPr>
            <w:r w:rsidDel="00000000" w:rsidR="00000000" w:rsidRPr="00000000">
              <w:rPr>
                <w:sz w:val="20"/>
                <w:szCs w:val="20"/>
                <w:rtl w:val="0"/>
              </w:rPr>
              <w:t xml:space="preserve">Inferencia MAE-Base (MSE scoring)</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2">
            <w:pPr>
              <w:spacing w:after="0" w:before="120" w:line="276" w:lineRule="auto"/>
              <w:jc w:val="center"/>
              <w:rPr>
                <w:sz w:val="20"/>
                <w:szCs w:val="20"/>
              </w:rPr>
            </w:pPr>
            <w:r w:rsidDel="00000000" w:rsidR="00000000" w:rsidRPr="00000000">
              <w:rPr>
                <w:sz w:val="20"/>
                <w:szCs w:val="20"/>
                <w:rtl w:val="0"/>
              </w:rPr>
              <w:t xml:space="preserve">~2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3">
            <w:pPr>
              <w:spacing w:after="0" w:before="120" w:line="276" w:lineRule="auto"/>
              <w:jc w:val="center"/>
              <w:rPr>
                <w:sz w:val="20"/>
                <w:szCs w:val="20"/>
              </w:rPr>
            </w:pPr>
            <w:r w:rsidDel="00000000" w:rsidR="00000000" w:rsidRPr="00000000">
              <w:rPr>
                <w:sz w:val="20"/>
                <w:szCs w:val="20"/>
                <w:rtl w:val="0"/>
              </w:rPr>
              <w:t xml:space="preserve">~96 s — 48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4">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5">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6">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8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7">
            <w:pPr>
              <w:spacing w:after="0" w:before="120" w:line="276" w:lineRule="auto"/>
              <w:jc w:val="center"/>
              <w:rPr>
                <w:sz w:val="20"/>
                <w:szCs w:val="20"/>
              </w:rPr>
            </w:pPr>
            <w:r w:rsidDel="00000000" w:rsidR="00000000" w:rsidRPr="00000000">
              <w:rPr>
                <w:sz w:val="20"/>
                <w:szCs w:val="20"/>
                <w:rtl w:val="0"/>
              </w:rPr>
              <w:t xml:space="preserve">Scoring Mahalanobis MAE-Base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8">
            <w:pPr>
              <w:spacing w:after="0" w:before="120" w:line="276" w:lineRule="auto"/>
              <w:jc w:val="center"/>
              <w:rPr>
                <w:sz w:val="20"/>
                <w:szCs w:val="20"/>
              </w:rPr>
            </w:pPr>
            <w:r w:rsidDel="00000000" w:rsidR="00000000" w:rsidRPr="00000000">
              <w:rPr>
                <w:sz w:val="20"/>
                <w:szCs w:val="20"/>
                <w:rtl w:val="0"/>
              </w:rPr>
              <w:t xml:space="preserve">~3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9">
            <w:pPr>
              <w:spacing w:after="0" w:before="120" w:line="276" w:lineRule="auto"/>
              <w:jc w:val="center"/>
              <w:rPr>
                <w:sz w:val="20"/>
                <w:szCs w:val="20"/>
              </w:rPr>
            </w:pPr>
            <w:r w:rsidDel="00000000" w:rsidR="00000000" w:rsidRPr="00000000">
              <w:rPr>
                <w:sz w:val="20"/>
                <w:szCs w:val="20"/>
                <w:rtl w:val="0"/>
              </w:rPr>
              <w:t xml:space="preserve">~145 s — 48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A">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B">
            <w:pPr>
              <w:spacing w:after="0" w:before="120" w:line="276" w:lineRule="auto"/>
              <w:jc w:val="center"/>
              <w:rPr>
                <w:sz w:val="20"/>
                <w:szCs w:val="20"/>
              </w:rPr>
            </w:pPr>
            <w:r w:rsidDel="00000000" w:rsidR="00000000" w:rsidRPr="00000000">
              <w:rPr>
                <w:sz w:val="20"/>
                <w:szCs w:val="20"/>
                <w:rtl w:val="0"/>
              </w:rPr>
              <w:t xml:space="preserve">No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C">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8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D">
            <w:pPr>
              <w:spacing w:after="0" w:before="120" w:line="276" w:lineRule="auto"/>
              <w:jc w:val="center"/>
              <w:rPr>
                <w:sz w:val="20"/>
                <w:szCs w:val="20"/>
              </w:rPr>
            </w:pPr>
            <w:r w:rsidDel="00000000" w:rsidR="00000000" w:rsidRPr="00000000">
              <w:rPr>
                <w:sz w:val="20"/>
                <w:szCs w:val="20"/>
                <w:rtl w:val="0"/>
              </w:rPr>
              <w:t xml:space="preserve">Extracción embeddings CLS MAE-Base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E">
            <w:pPr>
              <w:spacing w:after="0" w:before="120" w:line="276" w:lineRule="auto"/>
              <w:jc w:val="center"/>
              <w:rPr>
                <w:sz w:val="20"/>
                <w:szCs w:val="20"/>
              </w:rPr>
            </w:pPr>
            <w:r w:rsidDel="00000000" w:rsidR="00000000" w:rsidRPr="00000000">
              <w:rPr>
                <w:sz w:val="20"/>
                <w:szCs w:val="20"/>
                <w:rtl w:val="0"/>
              </w:rPr>
              <w:t xml:space="preserve">~3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EF">
            <w:pPr>
              <w:spacing w:after="0" w:before="120" w:line="276" w:lineRule="auto"/>
              <w:jc w:val="center"/>
              <w:rPr>
                <w:sz w:val="20"/>
                <w:szCs w:val="20"/>
              </w:rPr>
            </w:pPr>
            <w:r w:rsidDel="00000000" w:rsidR="00000000" w:rsidRPr="00000000">
              <w:rPr>
                <w:sz w:val="20"/>
                <w:szCs w:val="20"/>
                <w:rtl w:val="0"/>
              </w:rPr>
              <w:t xml:space="preserve">~140 s — 48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0">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1">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2">
            <w:pPr>
              <w:spacing w:after="0" w:before="120"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 8 GB</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3">
            <w:pPr>
              <w:spacing w:after="0" w:before="120" w:line="276" w:lineRule="auto"/>
              <w:jc w:val="center"/>
              <w:rPr>
                <w:sz w:val="20"/>
                <w:szCs w:val="20"/>
              </w:rPr>
            </w:pPr>
            <w:r w:rsidDel="00000000" w:rsidR="00000000" w:rsidRPr="00000000">
              <w:rPr>
                <w:sz w:val="20"/>
                <w:szCs w:val="20"/>
                <w:rtl w:val="0"/>
              </w:rPr>
              <w:t xml:space="preserve">Inferencia Baseline (MSE scoring)</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4">
            <w:pPr>
              <w:spacing w:after="0" w:before="120" w:line="276" w:lineRule="auto"/>
              <w:jc w:val="center"/>
              <w:rPr>
                <w:sz w:val="20"/>
                <w:szCs w:val="20"/>
              </w:rPr>
            </w:pPr>
            <w:r w:rsidDel="00000000" w:rsidR="00000000" w:rsidRPr="00000000">
              <w:rPr>
                <w:sz w:val="20"/>
                <w:szCs w:val="20"/>
                <w:rtl w:val="0"/>
              </w:rPr>
              <w:t xml:space="preserve">~1 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5">
            <w:pPr>
              <w:spacing w:after="0" w:before="120" w:line="276" w:lineRule="auto"/>
              <w:jc w:val="center"/>
              <w:rPr>
                <w:sz w:val="20"/>
                <w:szCs w:val="20"/>
              </w:rPr>
            </w:pPr>
            <w:r w:rsidDel="00000000" w:rsidR="00000000" w:rsidRPr="00000000">
              <w:rPr>
                <w:sz w:val="20"/>
                <w:szCs w:val="20"/>
                <w:rtl w:val="0"/>
              </w:rPr>
              <w:t xml:space="preserve">~48 s — 48 casos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6">
            <w:pPr>
              <w:spacing w:after="0" w:before="120" w:line="276" w:lineRule="auto"/>
              <w:jc w:val="center"/>
              <w:rPr>
                <w:sz w:val="20"/>
                <w:szCs w:val="20"/>
              </w:rPr>
            </w:pPr>
            <w:r w:rsidDel="00000000" w:rsidR="00000000" w:rsidRPr="00000000">
              <w:rPr>
                <w:sz w:val="20"/>
                <w:szCs w:val="20"/>
                <w:rtl w:val="0"/>
              </w:rPr>
              <w:t xml:space="preserve">Sí</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7">
            <w:pPr>
              <w:spacing w:after="0" w:before="120" w:line="276" w:lineRule="auto"/>
              <w:jc w:val="center"/>
              <w:rPr>
                <w:sz w:val="20"/>
                <w:szCs w:val="20"/>
              </w:rPr>
            </w:pPr>
            <w:r w:rsidDel="00000000" w:rsidR="00000000" w:rsidRPr="00000000">
              <w:rPr>
                <w:sz w:val="20"/>
                <w:szCs w:val="20"/>
                <w:rtl w:val="0"/>
              </w:rPr>
              <w:t xml:space="preserve">No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8">
            <w:pPr>
              <w:spacing w:after="0" w:before="120" w:line="276" w:lineRule="auto"/>
              <w:jc w:val="center"/>
              <w:rPr>
                <w:sz w:val="20"/>
                <w:szCs w:val="20"/>
              </w:rPr>
            </w:pPr>
            <w:r w:rsidDel="00000000" w:rsidR="00000000" w:rsidRPr="00000000">
              <w:rPr>
                <w:sz w:val="20"/>
                <w:szCs w:val="20"/>
                <w:rtl w:val="0"/>
              </w:rPr>
              <w:t xml:space="preserve">&lt; 4 GB</w:t>
            </w:r>
          </w:p>
        </w:tc>
      </w:tr>
      <w:tr>
        <w:trPr>
          <w:cantSplit w:val="0"/>
          <w:trHeight w:val="540" w:hRule="atLeast"/>
          <w:tblHeader w:val="0"/>
        </w:trPr>
        <w:tc>
          <w:tcPr>
            <w:gridSpan w:val="6"/>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4F9">
            <w:pPr>
              <w:pStyle w:val="Heading5"/>
              <w:spacing w:after="120" w:before="120" w:line="276" w:lineRule="auto"/>
              <w:rPr/>
            </w:pPr>
            <w:bookmarkStart w:colFirst="0" w:colLast="0" w:name="_i60kzzanww8y" w:id="87"/>
            <w:bookmarkEnd w:id="87"/>
            <w:r w:rsidDel="00000000" w:rsidR="00000000" w:rsidRPr="00000000">
              <w:rPr>
                <w:rtl w:val="0"/>
              </w:rPr>
              <w:t xml:space="preserve">Tabla 14: Requisitos de hardware por proceso.</w:t>
            </w:r>
          </w:p>
        </w:tc>
      </w:tr>
    </w:tbl>
    <w:p w:rsidR="00000000" w:rsidDel="00000000" w:rsidP="00000000" w:rsidRDefault="00000000" w:rsidRPr="00000000" w14:paraId="000004FF">
      <w:pPr>
        <w:pStyle w:val="Heading3"/>
        <w:widowControl w:val="1"/>
        <w:spacing w:line="276" w:lineRule="auto"/>
        <w:jc w:val="both"/>
        <w:rPr>
          <w:b w:val="1"/>
          <w:bCs w:val="1"/>
        </w:rPr>
      </w:pPr>
      <w:bookmarkStart w:colFirst="0" w:colLast="0" w:name="_729dgccmaxzf" w:id="88"/>
      <w:bookmarkEnd w:id="88"/>
      <w:r w:rsidDel="00000000" w:rsidR="00000000" w:rsidRPr="00000000">
        <w:rPr>
          <w:rtl w:val="0"/>
        </w:rPr>
      </w:r>
    </w:p>
    <w:p w:rsidR="00000000" w:rsidDel="00000000" w:rsidP="00000000" w:rsidRDefault="00000000" w:rsidRPr="00000000" w14:paraId="00000500">
      <w:pPr>
        <w:widowControl w:val="1"/>
        <w:spacing w:after="120" w:before="240" w:line="276" w:lineRule="auto"/>
        <w:jc w:val="both"/>
        <w:rPr/>
      </w:pPr>
      <w:r w:rsidDel="00000000" w:rsidR="00000000" w:rsidRPr="00000000">
        <w:rPr>
          <w:b w:val="1"/>
          <w:bCs w:val="1"/>
          <w:rtl w:val="0"/>
        </w:rPr>
        <w:t xml:space="preserve">Librerías y herramientas principales</w:t>
      </w:r>
      <w:r w:rsidDel="00000000" w:rsidR="00000000" w:rsidRPr="00000000">
        <w:rPr>
          <w:rtl w:val="0"/>
        </w:rPr>
        <w:t xml:space="preserve">:</w:t>
      </w:r>
    </w:p>
    <w:p w:rsidR="00000000" w:rsidDel="00000000" w:rsidP="00000000" w:rsidRDefault="00000000" w:rsidRPr="00000000" w14:paraId="00000501">
      <w:pPr>
        <w:widowControl w:val="1"/>
        <w:numPr>
          <w:ilvl w:val="0"/>
          <w:numId w:val="3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Librerías núcleo (producción):</w:t>
      </w:r>
    </w:p>
    <w:p w:rsidR="00000000" w:rsidDel="00000000" w:rsidP="00000000" w:rsidRDefault="00000000" w:rsidRPr="00000000" w14:paraId="00000502">
      <w:pPr>
        <w:widowControl w:val="1"/>
        <w:pBdr>
          <w:top w:color="000000" w:space="0" w:sz="0" w:val="none"/>
          <w:bottom w:color="000000" w:space="0" w:sz="0" w:val="none"/>
          <w:between w:color="000000" w:space="0" w:sz="0" w:val="none"/>
        </w:pBdr>
        <w:spacing w:after="0" w:line="276" w:lineRule="auto"/>
        <w:jc w:val="both"/>
        <w:rPr/>
      </w:pPr>
      <w:r w:rsidDel="00000000" w:rsidR="00000000" w:rsidRPr="00000000">
        <w:rPr>
          <w:rtl w:val="0"/>
        </w:rPr>
      </w:r>
    </w:p>
    <w:tbl>
      <w:tblPr>
        <w:tblStyle w:val="Table38"/>
        <w:tblW w:w="7740.0" w:type="dxa"/>
        <w:jc w:val="left"/>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1680"/>
        <w:gridCol w:w="1939.9999999999998"/>
        <w:gridCol w:w="4120.000000000001"/>
        <w:tblGridChange w:id="0">
          <w:tblGrid>
            <w:gridCol w:w="1680"/>
            <w:gridCol w:w="1939.9999999999998"/>
            <w:gridCol w:w="4120.000000000001"/>
          </w:tblGrid>
        </w:tblGridChange>
      </w:tblGrid>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3">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b w:val="1"/>
                <w:bCs w:val="1"/>
                <w:sz w:val="20"/>
                <w:szCs w:val="20"/>
                <w:rtl w:val="0"/>
              </w:rPr>
              <w:t xml:space="preserve">Librería</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4">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b w:val="1"/>
                <w:bCs w:val="1"/>
                <w:sz w:val="20"/>
                <w:szCs w:val="20"/>
                <w:rtl w:val="0"/>
              </w:rPr>
              <w:t xml:space="preserve">Versión</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b w:val="1"/>
                <w:bCs w:val="1"/>
                <w:sz w:val="20"/>
                <w:szCs w:val="20"/>
                <w:rtl w:val="0"/>
              </w:rPr>
              <w:t xml:space="preserve">Uso en el proyecto</w:t>
            </w:r>
            <w:r w:rsidDel="00000000" w:rsidR="00000000" w:rsidRPr="00000000">
              <w:rPr>
                <w:rtl w:val="0"/>
              </w:rPr>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6">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Python</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7">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3.8.20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8">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Lenguaje base</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9">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PyTorch</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A">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2.4.1</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B">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Arquitectura MAE, entrenamiento, inferencia</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C">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torchaudio</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D">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2.4.1</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E">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Compatibilidad con pipeline de audio PyTorch</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0F">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librosa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0">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0.11.0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1">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Carga de WAV, cálculo de espectrogramas Mel, FFT</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2">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soundfile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3">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0.13.1</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4">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Lectura/escritura de ficheros WAV</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5">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numpy</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6">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1.24.4</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Operaciones matriciales, almacenamiento de espectrogramas (.npy)</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8">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scipy</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9">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1.10.1</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A">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Cálculo de distancia de Mahalanobis</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scikit-learn</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C">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1.3.2</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D">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PCA, AUC-ROC, normalización</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E">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optuna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4.5.0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0">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Optimización de hiperparámetros (HPO)</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1">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pyyaml</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2">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6.0.3</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Carga y fusión de ficheros de configuración</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4">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tqdm</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5">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4.67.3</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6">
            <w:pPr>
              <w:pBdr>
                <w:top w:color="000000" w:space="0" w:sz="0" w:val="none"/>
                <w:bottom w:color="000000" w:space="0" w:sz="0" w:val="none"/>
                <w:between w:color="000000" w:space="0" w:sz="0" w:val="none"/>
              </w:pBdr>
              <w:spacing w:after="0" w:line="276" w:lineRule="auto"/>
              <w:jc w:val="center"/>
              <w:rPr>
                <w:sz w:val="20"/>
                <w:szCs w:val="20"/>
              </w:rPr>
            </w:pPr>
            <w:r w:rsidDel="00000000" w:rsidR="00000000" w:rsidRPr="00000000">
              <w:rPr>
                <w:sz w:val="20"/>
                <w:szCs w:val="20"/>
                <w:rtl w:val="0"/>
              </w:rPr>
              <w:t xml:space="preserve">Barras de progreso durante entrenamiento</w:t>
            </w:r>
          </w:p>
        </w:tc>
      </w:tr>
      <w:tr>
        <w:trPr>
          <w:cantSplit w:val="0"/>
          <w:trHeight w:val="315" w:hRule="atLeast"/>
          <w:tblHeader w:val="0"/>
        </w:trPr>
        <w:tc>
          <w:tcPr>
            <w:gridSpan w:val="3"/>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pStyle w:val="Heading5"/>
              <w:rPr/>
            </w:pPr>
            <w:bookmarkStart w:colFirst="0" w:colLast="0" w:name="_1grjkol3lsj" w:id="89"/>
            <w:bookmarkEnd w:id="89"/>
            <w:r w:rsidDel="00000000" w:rsidR="00000000" w:rsidRPr="00000000">
              <w:rPr>
                <w:rtl w:val="0"/>
              </w:rPr>
              <w:t xml:space="preserve">Tabla 15: Librerías empleadas en producción.</w:t>
            </w:r>
          </w:p>
        </w:tc>
      </w:tr>
    </w:tbl>
    <w:p w:rsidR="00000000" w:rsidDel="00000000" w:rsidP="00000000" w:rsidRDefault="00000000" w:rsidRPr="00000000" w14:paraId="0000052A">
      <w:pPr>
        <w:widowControl w:val="1"/>
        <w:pBdr>
          <w:top w:color="000000" w:space="0" w:sz="0" w:val="none"/>
          <w:bottom w:color="000000" w:space="0" w:sz="0" w:val="none"/>
          <w:between w:color="000000" w:space="0" w:sz="0" w:val="none"/>
        </w:pBdr>
        <w:spacing w:after="0" w:line="276" w:lineRule="auto"/>
        <w:jc w:val="both"/>
        <w:rPr/>
      </w:pPr>
      <w:r w:rsidDel="00000000" w:rsidR="00000000" w:rsidRPr="00000000">
        <w:rPr>
          <w:rtl w:val="0"/>
        </w:rPr>
      </w:r>
    </w:p>
    <w:p w:rsidR="00000000" w:rsidDel="00000000" w:rsidP="00000000" w:rsidRDefault="00000000" w:rsidRPr="00000000" w14:paraId="0000052B">
      <w:pPr>
        <w:widowControl w:val="1"/>
        <w:numPr>
          <w:ilvl w:val="0"/>
          <w:numId w:val="3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Librerías para experimentación y análisis exploratorio:</w:t>
      </w:r>
    </w:p>
    <w:p w:rsidR="00000000" w:rsidDel="00000000" w:rsidP="00000000" w:rsidRDefault="00000000" w:rsidRPr="00000000" w14:paraId="0000052C">
      <w:pPr>
        <w:widowControl w:val="1"/>
        <w:pBdr>
          <w:top w:color="000000" w:space="0" w:sz="0" w:val="none"/>
          <w:bottom w:color="000000" w:space="0" w:sz="0" w:val="none"/>
          <w:between w:color="000000" w:space="0" w:sz="0" w:val="none"/>
        </w:pBdr>
        <w:spacing w:after="0" w:line="276" w:lineRule="auto"/>
        <w:jc w:val="both"/>
        <w:rPr/>
      </w:pPr>
      <w:r w:rsidDel="00000000" w:rsidR="00000000" w:rsidRPr="00000000">
        <w:rPr>
          <w:rtl w:val="0"/>
        </w:rPr>
      </w:r>
    </w:p>
    <w:tbl>
      <w:tblPr>
        <w:tblStyle w:val="Table39"/>
        <w:tblW w:w="7335.0" w:type="dxa"/>
        <w:jc w:val="center"/>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1310.0000000000002"/>
        <w:gridCol w:w="894.9999999999999"/>
        <w:gridCol w:w="5130"/>
        <w:tblGridChange w:id="0">
          <w:tblGrid>
            <w:gridCol w:w="1310.0000000000002"/>
            <w:gridCol w:w="894.9999999999999"/>
            <w:gridCol w:w="5130"/>
          </w:tblGrid>
        </w:tblGridChange>
      </w:tblGrid>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D">
            <w:pPr>
              <w:spacing w:line="276" w:lineRule="auto"/>
              <w:jc w:val="center"/>
              <w:rPr>
                <w:b w:val="1"/>
                <w:bCs w:val="1"/>
                <w:sz w:val="20"/>
                <w:szCs w:val="20"/>
              </w:rPr>
            </w:pPr>
            <w:r w:rsidDel="00000000" w:rsidR="00000000" w:rsidRPr="00000000">
              <w:rPr>
                <w:b w:val="1"/>
                <w:bCs w:val="1"/>
                <w:sz w:val="20"/>
                <w:szCs w:val="20"/>
                <w:rtl w:val="0"/>
              </w:rPr>
              <w:t xml:space="preserve">Librería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E">
            <w:pPr>
              <w:spacing w:line="276" w:lineRule="auto"/>
              <w:jc w:val="center"/>
              <w:rPr>
                <w:b w:val="1"/>
                <w:bCs w:val="1"/>
                <w:sz w:val="20"/>
                <w:szCs w:val="20"/>
              </w:rPr>
            </w:pPr>
            <w:r w:rsidDel="00000000" w:rsidR="00000000" w:rsidRPr="00000000">
              <w:rPr>
                <w:b w:val="1"/>
                <w:bCs w:val="1"/>
                <w:sz w:val="20"/>
                <w:szCs w:val="20"/>
                <w:rtl w:val="0"/>
              </w:rPr>
              <w:t xml:space="preserve">Versión</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2F">
            <w:pPr>
              <w:spacing w:line="276" w:lineRule="auto"/>
              <w:jc w:val="center"/>
              <w:rPr>
                <w:b w:val="1"/>
                <w:bCs w:val="1"/>
                <w:sz w:val="20"/>
                <w:szCs w:val="20"/>
              </w:rPr>
            </w:pPr>
            <w:r w:rsidDel="00000000" w:rsidR="00000000" w:rsidRPr="00000000">
              <w:rPr>
                <w:b w:val="1"/>
                <w:bCs w:val="1"/>
                <w:sz w:val="20"/>
                <w:szCs w:val="20"/>
                <w:rtl w:val="0"/>
              </w:rPr>
              <w:t xml:space="preserve">Uso en el proyecto</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0">
            <w:pPr>
              <w:spacing w:line="276" w:lineRule="auto"/>
              <w:jc w:val="center"/>
              <w:rPr>
                <w:sz w:val="20"/>
                <w:szCs w:val="20"/>
              </w:rPr>
            </w:pPr>
            <w:r w:rsidDel="00000000" w:rsidR="00000000" w:rsidRPr="00000000">
              <w:rPr>
                <w:sz w:val="20"/>
                <w:szCs w:val="20"/>
                <w:rtl w:val="0"/>
              </w:rPr>
              <w:t xml:space="preserve">JupyterLab</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1">
            <w:pPr>
              <w:spacing w:line="276" w:lineRule="auto"/>
              <w:jc w:val="center"/>
              <w:rPr>
                <w:sz w:val="20"/>
                <w:szCs w:val="20"/>
              </w:rPr>
            </w:pPr>
            <w:r w:rsidDel="00000000" w:rsidR="00000000" w:rsidRPr="00000000">
              <w:rPr>
                <w:sz w:val="20"/>
                <w:szCs w:val="20"/>
                <w:rtl w:val="0"/>
              </w:rPr>
              <w:t xml:space="preserve">4.2.5</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2">
            <w:pPr>
              <w:spacing w:line="276" w:lineRule="auto"/>
              <w:jc w:val="center"/>
              <w:rPr>
                <w:sz w:val="20"/>
                <w:szCs w:val="20"/>
              </w:rPr>
            </w:pPr>
            <w:r w:rsidDel="00000000" w:rsidR="00000000" w:rsidRPr="00000000">
              <w:rPr>
                <w:sz w:val="20"/>
                <w:szCs w:val="20"/>
                <w:rtl w:val="0"/>
              </w:rPr>
              <w:t xml:space="preserve">Notebook de evaluación y análisis de resultados</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3">
            <w:pPr>
              <w:spacing w:line="276" w:lineRule="auto"/>
              <w:jc w:val="center"/>
              <w:rPr>
                <w:sz w:val="20"/>
                <w:szCs w:val="20"/>
              </w:rPr>
            </w:pPr>
            <w:r w:rsidDel="00000000" w:rsidR="00000000" w:rsidRPr="00000000">
              <w:rPr>
                <w:sz w:val="20"/>
                <w:szCs w:val="20"/>
                <w:rtl w:val="0"/>
              </w:rPr>
              <w:t xml:space="preserve">matplotlib</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4">
            <w:pPr>
              <w:spacing w:line="276" w:lineRule="auto"/>
              <w:jc w:val="center"/>
              <w:rPr>
                <w:sz w:val="20"/>
                <w:szCs w:val="20"/>
              </w:rPr>
            </w:pPr>
            <w:r w:rsidDel="00000000" w:rsidR="00000000" w:rsidRPr="00000000">
              <w:rPr>
                <w:sz w:val="20"/>
                <w:szCs w:val="20"/>
                <w:rtl w:val="0"/>
              </w:rPr>
              <w:t xml:space="preserve">3.7.5</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5">
            <w:pPr>
              <w:spacing w:line="276" w:lineRule="auto"/>
              <w:jc w:val="center"/>
              <w:rPr>
                <w:sz w:val="20"/>
                <w:szCs w:val="20"/>
              </w:rPr>
            </w:pPr>
            <w:r w:rsidDel="00000000" w:rsidR="00000000" w:rsidRPr="00000000">
              <w:rPr>
                <w:sz w:val="20"/>
                <w:szCs w:val="20"/>
                <w:rtl w:val="0"/>
              </w:rPr>
              <w:t xml:space="preserve">Generación de figuras, heatmaps, curvas ROC</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6">
            <w:pPr>
              <w:spacing w:line="276" w:lineRule="auto"/>
              <w:jc w:val="center"/>
              <w:rPr>
                <w:sz w:val="20"/>
                <w:szCs w:val="20"/>
              </w:rPr>
            </w:pPr>
            <w:r w:rsidDel="00000000" w:rsidR="00000000" w:rsidRPr="00000000">
              <w:rPr>
                <w:sz w:val="20"/>
                <w:szCs w:val="20"/>
                <w:rtl w:val="0"/>
              </w:rPr>
              <w:t xml:space="preserve">pandas</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7">
            <w:pPr>
              <w:spacing w:line="276" w:lineRule="auto"/>
              <w:jc w:val="center"/>
              <w:rPr>
                <w:sz w:val="20"/>
                <w:szCs w:val="20"/>
              </w:rPr>
            </w:pPr>
            <w:r w:rsidDel="00000000" w:rsidR="00000000" w:rsidRPr="00000000">
              <w:rPr>
                <w:sz w:val="20"/>
                <w:szCs w:val="20"/>
                <w:rtl w:val="0"/>
              </w:rPr>
              <w:t xml:space="preserve">2.0.3</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8">
            <w:pPr>
              <w:spacing w:line="276" w:lineRule="auto"/>
              <w:jc w:val="center"/>
              <w:rPr>
                <w:sz w:val="20"/>
                <w:szCs w:val="20"/>
              </w:rPr>
            </w:pPr>
            <w:r w:rsidDel="00000000" w:rsidR="00000000" w:rsidRPr="00000000">
              <w:rPr>
                <w:sz w:val="20"/>
                <w:szCs w:val="20"/>
                <w:rtl w:val="0"/>
              </w:rPr>
              <w:t xml:space="preserve">Carga y manipulación de métricas en CSV/JSON</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9">
            <w:pPr>
              <w:spacing w:line="276" w:lineRule="auto"/>
              <w:jc w:val="center"/>
              <w:rPr>
                <w:sz w:val="20"/>
                <w:szCs w:val="20"/>
              </w:rPr>
            </w:pPr>
            <w:r w:rsidDel="00000000" w:rsidR="00000000" w:rsidRPr="00000000">
              <w:rPr>
                <w:sz w:val="20"/>
                <w:szCs w:val="20"/>
                <w:rtl w:val="0"/>
              </w:rPr>
              <w:t xml:space="preserve">tabulate</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A">
            <w:pPr>
              <w:spacing w:line="276" w:lineRule="auto"/>
              <w:jc w:val="center"/>
              <w:rPr>
                <w:sz w:val="20"/>
                <w:szCs w:val="20"/>
              </w:rPr>
            </w:pPr>
            <w:r w:rsidDel="00000000" w:rsidR="00000000" w:rsidRPr="00000000">
              <w:rPr>
                <w:sz w:val="20"/>
                <w:szCs w:val="20"/>
                <w:rtl w:val="0"/>
              </w:rPr>
              <w:t xml:space="preserve">0.9.0</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B">
            <w:pPr>
              <w:spacing w:line="276" w:lineRule="auto"/>
              <w:jc w:val="center"/>
              <w:rPr>
                <w:sz w:val="20"/>
                <w:szCs w:val="20"/>
              </w:rPr>
            </w:pPr>
            <w:r w:rsidDel="00000000" w:rsidR="00000000" w:rsidRPr="00000000">
              <w:rPr>
                <w:sz w:val="20"/>
                <w:szCs w:val="20"/>
                <w:rtl w:val="0"/>
              </w:rPr>
              <w:t xml:space="preserve">Formateo de tablas en logs y resúmenes de HPO</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C">
            <w:pPr>
              <w:spacing w:line="276" w:lineRule="auto"/>
              <w:jc w:val="center"/>
              <w:rPr>
                <w:sz w:val="20"/>
                <w:szCs w:val="20"/>
              </w:rPr>
            </w:pPr>
            <w:r w:rsidDel="00000000" w:rsidR="00000000" w:rsidRPr="00000000">
              <w:rPr>
                <w:sz w:val="20"/>
                <w:szCs w:val="20"/>
                <w:rtl w:val="0"/>
              </w:rPr>
              <w:t xml:space="preserve">numba</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D">
            <w:pPr>
              <w:spacing w:line="276" w:lineRule="auto"/>
              <w:jc w:val="center"/>
              <w:rPr>
                <w:sz w:val="20"/>
                <w:szCs w:val="20"/>
              </w:rPr>
            </w:pPr>
            <w:r w:rsidDel="00000000" w:rsidR="00000000" w:rsidRPr="00000000">
              <w:rPr>
                <w:sz w:val="20"/>
                <w:szCs w:val="20"/>
                <w:rtl w:val="0"/>
              </w:rPr>
              <w:t xml:space="preserve">0.58.1</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E">
            <w:pPr>
              <w:spacing w:line="276" w:lineRule="auto"/>
              <w:jc w:val="center"/>
              <w:rPr>
                <w:sz w:val="20"/>
                <w:szCs w:val="20"/>
              </w:rPr>
            </w:pPr>
            <w:r w:rsidDel="00000000" w:rsidR="00000000" w:rsidRPr="00000000">
              <w:rPr>
                <w:sz w:val="20"/>
                <w:szCs w:val="20"/>
                <w:rtl w:val="0"/>
              </w:rPr>
              <w:t xml:space="preserve">Aceleración interna de librosa (JIT sobre operaciones de audio)</w:t>
            </w:r>
          </w:p>
        </w:tc>
      </w:tr>
      <w:tr>
        <w:trPr>
          <w:cantSplit w:val="0"/>
          <w:trHeight w:val="315" w:hRule="atLeast"/>
          <w:tblHeader w:val="0"/>
        </w:trPr>
        <w:tc>
          <w:tcPr>
            <w:gridSpan w:val="3"/>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3F">
            <w:pPr>
              <w:pStyle w:val="Heading5"/>
              <w:spacing w:line="276" w:lineRule="auto"/>
              <w:rPr/>
            </w:pPr>
            <w:bookmarkStart w:colFirst="0" w:colLast="0" w:name="_zaktr3chqb8f" w:id="90"/>
            <w:bookmarkEnd w:id="90"/>
            <w:r w:rsidDel="00000000" w:rsidR="00000000" w:rsidRPr="00000000">
              <w:rPr>
                <w:rtl w:val="0"/>
              </w:rPr>
              <w:t xml:space="preserve">Tabla 16: Librerías empleadas en experimentación y análisis exploratorio.</w:t>
            </w:r>
          </w:p>
        </w:tc>
      </w:tr>
    </w:tbl>
    <w:p w:rsidR="00000000" w:rsidDel="00000000" w:rsidP="00000000" w:rsidRDefault="00000000" w:rsidRPr="00000000" w14:paraId="00000542">
      <w:pPr>
        <w:widowControl w:val="1"/>
        <w:spacing w:line="276" w:lineRule="auto"/>
        <w:ind w:left="0" w:firstLine="0"/>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tl w:val="0"/>
        </w:rPr>
      </w:r>
    </w:p>
    <w:p w:rsidR="00000000" w:rsidDel="00000000" w:rsidP="00000000" w:rsidRDefault="00000000" w:rsidRPr="00000000" w14:paraId="00000543">
      <w:pPr>
        <w:pStyle w:val="Heading1"/>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onamte50p2ho" w:id="91"/>
      <w:bookmarkEnd w:id="91"/>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Entrenamiento y Evaluación</w:t>
      </w:r>
    </w:p>
    <w:p w:rsidR="00000000" w:rsidDel="00000000" w:rsidP="00000000" w:rsidRDefault="00000000" w:rsidRPr="00000000" w14:paraId="00000544">
      <w:pPr>
        <w:pStyle w:val="Heading2"/>
        <w:numPr>
          <w:ilvl w:val="1"/>
          <w:numId w:val="33"/>
        </w:numPr>
        <w:ind w:left="566.9291338582675" w:hanging="164.99999999999994"/>
      </w:pPr>
      <w:bookmarkStart w:colFirst="0" w:colLast="0" w:name="_211ubg7xcfoe" w:id="92"/>
      <w:bookmarkEnd w:id="92"/>
      <w:r w:rsidDel="00000000" w:rsidR="00000000" w:rsidRPr="00000000">
        <w:rPr>
          <w:rtl w:val="0"/>
        </w:rPr>
        <w:t xml:space="preserve">Parámetros clave y entrenamiento preliminar</w:t>
      </w:r>
    </w:p>
    <w:p w:rsidR="00000000" w:rsidDel="00000000" w:rsidP="00000000" w:rsidRDefault="00000000" w:rsidRPr="00000000" w14:paraId="00000545">
      <w:pPr>
        <w:rPr/>
      </w:pPr>
      <w:r w:rsidDel="00000000" w:rsidR="00000000" w:rsidRPr="00000000">
        <w:rPr>
          <w:rtl w:val="0"/>
        </w:rPr>
        <w:t xml:space="preserve">Primero realizamos un entrenamiento con los parámetros de los papers de referencia. Estos se pueden encontrar en la siguiente tabla:</w:t>
      </w:r>
    </w:p>
    <w:p w:rsidR="00000000" w:rsidDel="00000000" w:rsidP="00000000" w:rsidRDefault="00000000" w:rsidRPr="00000000" w14:paraId="00000546">
      <w:pPr>
        <w:rPr/>
      </w:pPr>
      <w:r w:rsidDel="00000000" w:rsidR="00000000" w:rsidRPr="00000000">
        <w:rPr>
          <w:rtl w:val="0"/>
        </w:rPr>
      </w:r>
    </w:p>
    <w:tbl>
      <w:tblPr>
        <w:tblStyle w:val="Table40"/>
        <w:tblW w:w="85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980"/>
        <w:gridCol w:w="3750"/>
        <w:tblGridChange w:id="0">
          <w:tblGrid>
            <w:gridCol w:w="2865"/>
            <w:gridCol w:w="1980"/>
            <w:gridCol w:w="3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spacing w:after="0" w:line="240" w:lineRule="auto"/>
              <w:jc w:val="center"/>
              <w:rPr>
                <w:b w:val="1"/>
                <w:bCs w:val="1"/>
                <w:sz w:val="20"/>
                <w:szCs w:val="20"/>
              </w:rPr>
            </w:pPr>
            <w:r w:rsidDel="00000000" w:rsidR="00000000" w:rsidRPr="00000000">
              <w:rPr>
                <w:b w:val="1"/>
                <w:bCs w:val="1"/>
                <w:sz w:val="20"/>
                <w:szCs w:val="20"/>
                <w:rtl w:val="0"/>
              </w:rPr>
              <w:t xml:space="preserve">Parámetro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spacing w:after="0" w:line="240" w:lineRule="auto"/>
              <w:jc w:val="center"/>
              <w:rPr>
                <w:b w:val="1"/>
                <w:bCs w:val="1"/>
                <w:sz w:val="20"/>
                <w:szCs w:val="20"/>
              </w:rPr>
            </w:pPr>
            <w:r w:rsidDel="00000000" w:rsidR="00000000" w:rsidRPr="00000000">
              <w:rPr>
                <w:b w:val="1"/>
                <w:bCs w:val="1"/>
                <w:sz w:val="20"/>
                <w:szCs w:val="20"/>
                <w:rtl w:val="0"/>
              </w:rPr>
              <w:t xml:space="preserve">Valor inicial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jc w:val="center"/>
              <w:rPr>
                <w:b w:val="1"/>
                <w:bCs w:val="1"/>
                <w:sz w:val="20"/>
                <w:szCs w:val="20"/>
              </w:rPr>
            </w:pPr>
            <w:r w:rsidDel="00000000" w:rsidR="00000000" w:rsidRPr="00000000">
              <w:rPr>
                <w:b w:val="1"/>
                <w:bCs w:val="1"/>
                <w:sz w:val="20"/>
                <w:szCs w:val="20"/>
                <w:rtl w:val="0"/>
              </w:rPr>
              <w:t xml:space="preserve">Origen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0" w:line="240" w:lineRule="auto"/>
              <w:jc w:val="center"/>
              <w:rPr>
                <w:b w:val="1"/>
                <w:bCs w:val="1"/>
                <w:sz w:val="20"/>
                <w:szCs w:val="20"/>
              </w:rPr>
            </w:pPr>
            <w:r w:rsidDel="00000000" w:rsidR="00000000" w:rsidRPr="00000000">
              <w:rPr>
                <w:b w:val="1"/>
                <w:bCs w:val="1"/>
                <w:sz w:val="20"/>
                <w:szCs w:val="20"/>
                <w:rtl w:val="0"/>
              </w:rPr>
              <w:t xml:space="preserve">Arquitectura del encoder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after="0" w:line="240"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spacing w:after="0" w:line="240" w:lineRule="auto"/>
              <w:jc w:val="center"/>
              <w:rPr>
                <w:sz w:val="30"/>
                <w:szCs w:val="3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jc w:val="center"/>
              <w:rPr>
                <w:sz w:val="20"/>
                <w:szCs w:val="20"/>
              </w:rPr>
            </w:pPr>
            <w:r w:rsidDel="00000000" w:rsidR="00000000" w:rsidRPr="00000000">
              <w:rPr>
                <w:sz w:val="20"/>
                <w:szCs w:val="20"/>
                <w:rtl w:val="0"/>
              </w:rPr>
              <w:t xml:space="preserve">embed_dim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spacing w:after="0" w:line="240" w:lineRule="auto"/>
              <w:jc w:val="center"/>
              <w:rPr>
                <w:sz w:val="20"/>
                <w:szCs w:val="20"/>
              </w:rPr>
            </w:pPr>
            <w:r w:rsidDel="00000000" w:rsidR="00000000" w:rsidRPr="00000000">
              <w:rPr>
                <w:sz w:val="20"/>
                <w:szCs w:val="20"/>
                <w:rtl w:val="0"/>
              </w:rPr>
              <w:t xml:space="preserve">768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jc w:val="center"/>
              <w:rPr>
                <w:sz w:val="30"/>
                <w:szCs w:val="30"/>
              </w:rPr>
            </w:pPr>
            <w:r w:rsidDel="00000000" w:rsidR="00000000" w:rsidRPr="00000000">
              <w:rPr>
                <w:sz w:val="20"/>
                <w:szCs w:val="20"/>
                <w:rtl w:val="0"/>
              </w:rPr>
              <w:t xml:space="preserve">ViT-Base (Dosovitskiy et al., 2020)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jc w:val="center"/>
              <w:rPr>
                <w:sz w:val="20"/>
                <w:szCs w:val="20"/>
              </w:rPr>
            </w:pPr>
            <w:r w:rsidDel="00000000" w:rsidR="00000000" w:rsidRPr="00000000">
              <w:rPr>
                <w:sz w:val="20"/>
                <w:szCs w:val="20"/>
                <w:rtl w:val="0"/>
              </w:rPr>
              <w:t xml:space="preserve">depth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spacing w:after="0" w:line="240" w:lineRule="auto"/>
              <w:jc w:val="center"/>
              <w:rPr>
                <w:sz w:val="30"/>
                <w:szCs w:val="30"/>
              </w:rPr>
            </w:pPr>
            <w:r w:rsidDel="00000000" w:rsidR="00000000" w:rsidRPr="00000000">
              <w:rPr>
                <w:sz w:val="20"/>
                <w:szCs w:val="20"/>
                <w:rtl w:val="0"/>
              </w:rPr>
              <w:t xml:space="preserve">ViT-Base (Dosovitskiy et al., 2020)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spacing w:after="0" w:line="240" w:lineRule="auto"/>
              <w:jc w:val="center"/>
              <w:rPr>
                <w:sz w:val="20"/>
                <w:szCs w:val="20"/>
              </w:rPr>
            </w:pPr>
            <w:r w:rsidDel="00000000" w:rsidR="00000000" w:rsidRPr="00000000">
              <w:rPr>
                <w:sz w:val="20"/>
                <w:szCs w:val="20"/>
                <w:rtl w:val="0"/>
              </w:rPr>
              <w:t xml:space="preserve">num_heads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spacing w:after="0" w:line="240" w:lineRule="auto"/>
              <w:jc w:val="center"/>
              <w:rPr>
                <w:sz w:val="30"/>
                <w:szCs w:val="30"/>
              </w:rPr>
            </w:pPr>
            <w:r w:rsidDel="00000000" w:rsidR="00000000" w:rsidRPr="00000000">
              <w:rPr>
                <w:sz w:val="20"/>
                <w:szCs w:val="20"/>
                <w:rtl w:val="0"/>
              </w:rPr>
              <w:t xml:space="preserve">ViT-Base (Dosovitskiy et al., 2020)</w:t>
            </w:r>
            <w:hyperlink w:anchor="_brlt5ei8hkk2">
              <w:r w:rsidDel="00000000" w:rsidR="00000000" w:rsidRPr="00000000">
                <w:rPr>
                  <w:color w:val="1155cc"/>
                  <w:sz w:val="20"/>
                  <w:szCs w:val="20"/>
                  <w:u w:val="single"/>
                  <w:rtl w:val="0"/>
                </w:rPr>
                <w:t xml:space="preserve">[7]</w:t>
              </w:r>
            </w:hyperlink>
            <w:r w:rsidDel="00000000" w:rsidR="00000000" w:rsidRPr="00000000">
              <w:rPr>
                <w:sz w:val="20"/>
                <w:szCs w:val="20"/>
                <w:rtl w:val="0"/>
              </w:rPr>
              <w:t xml:space="preserve">, </w:t>
            </w:r>
            <w:hyperlink w:anchor="_brlt5ei8hkk2">
              <w:r w:rsidDel="00000000" w:rsidR="00000000" w:rsidRPr="00000000">
                <w:rPr>
                  <w:color w:val="1155cc"/>
                  <w:sz w:val="20"/>
                  <w:szCs w:val="20"/>
                  <w:u w:val="single"/>
                  <w:rtl w:val="0"/>
                </w:rPr>
                <w:t xml:space="preserve">[8]</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spacing w:after="0" w:line="240" w:lineRule="auto"/>
              <w:jc w:val="center"/>
              <w:rPr>
                <w:sz w:val="20"/>
                <w:szCs w:val="20"/>
              </w:rPr>
            </w:pPr>
            <w:r w:rsidDel="00000000" w:rsidR="00000000" w:rsidRPr="00000000">
              <w:rPr>
                <w:sz w:val="20"/>
                <w:szCs w:val="20"/>
                <w:rtl w:val="0"/>
              </w:rPr>
              <w:t xml:space="preserve">patch_size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jc w:val="center"/>
              <w:rPr>
                <w:sz w:val="20"/>
                <w:szCs w:val="20"/>
              </w:rPr>
            </w:pPr>
            <w:r w:rsidDel="00000000" w:rsidR="00000000" w:rsidRPr="00000000">
              <w:rPr>
                <w:sz w:val="20"/>
                <w:szCs w:val="20"/>
                <w:rtl w:val="0"/>
              </w:rPr>
              <w:t xml:space="preserve">16 × 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spacing w:after="0" w:line="240" w:lineRule="auto"/>
              <w:jc w:val="center"/>
              <w:rPr>
                <w:sz w:val="30"/>
                <w:szCs w:val="30"/>
              </w:rPr>
            </w:pPr>
            <w:r w:rsidDel="00000000" w:rsidR="00000000" w:rsidRPr="00000000">
              <w:rPr>
                <w:sz w:val="20"/>
                <w:szCs w:val="20"/>
                <w:rtl w:val="0"/>
              </w:rPr>
              <w:t xml:space="preserve">MAE / AudioMAE (He et al., 2022; Huang et al., 2022)</w:t>
            </w:r>
            <w:hyperlink w:anchor="_brlt5ei8hkk2">
              <w:r w:rsidDel="00000000" w:rsidR="00000000" w:rsidRPr="00000000">
                <w:rPr>
                  <w:color w:val="1155cc"/>
                  <w:sz w:val="20"/>
                  <w:szCs w:val="20"/>
                  <w:u w:val="single"/>
                  <w:rtl w:val="0"/>
                </w:rPr>
                <w:t xml:space="preserve">[7]</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jc w:val="center"/>
              <w:rPr>
                <w:sz w:val="20"/>
                <w:szCs w:val="20"/>
              </w:rPr>
            </w:pPr>
            <w:r w:rsidDel="00000000" w:rsidR="00000000" w:rsidRPr="00000000">
              <w:rPr>
                <w:sz w:val="20"/>
                <w:szCs w:val="20"/>
                <w:rtl w:val="0"/>
              </w:rPr>
              <w:t xml:space="preserve">img_size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spacing w:after="0" w:line="240" w:lineRule="auto"/>
              <w:jc w:val="center"/>
              <w:rPr>
                <w:sz w:val="20"/>
                <w:szCs w:val="20"/>
              </w:rPr>
            </w:pPr>
            <w:r w:rsidDel="00000000" w:rsidR="00000000" w:rsidRPr="00000000">
              <w:rPr>
                <w:sz w:val="20"/>
                <w:szCs w:val="20"/>
                <w:rtl w:val="0"/>
              </w:rPr>
              <w:t xml:space="preserve">128 × 1 024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jc w:val="center"/>
              <w:rPr>
                <w:sz w:val="30"/>
                <w:szCs w:val="30"/>
              </w:rPr>
            </w:pPr>
            <w:r w:rsidDel="00000000" w:rsidR="00000000" w:rsidRPr="00000000">
              <w:rPr>
                <w:sz w:val="20"/>
                <w:szCs w:val="20"/>
                <w:rtl w:val="0"/>
              </w:rPr>
              <w:t xml:space="preserve">AudioMAE (n_mels × target_frames)</w:t>
            </w:r>
            <w:hyperlink w:anchor="_brlt5ei8hkk2">
              <w:r w:rsidDel="00000000" w:rsidR="00000000" w:rsidRPr="00000000">
                <w:rPr>
                  <w:color w:val="1155cc"/>
                  <w:sz w:val="20"/>
                  <w:szCs w:val="20"/>
                  <w:u w:val="single"/>
                  <w:rtl w:val="0"/>
                </w:rPr>
                <w:t xml:space="preserve">[8]</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spacing w:after="0" w:line="240" w:lineRule="auto"/>
              <w:jc w:val="center"/>
              <w:rPr>
                <w:sz w:val="20"/>
                <w:szCs w:val="20"/>
              </w:rPr>
            </w:pPr>
            <w:r w:rsidDel="00000000" w:rsidR="00000000" w:rsidRPr="00000000">
              <w:rPr>
                <w:sz w:val="20"/>
                <w:szCs w:val="20"/>
                <w:rtl w:val="0"/>
              </w:rPr>
              <w:t xml:space="preserve">in_chans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spacing w:after="0" w:line="240" w:lineRule="auto"/>
              <w:jc w:val="center"/>
              <w:rPr>
                <w:sz w:val="20"/>
                <w:szCs w:val="20"/>
              </w:rPr>
            </w:pPr>
            <w:r w:rsidDel="00000000" w:rsidR="00000000" w:rsidRPr="00000000">
              <w:rPr>
                <w:sz w:val="20"/>
                <w:szCs w:val="20"/>
                <w:rtl w:val="0"/>
              </w:rPr>
              <w:t xml:space="preserve">Espectrograma monocanal (escala de grises)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jc w:val="center"/>
              <w:rPr>
                <w:b w:val="1"/>
                <w:bCs w:val="1"/>
                <w:sz w:val="20"/>
                <w:szCs w:val="20"/>
              </w:rPr>
            </w:pPr>
            <w:r w:rsidDel="00000000" w:rsidR="00000000" w:rsidRPr="00000000">
              <w:rPr>
                <w:b w:val="1"/>
                <w:bCs w:val="1"/>
                <w:sz w:val="20"/>
                <w:szCs w:val="20"/>
                <w:rtl w:val="0"/>
              </w:rPr>
              <w:t xml:space="preserve">Arquitectura del decoder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0" w:line="240"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jc w:val="cente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spacing w:after="0" w:line="240" w:lineRule="auto"/>
              <w:jc w:val="center"/>
              <w:rPr>
                <w:sz w:val="20"/>
                <w:szCs w:val="20"/>
              </w:rPr>
            </w:pPr>
            <w:r w:rsidDel="00000000" w:rsidR="00000000" w:rsidRPr="00000000">
              <w:rPr>
                <w:sz w:val="20"/>
                <w:szCs w:val="20"/>
                <w:rtl w:val="0"/>
              </w:rPr>
              <w:t xml:space="preserve">decoder_embed_dim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jc w:val="center"/>
              <w:rPr>
                <w:sz w:val="20"/>
                <w:szCs w:val="20"/>
              </w:rPr>
            </w:pPr>
            <w:r w:rsidDel="00000000" w:rsidR="00000000" w:rsidRPr="00000000">
              <w:rPr>
                <w:sz w:val="20"/>
                <w:szCs w:val="20"/>
                <w:rtl w:val="0"/>
              </w:rPr>
              <w:t xml:space="preserve">512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spacing w:after="0" w:line="240" w:lineRule="auto"/>
              <w:jc w:val="center"/>
              <w:rPr>
                <w:sz w:val="20"/>
                <w:szCs w:val="20"/>
              </w:rPr>
            </w:pPr>
            <w:r w:rsidDel="00000000" w:rsidR="00000000" w:rsidRPr="00000000">
              <w:rPr>
                <w:sz w:val="20"/>
                <w:szCs w:val="20"/>
                <w:rtl w:val="0"/>
              </w:rPr>
              <w:t xml:space="preserve">MAE (He et al., 2022)</w:t>
            </w:r>
            <w:hyperlink w:anchor="_brlt5ei8hkk2">
              <w:r w:rsidDel="00000000" w:rsidR="00000000" w:rsidRPr="00000000">
                <w:rPr>
                  <w:color w:val="1155cc"/>
                  <w:sz w:val="20"/>
                  <w:szCs w:val="20"/>
                  <w:u w:val="single"/>
                  <w:rtl w:val="0"/>
                </w:rPr>
                <w:t xml:space="preserve">[7]</w:t>
              </w:r>
            </w:hyperlink>
            <w:r w:rsidDel="00000000" w:rsidR="00000000" w:rsidRPr="00000000">
              <w:rPr>
                <w:sz w:val="20"/>
                <w:szCs w:val="20"/>
                <w:rtl w:val="0"/>
              </w:rPr>
              <w:t xml:space="preserve">, </w:t>
            </w:r>
            <w:hyperlink w:anchor="_brlt5ei8hkk2">
              <w:r w:rsidDel="00000000" w:rsidR="00000000" w:rsidRPr="00000000">
                <w:rPr>
                  <w:color w:val="1155cc"/>
                  <w:sz w:val="20"/>
                  <w:szCs w:val="20"/>
                  <w:u w:val="single"/>
                  <w:rtl w:val="0"/>
                </w:rPr>
                <w:t xml:space="preserve">[8]</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spacing w:after="0" w:line="240" w:lineRule="auto"/>
              <w:jc w:val="center"/>
              <w:rPr>
                <w:sz w:val="20"/>
                <w:szCs w:val="20"/>
              </w:rPr>
            </w:pPr>
            <w:r w:rsidDel="00000000" w:rsidR="00000000" w:rsidRPr="00000000">
              <w:rPr>
                <w:sz w:val="20"/>
                <w:szCs w:val="20"/>
                <w:rtl w:val="0"/>
              </w:rPr>
              <w:t xml:space="preserve">decoder_depth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spacing w:after="0" w:line="240" w:lineRule="auto"/>
              <w:jc w:val="center"/>
              <w:rPr>
                <w:sz w:val="20"/>
                <w:szCs w:val="20"/>
              </w:rPr>
            </w:pPr>
            <w:r w:rsidDel="00000000" w:rsidR="00000000" w:rsidRPr="00000000">
              <w:rPr>
                <w:sz w:val="20"/>
                <w:szCs w:val="20"/>
                <w:rtl w:val="0"/>
              </w:rPr>
              <w:t xml:space="preserve">MAE (He et al., 2022)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spacing w:after="0" w:line="240" w:lineRule="auto"/>
              <w:jc w:val="center"/>
              <w:rPr>
                <w:sz w:val="20"/>
                <w:szCs w:val="20"/>
              </w:rPr>
            </w:pPr>
            <w:r w:rsidDel="00000000" w:rsidR="00000000" w:rsidRPr="00000000">
              <w:rPr>
                <w:sz w:val="20"/>
                <w:szCs w:val="20"/>
                <w:rtl w:val="0"/>
              </w:rPr>
              <w:t xml:space="preserve">decoder_num_heads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spacing w:after="0" w:line="240" w:lineRule="auto"/>
              <w:jc w:val="center"/>
              <w:rPr>
                <w:sz w:val="30"/>
                <w:szCs w:val="30"/>
              </w:rPr>
            </w:pPr>
            <w:r w:rsidDel="00000000" w:rsidR="00000000" w:rsidRPr="00000000">
              <w:rPr>
                <w:sz w:val="20"/>
                <w:szCs w:val="20"/>
                <w:rtl w:val="0"/>
              </w:rPr>
              <w:t xml:space="preserve">MAE (He et al., 2022)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spacing w:after="0" w:line="240" w:lineRule="auto"/>
              <w:jc w:val="center"/>
              <w:rPr>
                <w:sz w:val="20"/>
                <w:szCs w:val="20"/>
              </w:rPr>
            </w:pPr>
            <w:r w:rsidDel="00000000" w:rsidR="00000000" w:rsidRPr="00000000">
              <w:rPr>
                <w:sz w:val="20"/>
                <w:szCs w:val="20"/>
                <w:rtl w:val="0"/>
              </w:rPr>
              <w:t xml:space="preserve">norm_pix_loss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spacing w:after="0" w:line="240" w:lineRule="auto"/>
              <w:jc w:val="center"/>
              <w:rPr>
                <w:sz w:val="20"/>
                <w:szCs w:val="20"/>
              </w:rPr>
            </w:pPr>
            <w:r w:rsidDel="00000000" w:rsidR="00000000" w:rsidRPr="00000000">
              <w:rPr>
                <w:sz w:val="20"/>
                <w:szCs w:val="20"/>
                <w:rtl w:val="0"/>
              </w:rPr>
              <w:t xml:space="preserve">true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spacing w:after="0" w:line="240" w:lineRule="auto"/>
              <w:jc w:val="center"/>
              <w:rPr>
                <w:sz w:val="30"/>
                <w:szCs w:val="30"/>
              </w:rPr>
            </w:pPr>
            <w:r w:rsidDel="00000000" w:rsidR="00000000" w:rsidRPr="00000000">
              <w:rPr>
                <w:sz w:val="20"/>
                <w:szCs w:val="20"/>
                <w:rtl w:val="0"/>
              </w:rPr>
              <w:t xml:space="preserve">MAE (He et al., 2022) — recomendado explícitamente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E">
            <w:pPr>
              <w:spacing w:after="0" w:line="240" w:lineRule="auto"/>
              <w:jc w:val="center"/>
              <w:rPr>
                <w:b w:val="1"/>
                <w:bCs w:val="1"/>
                <w:sz w:val="20"/>
                <w:szCs w:val="20"/>
              </w:rPr>
            </w:pPr>
            <w:r w:rsidDel="00000000" w:rsidR="00000000" w:rsidRPr="00000000">
              <w:rPr>
                <w:b w:val="1"/>
                <w:bCs w:val="1"/>
                <w:sz w:val="20"/>
                <w:szCs w:val="20"/>
                <w:rtl w:val="0"/>
              </w:rPr>
              <w:t xml:space="preserve">Preprocesamiento de audio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spacing w:after="0" w:line="240"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spacing w:after="0" w:line="240" w:lineRule="auto"/>
              <w:jc w:val="cente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spacing w:after="0" w:line="240" w:lineRule="auto"/>
              <w:jc w:val="center"/>
              <w:rPr>
                <w:sz w:val="20"/>
                <w:szCs w:val="20"/>
              </w:rPr>
            </w:pPr>
            <w:r w:rsidDel="00000000" w:rsidR="00000000" w:rsidRPr="00000000">
              <w:rPr>
                <w:sz w:val="20"/>
                <w:szCs w:val="20"/>
                <w:rtl w:val="0"/>
              </w:rPr>
              <w:t xml:space="preserve">Frecuencia de muestreo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spacing w:after="0" w:line="240" w:lineRule="auto"/>
              <w:jc w:val="center"/>
              <w:rPr>
                <w:sz w:val="20"/>
                <w:szCs w:val="20"/>
              </w:rPr>
            </w:pPr>
            <w:r w:rsidDel="00000000" w:rsidR="00000000" w:rsidRPr="00000000">
              <w:rPr>
                <w:sz w:val="20"/>
                <w:szCs w:val="20"/>
                <w:rtl w:val="0"/>
              </w:rPr>
              <w:t xml:space="preserve">16 000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spacing w:after="0" w:line="240" w:lineRule="auto"/>
              <w:jc w:val="center"/>
              <w:rPr>
                <w:sz w:val="20"/>
                <w:szCs w:val="20"/>
              </w:rPr>
            </w:pPr>
            <w:r w:rsidDel="00000000" w:rsidR="00000000" w:rsidRPr="00000000">
              <w:rPr>
                <w:sz w:val="20"/>
                <w:szCs w:val="20"/>
                <w:rtl w:val="0"/>
              </w:rPr>
              <w:t xml:space="preserve">Estándar MIMII dataset / AudioMAE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spacing w:after="0" w:line="240" w:lineRule="auto"/>
              <w:jc w:val="center"/>
              <w:rPr>
                <w:sz w:val="20"/>
                <w:szCs w:val="20"/>
              </w:rPr>
            </w:pPr>
            <w:r w:rsidDel="00000000" w:rsidR="00000000" w:rsidRPr="00000000">
              <w:rPr>
                <w:sz w:val="20"/>
                <w:szCs w:val="20"/>
                <w:rtl w:val="0"/>
              </w:rPr>
              <w:t xml:space="preserve">n_mels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spacing w:after="0" w:line="240" w:lineRule="auto"/>
              <w:jc w:val="center"/>
              <w:rPr>
                <w:sz w:val="20"/>
                <w:szCs w:val="20"/>
              </w:rPr>
            </w:pPr>
            <w:r w:rsidDel="00000000" w:rsidR="00000000" w:rsidRPr="00000000">
              <w:rPr>
                <w:sz w:val="20"/>
                <w:szCs w:val="20"/>
                <w:rtl w:val="0"/>
              </w:rPr>
              <w:t xml:space="preserve">128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after="0" w:line="240" w:lineRule="auto"/>
              <w:jc w:val="center"/>
              <w:rPr>
                <w:sz w:val="30"/>
                <w:szCs w:val="30"/>
              </w:rPr>
            </w:pPr>
            <w:r w:rsidDel="00000000" w:rsidR="00000000" w:rsidRPr="00000000">
              <w:rPr>
                <w:sz w:val="20"/>
                <w:szCs w:val="20"/>
                <w:rtl w:val="0"/>
              </w:rPr>
              <w:t xml:space="preserve">AudioMAE (Huang et al., 2022)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spacing w:after="0" w:line="240" w:lineRule="auto"/>
              <w:jc w:val="center"/>
              <w:rPr>
                <w:sz w:val="20"/>
                <w:szCs w:val="20"/>
              </w:rPr>
            </w:pPr>
            <w:r w:rsidDel="00000000" w:rsidR="00000000" w:rsidRPr="00000000">
              <w:rPr>
                <w:sz w:val="20"/>
                <w:szCs w:val="20"/>
                <w:rtl w:val="0"/>
              </w:rPr>
              <w:t xml:space="preserve">win_length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after="0" w:line="240" w:lineRule="auto"/>
              <w:jc w:val="center"/>
              <w:rPr>
                <w:sz w:val="20"/>
                <w:szCs w:val="20"/>
              </w:rPr>
            </w:pPr>
            <w:r w:rsidDel="00000000" w:rsidR="00000000" w:rsidRPr="00000000">
              <w:rPr>
                <w:sz w:val="20"/>
                <w:szCs w:val="20"/>
                <w:rtl w:val="0"/>
              </w:rPr>
              <w:t xml:space="preserve">400 muestras (25 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spacing w:after="0" w:line="240" w:lineRule="auto"/>
              <w:jc w:val="center"/>
              <w:rPr>
                <w:sz w:val="20"/>
                <w:szCs w:val="20"/>
              </w:rPr>
            </w:pPr>
            <w:r w:rsidDel="00000000" w:rsidR="00000000" w:rsidRPr="00000000">
              <w:rPr>
                <w:sz w:val="20"/>
                <w:szCs w:val="20"/>
                <w:rtl w:val="0"/>
              </w:rPr>
              <w:t xml:space="preserve">AudioMAE — ventana STFT estándar a 16 kHz</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spacing w:after="0" w:line="240" w:lineRule="auto"/>
              <w:jc w:val="center"/>
              <w:rPr>
                <w:sz w:val="20"/>
                <w:szCs w:val="20"/>
              </w:rPr>
            </w:pPr>
            <w:r w:rsidDel="00000000" w:rsidR="00000000" w:rsidRPr="00000000">
              <w:rPr>
                <w:sz w:val="20"/>
                <w:szCs w:val="20"/>
                <w:rtl w:val="0"/>
              </w:rPr>
              <w:t xml:space="preserve">hop_length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after="0" w:line="240" w:lineRule="auto"/>
              <w:jc w:val="center"/>
              <w:rPr>
                <w:sz w:val="20"/>
                <w:szCs w:val="20"/>
              </w:rPr>
            </w:pPr>
            <w:r w:rsidDel="00000000" w:rsidR="00000000" w:rsidRPr="00000000">
              <w:rPr>
                <w:sz w:val="20"/>
                <w:szCs w:val="20"/>
                <w:rtl w:val="0"/>
              </w:rPr>
              <w:t xml:space="preserve">160 muestras (10 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spacing w:after="0" w:line="240" w:lineRule="auto"/>
              <w:jc w:val="center"/>
              <w:rPr>
                <w:sz w:val="30"/>
                <w:szCs w:val="30"/>
              </w:rPr>
            </w:pPr>
            <w:r w:rsidDel="00000000" w:rsidR="00000000" w:rsidRPr="00000000">
              <w:rPr>
                <w:sz w:val="20"/>
                <w:szCs w:val="20"/>
                <w:rtl w:val="0"/>
              </w:rPr>
              <w:t xml:space="preserve">AudioMAE — resolución temporal estándar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spacing w:after="0" w:line="240" w:lineRule="auto"/>
              <w:jc w:val="center"/>
              <w:rPr>
                <w:sz w:val="20"/>
                <w:szCs w:val="20"/>
              </w:rPr>
            </w:pPr>
            <w:r w:rsidDel="00000000" w:rsidR="00000000" w:rsidRPr="00000000">
              <w:rPr>
                <w:sz w:val="20"/>
                <w:szCs w:val="20"/>
                <w:rtl w:val="0"/>
              </w:rPr>
              <w:t xml:space="preserve">n_fft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after="0" w:line="240" w:lineRule="auto"/>
              <w:jc w:val="center"/>
              <w:rPr>
                <w:sz w:val="20"/>
                <w:szCs w:val="20"/>
              </w:rPr>
            </w:pPr>
            <w:r w:rsidDel="00000000" w:rsidR="00000000" w:rsidRPr="00000000">
              <w:rPr>
                <w:sz w:val="20"/>
                <w:szCs w:val="20"/>
                <w:rtl w:val="0"/>
              </w:rPr>
              <w:t xml:space="preserve">1 024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spacing w:after="0" w:line="240" w:lineRule="auto"/>
              <w:jc w:val="center"/>
              <w:rPr>
                <w:sz w:val="30"/>
                <w:szCs w:val="30"/>
              </w:rPr>
            </w:pPr>
            <w:r w:rsidDel="00000000" w:rsidR="00000000" w:rsidRPr="00000000">
              <w:rPr>
                <w:sz w:val="20"/>
                <w:szCs w:val="20"/>
                <w:rtl w:val="0"/>
              </w:rPr>
              <w:t xml:space="preserve">AudioMAE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spacing w:after="0" w:line="240" w:lineRule="auto"/>
              <w:jc w:val="center"/>
              <w:rPr>
                <w:sz w:val="20"/>
                <w:szCs w:val="20"/>
              </w:rPr>
            </w:pPr>
            <w:r w:rsidDel="00000000" w:rsidR="00000000" w:rsidRPr="00000000">
              <w:rPr>
                <w:sz w:val="20"/>
                <w:szCs w:val="20"/>
                <w:rtl w:val="0"/>
              </w:rPr>
              <w:t xml:space="preserve">target_frames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spacing w:after="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1 024 (≈ 10,24 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spacing w:after="0" w:line="240" w:lineRule="auto"/>
              <w:jc w:val="center"/>
              <w:rPr>
                <w:sz w:val="30"/>
                <w:szCs w:val="30"/>
              </w:rPr>
            </w:pPr>
            <w:r w:rsidDel="00000000" w:rsidR="00000000" w:rsidRPr="00000000">
              <w:rPr>
                <w:sz w:val="20"/>
                <w:szCs w:val="20"/>
                <w:rtl w:val="0"/>
              </w:rPr>
              <w:t xml:space="preserve">AudioMAE — duración de clip estándar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spacing w:after="0" w:line="240" w:lineRule="auto"/>
              <w:jc w:val="center"/>
              <w:rPr>
                <w:b w:val="1"/>
                <w:bCs w:val="1"/>
                <w:sz w:val="20"/>
                <w:szCs w:val="20"/>
              </w:rPr>
            </w:pPr>
            <w:r w:rsidDel="00000000" w:rsidR="00000000" w:rsidRPr="00000000">
              <w:rPr>
                <w:b w:val="1"/>
                <w:bCs w:val="1"/>
                <w:sz w:val="20"/>
                <w:szCs w:val="20"/>
                <w:rtl w:val="0"/>
              </w:rPr>
              <w:t xml:space="preserve">Entrenamiento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spacing w:after="0" w:line="240"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spacing w:after="0" w:line="240" w:lineRule="auto"/>
              <w:jc w:val="cente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spacing w:after="0" w:line="240" w:lineRule="auto"/>
              <w:jc w:val="center"/>
              <w:rPr>
                <w:sz w:val="20"/>
                <w:szCs w:val="20"/>
              </w:rPr>
            </w:pPr>
            <w:r w:rsidDel="00000000" w:rsidR="00000000" w:rsidRPr="00000000">
              <w:rPr>
                <w:sz w:val="20"/>
                <w:szCs w:val="20"/>
                <w:rtl w:val="0"/>
              </w:rPr>
              <w:t xml:space="preserve">mask_ratio (entrenamiento)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spacing w:after="0" w:line="240" w:lineRule="auto"/>
              <w:jc w:val="center"/>
              <w:rPr>
                <w:sz w:val="20"/>
                <w:szCs w:val="20"/>
              </w:rPr>
            </w:pPr>
            <w:r w:rsidDel="00000000" w:rsidR="00000000" w:rsidRPr="00000000">
              <w:rPr>
                <w:sz w:val="20"/>
                <w:szCs w:val="20"/>
                <w:rtl w:val="0"/>
              </w:rPr>
              <w:t xml:space="preserve">0,75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spacing w:after="0" w:line="240" w:lineRule="auto"/>
              <w:jc w:val="center"/>
              <w:rPr>
                <w:sz w:val="20"/>
                <w:szCs w:val="20"/>
              </w:rPr>
            </w:pPr>
            <w:r w:rsidDel="00000000" w:rsidR="00000000" w:rsidRPr="00000000">
              <w:rPr>
                <w:sz w:val="20"/>
                <w:szCs w:val="20"/>
                <w:rtl w:val="0"/>
              </w:rPr>
              <w:t xml:space="preserve">MAE / AudioMAE — valor óptimo del paper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spacing w:after="0" w:line="240" w:lineRule="auto"/>
              <w:jc w:val="center"/>
              <w:rPr>
                <w:sz w:val="20"/>
                <w:szCs w:val="20"/>
              </w:rPr>
            </w:pPr>
            <w:r w:rsidDel="00000000" w:rsidR="00000000" w:rsidRPr="00000000">
              <w:rPr>
                <w:sz w:val="20"/>
                <w:szCs w:val="20"/>
                <w:rtl w:val="0"/>
              </w:rPr>
              <w:t xml:space="preserve">lr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spacing w:after="0" w:line="240" w:lineRule="auto"/>
              <w:jc w:val="center"/>
              <w:rPr>
                <w:sz w:val="20"/>
                <w:szCs w:val="20"/>
              </w:rPr>
            </w:pPr>
            <w:r w:rsidDel="00000000" w:rsidR="00000000" w:rsidRPr="00000000">
              <w:rPr>
                <w:sz w:val="20"/>
                <w:szCs w:val="20"/>
                <w:rtl w:val="0"/>
              </w:rPr>
              <w:t xml:space="preserve">1,5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spacing w:after="0" w:line="240" w:lineRule="auto"/>
              <w:jc w:val="center"/>
              <w:rPr>
                <w:sz w:val="20"/>
                <w:szCs w:val="20"/>
              </w:rPr>
            </w:pPr>
            <w:r w:rsidDel="00000000" w:rsidR="00000000" w:rsidRPr="00000000">
              <w:rPr>
                <w:sz w:val="20"/>
                <w:szCs w:val="20"/>
                <w:rtl w:val="0"/>
              </w:rPr>
              <w:t xml:space="preserve">Práctica estándar AdamW + ViT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spacing w:after="0" w:line="240" w:lineRule="auto"/>
              <w:jc w:val="center"/>
              <w:rPr>
                <w:sz w:val="20"/>
                <w:szCs w:val="20"/>
              </w:rPr>
            </w:pPr>
            <w:r w:rsidDel="00000000" w:rsidR="00000000" w:rsidRPr="00000000">
              <w:rPr>
                <w:sz w:val="20"/>
                <w:szCs w:val="20"/>
                <w:rtl w:val="0"/>
              </w:rPr>
              <w:t xml:space="preserve">weight_decay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spacing w:after="0" w:line="240" w:lineRule="auto"/>
              <w:jc w:val="center"/>
              <w:rPr>
                <w:sz w:val="20"/>
                <w:szCs w:val="20"/>
              </w:rPr>
            </w:pPr>
            <w:r w:rsidDel="00000000" w:rsidR="00000000" w:rsidRPr="00000000">
              <w:rPr>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spacing w:after="0" w:line="240" w:lineRule="auto"/>
              <w:jc w:val="center"/>
              <w:rPr>
                <w:sz w:val="20"/>
                <w:szCs w:val="20"/>
              </w:rPr>
            </w:pPr>
            <w:r w:rsidDel="00000000" w:rsidR="00000000" w:rsidRPr="00000000">
              <w:rPr>
                <w:sz w:val="20"/>
                <w:szCs w:val="20"/>
                <w:rtl w:val="0"/>
              </w:rPr>
              <w:t xml:space="preserve">MAE / ViT estándar con AdamW</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spacing w:after="0" w:line="240" w:lineRule="auto"/>
              <w:jc w:val="center"/>
              <w:rPr>
                <w:sz w:val="20"/>
                <w:szCs w:val="20"/>
              </w:rPr>
            </w:pPr>
            <w:r w:rsidDel="00000000" w:rsidR="00000000" w:rsidRPr="00000000">
              <w:rPr>
                <w:sz w:val="20"/>
                <w:szCs w:val="20"/>
                <w:rtl w:val="0"/>
              </w:rPr>
              <w:t xml:space="preserve">batch_size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spacing w:after="0" w:line="240" w:lineRule="auto"/>
              <w:jc w:val="center"/>
              <w:rPr>
                <w:sz w:val="20"/>
                <w:szCs w:val="20"/>
              </w:rPr>
            </w:pPr>
            <w:r w:rsidDel="00000000" w:rsidR="00000000" w:rsidRPr="00000000">
              <w:rPr>
                <w:sz w:val="20"/>
                <w:szCs w:val="20"/>
                <w:rtl w:val="0"/>
              </w:rPr>
              <w:t xml:space="preserve">64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spacing w:after="0" w:line="240" w:lineRule="auto"/>
              <w:jc w:val="center"/>
              <w:rPr>
                <w:sz w:val="20"/>
                <w:szCs w:val="20"/>
              </w:rPr>
            </w:pPr>
            <w:r w:rsidDel="00000000" w:rsidR="00000000" w:rsidRPr="00000000">
              <w:rPr>
                <w:sz w:val="20"/>
                <w:szCs w:val="20"/>
                <w:rtl w:val="0"/>
              </w:rPr>
              <w:t xml:space="preserve">Ajustado a VRAM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spacing w:after="0" w:line="240" w:lineRule="auto"/>
              <w:jc w:val="center"/>
              <w:rPr>
                <w:sz w:val="20"/>
                <w:szCs w:val="20"/>
              </w:rPr>
            </w:pPr>
            <w:r w:rsidDel="00000000" w:rsidR="00000000" w:rsidRPr="00000000">
              <w:rPr>
                <w:sz w:val="20"/>
                <w:szCs w:val="20"/>
                <w:rtl w:val="0"/>
              </w:rPr>
              <w:t xml:space="preserve">warmup_epochs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spacing w:after="0" w:line="240" w:lineRule="auto"/>
              <w:jc w:val="center"/>
              <w:rPr>
                <w:sz w:val="20"/>
                <w:szCs w:val="20"/>
              </w:rPr>
            </w:pPr>
            <w:r w:rsidDel="00000000" w:rsidR="00000000" w:rsidRPr="00000000">
              <w:rPr>
                <w:sz w:val="20"/>
                <w:szCs w:val="20"/>
                <w:rtl w:val="0"/>
              </w:rPr>
              <w:t xml:space="preserve">Práctica estándar en transformers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spacing w:after="0" w:line="240" w:lineRule="auto"/>
              <w:jc w:val="center"/>
              <w:rPr>
                <w:sz w:val="20"/>
                <w:szCs w:val="20"/>
              </w:rPr>
            </w:pPr>
            <w:r w:rsidDel="00000000" w:rsidR="00000000" w:rsidRPr="00000000">
              <w:rPr>
                <w:sz w:val="20"/>
                <w:szCs w:val="20"/>
                <w:rtl w:val="0"/>
              </w:rPr>
              <w:t xml:space="preserve">epochs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spacing w:after="0" w:line="240" w:lineRule="auto"/>
              <w:jc w:val="center"/>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spacing w:after="0" w:line="240" w:lineRule="auto"/>
              <w:jc w:val="center"/>
              <w:rPr>
                <w:sz w:val="20"/>
                <w:szCs w:val="20"/>
              </w:rPr>
            </w:pPr>
            <w:r w:rsidDel="00000000" w:rsidR="00000000" w:rsidRPr="00000000">
              <w:rPr>
                <w:sz w:val="20"/>
                <w:szCs w:val="20"/>
                <w:rtl w:val="0"/>
              </w:rPr>
              <w:t xml:space="preserve">Decisión de diseño del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spacing w:after="0" w:line="240" w:lineRule="auto"/>
              <w:jc w:val="center"/>
              <w:rPr>
                <w:sz w:val="20"/>
                <w:szCs w:val="20"/>
              </w:rPr>
            </w:pPr>
            <w:r w:rsidDel="00000000" w:rsidR="00000000" w:rsidRPr="00000000">
              <w:rPr>
                <w:sz w:val="20"/>
                <w:szCs w:val="20"/>
                <w:rtl w:val="0"/>
              </w:rPr>
              <w:t xml:space="preserve">patience (early stopping)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spacing w:after="0" w:line="240" w:lineRule="auto"/>
              <w:jc w:val="center"/>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spacing w:after="0" w:line="240" w:lineRule="auto"/>
              <w:jc w:val="center"/>
              <w:rPr>
                <w:sz w:val="20"/>
                <w:szCs w:val="20"/>
              </w:rPr>
            </w:pPr>
            <w:r w:rsidDel="00000000" w:rsidR="00000000" w:rsidRPr="00000000">
              <w:rPr>
                <w:sz w:val="20"/>
                <w:szCs w:val="20"/>
                <w:rtl w:val="0"/>
              </w:rPr>
              <w:t xml:space="preserve">Decisión de diseño del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spacing w:after="0" w:line="240" w:lineRule="auto"/>
              <w:jc w:val="center"/>
              <w:rPr>
                <w:sz w:val="20"/>
                <w:szCs w:val="20"/>
              </w:rPr>
            </w:pPr>
            <w:r w:rsidDel="00000000" w:rsidR="00000000" w:rsidRPr="00000000">
              <w:rPr>
                <w:sz w:val="20"/>
                <w:szCs w:val="20"/>
                <w:rtl w:val="0"/>
              </w:rPr>
              <w:t xml:space="preserve">split_ratio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spacing w:after="0" w:line="240" w:lineRule="auto"/>
              <w:jc w:val="center"/>
              <w:rPr>
                <w:sz w:val="20"/>
                <w:szCs w:val="20"/>
              </w:rPr>
            </w:pPr>
            <w:r w:rsidDel="00000000" w:rsidR="00000000" w:rsidRPr="00000000">
              <w:rPr>
                <w:sz w:val="20"/>
                <w:szCs w:val="20"/>
                <w:rtl w:val="0"/>
              </w:rPr>
              <w:t xml:space="preserve">0,80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after="0" w:line="240" w:lineRule="auto"/>
              <w:jc w:val="center"/>
              <w:rPr>
                <w:sz w:val="20"/>
                <w:szCs w:val="20"/>
              </w:rPr>
            </w:pPr>
            <w:r w:rsidDel="00000000" w:rsidR="00000000" w:rsidRPr="00000000">
              <w:rPr>
                <w:sz w:val="20"/>
                <w:szCs w:val="20"/>
                <w:rtl w:val="0"/>
              </w:rPr>
              <w:t xml:space="preserve">Partición 80 % / 20 % train-val convencional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spacing w:after="0" w:line="240" w:lineRule="auto"/>
              <w:jc w:val="center"/>
              <w:rPr>
                <w:sz w:val="20"/>
                <w:szCs w:val="20"/>
              </w:rPr>
            </w:pPr>
            <w:r w:rsidDel="00000000" w:rsidR="00000000" w:rsidRPr="00000000">
              <w:rPr>
                <w:sz w:val="20"/>
                <w:szCs w:val="20"/>
                <w:rtl w:val="0"/>
              </w:rPr>
              <w:t xml:space="preserve">split_seed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spacing w:after="0" w:line="240" w:lineRule="auto"/>
              <w:jc w:val="center"/>
              <w:rPr>
                <w:sz w:val="20"/>
                <w:szCs w:val="20"/>
              </w:rPr>
            </w:pPr>
            <w:r w:rsidDel="00000000" w:rsidR="00000000" w:rsidRPr="00000000">
              <w:rPr>
                <w:sz w:val="20"/>
                <w:szCs w:val="20"/>
                <w:rtl w:val="0"/>
              </w:rPr>
              <w:t xml:space="preserve">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spacing w:after="0" w:line="240" w:lineRule="auto"/>
              <w:jc w:val="center"/>
              <w:rPr>
                <w:sz w:val="20"/>
                <w:szCs w:val="20"/>
              </w:rPr>
            </w:pPr>
            <w:r w:rsidDel="00000000" w:rsidR="00000000" w:rsidRPr="00000000">
              <w:rPr>
                <w:sz w:val="20"/>
                <w:szCs w:val="20"/>
                <w:rtl w:val="0"/>
              </w:rPr>
              <w:t xml:space="preserve">Fijado para reproducibilidad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after="0" w:line="240" w:lineRule="auto"/>
              <w:jc w:val="center"/>
              <w:rPr>
                <w:b w:val="1"/>
                <w:bCs w:val="1"/>
                <w:sz w:val="20"/>
                <w:szCs w:val="20"/>
              </w:rPr>
            </w:pPr>
            <w:r w:rsidDel="00000000" w:rsidR="00000000" w:rsidRPr="00000000">
              <w:rPr>
                <w:b w:val="1"/>
                <w:bCs w:val="1"/>
                <w:sz w:val="20"/>
                <w:szCs w:val="20"/>
                <w:rtl w:val="0"/>
              </w:rPr>
              <w:t xml:space="preserve">Inferencia / puntuación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spacing w:after="0" w:line="240"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spacing w:after="0" w:line="240" w:lineRule="auto"/>
              <w:jc w:val="cente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spacing w:after="0" w:line="240" w:lineRule="auto"/>
              <w:jc w:val="center"/>
              <w:rPr>
                <w:sz w:val="20"/>
                <w:szCs w:val="20"/>
              </w:rPr>
            </w:pPr>
            <w:r w:rsidDel="00000000" w:rsidR="00000000" w:rsidRPr="00000000">
              <w:rPr>
                <w:sz w:val="20"/>
                <w:szCs w:val="20"/>
                <w:rtl w:val="0"/>
              </w:rPr>
              <w:t xml:space="preserve">mask_ratio (Mahalanobis)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spacing w:after="0" w:line="240" w:lineRule="auto"/>
              <w:jc w:val="center"/>
              <w:rPr>
                <w:sz w:val="20"/>
                <w:szCs w:val="20"/>
              </w:rPr>
            </w:pPr>
            <w:r w:rsidDel="00000000" w:rsidR="00000000" w:rsidRPr="00000000">
              <w:rPr>
                <w:sz w:val="20"/>
                <w:szCs w:val="20"/>
                <w:rtl w:val="0"/>
              </w:rPr>
              <w:t xml:space="preserve">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spacing w:after="0" w:line="240" w:lineRule="auto"/>
              <w:jc w:val="center"/>
              <w:rPr>
                <w:sz w:val="20"/>
                <w:szCs w:val="20"/>
              </w:rPr>
            </w:pPr>
            <w:r w:rsidDel="00000000" w:rsidR="00000000" w:rsidRPr="00000000">
              <w:rPr>
                <w:sz w:val="20"/>
                <w:szCs w:val="20"/>
                <w:rtl w:val="0"/>
              </w:rPr>
              <w:t xml:space="preserve">Decisión de diseño — imagen completa para embeddings estables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spacing w:after="0" w:line="240" w:lineRule="auto"/>
              <w:jc w:val="center"/>
              <w:rPr>
                <w:sz w:val="20"/>
                <w:szCs w:val="20"/>
              </w:rPr>
            </w:pPr>
            <w:r w:rsidDel="00000000" w:rsidR="00000000" w:rsidRPr="00000000">
              <w:rPr>
                <w:sz w:val="20"/>
                <w:szCs w:val="20"/>
                <w:rtl w:val="0"/>
              </w:rPr>
              <w:t xml:space="preserve">num_masks (MSE)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spacing w:after="0" w:line="240" w:lineRule="auto"/>
              <w:jc w:val="center"/>
              <w:rPr>
                <w:sz w:val="20"/>
                <w:szCs w:val="20"/>
              </w:rPr>
            </w:pPr>
            <w:r w:rsidDel="00000000" w:rsidR="00000000" w:rsidRPr="00000000">
              <w:rPr>
                <w:sz w:val="20"/>
                <w:szCs w:val="20"/>
                <w:rtl w:val="0"/>
              </w:rPr>
              <w:t xml:space="preserve">Decisión de diseño (sin promediado de máscaras)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spacing w:after="0" w:line="240" w:lineRule="auto"/>
              <w:jc w:val="center"/>
              <w:rPr>
                <w:sz w:val="20"/>
                <w:szCs w:val="20"/>
              </w:rPr>
            </w:pPr>
            <w:r w:rsidDel="00000000" w:rsidR="00000000" w:rsidRPr="00000000">
              <w:rPr>
                <w:sz w:val="20"/>
                <w:szCs w:val="20"/>
                <w:rtl w:val="0"/>
              </w:rPr>
              <w:t xml:space="preserve">pca_components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spacing w:after="0" w:line="240" w:lineRule="auto"/>
              <w:jc w:val="center"/>
              <w:rPr>
                <w:sz w:val="20"/>
                <w:szCs w:val="20"/>
              </w:rPr>
            </w:pPr>
            <w:r w:rsidDel="00000000" w:rsidR="00000000" w:rsidRPr="00000000">
              <w:rPr>
                <w:sz w:val="20"/>
                <w:szCs w:val="20"/>
                <w:rtl w:val="0"/>
              </w:rPr>
              <w:t xml:space="preserve">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spacing w:after="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Diseño propio — equilibrio N_train / k ≈ 8 (bien condicionado)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spacing w:after="0" w:line="240" w:lineRule="auto"/>
              <w:jc w:val="center"/>
              <w:rPr>
                <w:sz w:val="20"/>
                <w:szCs w:val="20"/>
              </w:rPr>
            </w:pPr>
            <w:r w:rsidDel="00000000" w:rsidR="00000000" w:rsidRPr="00000000">
              <w:rPr>
                <w:sz w:val="20"/>
                <w:szCs w:val="20"/>
                <w:rtl w:val="0"/>
              </w:rPr>
              <w:t xml:space="preserve">threshold_method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spacing w:after="0" w:line="240" w:lineRule="auto"/>
              <w:jc w:val="center"/>
              <w:rPr>
                <w:sz w:val="20"/>
                <w:szCs w:val="20"/>
              </w:rPr>
            </w:pPr>
            <w:r w:rsidDel="00000000" w:rsidR="00000000" w:rsidRPr="00000000">
              <w:rPr>
                <w:sz w:val="20"/>
                <w:szCs w:val="20"/>
                <w:rtl w:val="0"/>
              </w:rPr>
              <w:t xml:space="preserve">Youden (J-statistic)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spacing w:after="0" w:line="240" w:lineRule="auto"/>
              <w:jc w:val="center"/>
              <w:rPr>
                <w:sz w:val="20"/>
                <w:szCs w:val="20"/>
              </w:rPr>
            </w:pPr>
            <w:r w:rsidDel="00000000" w:rsidR="00000000" w:rsidRPr="00000000">
              <w:rPr>
                <w:sz w:val="20"/>
                <w:szCs w:val="20"/>
                <w:rtl w:val="0"/>
              </w:rPr>
              <w:t xml:space="preserve">Práctica estándar en curvas ROC</w:t>
            </w:r>
          </w:p>
        </w:tc>
      </w:tr>
      <w:tr>
        <w:trPr>
          <w:cantSplit w:val="0"/>
          <w:trHeight w:val="40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pStyle w:val="Heading5"/>
              <w:spacing w:after="0" w:line="240" w:lineRule="auto"/>
              <w:jc w:val="center"/>
              <w:rPr/>
            </w:pPr>
            <w:bookmarkStart w:colFirst="0" w:colLast="0" w:name="_74xqidi1eywq" w:id="93"/>
            <w:bookmarkEnd w:id="93"/>
            <w:r w:rsidDel="00000000" w:rsidR="00000000" w:rsidRPr="00000000">
              <w:rPr>
                <w:rtl w:val="0"/>
              </w:rPr>
              <w:t xml:space="preserve">Tabla 17: Parámetros y valores base elegidos en el modelo MAE.</w:t>
            </w:r>
          </w:p>
        </w:tc>
      </w:tr>
    </w:tbl>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En este primer entrenamiento se obtuvieron los siguientes resultados:</w:t>
        <w:br w:type="textWrapping"/>
      </w:r>
    </w:p>
    <w:tbl>
      <w:tblPr>
        <w:tblStyle w:val="Table4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3708400"/>
                  <wp:effectExtent b="0" l="0" r="0" t="0"/>
                  <wp:docPr id="2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267325" cy="370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006600"/>
                  <wp:effectExtent b="0" l="0" r="0" t="0"/>
                  <wp:docPr id="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267325"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pStyle w:val="Heading6"/>
              <w:widowControl w:val="0"/>
              <w:spacing w:after="0" w:line="240" w:lineRule="auto"/>
              <w:jc w:val="left"/>
              <w:rPr/>
            </w:pPr>
            <w:bookmarkStart w:colFirst="0" w:colLast="0" w:name="_f8ih2euxu0k5" w:id="94"/>
            <w:bookmarkEnd w:id="94"/>
            <w:r w:rsidDel="00000000" w:rsidR="00000000" w:rsidRPr="00000000">
              <w:rPr>
                <w:rtl w:val="0"/>
              </w:rPr>
              <w:t xml:space="preserve">Figura 20: Resumen de métricas obtenidas para la distancia de Mahalanobis. </w:t>
            </w:r>
          </w:p>
          <w:p w:rsidR="00000000" w:rsidDel="00000000" w:rsidP="00000000" w:rsidRDefault="00000000" w:rsidRPr="00000000" w14:paraId="000005B8">
            <w:pPr>
              <w:widowControl w:val="0"/>
              <w:jc w:val="left"/>
              <w:rPr>
                <w:i w:val="1"/>
                <w:iCs w:val="1"/>
                <w:color w:val="1b2e2f"/>
              </w:rPr>
            </w:pPr>
            <w:r w:rsidDel="00000000" w:rsidR="00000000" w:rsidRPr="00000000">
              <w:rPr>
                <w:i w:val="1"/>
                <w:iCs w:val="1"/>
                <w:color w:val="1b2e2f"/>
                <w:rtl w:val="0"/>
              </w:rPr>
              <w:t xml:space="preserve">En la Figura de arriba se muestran las métricas por id de máquina individual. En la de abajo se agrupa por máquina y nivel de ruido. </w:t>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En la </w:t>
      </w:r>
      <w:hyperlink w:anchor="_f8ih2euxu0k5">
        <w:r w:rsidDel="00000000" w:rsidR="00000000" w:rsidRPr="00000000">
          <w:rPr>
            <w:b w:val="1"/>
            <w:bCs w:val="1"/>
            <w:color w:val="1b2e2f"/>
            <w:rtl w:val="0"/>
          </w:rPr>
          <w:t xml:space="preserve">Figura 20</w:t>
        </w:r>
      </w:hyperlink>
      <w:r w:rsidDel="00000000" w:rsidR="00000000" w:rsidRPr="00000000">
        <w:rPr>
          <w:rtl w:val="0"/>
        </w:rPr>
        <w:t xml:space="preserve"> se aprecia lo que ya adelantamos: las máquinas Fan y Pump son las que obtienen mejores resultados, seguido de Slider con resultados peores pero también buenos, seguido de Valve, máquina en la que se obtienen malos resultados en todos los casos de estudio. Esto es porque, como se vio en el EDA, las firmas sonoras de ambos casos de estudio, normal y anormal, son muy parecidas.</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Proyectando los embeddings en un espacio de dos dimensiones obtenemos la </w:t>
      </w:r>
      <w:hyperlink w:anchor="_syxvz4h2u75u">
        <w:r w:rsidDel="00000000" w:rsidR="00000000" w:rsidRPr="00000000">
          <w:rPr>
            <w:b w:val="1"/>
            <w:bCs w:val="1"/>
            <w:color w:val="1b2e2f"/>
            <w:rtl w:val="0"/>
          </w:rPr>
          <w:t xml:space="preserve">Figura 21</w:t>
        </w:r>
      </w:hyperlink>
      <w:r w:rsidDel="00000000" w:rsidR="00000000" w:rsidRPr="00000000">
        <w:rPr>
          <w:rtl w:val="0"/>
        </w:rPr>
        <w:t xml:space="preserve">:</w:t>
      </w:r>
    </w:p>
    <w:tbl>
      <w:tblPr>
        <w:tblStyle w:val="Table4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705100"/>
                  <wp:effectExtent b="0" l="0" r="0" t="0"/>
                  <wp:docPr id="14"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267325" cy="2705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pStyle w:val="Heading6"/>
              <w:widowControl w:val="0"/>
              <w:spacing w:after="0" w:line="240" w:lineRule="auto"/>
              <w:jc w:val="left"/>
              <w:rPr/>
            </w:pPr>
            <w:bookmarkStart w:colFirst="0" w:colLast="0" w:name="_syxvz4h2u75u" w:id="95"/>
            <w:bookmarkEnd w:id="95"/>
            <w:r w:rsidDel="00000000" w:rsidR="00000000" w:rsidRPr="00000000">
              <w:rPr>
                <w:rtl w:val="0"/>
              </w:rPr>
              <w:t xml:space="preserve">Figura 21: Proyección de los embedding a dos dimensiones para el caso de Fan id_06.</w:t>
            </w:r>
          </w:p>
        </w:tc>
      </w:tr>
    </w:tbl>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El punto de partida son los vectores de embedding extraídos del token [CLS] del encoder. Estos vectores, de dimensión 768, se obtienen pasando cada espectrograma completo por el encoder (sin enmascaramiento, mask_ratio=0.0) y capturando la representación global del parche agregador. Para cada combinación de máquina, ID y nivel de ruido se dispone de tres conjuntos: muestras de entrenamiento normales, muestras de validación normales y muestras anómalas.</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En primer lugar se aplica PCA (Principal Component Analysis), ajustada exclusivamente sobre las muestras de entrenamiento normales, para proyectar los embeddings de los tres conjuntos desde 768 a 80 dimensiones. Esta elección retiene en torno al 99 % de la varianza original en todos los casos y garantiza que la estimación de la covarianza en pasos posteriores esté bien condicionada, ya que la relación entre número de muestras y dimensiones se sitúa en torno a N/k ≈ 9.</w:t>
      </w:r>
    </w:p>
    <w:p w:rsidR="00000000" w:rsidDel="00000000" w:rsidP="00000000" w:rsidRDefault="00000000" w:rsidRPr="00000000" w14:paraId="000005C1">
      <w:pPr>
        <w:rPr/>
      </w:pPr>
      <w:r w:rsidDel="00000000" w:rsidR="00000000" w:rsidRPr="00000000">
        <w:rPr>
          <w:rtl w:val="0"/>
        </w:rPr>
        <w:t xml:space="preserve">A continuación se aplica un blanqueado (whitening) al espacio PCA. Esta transformación, calculada igualmente sobre los datos de entrenamiento normales, escala y rota el espacio de forma que la distribución de referencia tenga covarianza identidad: </w:t>
      </w:r>
    </w:p>
    <w:p w:rsidR="00000000" w:rsidDel="00000000" w:rsidP="00000000" w:rsidRDefault="00000000" w:rsidRPr="00000000" w14:paraId="000005C2">
      <w:pPr>
        <w:jc w:val="center"/>
        <w:rPr/>
      </w:pPr>
      <m:oMath>
        <m:sSub>
          <m:sSubPr>
            <m:ctrlPr>
              <w:rPr/>
            </m:ctrlPr>
          </m:sSubPr>
          <m:e>
            <m:r>
              <w:rPr/>
              <m:t xml:space="preserve">X</m:t>
            </m:r>
          </m:e>
          <m:sub>
            <m:r>
              <w:rPr/>
              <m:t xml:space="preserve">white</m:t>
            </m:r>
          </m:sub>
        </m:sSub>
        <m:r>
          <w:rPr/>
          <m:t xml:space="preserve">=(</m:t>
        </m:r>
        <m:sSub>
          <m:sSubPr>
            <m:ctrlPr>
              <w:rPr/>
            </m:ctrlPr>
          </m:sSubPr>
          <m:e>
            <m:r>
              <w:rPr/>
              <m:t xml:space="preserve">X</m:t>
            </m:r>
          </m:e>
          <m:sub>
            <m:r>
              <w:rPr/>
              <m:t xml:space="preserve">pca</m:t>
            </m:r>
          </m:sub>
        </m:sSub>
        <m:r>
          <w:rPr/>
          <m:t xml:space="preserve">-</m:t>
        </m:r>
        <m:r>
          <w:rPr/>
          <m:t>μ</m:t>
        </m:r>
        <m:r>
          <w:rPr/>
          <m:t xml:space="preserve">)</m:t>
        </m:r>
        <m:r>
          <w:rPr/>
          <m:t>⋅</m:t>
        </m:r>
        <m:sSup>
          <m:sSupPr>
            <m:ctrlPr>
              <w:rPr/>
            </m:ctrlPr>
          </m:sSupPr>
          <m:e>
            <m:r>
              <w:rPr/>
              <m:t>Σ</m:t>
            </m:r>
          </m:e>
          <m:sup>
            <m:r>
              <w:rPr/>
              <m:t xml:space="preserve">1/2</m:t>
            </m:r>
          </m:sup>
        </m:sSup>
      </m:oMath>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siendo </w:t>
      </w:r>
      <m:oMath>
        <m:r>
          <m:t>Σ</m:t>
        </m:r>
      </m:oMath>
      <w:r w:rsidDel="00000000" w:rsidR="00000000" w:rsidRPr="00000000">
        <w:rPr>
          <w:rtl w:val="0"/>
        </w:rPr>
        <w:t xml:space="preserve"> la raíz cuadrada inversa de la covarianza, </w:t>
      </w:r>
      <m:oMath>
        <m:r>
          <m:t>μ</m:t>
        </m:r>
      </m:oMath>
      <w:r w:rsidDel="00000000" w:rsidR="00000000" w:rsidRPr="00000000">
        <w:rPr>
          <w:rtl w:val="0"/>
        </w:rPr>
        <w:t xml:space="preserve"> la media de las muestras de entrenamiento normales en ese espacio, y </w:t>
      </w:r>
      <m:oMath>
        <m:sSub>
          <m:sSubPr>
            <m:ctrlPr>
              <w:rPr/>
            </m:ctrlPr>
          </m:sSubPr>
          <m:e>
            <m:r>
              <w:rPr/>
              <m:t xml:space="preserve">X</m:t>
            </m:r>
          </m:e>
          <m:sub>
            <m:r>
              <w:rPr/>
              <m:t xml:space="preserve">pca</m:t>
            </m:r>
          </m:sub>
        </m:sSub>
      </m:oMath>
      <w:r w:rsidDel="00000000" w:rsidR="00000000" w:rsidRPr="00000000">
        <w:rPr>
          <w:rtl w:val="0"/>
        </w:rPr>
        <w:t xml:space="preserve"> los embeddings de las muestras proyectadas en el espacio PCA de 80 dimensiones.</w:t>
      </w:r>
    </w:p>
    <w:p w:rsidR="00000000" w:rsidDel="00000000" w:rsidP="00000000" w:rsidRDefault="00000000" w:rsidRPr="00000000" w14:paraId="000005C4">
      <w:pPr>
        <w:rPr/>
      </w:pPr>
      <w:r w:rsidDel="00000000" w:rsidR="00000000" w:rsidRPr="00000000">
        <w:rPr>
          <w:rtl w:val="0"/>
        </w:rPr>
        <w:t xml:space="preserve">En el espacio resultante la distancia euclídea equivale exactamente a la distancia de Mahalanobis, que es el criterio de detección de anomalías empleado en este trabajo. La visualización se construye por tanto en el mismo espacio métrico donde opera el detector.</w:t>
      </w:r>
    </w:p>
    <w:p w:rsidR="00000000" w:rsidDel="00000000" w:rsidP="00000000" w:rsidRDefault="00000000" w:rsidRPr="00000000" w14:paraId="000005C5">
      <w:pPr>
        <w:rPr/>
      </w:pPr>
      <w:r w:rsidDel="00000000" w:rsidR="00000000" w:rsidRPr="00000000">
        <w:rPr>
          <w:rtl w:val="0"/>
        </w:rPr>
        <w:t xml:space="preserve">Finalmente se aplica t-SNE sobre la concatenación de los tres conjuntos, submuestreados a un máximo de 1000 puntos cada uno para mantener el coste computacional asumible. La proyección resultante en 2D se representa con tres colores: gris para las muestras de entrenamiento normales, azul para las de validación normales y rojo para las anómalas.</w:t>
      </w:r>
    </w:p>
    <w:p w:rsidR="00000000" w:rsidDel="00000000" w:rsidP="00000000" w:rsidRDefault="00000000" w:rsidRPr="00000000" w14:paraId="000005C6">
      <w:pPr>
        <w:rPr/>
      </w:pPr>
      <w:r w:rsidDel="00000000" w:rsidR="00000000" w:rsidRPr="00000000">
        <w:rPr>
          <w:rtl w:val="0"/>
        </w:rPr>
        <w:t xml:space="preserve">La separación visual entre el núcleo normal (gris y azul) y las cruces rojas sirve como indicador cualitativo del poder discriminativo del modelo: una mayor segregación espacial es coherente con valores de AUC-ROC Mahalanobis más elevados, mientras que la mezcla entre grupos anticipa una detección deficiente..</w:t>
      </w:r>
      <w:r w:rsidDel="00000000" w:rsidR="00000000" w:rsidRPr="00000000">
        <w:rPr>
          <w:rtl w:val="0"/>
        </w:rPr>
      </w:r>
    </w:p>
    <w:p w:rsidR="00000000" w:rsidDel="00000000" w:rsidP="00000000" w:rsidRDefault="00000000" w:rsidRPr="00000000" w14:paraId="000005C7">
      <w:pPr>
        <w:pStyle w:val="Heading2"/>
        <w:widowControl w:val="1"/>
        <w:numPr>
          <w:ilvl w:val="1"/>
          <w:numId w:val="33"/>
        </w:numPr>
        <w:spacing w:line="276" w:lineRule="auto"/>
        <w:ind w:left="566.9291338582675" w:hanging="165"/>
        <w:rPr/>
      </w:pPr>
      <w:bookmarkStart w:colFirst="0" w:colLast="0" w:name="_i08gl2jugrla" w:id="96"/>
      <w:bookmarkEnd w:id="96"/>
      <w:r w:rsidDel="00000000" w:rsidR="00000000" w:rsidRPr="00000000">
        <w:rPr>
          <w:rtl w:val="0"/>
        </w:rPr>
        <w:t xml:space="preserve">Búsqueda de hiperparámetros</w:t>
      </w:r>
    </w:p>
    <w:p w:rsidR="00000000" w:rsidDel="00000000" w:rsidP="00000000" w:rsidRDefault="00000000" w:rsidRPr="00000000" w14:paraId="000005C8">
      <w:pPr>
        <w:rPr/>
      </w:pPr>
      <w:r w:rsidDel="00000000" w:rsidR="00000000" w:rsidRPr="00000000">
        <w:rPr>
          <w:rtl w:val="0"/>
        </w:rPr>
        <w:t xml:space="preserve">Con el fin de maximizar la capacidad de detección de anomalías del sistema, se llevó a cabo una búsqueda automática de hiperparámetros mediante optimización bayesiana.</w:t>
      </w:r>
    </w:p>
    <w:p w:rsidR="00000000" w:rsidDel="00000000" w:rsidP="00000000" w:rsidRDefault="00000000" w:rsidRPr="00000000" w14:paraId="000005C9">
      <w:pPr>
        <w:rPr/>
      </w:pPr>
      <w:r w:rsidDel="00000000" w:rsidR="00000000" w:rsidRPr="00000000">
        <w:rPr>
          <w:rtl w:val="0"/>
        </w:rPr>
        <w:t xml:space="preserve">Se empleó la librería Optuna con el muestreador TPE (Tree-structured Parzen Estimator) en modo multivariante. A diferencia de una búsqueda aleatoria, el TPE construye modelos probabilísticos del espacio de hiperparámetros a partir de los ensayos previos: estima una distribución l(x) sobre las configuraciones que han dado buenos resultados y otra g(x) sobre las que han dado malos resultados, y propone nuevos candidatos que maximizan el cociente l(x)/g(x). Los primeros cinco ensayos se muestrean de forma aleatoria para inicializar los modelos; a partir del sexto, la búsqueda se guía por la información acumulada.</w:t>
      </w:r>
    </w:p>
    <w:p w:rsidR="00000000" w:rsidDel="00000000" w:rsidP="00000000" w:rsidRDefault="00000000" w:rsidRPr="00000000" w14:paraId="000005CA">
      <w:pPr>
        <w:rPr/>
      </w:pPr>
      <w:r w:rsidDel="00000000" w:rsidR="00000000" w:rsidRPr="00000000">
        <w:rPr>
          <w:b w:val="1"/>
          <w:bCs w:val="1"/>
          <w:rtl w:val="0"/>
        </w:rPr>
        <w:t xml:space="preserve">Espacio de búsqueda.</w:t>
      </w:r>
      <w:r w:rsidDel="00000000" w:rsidR="00000000" w:rsidRPr="00000000">
        <w:rPr>
          <w:rtl w:val="0"/>
        </w:rPr>
        <w:t xml:space="preserve"> Se exploraron seis hiperparámetros con los rangos indicados en la tabla siguiente:</w:t>
      </w:r>
    </w:p>
    <w:tbl>
      <w:tblPr>
        <w:tblStyle w:val="Table43"/>
        <w:tblW w:w="6780.0" w:type="dxa"/>
        <w:jc w:val="center"/>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2260"/>
        <w:gridCol w:w="2260"/>
        <w:gridCol w:w="2260"/>
        <w:tblGridChange w:id="0">
          <w:tblGrid>
            <w:gridCol w:w="2260"/>
            <w:gridCol w:w="2260"/>
            <w:gridCol w:w="226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CB">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Hiperparámetro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CC">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Tipo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CD">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Rango</w:t>
            </w: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C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lr (tasa de aprendizaje)</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C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continuo log-uniforme</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[1e-5, 5e-4]</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batch_size</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categórico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{32, 64, 128}</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mask_ratio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continuo uniforme</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[0.50, 0.85]</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warmup_epochs</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entero</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 12]</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weight_decay</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continuo log-uniforme</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[1e-4, 0.10]</w:t>
            </w:r>
          </w:p>
        </w:tc>
      </w:tr>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pca_components (k)</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entero (paso 10)</w:t>
            </w:r>
          </w:p>
        </w:tc>
        <w:tc>
          <w:tcPr>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D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 100]</w:t>
            </w:r>
          </w:p>
          <w:p w:rsidR="00000000" w:rsidDel="00000000" w:rsidP="00000000" w:rsidRDefault="00000000" w:rsidRPr="00000000" w14:paraId="000005E0">
            <w:pPr>
              <w:jc w:val="center"/>
              <w:rPr>
                <w:rFonts w:ascii="Roboto" w:cs="Roboto" w:eastAsia="Roboto" w:hAnsi="Roboto"/>
                <w:sz w:val="20"/>
                <w:szCs w:val="20"/>
              </w:rPr>
            </w:pPr>
            <w:r w:rsidDel="00000000" w:rsidR="00000000" w:rsidRPr="00000000">
              <w:rPr>
                <w:rtl w:val="0"/>
              </w:rPr>
            </w:r>
          </w:p>
        </w:tc>
      </w:tr>
      <w:tr>
        <w:trPr>
          <w:cantSplit w:val="0"/>
          <w:trHeight w:val="540" w:hRule="atLeast"/>
          <w:tblHeader w:val="0"/>
        </w:trPr>
        <w:tc>
          <w:tcPr>
            <w:gridSpan w:val="3"/>
            <w:tcBorders>
              <w:top w:color="000000"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5E1">
            <w:pPr>
              <w:pStyle w:val="Heading5"/>
              <w:jc w:val="center"/>
              <w:rPr/>
            </w:pPr>
            <w:bookmarkStart w:colFirst="0" w:colLast="0" w:name="_tn1qxp9n3p7l" w:id="97"/>
            <w:bookmarkEnd w:id="97"/>
            <w:r w:rsidDel="00000000" w:rsidR="00000000" w:rsidRPr="00000000">
              <w:rPr>
                <w:rtl w:val="0"/>
              </w:rPr>
              <w:t xml:space="preserve">Tabla 18: </w:t>
            </w:r>
            <w:r w:rsidDel="00000000" w:rsidR="00000000" w:rsidRPr="00000000">
              <w:rPr>
                <w:rtl w:val="0"/>
              </w:rPr>
              <w:t xml:space="preserve">Hiperparámetros</w:t>
            </w:r>
            <w:r w:rsidDel="00000000" w:rsidR="00000000" w:rsidRPr="00000000">
              <w:rPr>
                <w:rtl w:val="0"/>
              </w:rPr>
              <w:t xml:space="preserve"> y rangos elegidos en la búsqueda.</w:t>
            </w:r>
          </w:p>
        </w:tc>
      </w:tr>
    </w:tbl>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El límite superior de </w:t>
      </w:r>
      <w:r w:rsidDel="00000000" w:rsidR="00000000" w:rsidRPr="00000000">
        <w:rPr>
          <w:rFonts w:ascii="Courier New" w:cs="Courier New" w:eastAsia="Courier New" w:hAnsi="Courier New"/>
          <w:rtl w:val="0"/>
        </w:rPr>
        <w:t xml:space="preserve">warmup_epochs</w:t>
      </w:r>
      <w:r w:rsidDel="00000000" w:rsidR="00000000" w:rsidRPr="00000000">
        <w:rPr>
          <w:rtl w:val="0"/>
        </w:rPr>
        <w:t xml:space="preserve"> se fijó en 12 para garantizar que el calentamiento siempre concluyera antes de que pudiera dispararse el criterio de parada temprana (paciencia de 15 épocas). El límite superior de </w:t>
      </w:r>
      <w:r w:rsidDel="00000000" w:rsidR="00000000" w:rsidRPr="00000000">
        <w:rPr>
          <w:rFonts w:ascii="Courier New" w:cs="Courier New" w:eastAsia="Courier New" w:hAnsi="Courier New"/>
          <w:rtl w:val="0"/>
        </w:rPr>
        <w:t xml:space="preserve">pca_components</w:t>
      </w:r>
      <w:r w:rsidDel="00000000" w:rsidR="00000000" w:rsidRPr="00000000">
        <w:rPr>
          <w:rtl w:val="0"/>
        </w:rPr>
        <w:t xml:space="preserve"> se fijó en 100 para asegurar una relación N/k </w:t>
      </w:r>
      <m:oMath>
        <m:r>
          <m:t>≥</m:t>
        </m:r>
      </m:oMath>
      <w:r w:rsidDel="00000000" w:rsidR="00000000" w:rsidRPr="00000000">
        <w:rPr>
          <w:rtl w:val="0"/>
        </w:rPr>
        <w:t xml:space="preserve"> 6 y mantener la covarianza bien condicionada.</w:t>
      </w:r>
    </w:p>
    <w:p w:rsidR="00000000" w:rsidDel="00000000" w:rsidP="00000000" w:rsidRDefault="00000000" w:rsidRPr="00000000" w14:paraId="000005E6">
      <w:pPr>
        <w:rPr/>
      </w:pPr>
      <w:r w:rsidDel="00000000" w:rsidR="00000000" w:rsidRPr="00000000">
        <w:rPr>
          <w:rtl w:val="0"/>
        </w:rPr>
        <w:t xml:space="preserve">También se probó a entrenar modelos de distinto tamaño. Se probamos los siguientes:</w:t>
      </w:r>
    </w:p>
    <w:tbl>
      <w:tblPr>
        <w:tblStyle w:val="Table44"/>
        <w:tblW w:w="6375.0"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865"/>
        <w:gridCol w:w="1170"/>
        <w:gridCol w:w="1170"/>
        <w:gridCol w:w="1170"/>
        <w:tblGridChange w:id="0">
          <w:tblGrid>
            <w:gridCol w:w="2865"/>
            <w:gridCol w:w="1170"/>
            <w:gridCol w:w="1170"/>
            <w:gridCol w:w="117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7">
            <w:pPr>
              <w:jc w:val="center"/>
              <w:rPr>
                <w:sz w:val="20"/>
                <w:szCs w:val="20"/>
              </w:rPr>
            </w:pPr>
            <w:r w:rsidDel="00000000" w:rsidR="00000000" w:rsidRPr="00000000">
              <w:rPr>
                <w:b w:val="1"/>
                <w:bCs w:val="1"/>
                <w:sz w:val="20"/>
                <w:szCs w:val="20"/>
                <w:rtl w:val="0"/>
              </w:rPr>
              <w:t xml:space="preserve">Parámetro</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8">
            <w:pPr>
              <w:jc w:val="center"/>
              <w:rPr>
                <w:sz w:val="20"/>
                <w:szCs w:val="20"/>
              </w:rPr>
            </w:pPr>
            <w:r w:rsidDel="00000000" w:rsidR="00000000" w:rsidRPr="00000000">
              <w:rPr>
                <w:b w:val="1"/>
                <w:bCs w:val="1"/>
                <w:sz w:val="20"/>
                <w:szCs w:val="20"/>
                <w:rtl w:val="0"/>
              </w:rPr>
              <w:t xml:space="preserve">ViT-Base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9">
            <w:pPr>
              <w:jc w:val="center"/>
              <w:rPr>
                <w:sz w:val="20"/>
                <w:szCs w:val="20"/>
              </w:rPr>
            </w:pPr>
            <w:r w:rsidDel="00000000" w:rsidR="00000000" w:rsidRPr="00000000">
              <w:rPr>
                <w:b w:val="1"/>
                <w:bCs w:val="1"/>
                <w:sz w:val="20"/>
                <w:szCs w:val="20"/>
                <w:rtl w:val="0"/>
              </w:rPr>
              <w:t xml:space="preserve">ViT-Small</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A">
            <w:pPr>
              <w:jc w:val="center"/>
              <w:rPr>
                <w:sz w:val="20"/>
                <w:szCs w:val="20"/>
              </w:rPr>
            </w:pPr>
            <w:r w:rsidDel="00000000" w:rsidR="00000000" w:rsidRPr="00000000">
              <w:rPr>
                <w:b w:val="1"/>
                <w:bCs w:val="1"/>
                <w:sz w:val="20"/>
                <w:szCs w:val="20"/>
                <w:rtl w:val="0"/>
              </w:rPr>
              <w:t xml:space="preserve">ViT-Tiny</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B">
            <w:pPr>
              <w:jc w:val="center"/>
              <w:rPr/>
            </w:pPr>
            <w:r w:rsidDel="00000000" w:rsidR="00000000" w:rsidRPr="00000000">
              <w:rPr>
                <w:sz w:val="20"/>
                <w:szCs w:val="20"/>
                <w:rtl w:val="0"/>
              </w:rPr>
              <w:t xml:space="preserve">embed_dim</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C">
            <w:pPr>
              <w:jc w:val="center"/>
              <w:rPr>
                <w:sz w:val="20"/>
                <w:szCs w:val="20"/>
              </w:rPr>
            </w:pPr>
            <w:r w:rsidDel="00000000" w:rsidR="00000000" w:rsidRPr="00000000">
              <w:rPr>
                <w:sz w:val="20"/>
                <w:szCs w:val="20"/>
                <w:rtl w:val="0"/>
              </w:rPr>
              <w:t xml:space="preserve">768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D">
            <w:pPr>
              <w:jc w:val="center"/>
              <w:rPr>
                <w:sz w:val="20"/>
                <w:szCs w:val="20"/>
              </w:rPr>
            </w:pPr>
            <w:r w:rsidDel="00000000" w:rsidR="00000000" w:rsidRPr="00000000">
              <w:rPr>
                <w:sz w:val="20"/>
                <w:szCs w:val="20"/>
                <w:rtl w:val="0"/>
              </w:rPr>
              <w:t xml:space="preserve">384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E">
            <w:pPr>
              <w:jc w:val="center"/>
              <w:rPr>
                <w:sz w:val="20"/>
                <w:szCs w:val="20"/>
              </w:rPr>
            </w:pPr>
            <w:r w:rsidDel="00000000" w:rsidR="00000000" w:rsidRPr="00000000">
              <w:rPr>
                <w:sz w:val="20"/>
                <w:szCs w:val="20"/>
                <w:rtl w:val="0"/>
              </w:rPr>
              <w:t xml:space="preserve">192</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EF">
            <w:pPr>
              <w:jc w:val="center"/>
              <w:rPr/>
            </w:pPr>
            <w:r w:rsidDel="00000000" w:rsidR="00000000" w:rsidRPr="00000000">
              <w:rPr>
                <w:sz w:val="20"/>
                <w:szCs w:val="20"/>
                <w:rtl w:val="0"/>
              </w:rPr>
              <w:t xml:space="preserve">depth</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0">
            <w:pPr>
              <w:jc w:val="center"/>
              <w:rPr>
                <w:sz w:val="20"/>
                <w:szCs w:val="20"/>
              </w:rPr>
            </w:pPr>
            <w:r w:rsidDel="00000000" w:rsidR="00000000" w:rsidRPr="00000000">
              <w:rPr>
                <w:sz w:val="20"/>
                <w:szCs w:val="20"/>
                <w:rtl w:val="0"/>
              </w:rPr>
              <w:t xml:space="preserve">12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1">
            <w:pPr>
              <w:jc w:val="center"/>
              <w:rPr>
                <w:sz w:val="20"/>
                <w:szCs w:val="20"/>
              </w:rPr>
            </w:pPr>
            <w:r w:rsidDel="00000000" w:rsidR="00000000" w:rsidRPr="00000000">
              <w:rPr>
                <w:sz w:val="20"/>
                <w:szCs w:val="20"/>
                <w:rtl w:val="0"/>
              </w:rPr>
              <w:t xml:space="preserve">12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2">
            <w:pPr>
              <w:jc w:val="center"/>
              <w:rPr>
                <w:sz w:val="20"/>
                <w:szCs w:val="20"/>
              </w:rPr>
            </w:pPr>
            <w:r w:rsidDel="00000000" w:rsidR="00000000" w:rsidRPr="00000000">
              <w:rPr>
                <w:sz w:val="20"/>
                <w:szCs w:val="20"/>
                <w:rtl w:val="0"/>
              </w:rPr>
              <w:t xml:space="preserve">12</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3">
            <w:pPr>
              <w:jc w:val="center"/>
              <w:rPr/>
            </w:pPr>
            <w:r w:rsidDel="00000000" w:rsidR="00000000" w:rsidRPr="00000000">
              <w:rPr>
                <w:sz w:val="20"/>
                <w:szCs w:val="20"/>
                <w:rtl w:val="0"/>
              </w:rPr>
              <w:t xml:space="preserve">num_heads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4">
            <w:pPr>
              <w:jc w:val="center"/>
              <w:rPr>
                <w:sz w:val="20"/>
                <w:szCs w:val="20"/>
              </w:rPr>
            </w:pPr>
            <w:r w:rsidDel="00000000" w:rsidR="00000000" w:rsidRPr="00000000">
              <w:rPr>
                <w:sz w:val="20"/>
                <w:szCs w:val="20"/>
                <w:rtl w:val="0"/>
              </w:rPr>
              <w:t xml:space="preserve">12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5">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jc w:val="center"/>
              <w:rPr>
                <w:sz w:val="20"/>
                <w:szCs w:val="20"/>
              </w:rPr>
            </w:pPr>
            <w:r w:rsidDel="00000000" w:rsidR="00000000" w:rsidRPr="00000000">
              <w:rPr>
                <w:sz w:val="20"/>
                <w:szCs w:val="20"/>
                <w:rtl w:val="0"/>
              </w:rPr>
              <w:t xml:space="preserve">3</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7">
            <w:pPr>
              <w:jc w:val="center"/>
              <w:rPr/>
            </w:pPr>
            <w:r w:rsidDel="00000000" w:rsidR="00000000" w:rsidRPr="00000000">
              <w:rPr>
                <w:sz w:val="20"/>
                <w:szCs w:val="20"/>
                <w:rtl w:val="0"/>
              </w:rPr>
              <w:t xml:space="preserve">decoder_embed_dim</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8">
            <w:pPr>
              <w:jc w:val="center"/>
              <w:rPr>
                <w:sz w:val="20"/>
                <w:szCs w:val="20"/>
              </w:rPr>
            </w:pPr>
            <w:r w:rsidDel="00000000" w:rsidR="00000000" w:rsidRPr="00000000">
              <w:rPr>
                <w:sz w:val="20"/>
                <w:szCs w:val="20"/>
                <w:rtl w:val="0"/>
              </w:rPr>
              <w:t xml:space="preserve">512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9">
            <w:pPr>
              <w:jc w:val="center"/>
              <w:rPr>
                <w:sz w:val="20"/>
                <w:szCs w:val="20"/>
              </w:rPr>
            </w:pPr>
            <w:r w:rsidDel="00000000" w:rsidR="00000000" w:rsidRPr="00000000">
              <w:rPr>
                <w:sz w:val="20"/>
                <w:szCs w:val="20"/>
                <w:rtl w:val="0"/>
              </w:rPr>
              <w:t xml:space="preserve">256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A">
            <w:pPr>
              <w:jc w:val="center"/>
              <w:rPr>
                <w:sz w:val="20"/>
                <w:szCs w:val="20"/>
              </w:rPr>
            </w:pPr>
            <w:r w:rsidDel="00000000" w:rsidR="00000000" w:rsidRPr="00000000">
              <w:rPr>
                <w:sz w:val="20"/>
                <w:szCs w:val="20"/>
                <w:rtl w:val="0"/>
              </w:rPr>
              <w:t xml:space="preserve">128</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B">
            <w:pPr>
              <w:jc w:val="center"/>
              <w:rPr/>
            </w:pPr>
            <w:r w:rsidDel="00000000" w:rsidR="00000000" w:rsidRPr="00000000">
              <w:rPr>
                <w:sz w:val="20"/>
                <w:szCs w:val="20"/>
                <w:rtl w:val="0"/>
              </w:rPr>
              <w:t xml:space="preserve">decoder_depth</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C">
            <w:pPr>
              <w:jc w:val="center"/>
              <w:rPr>
                <w:sz w:val="20"/>
                <w:szCs w:val="20"/>
              </w:rPr>
            </w:pPr>
            <w:r w:rsidDel="00000000" w:rsidR="00000000" w:rsidRPr="00000000">
              <w:rPr>
                <w:sz w:val="20"/>
                <w:szCs w:val="20"/>
                <w:rtl w:val="0"/>
              </w:rPr>
              <w:t xml:space="preserve">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D">
            <w:pPr>
              <w:jc w:val="center"/>
              <w:rPr>
                <w:sz w:val="20"/>
                <w:szCs w:val="20"/>
              </w:rPr>
            </w:pPr>
            <w:r w:rsidDel="00000000" w:rsidR="00000000" w:rsidRPr="00000000">
              <w:rPr>
                <w:sz w:val="20"/>
                <w:szCs w:val="20"/>
                <w:rtl w:val="0"/>
              </w:rPr>
              <w:t xml:space="preserv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E">
            <w:pPr>
              <w:jc w:val="center"/>
              <w:rPr>
                <w:sz w:val="20"/>
                <w:szCs w:val="20"/>
              </w:rPr>
            </w:pPr>
            <w:r w:rsidDel="00000000" w:rsidR="00000000" w:rsidRPr="00000000">
              <w:rPr>
                <w:sz w:val="20"/>
                <w:szCs w:val="20"/>
                <w:rtl w:val="0"/>
              </w:rPr>
              <w:t xml:space="preserve">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jc w:val="center"/>
              <w:rPr/>
            </w:pPr>
            <w:r w:rsidDel="00000000" w:rsidR="00000000" w:rsidRPr="00000000">
              <w:rPr>
                <w:sz w:val="20"/>
                <w:szCs w:val="20"/>
                <w:rtl w:val="0"/>
              </w:rPr>
              <w:t xml:space="preserve">decoder_num_heads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0">
            <w:pPr>
              <w:jc w:val="center"/>
              <w:rPr>
                <w:sz w:val="20"/>
                <w:szCs w:val="20"/>
              </w:rPr>
            </w:pPr>
            <w:r w:rsidDel="00000000" w:rsidR="00000000" w:rsidRPr="00000000">
              <w:rPr>
                <w:sz w:val="20"/>
                <w:szCs w:val="20"/>
                <w:rtl w:val="0"/>
              </w:rPr>
              <w:t xml:space="preserve">16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1">
            <w:pPr>
              <w:jc w:val="center"/>
              <w:rPr>
                <w:sz w:val="20"/>
                <w:szCs w:val="20"/>
              </w:rPr>
            </w:pPr>
            <w:r w:rsidDel="00000000" w:rsidR="00000000" w:rsidRPr="00000000">
              <w:rPr>
                <w:sz w:val="20"/>
                <w:szCs w:val="20"/>
                <w:rtl w:val="0"/>
              </w:rPr>
              <w:t xml:space="preserve">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2">
            <w:pPr>
              <w:jc w:val="center"/>
              <w:rPr>
                <w:sz w:val="20"/>
                <w:szCs w:val="20"/>
              </w:rPr>
            </w:pPr>
            <w:r w:rsidDel="00000000" w:rsidR="00000000" w:rsidRPr="00000000">
              <w:rPr>
                <w:sz w:val="20"/>
                <w:szCs w:val="20"/>
                <w:rtl w:val="0"/>
              </w:rPr>
              <w:t xml:space="preserve">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3">
            <w:pPr>
              <w:jc w:val="center"/>
              <w:rPr>
                <w:sz w:val="20"/>
                <w:szCs w:val="20"/>
              </w:rPr>
            </w:pPr>
            <w:r w:rsidDel="00000000" w:rsidR="00000000" w:rsidRPr="00000000">
              <w:rPr>
                <w:b w:val="1"/>
                <w:bCs w:val="1"/>
                <w:sz w:val="20"/>
                <w:szCs w:val="20"/>
                <w:rtl w:val="0"/>
              </w:rPr>
              <w:t xml:space="preserve">Parámetros totales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4">
            <w:pPr>
              <w:jc w:val="center"/>
              <w:rPr>
                <w:sz w:val="20"/>
                <w:szCs w:val="20"/>
              </w:rPr>
            </w:pPr>
            <w:r w:rsidDel="00000000" w:rsidR="00000000" w:rsidRPr="00000000">
              <w:rPr>
                <w:sz w:val="20"/>
                <w:szCs w:val="20"/>
                <w:rtl w:val="0"/>
              </w:rPr>
              <w:t xml:space="preserve">111.7M</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5">
            <w:pPr>
              <w:jc w:val="center"/>
              <w:rPr>
                <w:sz w:val="20"/>
                <w:szCs w:val="20"/>
              </w:rPr>
            </w:pPr>
            <w:r w:rsidDel="00000000" w:rsidR="00000000" w:rsidRPr="00000000">
              <w:rPr>
                <w:sz w:val="20"/>
                <w:szCs w:val="20"/>
                <w:rtl w:val="0"/>
              </w:rPr>
              <w:t xml:space="preserve">25.0M</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jc w:val="center"/>
              <w:rPr>
                <w:sz w:val="20"/>
                <w:szCs w:val="20"/>
              </w:rPr>
            </w:pPr>
            <w:r w:rsidDel="00000000" w:rsidR="00000000" w:rsidRPr="00000000">
              <w:rPr>
                <w:sz w:val="20"/>
                <w:szCs w:val="20"/>
                <w:rtl w:val="0"/>
              </w:rPr>
              <w:t xml:space="preserve">6.4M</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7">
            <w:pPr>
              <w:jc w:val="center"/>
              <w:rPr>
                <w:sz w:val="20"/>
                <w:szCs w:val="20"/>
              </w:rPr>
            </w:pPr>
            <w:r w:rsidDel="00000000" w:rsidR="00000000" w:rsidRPr="00000000">
              <w:rPr>
                <w:b w:val="1"/>
                <w:bCs w:val="1"/>
                <w:sz w:val="20"/>
                <w:szCs w:val="20"/>
                <w:rtl w:val="0"/>
              </w:rPr>
              <w:t xml:space="preserve">Tamaño modelo (fp32)</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8">
            <w:pPr>
              <w:jc w:val="center"/>
              <w:rPr>
                <w:sz w:val="20"/>
                <w:szCs w:val="20"/>
              </w:rPr>
            </w:pPr>
            <w:r w:rsidDel="00000000" w:rsidR="00000000" w:rsidRPr="00000000">
              <w:rPr>
                <w:sz w:val="20"/>
                <w:szCs w:val="20"/>
                <w:rtl w:val="0"/>
              </w:rPr>
              <w:t xml:space="preserve">447 MB</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9">
            <w:pPr>
              <w:jc w:val="center"/>
              <w:rPr>
                <w:sz w:val="20"/>
                <w:szCs w:val="20"/>
              </w:rPr>
            </w:pPr>
            <w:r w:rsidDel="00000000" w:rsidR="00000000" w:rsidRPr="00000000">
              <w:rPr>
                <w:sz w:val="20"/>
                <w:szCs w:val="20"/>
                <w:rtl w:val="0"/>
              </w:rPr>
              <w:t xml:space="preserve">100 MB</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A">
            <w:pPr>
              <w:jc w:val="center"/>
              <w:rPr>
                <w:sz w:val="20"/>
                <w:szCs w:val="20"/>
              </w:rPr>
            </w:pPr>
            <w:r w:rsidDel="00000000" w:rsidR="00000000" w:rsidRPr="00000000">
              <w:rPr>
                <w:sz w:val="20"/>
                <w:szCs w:val="20"/>
                <w:rtl w:val="0"/>
              </w:rPr>
              <w:t xml:space="preserve">26 MB</w:t>
            </w:r>
          </w:p>
        </w:tc>
      </w:tr>
      <w:tr>
        <w:trPr>
          <w:cantSplit w:val="0"/>
          <w:trHeight w:val="300" w:hRule="atLeast"/>
          <w:tblHeader w:val="0"/>
        </w:trPr>
        <w:tc>
          <w:tcPr>
            <w:gridSpan w:val="4"/>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0B">
            <w:pPr>
              <w:pStyle w:val="Heading5"/>
              <w:rPr/>
            </w:pPr>
            <w:bookmarkStart w:colFirst="0" w:colLast="0" w:name="_d558ke5h99a8" w:id="98"/>
            <w:bookmarkEnd w:id="98"/>
            <w:r w:rsidDel="00000000" w:rsidR="00000000" w:rsidRPr="00000000">
              <w:rPr>
                <w:rtl w:val="0"/>
              </w:rPr>
              <w:t xml:space="preserve">Tabla 19: Tamaños de los modelos probados.</w:t>
            </w:r>
          </w:p>
        </w:tc>
      </w:tr>
    </w:tbl>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Para los modelos pequeños, además de los parámetros de la tabla anterior también se probaron distintos casos de los siguientes:</w:t>
      </w:r>
    </w:p>
    <w:tbl>
      <w:tblPr>
        <w:tblStyle w:val="Table45"/>
        <w:tblW w:w="4890.000000000001"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30.0000000000002"/>
        <w:gridCol w:w="1630.0000000000002"/>
        <w:gridCol w:w="1630.0000000000002"/>
        <w:tblGridChange w:id="0">
          <w:tblGrid>
            <w:gridCol w:w="1630.0000000000002"/>
            <w:gridCol w:w="1630.0000000000002"/>
            <w:gridCol w:w="1630.0000000000002"/>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Parámetro</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Small</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Tiny</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depth</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 [4, 12]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 [4, 12]</w:t>
            </w:r>
          </w:p>
        </w:tc>
      </w:tr>
      <w:tr>
        <w:trPr>
          <w:cantSplit w:val="0"/>
          <w:trHeight w:val="226.37451171871348"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num_heads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6, 8, 12}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4, 6, 8}</w:t>
            </w:r>
          </w:p>
        </w:tc>
      </w:tr>
      <w:tr>
        <w:trPr>
          <w:cantSplit w:val="0"/>
          <w:trHeight w:val="525" w:hRule="atLeast"/>
          <w:tblHeader w:val="0"/>
        </w:trPr>
        <w:tc>
          <w:tcPr>
            <w:gridSpan w:val="3"/>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1A">
            <w:pPr>
              <w:pStyle w:val="Heading5"/>
              <w:rPr/>
            </w:pPr>
            <w:bookmarkStart w:colFirst="0" w:colLast="0" w:name="_mrrhf8kj52z" w:id="99"/>
            <w:bookmarkEnd w:id="99"/>
            <w:r w:rsidDel="00000000" w:rsidR="00000000" w:rsidRPr="00000000">
              <w:rPr>
                <w:rtl w:val="0"/>
              </w:rPr>
              <w:t xml:space="preserve">Tabla 20: Parámetros probados y sus valores para los modelos small y tiny.</w:t>
            </w:r>
          </w:p>
        </w:tc>
      </w:tr>
    </w:tbl>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Dado el elevado coste de entrenar los 48 modelos completos en cada ensayo, se empleó un subconjunto de cuatro modelos representativos: una instancia por tipo de máquina (</w:t>
      </w:r>
      <w:r w:rsidDel="00000000" w:rsidR="00000000" w:rsidRPr="00000000">
        <w:rPr>
          <w:i w:val="1"/>
          <w:iCs w:val="1"/>
          <w:rtl w:val="0"/>
        </w:rPr>
        <w:t xml:space="preserve">fan, pump, slider, valve</w:t>
      </w:r>
      <w:r w:rsidDel="00000000" w:rsidR="00000000" w:rsidRPr="00000000">
        <w:rPr>
          <w:rtl w:val="0"/>
        </w:rPr>
        <w:t xml:space="preserve">), fijando el nivel de ruido a 0 dB y el identificador a id_00. La métrica a maximizar fue el AUC-ROC del detector Mahalanobis, promediada sobre los cuatro modelos del subconjunto.</w:t>
      </w:r>
    </w:p>
    <w:p w:rsidR="00000000" w:rsidDel="00000000" w:rsidP="00000000" w:rsidRDefault="00000000" w:rsidRPr="00000000" w14:paraId="0000061F">
      <w:pPr>
        <w:rPr/>
      </w:pPr>
      <w:r w:rsidDel="00000000" w:rsidR="00000000" w:rsidRPr="00000000">
        <w:rPr>
          <w:rtl w:val="0"/>
        </w:rPr>
        <w:t xml:space="preserve">Para reducir el tiempo de cómputo se incorporó un mecanismo de poda en dos niveles mediante MedianPruner:</w:t>
      </w:r>
    </w:p>
    <w:p w:rsidR="00000000" w:rsidDel="00000000" w:rsidP="00000000" w:rsidRDefault="00000000" w:rsidRPr="00000000" w14:paraId="00000620">
      <w:pPr>
        <w:numPr>
          <w:ilvl w:val="0"/>
          <w:numId w:val="13"/>
        </w:numPr>
        <w:spacing w:after="0" w:afterAutospacing="0"/>
        <w:ind w:left="720" w:hanging="360"/>
        <w:rPr>
          <w:u w:val="none"/>
        </w:rPr>
      </w:pPr>
      <w:r w:rsidDel="00000000" w:rsidR="00000000" w:rsidRPr="00000000">
        <w:rPr>
          <w:rtl w:val="0"/>
        </w:rPr>
        <w:t xml:space="preserve">Nivel época: durante el entrenamiento del primer modelo del subconjunto, el entrenador reporta la pérdida de validación al optimizador al final de cada época. Si en un ensayo dado esta métrica está por debajo de la mediana de los ensayos anteriores en esa misma época, el ensayo se interrumpe anticipadamente.</w:t>
      </w:r>
    </w:p>
    <w:p w:rsidR="00000000" w:rsidDel="00000000" w:rsidP="00000000" w:rsidRDefault="00000000" w:rsidRPr="00000000" w14:paraId="00000621">
      <w:pPr>
        <w:numPr>
          <w:ilvl w:val="0"/>
          <w:numId w:val="13"/>
        </w:numPr>
        <w:ind w:left="720" w:hanging="360"/>
        <w:rPr>
          <w:u w:val="none"/>
        </w:rPr>
      </w:pPr>
      <w:r w:rsidDel="00000000" w:rsidR="00000000" w:rsidRPr="00000000">
        <w:rPr>
          <w:rtl w:val="0"/>
        </w:rPr>
        <w:t xml:space="preserve">Nivel modelo: tras entrenar cada una de las cuatro máquinas, se reporta la media parcial de AUC acumulada. Si dicha media parcial es inferior a la mediana de los ensayos completados, el ensayo se cancela antes de entrenar los modelos restantes.</w:t>
      </w:r>
    </w:p>
    <w:p w:rsidR="00000000" w:rsidDel="00000000" w:rsidP="00000000" w:rsidRDefault="00000000" w:rsidRPr="00000000" w14:paraId="00000622">
      <w:pPr>
        <w:rPr/>
      </w:pPr>
      <w:r w:rsidDel="00000000" w:rsidR="00000000" w:rsidRPr="00000000">
        <w:rPr>
          <w:rtl w:val="0"/>
        </w:rPr>
        <w:t xml:space="preserve">Para el modelo grande (base), de los 100 ensayos planificados, 26 completaron su ejecución íntegra y 74 fueron podados anticipadamente. Los hiperparámetros óptimos resultantes se pueden ver en las </w:t>
      </w:r>
      <w:hyperlink w:anchor="_lv8nvh3b8j7n">
        <w:r w:rsidDel="00000000" w:rsidR="00000000" w:rsidRPr="00000000">
          <w:rPr>
            <w:b w:val="1"/>
            <w:bCs w:val="1"/>
            <w:color w:val="1b2e2f"/>
            <w:rtl w:val="0"/>
          </w:rPr>
          <w:t xml:space="preserve">Tablas 21</w:t>
        </w:r>
      </w:hyperlink>
      <w:r w:rsidDel="00000000" w:rsidR="00000000" w:rsidRPr="00000000">
        <w:rPr>
          <w:rtl w:val="0"/>
        </w:rPr>
        <w:t xml:space="preserve">, </w:t>
      </w:r>
      <w:hyperlink w:anchor="_g93zs2u16h2v">
        <w:r w:rsidDel="00000000" w:rsidR="00000000" w:rsidRPr="00000000">
          <w:rPr>
            <w:b w:val="1"/>
            <w:bCs w:val="1"/>
            <w:color w:val="1b2e2f"/>
            <w:rtl w:val="0"/>
          </w:rPr>
          <w:t xml:space="preserve">22</w:t>
        </w:r>
      </w:hyperlink>
      <w:r w:rsidDel="00000000" w:rsidR="00000000" w:rsidRPr="00000000">
        <w:rPr>
          <w:rtl w:val="0"/>
        </w:rPr>
        <w:t xml:space="preserve"> y </w:t>
      </w:r>
      <w:hyperlink w:anchor="_twresxi4gymy">
        <w:r w:rsidDel="00000000" w:rsidR="00000000" w:rsidRPr="00000000">
          <w:rPr>
            <w:b w:val="1"/>
            <w:bCs w:val="1"/>
            <w:color w:val="1b2e2f"/>
            <w:rtl w:val="0"/>
          </w:rPr>
          <w:t xml:space="preserve">23</w:t>
        </w:r>
      </w:hyperlink>
      <w:r w:rsidDel="00000000" w:rsidR="00000000" w:rsidRPr="00000000">
        <w:rPr>
          <w:rtl w:val="0"/>
        </w:rPr>
        <w:t xml:space="preserve">.</w:t>
      </w:r>
    </w:p>
    <w:tbl>
      <w:tblPr>
        <w:tblStyle w:val="Table46"/>
        <w:tblW w:w="5385.0"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65"/>
        <w:gridCol w:w="930"/>
        <w:gridCol w:w="930"/>
        <w:gridCol w:w="930"/>
        <w:gridCol w:w="930"/>
        <w:tblGridChange w:id="0">
          <w:tblGrid>
            <w:gridCol w:w="1665"/>
            <w:gridCol w:w="930"/>
            <w:gridCol w:w="930"/>
            <w:gridCol w:w="930"/>
            <w:gridCol w:w="930"/>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3">
            <w:pPr>
              <w:jc w:val="center"/>
              <w:rPr>
                <w:sz w:val="20"/>
                <w:szCs w:val="20"/>
              </w:rPr>
            </w:pPr>
            <w:r w:rsidDel="00000000" w:rsidR="00000000" w:rsidRPr="00000000">
              <w:rPr>
                <w:b w:val="1"/>
                <w:bCs w:val="1"/>
                <w:sz w:val="20"/>
                <w:szCs w:val="20"/>
                <w:rtl w:val="0"/>
              </w:rPr>
              <w:t xml:space="preserve">HP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4">
            <w:pPr>
              <w:jc w:val="center"/>
              <w:rPr>
                <w:sz w:val="20"/>
                <w:szCs w:val="20"/>
              </w:rPr>
            </w:pPr>
            <w:r w:rsidDel="00000000" w:rsidR="00000000" w:rsidRPr="00000000">
              <w:rPr>
                <w:b w:val="1"/>
                <w:bCs w:val="1"/>
                <w:sz w:val="20"/>
                <w:szCs w:val="20"/>
                <w:rtl w:val="0"/>
              </w:rPr>
              <w:t xml:space="preserve">Fan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5">
            <w:pPr>
              <w:jc w:val="center"/>
              <w:rPr>
                <w:sz w:val="20"/>
                <w:szCs w:val="20"/>
              </w:rPr>
            </w:pPr>
            <w:r w:rsidDel="00000000" w:rsidR="00000000" w:rsidRPr="00000000">
              <w:rPr>
                <w:b w:val="1"/>
                <w:bCs w:val="1"/>
                <w:sz w:val="20"/>
                <w:szCs w:val="20"/>
                <w:rtl w:val="0"/>
              </w:rPr>
              <w:t xml:space="preserve">Pump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6">
            <w:pPr>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7">
            <w:pPr>
              <w:jc w:val="center"/>
              <w:rPr>
                <w:sz w:val="20"/>
                <w:szCs w:val="20"/>
              </w:rPr>
            </w:pPr>
            <w:r w:rsidDel="00000000" w:rsidR="00000000" w:rsidRPr="00000000">
              <w:rPr>
                <w:b w:val="1"/>
                <w:bCs w:val="1"/>
                <w:sz w:val="20"/>
                <w:szCs w:val="20"/>
                <w:rtl w:val="0"/>
              </w:rPr>
              <w:t xml:space="preserve">Valve</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8">
            <w:pPr>
              <w:jc w:val="center"/>
              <w:rPr>
                <w:sz w:val="20"/>
                <w:szCs w:val="20"/>
              </w:rPr>
            </w:pPr>
            <w:r w:rsidDel="00000000" w:rsidR="00000000" w:rsidRPr="00000000">
              <w:rPr>
                <w:sz w:val="18"/>
                <w:szCs w:val="18"/>
                <w:rtl w:val="0"/>
              </w:rPr>
              <w:t xml:space="preserve">lr</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9">
            <w:pPr>
              <w:jc w:val="center"/>
              <w:rPr>
                <w:sz w:val="20"/>
                <w:szCs w:val="20"/>
              </w:rPr>
            </w:pPr>
            <w:r w:rsidDel="00000000" w:rsidR="00000000" w:rsidRPr="00000000">
              <w:rPr>
                <w:sz w:val="20"/>
                <w:szCs w:val="20"/>
                <w:rtl w:val="0"/>
              </w:rPr>
              <w:t xml:space="preserve">3.45×10⁻⁵</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A">
            <w:pPr>
              <w:jc w:val="center"/>
              <w:rPr>
                <w:sz w:val="20"/>
                <w:szCs w:val="20"/>
              </w:rPr>
            </w:pPr>
            <w:r w:rsidDel="00000000" w:rsidR="00000000" w:rsidRPr="00000000">
              <w:rPr>
                <w:sz w:val="20"/>
                <w:szCs w:val="20"/>
                <w:rtl w:val="0"/>
              </w:rPr>
              <w:t xml:space="preserve">1.56×10⁻⁵</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B">
            <w:pPr>
              <w:jc w:val="center"/>
              <w:rPr>
                <w:sz w:val="20"/>
                <w:szCs w:val="20"/>
              </w:rPr>
            </w:pPr>
            <w:r w:rsidDel="00000000" w:rsidR="00000000" w:rsidRPr="00000000">
              <w:rPr>
                <w:sz w:val="20"/>
                <w:szCs w:val="20"/>
                <w:rtl w:val="0"/>
              </w:rPr>
              <w:t xml:space="preserve">1.30×10⁻⁵</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C">
            <w:pPr>
              <w:jc w:val="center"/>
              <w:rPr>
                <w:sz w:val="20"/>
                <w:szCs w:val="20"/>
              </w:rPr>
            </w:pPr>
            <w:r w:rsidDel="00000000" w:rsidR="00000000" w:rsidRPr="00000000">
              <w:rPr>
                <w:sz w:val="20"/>
                <w:szCs w:val="20"/>
                <w:rtl w:val="0"/>
              </w:rPr>
              <w:t xml:space="preserve">1.72×10⁻⁴</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D">
            <w:pPr>
              <w:jc w:val="center"/>
              <w:rPr>
                <w:sz w:val="20"/>
                <w:szCs w:val="20"/>
              </w:rPr>
            </w:pPr>
            <w:r w:rsidDel="00000000" w:rsidR="00000000" w:rsidRPr="00000000">
              <w:rPr>
                <w:sz w:val="18"/>
                <w:szCs w:val="18"/>
                <w:rtl w:val="0"/>
              </w:rPr>
              <w:t xml:space="preserve">batch_size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E">
            <w:pPr>
              <w:jc w:val="center"/>
              <w:rPr>
                <w:sz w:val="20"/>
                <w:szCs w:val="20"/>
              </w:rPr>
            </w:pPr>
            <w:r w:rsidDel="00000000" w:rsidR="00000000" w:rsidRPr="00000000">
              <w:rPr>
                <w:sz w:val="20"/>
                <w:szCs w:val="20"/>
                <w:rtl w:val="0"/>
              </w:rPr>
              <w:t xml:space="preserve">64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2F">
            <w:pPr>
              <w:jc w:val="center"/>
              <w:rPr>
                <w:sz w:val="20"/>
                <w:szCs w:val="20"/>
              </w:rPr>
            </w:pPr>
            <w:r w:rsidDel="00000000" w:rsidR="00000000" w:rsidRPr="00000000">
              <w:rPr>
                <w:sz w:val="20"/>
                <w:szCs w:val="20"/>
                <w:rtl w:val="0"/>
              </w:rPr>
              <w:t xml:space="preserve">64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0">
            <w:pPr>
              <w:jc w:val="center"/>
              <w:rPr>
                <w:sz w:val="20"/>
                <w:szCs w:val="20"/>
              </w:rPr>
            </w:pPr>
            <w:r w:rsidDel="00000000" w:rsidR="00000000" w:rsidRPr="00000000">
              <w:rPr>
                <w:sz w:val="20"/>
                <w:szCs w:val="20"/>
                <w:rtl w:val="0"/>
              </w:rPr>
              <w:t xml:space="preserve">64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1">
            <w:pPr>
              <w:jc w:val="center"/>
              <w:rPr>
                <w:sz w:val="20"/>
                <w:szCs w:val="20"/>
              </w:rPr>
            </w:pPr>
            <w:r w:rsidDel="00000000" w:rsidR="00000000" w:rsidRPr="00000000">
              <w:rPr>
                <w:sz w:val="20"/>
                <w:szCs w:val="20"/>
                <w:rtl w:val="0"/>
              </w:rPr>
              <w:t xml:space="preserve">32</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2">
            <w:pPr>
              <w:jc w:val="center"/>
              <w:rPr>
                <w:sz w:val="20"/>
                <w:szCs w:val="20"/>
              </w:rPr>
            </w:pPr>
            <w:r w:rsidDel="00000000" w:rsidR="00000000" w:rsidRPr="00000000">
              <w:rPr>
                <w:sz w:val="18"/>
                <w:szCs w:val="18"/>
                <w:rtl w:val="0"/>
              </w:rPr>
              <w:t xml:space="preserve">mask_ratio</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3">
            <w:pPr>
              <w:jc w:val="center"/>
              <w:rPr>
                <w:sz w:val="20"/>
                <w:szCs w:val="20"/>
              </w:rPr>
            </w:pPr>
            <w:r w:rsidDel="00000000" w:rsidR="00000000" w:rsidRPr="00000000">
              <w:rPr>
                <w:sz w:val="20"/>
                <w:szCs w:val="20"/>
                <w:rtl w:val="0"/>
              </w:rPr>
              <w:t xml:space="preserve">0.552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4">
            <w:pPr>
              <w:jc w:val="center"/>
              <w:rPr>
                <w:sz w:val="20"/>
                <w:szCs w:val="20"/>
              </w:rPr>
            </w:pPr>
            <w:r w:rsidDel="00000000" w:rsidR="00000000" w:rsidRPr="00000000">
              <w:rPr>
                <w:sz w:val="20"/>
                <w:szCs w:val="20"/>
                <w:rtl w:val="0"/>
              </w:rPr>
              <w:t xml:space="preserve">0.573</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5">
            <w:pPr>
              <w:jc w:val="center"/>
              <w:rPr>
                <w:sz w:val="20"/>
                <w:szCs w:val="20"/>
              </w:rPr>
            </w:pPr>
            <w:r w:rsidDel="00000000" w:rsidR="00000000" w:rsidRPr="00000000">
              <w:rPr>
                <w:sz w:val="20"/>
                <w:szCs w:val="20"/>
                <w:rtl w:val="0"/>
              </w:rPr>
              <w:t xml:space="preserve">0.639</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6">
            <w:pPr>
              <w:jc w:val="center"/>
              <w:rPr>
                <w:sz w:val="20"/>
                <w:szCs w:val="20"/>
              </w:rPr>
            </w:pPr>
            <w:r w:rsidDel="00000000" w:rsidR="00000000" w:rsidRPr="00000000">
              <w:rPr>
                <w:sz w:val="20"/>
                <w:szCs w:val="20"/>
                <w:rtl w:val="0"/>
              </w:rPr>
              <w:t xml:space="preserve">0.501</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7">
            <w:pPr>
              <w:jc w:val="center"/>
              <w:rPr>
                <w:sz w:val="20"/>
                <w:szCs w:val="20"/>
              </w:rPr>
            </w:pPr>
            <w:r w:rsidDel="00000000" w:rsidR="00000000" w:rsidRPr="00000000">
              <w:rPr>
                <w:sz w:val="18"/>
                <w:szCs w:val="18"/>
                <w:rtl w:val="0"/>
              </w:rPr>
              <w:t xml:space="preserve">warmup_epochs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8">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9">
            <w:pPr>
              <w:jc w:val="center"/>
              <w:rPr>
                <w:sz w:val="20"/>
                <w:szCs w:val="20"/>
              </w:rPr>
            </w:pPr>
            <w:r w:rsidDel="00000000" w:rsidR="00000000" w:rsidRPr="00000000">
              <w:rPr>
                <w:sz w:val="20"/>
                <w:szCs w:val="20"/>
                <w:rtl w:val="0"/>
              </w:rPr>
              <w:t xml:space="preserve">11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A">
            <w:pPr>
              <w:jc w:val="center"/>
              <w:rPr>
                <w:sz w:val="20"/>
                <w:szCs w:val="20"/>
              </w:rPr>
            </w:pPr>
            <w:r w:rsidDel="00000000" w:rsidR="00000000" w:rsidRPr="00000000">
              <w:rPr>
                <w:sz w:val="20"/>
                <w:szCs w:val="20"/>
                <w:rtl w:val="0"/>
              </w:rPr>
              <w:t xml:space="preserv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B">
            <w:pPr>
              <w:jc w:val="center"/>
              <w:rPr>
                <w:sz w:val="20"/>
                <w:szCs w:val="20"/>
              </w:rPr>
            </w:pPr>
            <w:r w:rsidDel="00000000" w:rsidR="00000000" w:rsidRPr="00000000">
              <w:rPr>
                <w:sz w:val="20"/>
                <w:szCs w:val="20"/>
                <w:rtl w:val="0"/>
              </w:rPr>
              <w:t xml:space="preserve">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C">
            <w:pPr>
              <w:jc w:val="center"/>
              <w:rPr>
                <w:sz w:val="20"/>
                <w:szCs w:val="20"/>
              </w:rPr>
            </w:pPr>
            <w:r w:rsidDel="00000000" w:rsidR="00000000" w:rsidRPr="00000000">
              <w:rPr>
                <w:sz w:val="18"/>
                <w:szCs w:val="18"/>
                <w:rtl w:val="0"/>
              </w:rPr>
              <w:t xml:space="preserve">weight_decay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D">
            <w:pPr>
              <w:jc w:val="center"/>
              <w:rPr>
                <w:sz w:val="20"/>
                <w:szCs w:val="20"/>
              </w:rPr>
            </w:pPr>
            <w:r w:rsidDel="00000000" w:rsidR="00000000" w:rsidRPr="00000000">
              <w:rPr>
                <w:sz w:val="20"/>
                <w:szCs w:val="20"/>
                <w:rtl w:val="0"/>
              </w:rPr>
              <w:t xml:space="preserve">5.5×10⁻⁴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E">
            <w:pPr>
              <w:jc w:val="center"/>
              <w:rPr>
                <w:sz w:val="20"/>
                <w:szCs w:val="20"/>
              </w:rPr>
            </w:pPr>
            <w:r w:rsidDel="00000000" w:rsidR="00000000" w:rsidRPr="00000000">
              <w:rPr>
                <w:sz w:val="20"/>
                <w:szCs w:val="20"/>
                <w:rtl w:val="0"/>
              </w:rPr>
              <w:t xml:space="preserve">1.7×10⁻³</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3F">
            <w:pPr>
              <w:jc w:val="center"/>
              <w:rPr>
                <w:sz w:val="20"/>
                <w:szCs w:val="20"/>
              </w:rPr>
            </w:pPr>
            <w:r w:rsidDel="00000000" w:rsidR="00000000" w:rsidRPr="00000000">
              <w:rPr>
                <w:sz w:val="20"/>
                <w:szCs w:val="20"/>
                <w:rtl w:val="0"/>
              </w:rPr>
              <w:t xml:space="preserve">1.3×10⁻⁴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0">
            <w:pPr>
              <w:jc w:val="center"/>
              <w:rPr>
                <w:sz w:val="20"/>
                <w:szCs w:val="20"/>
              </w:rPr>
            </w:pPr>
            <w:r w:rsidDel="00000000" w:rsidR="00000000" w:rsidRPr="00000000">
              <w:rPr>
                <w:sz w:val="20"/>
                <w:szCs w:val="20"/>
                <w:rtl w:val="0"/>
              </w:rPr>
              <w:t xml:space="preserve">3.0×10⁻²</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1">
            <w:pPr>
              <w:jc w:val="center"/>
              <w:rPr>
                <w:sz w:val="20"/>
                <w:szCs w:val="20"/>
              </w:rPr>
            </w:pPr>
            <w:r w:rsidDel="00000000" w:rsidR="00000000" w:rsidRPr="00000000">
              <w:rPr>
                <w:sz w:val="18"/>
                <w:szCs w:val="18"/>
                <w:rtl w:val="0"/>
              </w:rPr>
              <w:t xml:space="preserve">pca_components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2">
            <w:pPr>
              <w:jc w:val="center"/>
              <w:rPr>
                <w:sz w:val="20"/>
                <w:szCs w:val="20"/>
              </w:rPr>
            </w:pPr>
            <w:r w:rsidDel="00000000" w:rsidR="00000000" w:rsidRPr="00000000">
              <w:rPr>
                <w:sz w:val="20"/>
                <w:szCs w:val="20"/>
                <w:rtl w:val="0"/>
              </w:rPr>
              <w:t xml:space="preserve">60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3">
            <w:pPr>
              <w:jc w:val="center"/>
              <w:rPr>
                <w:sz w:val="20"/>
                <w:szCs w:val="20"/>
              </w:rPr>
            </w:pPr>
            <w:r w:rsidDel="00000000" w:rsidR="00000000" w:rsidRPr="00000000">
              <w:rPr>
                <w:sz w:val="20"/>
                <w:szCs w:val="20"/>
                <w:rtl w:val="0"/>
              </w:rPr>
              <w:t xml:space="preserve">100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4">
            <w:pPr>
              <w:jc w:val="center"/>
              <w:rPr>
                <w:sz w:val="20"/>
                <w:szCs w:val="20"/>
              </w:rPr>
            </w:pPr>
            <w:r w:rsidDel="00000000" w:rsidR="00000000" w:rsidRPr="00000000">
              <w:rPr>
                <w:sz w:val="20"/>
                <w:szCs w:val="20"/>
                <w:rtl w:val="0"/>
              </w:rPr>
              <w:t xml:space="preserve">100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5">
            <w:pPr>
              <w:jc w:val="center"/>
              <w:rPr>
                <w:sz w:val="20"/>
                <w:szCs w:val="20"/>
              </w:rPr>
            </w:pPr>
            <w:r w:rsidDel="00000000" w:rsidR="00000000" w:rsidRPr="00000000">
              <w:rPr>
                <w:sz w:val="20"/>
                <w:szCs w:val="20"/>
                <w:rtl w:val="0"/>
              </w:rPr>
              <w:t xml:space="preserve">80</w:t>
            </w:r>
          </w:p>
        </w:tc>
      </w:tr>
      <w:tr>
        <w:trPr>
          <w:cantSplit w:val="0"/>
          <w:trHeight w:val="300" w:hRule="atLeast"/>
          <w:tblHeader w:val="0"/>
        </w:trPr>
        <w:tc>
          <w:tcPr>
            <w:gridSpan w:val="5"/>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6">
            <w:pPr>
              <w:pStyle w:val="Heading5"/>
              <w:rPr/>
            </w:pPr>
            <w:bookmarkStart w:colFirst="0" w:colLast="0" w:name="_lv8nvh3b8j7n" w:id="100"/>
            <w:bookmarkEnd w:id="100"/>
            <w:r w:rsidDel="00000000" w:rsidR="00000000" w:rsidRPr="00000000">
              <w:rPr>
                <w:rtl w:val="0"/>
              </w:rPr>
              <w:t xml:space="preserve">Tabla 21: Parámetros escogidos para el modelo MAE-Base</w:t>
            </w:r>
          </w:p>
        </w:tc>
      </w:tr>
    </w:tbl>
    <w:p w:rsidR="00000000" w:rsidDel="00000000" w:rsidP="00000000" w:rsidRDefault="00000000" w:rsidRPr="00000000" w14:paraId="0000064B">
      <w:pPr>
        <w:rPr/>
      </w:pPr>
      <w:r w:rsidDel="00000000" w:rsidR="00000000" w:rsidRPr="00000000">
        <w:rPr>
          <w:rtl w:val="0"/>
        </w:rPr>
      </w:r>
    </w:p>
    <w:tbl>
      <w:tblPr>
        <w:tblStyle w:val="Table47"/>
        <w:tblW w:w="6615.0"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65"/>
        <w:gridCol w:w="1237.5"/>
        <w:gridCol w:w="1237.5"/>
        <w:gridCol w:w="1237.5"/>
        <w:gridCol w:w="1237.5"/>
        <w:tblGridChange w:id="0">
          <w:tblGrid>
            <w:gridCol w:w="1665"/>
            <w:gridCol w:w="1237.5"/>
            <w:gridCol w:w="1237.5"/>
            <w:gridCol w:w="1237.5"/>
            <w:gridCol w:w="1237.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C">
            <w:pPr>
              <w:jc w:val="center"/>
              <w:rPr>
                <w:sz w:val="20"/>
                <w:szCs w:val="20"/>
              </w:rPr>
            </w:pPr>
            <w:r w:rsidDel="00000000" w:rsidR="00000000" w:rsidRPr="00000000">
              <w:rPr>
                <w:b w:val="1"/>
                <w:bCs w:val="1"/>
                <w:sz w:val="20"/>
                <w:szCs w:val="20"/>
                <w:rtl w:val="0"/>
              </w:rPr>
              <w:t xml:space="preserve">HP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D">
            <w:pPr>
              <w:jc w:val="center"/>
              <w:rPr>
                <w:sz w:val="20"/>
                <w:szCs w:val="20"/>
              </w:rPr>
            </w:pPr>
            <w:r w:rsidDel="00000000" w:rsidR="00000000" w:rsidRPr="00000000">
              <w:rPr>
                <w:b w:val="1"/>
                <w:bCs w:val="1"/>
                <w:sz w:val="20"/>
                <w:szCs w:val="20"/>
                <w:rtl w:val="0"/>
              </w:rPr>
              <w:t xml:space="preserve">Fan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E">
            <w:pPr>
              <w:jc w:val="center"/>
              <w:rPr>
                <w:sz w:val="20"/>
                <w:szCs w:val="20"/>
              </w:rPr>
            </w:pPr>
            <w:r w:rsidDel="00000000" w:rsidR="00000000" w:rsidRPr="00000000">
              <w:rPr>
                <w:b w:val="1"/>
                <w:bCs w:val="1"/>
                <w:sz w:val="20"/>
                <w:szCs w:val="20"/>
                <w:rtl w:val="0"/>
              </w:rPr>
              <w:t xml:space="preserve">Pump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4F">
            <w:pPr>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0">
            <w:pPr>
              <w:jc w:val="center"/>
              <w:rPr>
                <w:sz w:val="20"/>
                <w:szCs w:val="20"/>
              </w:rPr>
            </w:pPr>
            <w:r w:rsidDel="00000000" w:rsidR="00000000" w:rsidRPr="00000000">
              <w:rPr>
                <w:b w:val="1"/>
                <w:bCs w:val="1"/>
                <w:sz w:val="20"/>
                <w:szCs w:val="20"/>
                <w:rtl w:val="0"/>
              </w:rPr>
              <w:t xml:space="preserve">Valve</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1">
            <w:pPr>
              <w:jc w:val="center"/>
              <w:rPr>
                <w:sz w:val="20"/>
                <w:szCs w:val="20"/>
              </w:rPr>
            </w:pPr>
            <w:r w:rsidDel="00000000" w:rsidR="00000000" w:rsidRPr="00000000">
              <w:rPr>
                <w:sz w:val="18"/>
                <w:szCs w:val="18"/>
                <w:rtl w:val="0"/>
              </w:rPr>
              <w:t xml:space="preserve">depth</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2">
            <w:pPr>
              <w:jc w:val="center"/>
              <w:rPr>
                <w:sz w:val="20"/>
                <w:szCs w:val="20"/>
              </w:rPr>
            </w:pPr>
            <w:r w:rsidDel="00000000" w:rsidR="00000000" w:rsidRPr="00000000">
              <w:rPr>
                <w:sz w:val="20"/>
                <w:szCs w:val="20"/>
                <w:rtl w:val="0"/>
              </w:rPr>
              <w:t xml:space="preserve">5</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3">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4">
            <w:pPr>
              <w:jc w:val="center"/>
              <w:rPr>
                <w:sz w:val="20"/>
                <w:szCs w:val="20"/>
              </w:rPr>
            </w:pPr>
            <w:r w:rsidDel="00000000" w:rsidR="00000000" w:rsidRPr="00000000">
              <w:rPr>
                <w:sz w:val="20"/>
                <w:szCs w:val="20"/>
                <w:rtl w:val="0"/>
              </w:rPr>
              <w:t xml:space="preserv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5">
            <w:pPr>
              <w:jc w:val="center"/>
              <w:rPr>
                <w:sz w:val="20"/>
                <w:szCs w:val="20"/>
              </w:rPr>
            </w:pPr>
            <w:r w:rsidDel="00000000" w:rsidR="00000000" w:rsidRPr="00000000">
              <w:rPr>
                <w:sz w:val="20"/>
                <w:szCs w:val="20"/>
                <w:rtl w:val="0"/>
              </w:rPr>
              <w:t xml:space="preserve">10</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6">
            <w:pPr>
              <w:jc w:val="center"/>
              <w:rPr>
                <w:sz w:val="20"/>
                <w:szCs w:val="20"/>
              </w:rPr>
            </w:pPr>
            <w:r w:rsidDel="00000000" w:rsidR="00000000" w:rsidRPr="00000000">
              <w:rPr>
                <w:sz w:val="18"/>
                <w:szCs w:val="18"/>
                <w:rtl w:val="0"/>
              </w:rPr>
              <w:t xml:space="preserve">num_heads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7">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8">
            <w:pPr>
              <w:jc w:val="center"/>
              <w:rPr>
                <w:sz w:val="20"/>
                <w:szCs w:val="20"/>
              </w:rPr>
            </w:pPr>
            <w:r w:rsidDel="00000000" w:rsidR="00000000" w:rsidRPr="00000000">
              <w:rPr>
                <w:sz w:val="20"/>
                <w:szCs w:val="20"/>
                <w:rtl w:val="0"/>
              </w:rPr>
              <w:t xml:space="preserve">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9">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A">
            <w:pPr>
              <w:jc w:val="center"/>
              <w:rPr>
                <w:sz w:val="20"/>
                <w:szCs w:val="20"/>
              </w:rPr>
            </w:pPr>
            <w:r w:rsidDel="00000000" w:rsidR="00000000" w:rsidRPr="00000000">
              <w:rPr>
                <w:sz w:val="20"/>
                <w:szCs w:val="20"/>
                <w:rtl w:val="0"/>
              </w:rPr>
              <w:t xml:space="preserve">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B">
            <w:pPr>
              <w:jc w:val="center"/>
              <w:rPr>
                <w:sz w:val="20"/>
                <w:szCs w:val="20"/>
              </w:rPr>
            </w:pPr>
            <w:r w:rsidDel="00000000" w:rsidR="00000000" w:rsidRPr="00000000">
              <w:rPr>
                <w:sz w:val="18"/>
                <w:szCs w:val="18"/>
                <w:rtl w:val="0"/>
              </w:rPr>
              <w:t xml:space="preserve">lr</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C">
            <w:pPr>
              <w:jc w:val="center"/>
              <w:rPr>
                <w:sz w:val="20"/>
                <w:szCs w:val="20"/>
              </w:rPr>
            </w:pPr>
            <w:r w:rsidDel="00000000" w:rsidR="00000000" w:rsidRPr="00000000">
              <w:rPr>
                <w:sz w:val="20"/>
                <w:szCs w:val="20"/>
                <w:rtl w:val="0"/>
              </w:rPr>
              <w:t xml:space="preserve">2.68×10⁻⁴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D">
            <w:pPr>
              <w:jc w:val="center"/>
              <w:rPr>
                <w:sz w:val="20"/>
                <w:szCs w:val="20"/>
              </w:rPr>
            </w:pPr>
            <w:r w:rsidDel="00000000" w:rsidR="00000000" w:rsidRPr="00000000">
              <w:rPr>
                <w:sz w:val="20"/>
                <w:szCs w:val="20"/>
                <w:rtl w:val="0"/>
              </w:rPr>
              <w:t xml:space="preserve">7.46×10⁻⁵</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E">
            <w:pPr>
              <w:jc w:val="center"/>
              <w:rPr>
                <w:sz w:val="20"/>
                <w:szCs w:val="20"/>
              </w:rPr>
            </w:pPr>
            <w:r w:rsidDel="00000000" w:rsidR="00000000" w:rsidRPr="00000000">
              <w:rPr>
                <w:sz w:val="20"/>
                <w:szCs w:val="20"/>
                <w:rtl w:val="0"/>
              </w:rPr>
              <w:t xml:space="preserve">5.25×10⁻⁵</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5F">
            <w:pPr>
              <w:jc w:val="center"/>
              <w:rPr>
                <w:sz w:val="20"/>
                <w:szCs w:val="20"/>
              </w:rPr>
            </w:pPr>
            <w:r w:rsidDel="00000000" w:rsidR="00000000" w:rsidRPr="00000000">
              <w:rPr>
                <w:sz w:val="20"/>
                <w:szCs w:val="20"/>
                <w:rtl w:val="0"/>
              </w:rPr>
              <w:t xml:space="preserve">3.74×10⁻⁴</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0">
            <w:pPr>
              <w:jc w:val="center"/>
              <w:rPr>
                <w:sz w:val="20"/>
                <w:szCs w:val="20"/>
              </w:rPr>
            </w:pPr>
            <w:r w:rsidDel="00000000" w:rsidR="00000000" w:rsidRPr="00000000">
              <w:rPr>
                <w:sz w:val="18"/>
                <w:szCs w:val="18"/>
                <w:rtl w:val="0"/>
              </w:rPr>
              <w:t xml:space="preserve">batch_size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1">
            <w:pPr>
              <w:jc w:val="center"/>
              <w:rPr>
                <w:sz w:val="20"/>
                <w:szCs w:val="20"/>
              </w:rPr>
            </w:pPr>
            <w:r w:rsidDel="00000000" w:rsidR="00000000" w:rsidRPr="00000000">
              <w:rPr>
                <w:sz w:val="20"/>
                <w:szCs w:val="20"/>
                <w:rtl w:val="0"/>
              </w:rPr>
              <w:t xml:space="preserve">32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2">
            <w:pPr>
              <w:jc w:val="center"/>
              <w:rPr>
                <w:sz w:val="20"/>
                <w:szCs w:val="20"/>
              </w:rPr>
            </w:pPr>
            <w:r w:rsidDel="00000000" w:rsidR="00000000" w:rsidRPr="00000000">
              <w:rPr>
                <w:sz w:val="20"/>
                <w:szCs w:val="20"/>
                <w:rtl w:val="0"/>
              </w:rPr>
              <w:t xml:space="preserve">128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3">
            <w:pPr>
              <w:jc w:val="center"/>
              <w:rPr>
                <w:sz w:val="20"/>
                <w:szCs w:val="20"/>
              </w:rPr>
            </w:pPr>
            <w:r w:rsidDel="00000000" w:rsidR="00000000" w:rsidRPr="00000000">
              <w:rPr>
                <w:sz w:val="20"/>
                <w:szCs w:val="20"/>
                <w:rtl w:val="0"/>
              </w:rPr>
              <w:t xml:space="preserve">32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4">
            <w:pPr>
              <w:jc w:val="center"/>
              <w:rPr>
                <w:sz w:val="20"/>
                <w:szCs w:val="20"/>
              </w:rPr>
            </w:pPr>
            <w:r w:rsidDel="00000000" w:rsidR="00000000" w:rsidRPr="00000000">
              <w:rPr>
                <w:sz w:val="20"/>
                <w:szCs w:val="20"/>
                <w:rtl w:val="0"/>
              </w:rPr>
              <w:t xml:space="preserve">64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5">
            <w:pPr>
              <w:jc w:val="center"/>
              <w:rPr>
                <w:sz w:val="20"/>
                <w:szCs w:val="20"/>
              </w:rPr>
            </w:pPr>
            <w:r w:rsidDel="00000000" w:rsidR="00000000" w:rsidRPr="00000000">
              <w:rPr>
                <w:sz w:val="18"/>
                <w:szCs w:val="18"/>
                <w:rtl w:val="0"/>
              </w:rPr>
              <w:t xml:space="preserve">mask_ratio</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6">
            <w:pPr>
              <w:jc w:val="center"/>
              <w:rPr>
                <w:sz w:val="20"/>
                <w:szCs w:val="20"/>
              </w:rPr>
            </w:pPr>
            <w:r w:rsidDel="00000000" w:rsidR="00000000" w:rsidRPr="00000000">
              <w:rPr>
                <w:sz w:val="20"/>
                <w:szCs w:val="20"/>
                <w:rtl w:val="0"/>
              </w:rPr>
              <w:t xml:space="preserve">0.695</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7">
            <w:pPr>
              <w:jc w:val="center"/>
              <w:rPr>
                <w:sz w:val="20"/>
                <w:szCs w:val="20"/>
              </w:rPr>
            </w:pPr>
            <w:r w:rsidDel="00000000" w:rsidR="00000000" w:rsidRPr="00000000">
              <w:rPr>
                <w:sz w:val="20"/>
                <w:szCs w:val="20"/>
                <w:rtl w:val="0"/>
              </w:rPr>
              <w:t xml:space="preserve">0.598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8">
            <w:pPr>
              <w:jc w:val="center"/>
              <w:rPr>
                <w:sz w:val="20"/>
                <w:szCs w:val="20"/>
              </w:rPr>
            </w:pPr>
            <w:r w:rsidDel="00000000" w:rsidR="00000000" w:rsidRPr="00000000">
              <w:rPr>
                <w:sz w:val="20"/>
                <w:szCs w:val="20"/>
                <w:rtl w:val="0"/>
              </w:rPr>
              <w:t xml:space="preserve">0.514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9">
            <w:pPr>
              <w:jc w:val="center"/>
              <w:rPr>
                <w:sz w:val="20"/>
                <w:szCs w:val="20"/>
              </w:rPr>
            </w:pPr>
            <w:r w:rsidDel="00000000" w:rsidR="00000000" w:rsidRPr="00000000">
              <w:rPr>
                <w:sz w:val="20"/>
                <w:szCs w:val="20"/>
                <w:rtl w:val="0"/>
              </w:rPr>
              <w:t xml:space="preserve">0.649</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A">
            <w:pPr>
              <w:jc w:val="center"/>
              <w:rPr>
                <w:sz w:val="20"/>
                <w:szCs w:val="20"/>
              </w:rPr>
            </w:pPr>
            <w:r w:rsidDel="00000000" w:rsidR="00000000" w:rsidRPr="00000000">
              <w:rPr>
                <w:sz w:val="18"/>
                <w:szCs w:val="18"/>
                <w:rtl w:val="0"/>
              </w:rPr>
              <w:t xml:space="preserve">warmup_epochs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B">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C">
            <w:pPr>
              <w:jc w:val="center"/>
              <w:rPr>
                <w:sz w:val="20"/>
                <w:szCs w:val="20"/>
              </w:rPr>
            </w:pPr>
            <w:r w:rsidDel="00000000" w:rsidR="00000000" w:rsidRPr="00000000">
              <w:rPr>
                <w:sz w:val="20"/>
                <w:szCs w:val="20"/>
                <w:rtl w:val="0"/>
              </w:rPr>
              <w:t xml:space="preserve">11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D">
            <w:pPr>
              <w:jc w:val="center"/>
              <w:rPr>
                <w:sz w:val="20"/>
                <w:szCs w:val="20"/>
              </w:rPr>
            </w:pPr>
            <w:r w:rsidDel="00000000" w:rsidR="00000000" w:rsidRPr="00000000">
              <w:rPr>
                <w:sz w:val="20"/>
                <w:szCs w:val="20"/>
                <w:rtl w:val="0"/>
              </w:rPr>
              <w:t xml:space="preserve">9</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E">
            <w:pPr>
              <w:jc w:val="center"/>
              <w:rPr>
                <w:sz w:val="20"/>
                <w:szCs w:val="20"/>
              </w:rPr>
            </w:pPr>
            <w:r w:rsidDel="00000000" w:rsidR="00000000" w:rsidRPr="00000000">
              <w:rPr>
                <w:sz w:val="20"/>
                <w:szCs w:val="20"/>
                <w:rtl w:val="0"/>
              </w:rPr>
              <w:t xml:space="preserve">5</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6F">
            <w:pPr>
              <w:jc w:val="center"/>
              <w:rPr>
                <w:sz w:val="20"/>
                <w:szCs w:val="20"/>
              </w:rPr>
            </w:pPr>
            <w:r w:rsidDel="00000000" w:rsidR="00000000" w:rsidRPr="00000000">
              <w:rPr>
                <w:sz w:val="18"/>
                <w:szCs w:val="18"/>
                <w:rtl w:val="0"/>
              </w:rPr>
              <w:t xml:space="preserve">weight_decay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0">
            <w:pPr>
              <w:jc w:val="center"/>
              <w:rPr>
                <w:sz w:val="20"/>
                <w:szCs w:val="20"/>
              </w:rPr>
            </w:pPr>
            <w:r w:rsidDel="00000000" w:rsidR="00000000" w:rsidRPr="00000000">
              <w:rPr>
                <w:sz w:val="20"/>
                <w:szCs w:val="20"/>
                <w:rtl w:val="0"/>
              </w:rPr>
              <w:t xml:space="preserve">6.9×10⁻³</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1">
            <w:pPr>
              <w:jc w:val="center"/>
              <w:rPr>
                <w:sz w:val="20"/>
                <w:szCs w:val="20"/>
              </w:rPr>
            </w:pPr>
            <w:r w:rsidDel="00000000" w:rsidR="00000000" w:rsidRPr="00000000">
              <w:rPr>
                <w:sz w:val="20"/>
                <w:szCs w:val="20"/>
                <w:rtl w:val="0"/>
              </w:rPr>
              <w:t xml:space="preserve">1.6×10⁻³</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2">
            <w:pPr>
              <w:jc w:val="center"/>
              <w:rPr>
                <w:sz w:val="20"/>
                <w:szCs w:val="20"/>
              </w:rPr>
            </w:pPr>
            <w:r w:rsidDel="00000000" w:rsidR="00000000" w:rsidRPr="00000000">
              <w:rPr>
                <w:sz w:val="20"/>
                <w:szCs w:val="20"/>
                <w:rtl w:val="0"/>
              </w:rPr>
              <w:t xml:space="preserve">5.1×10⁻²</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3">
            <w:pPr>
              <w:jc w:val="center"/>
              <w:rPr>
                <w:sz w:val="20"/>
                <w:szCs w:val="20"/>
              </w:rPr>
            </w:pPr>
            <w:r w:rsidDel="00000000" w:rsidR="00000000" w:rsidRPr="00000000">
              <w:rPr>
                <w:sz w:val="20"/>
                <w:szCs w:val="20"/>
                <w:rtl w:val="0"/>
              </w:rPr>
              <w:t xml:space="preserve">1.6×10⁻⁴</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4">
            <w:pPr>
              <w:jc w:val="center"/>
              <w:rPr>
                <w:sz w:val="20"/>
                <w:szCs w:val="20"/>
              </w:rPr>
            </w:pPr>
            <w:r w:rsidDel="00000000" w:rsidR="00000000" w:rsidRPr="00000000">
              <w:rPr>
                <w:sz w:val="18"/>
                <w:szCs w:val="18"/>
                <w:rtl w:val="0"/>
              </w:rPr>
              <w:t xml:space="preserve">pca_components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5">
            <w:pPr>
              <w:jc w:val="center"/>
              <w:rPr>
                <w:sz w:val="20"/>
                <w:szCs w:val="20"/>
              </w:rPr>
            </w:pPr>
            <w:r w:rsidDel="00000000" w:rsidR="00000000" w:rsidRPr="00000000">
              <w:rPr>
                <w:sz w:val="20"/>
                <w:szCs w:val="20"/>
                <w:rtl w:val="0"/>
              </w:rPr>
              <w:t xml:space="preserve">90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6">
            <w:pPr>
              <w:jc w:val="center"/>
              <w:rPr>
                <w:sz w:val="20"/>
                <w:szCs w:val="20"/>
              </w:rPr>
            </w:pPr>
            <w:r w:rsidDel="00000000" w:rsidR="00000000" w:rsidRPr="00000000">
              <w:rPr>
                <w:sz w:val="20"/>
                <w:szCs w:val="20"/>
                <w:rtl w:val="0"/>
              </w:rPr>
              <w:t xml:space="preserve">80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7">
            <w:pPr>
              <w:jc w:val="center"/>
              <w:rPr>
                <w:sz w:val="20"/>
                <w:szCs w:val="20"/>
              </w:rPr>
            </w:pPr>
            <w:r w:rsidDel="00000000" w:rsidR="00000000" w:rsidRPr="00000000">
              <w:rPr>
                <w:sz w:val="20"/>
                <w:szCs w:val="20"/>
                <w:rtl w:val="0"/>
              </w:rPr>
              <w:t xml:space="preserve">70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8">
            <w:pPr>
              <w:jc w:val="center"/>
              <w:rPr>
                <w:sz w:val="20"/>
                <w:szCs w:val="20"/>
              </w:rPr>
            </w:pPr>
            <w:r w:rsidDel="00000000" w:rsidR="00000000" w:rsidRPr="00000000">
              <w:rPr>
                <w:sz w:val="20"/>
                <w:szCs w:val="20"/>
                <w:rtl w:val="0"/>
              </w:rPr>
              <w:t xml:space="preserve">60</w:t>
            </w:r>
          </w:p>
        </w:tc>
      </w:tr>
      <w:tr>
        <w:trPr>
          <w:cantSplit w:val="0"/>
          <w:trHeight w:val="300" w:hRule="atLeast"/>
          <w:tblHeader w:val="0"/>
        </w:trPr>
        <w:tc>
          <w:tcPr>
            <w:gridSpan w:val="5"/>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9">
            <w:pPr>
              <w:pStyle w:val="Heading5"/>
              <w:rPr/>
            </w:pPr>
            <w:bookmarkStart w:colFirst="0" w:colLast="0" w:name="_g93zs2u16h2v" w:id="101"/>
            <w:bookmarkEnd w:id="101"/>
            <w:r w:rsidDel="00000000" w:rsidR="00000000" w:rsidRPr="00000000">
              <w:rPr>
                <w:rtl w:val="0"/>
              </w:rPr>
              <w:t xml:space="preserve">Tabla 22: Parámetros escogidos para el modelo MAE-Small</w:t>
            </w:r>
          </w:p>
        </w:tc>
      </w:tr>
    </w:tbl>
    <w:p w:rsidR="00000000" w:rsidDel="00000000" w:rsidP="00000000" w:rsidRDefault="00000000" w:rsidRPr="00000000" w14:paraId="0000067E">
      <w:pPr>
        <w:jc w:val="left"/>
        <w:rPr>
          <w:rFonts w:ascii="Arial" w:cs="Arial" w:eastAsia="Arial" w:hAnsi="Arial"/>
        </w:rPr>
      </w:pPr>
      <w:r w:rsidDel="00000000" w:rsidR="00000000" w:rsidRPr="00000000">
        <w:rPr>
          <w:rtl w:val="0"/>
        </w:rPr>
      </w:r>
    </w:p>
    <w:tbl>
      <w:tblPr>
        <w:tblStyle w:val="Table48"/>
        <w:tblW w:w="6600.0"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65"/>
        <w:gridCol w:w="1233.75"/>
        <w:gridCol w:w="1233.75"/>
        <w:gridCol w:w="1233.75"/>
        <w:gridCol w:w="1233.75"/>
        <w:tblGridChange w:id="0">
          <w:tblGrid>
            <w:gridCol w:w="1665"/>
            <w:gridCol w:w="1233.75"/>
            <w:gridCol w:w="1233.75"/>
            <w:gridCol w:w="1233.75"/>
            <w:gridCol w:w="1233.7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7F">
            <w:pPr>
              <w:jc w:val="center"/>
              <w:rPr>
                <w:sz w:val="20"/>
                <w:szCs w:val="20"/>
              </w:rPr>
            </w:pPr>
            <w:r w:rsidDel="00000000" w:rsidR="00000000" w:rsidRPr="00000000">
              <w:rPr>
                <w:b w:val="1"/>
                <w:bCs w:val="1"/>
                <w:sz w:val="20"/>
                <w:szCs w:val="20"/>
                <w:rtl w:val="0"/>
              </w:rPr>
              <w:t xml:space="preserve">HP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0">
            <w:pPr>
              <w:jc w:val="center"/>
              <w:rPr>
                <w:sz w:val="20"/>
                <w:szCs w:val="20"/>
              </w:rPr>
            </w:pPr>
            <w:r w:rsidDel="00000000" w:rsidR="00000000" w:rsidRPr="00000000">
              <w:rPr>
                <w:b w:val="1"/>
                <w:bCs w:val="1"/>
                <w:sz w:val="20"/>
                <w:szCs w:val="20"/>
                <w:rtl w:val="0"/>
              </w:rPr>
              <w:t xml:space="preserve">Fan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1">
            <w:pPr>
              <w:jc w:val="center"/>
              <w:rPr>
                <w:sz w:val="20"/>
                <w:szCs w:val="20"/>
              </w:rPr>
            </w:pPr>
            <w:r w:rsidDel="00000000" w:rsidR="00000000" w:rsidRPr="00000000">
              <w:rPr>
                <w:b w:val="1"/>
                <w:bCs w:val="1"/>
                <w:sz w:val="20"/>
                <w:szCs w:val="20"/>
                <w:rtl w:val="0"/>
              </w:rPr>
              <w:t xml:space="preserve">Pump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2">
            <w:pPr>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3">
            <w:pPr>
              <w:jc w:val="center"/>
              <w:rPr>
                <w:sz w:val="20"/>
                <w:szCs w:val="20"/>
              </w:rPr>
            </w:pPr>
            <w:r w:rsidDel="00000000" w:rsidR="00000000" w:rsidRPr="00000000">
              <w:rPr>
                <w:b w:val="1"/>
                <w:bCs w:val="1"/>
                <w:sz w:val="20"/>
                <w:szCs w:val="20"/>
                <w:rtl w:val="0"/>
              </w:rPr>
              <w:t xml:space="preserve">Valve</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4">
            <w:pPr>
              <w:jc w:val="center"/>
              <w:rPr>
                <w:sz w:val="20"/>
                <w:szCs w:val="20"/>
              </w:rPr>
            </w:pPr>
            <w:r w:rsidDel="00000000" w:rsidR="00000000" w:rsidRPr="00000000">
              <w:rPr>
                <w:sz w:val="18"/>
                <w:szCs w:val="18"/>
                <w:rtl w:val="0"/>
              </w:rPr>
              <w:t xml:space="preserve">depth</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5">
            <w:pPr>
              <w:jc w:val="center"/>
              <w:rPr>
                <w:sz w:val="20"/>
                <w:szCs w:val="20"/>
              </w:rPr>
            </w:pPr>
            <w:r w:rsidDel="00000000" w:rsidR="00000000" w:rsidRPr="00000000">
              <w:rPr>
                <w:sz w:val="20"/>
                <w:szCs w:val="20"/>
                <w:rtl w:val="0"/>
              </w:rPr>
              <w:t xml:space="preserve">9</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6">
            <w:pPr>
              <w:jc w:val="center"/>
              <w:rPr>
                <w:sz w:val="20"/>
                <w:szCs w:val="20"/>
              </w:rPr>
            </w:pPr>
            <w:r w:rsidDel="00000000" w:rsidR="00000000" w:rsidRPr="00000000">
              <w:rPr>
                <w:sz w:val="20"/>
                <w:szCs w:val="20"/>
                <w:rtl w:val="0"/>
              </w:rPr>
              <w:t xml:space="preserve">7</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7">
            <w:pPr>
              <w:jc w:val="center"/>
              <w:rPr>
                <w:sz w:val="20"/>
                <w:szCs w:val="20"/>
              </w:rPr>
            </w:pPr>
            <w:r w:rsidDel="00000000" w:rsidR="00000000" w:rsidRPr="00000000">
              <w:rPr>
                <w:sz w:val="20"/>
                <w:szCs w:val="20"/>
                <w:rtl w:val="0"/>
              </w:rPr>
              <w:t xml:space="preserv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8">
            <w:pPr>
              <w:jc w:val="center"/>
              <w:rPr>
                <w:sz w:val="20"/>
                <w:szCs w:val="20"/>
              </w:rPr>
            </w:pPr>
            <w:r w:rsidDel="00000000" w:rsidR="00000000" w:rsidRPr="00000000">
              <w:rPr>
                <w:sz w:val="20"/>
                <w:szCs w:val="20"/>
                <w:rtl w:val="0"/>
              </w:rPr>
              <w:t xml:space="preserve">5</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9">
            <w:pPr>
              <w:jc w:val="center"/>
              <w:rPr>
                <w:sz w:val="20"/>
                <w:szCs w:val="20"/>
              </w:rPr>
            </w:pPr>
            <w:r w:rsidDel="00000000" w:rsidR="00000000" w:rsidRPr="00000000">
              <w:rPr>
                <w:sz w:val="18"/>
                <w:szCs w:val="18"/>
                <w:rtl w:val="0"/>
              </w:rPr>
              <w:t xml:space="preserve">num_heads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A">
            <w:pPr>
              <w:jc w:val="center"/>
              <w:rPr>
                <w:sz w:val="20"/>
                <w:szCs w:val="20"/>
              </w:rPr>
            </w:pPr>
            <w:r w:rsidDel="00000000" w:rsidR="00000000" w:rsidRPr="00000000">
              <w:rPr>
                <w:sz w:val="20"/>
                <w:szCs w:val="20"/>
                <w:rtl w:val="0"/>
              </w:rPr>
              <w:t xml:space="preserve">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B">
            <w:pPr>
              <w:jc w:val="center"/>
              <w:rPr>
                <w:sz w:val="20"/>
                <w:szCs w:val="20"/>
              </w:rPr>
            </w:pPr>
            <w:r w:rsidDel="00000000" w:rsidR="00000000" w:rsidRPr="00000000">
              <w:rPr>
                <w:sz w:val="20"/>
                <w:szCs w:val="20"/>
                <w:rtl w:val="0"/>
              </w:rPr>
              <w:t xml:space="preserv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C">
            <w:pPr>
              <w:jc w:val="center"/>
              <w:rPr>
                <w:sz w:val="20"/>
                <w:szCs w:val="20"/>
              </w:rPr>
            </w:pPr>
            <w:r w:rsidDel="00000000" w:rsidR="00000000" w:rsidRPr="00000000">
              <w:rPr>
                <w:sz w:val="20"/>
                <w:szCs w:val="20"/>
                <w:rtl w:val="0"/>
              </w:rPr>
              <w:t xml:space="preserv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D">
            <w:pPr>
              <w:jc w:val="center"/>
              <w:rPr>
                <w:sz w:val="20"/>
                <w:szCs w:val="20"/>
              </w:rPr>
            </w:pPr>
            <w:r w:rsidDel="00000000" w:rsidR="00000000" w:rsidRPr="00000000">
              <w:rPr>
                <w:sz w:val="20"/>
                <w:szCs w:val="20"/>
                <w:rtl w:val="0"/>
              </w:rPr>
              <w:t xml:space="preserve">8</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E">
            <w:pPr>
              <w:jc w:val="center"/>
              <w:rPr>
                <w:sz w:val="20"/>
                <w:szCs w:val="20"/>
              </w:rPr>
            </w:pPr>
            <w:r w:rsidDel="00000000" w:rsidR="00000000" w:rsidRPr="00000000">
              <w:rPr>
                <w:sz w:val="18"/>
                <w:szCs w:val="18"/>
                <w:rtl w:val="0"/>
              </w:rPr>
              <w:t xml:space="preserve">lr</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8F">
            <w:pPr>
              <w:jc w:val="center"/>
              <w:rPr>
                <w:sz w:val="20"/>
                <w:szCs w:val="20"/>
              </w:rPr>
            </w:pPr>
            <w:r w:rsidDel="00000000" w:rsidR="00000000" w:rsidRPr="00000000">
              <w:rPr>
                <w:sz w:val="20"/>
                <w:szCs w:val="20"/>
                <w:rtl w:val="0"/>
              </w:rPr>
              <w:t xml:space="preserve">4.50×10⁻⁴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0">
            <w:pPr>
              <w:jc w:val="center"/>
              <w:rPr>
                <w:sz w:val="20"/>
                <w:szCs w:val="20"/>
              </w:rPr>
            </w:pPr>
            <w:r w:rsidDel="00000000" w:rsidR="00000000" w:rsidRPr="00000000">
              <w:rPr>
                <w:sz w:val="20"/>
                <w:szCs w:val="20"/>
                <w:rtl w:val="0"/>
              </w:rPr>
              <w:t xml:space="preserve">3.96×10⁻⁴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1">
            <w:pPr>
              <w:jc w:val="center"/>
              <w:rPr>
                <w:sz w:val="20"/>
                <w:szCs w:val="20"/>
              </w:rPr>
            </w:pPr>
            <w:r w:rsidDel="00000000" w:rsidR="00000000" w:rsidRPr="00000000">
              <w:rPr>
                <w:sz w:val="20"/>
                <w:szCs w:val="20"/>
                <w:rtl w:val="0"/>
              </w:rPr>
              <w:t xml:space="preserve">7.57×10⁻⁵</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2">
            <w:pPr>
              <w:jc w:val="center"/>
              <w:rPr>
                <w:sz w:val="20"/>
                <w:szCs w:val="20"/>
              </w:rPr>
            </w:pPr>
            <w:r w:rsidDel="00000000" w:rsidR="00000000" w:rsidRPr="00000000">
              <w:rPr>
                <w:sz w:val="20"/>
                <w:szCs w:val="20"/>
                <w:rtl w:val="0"/>
              </w:rPr>
              <w:t xml:space="preserve">2.56×10⁻⁴</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3">
            <w:pPr>
              <w:jc w:val="center"/>
              <w:rPr>
                <w:sz w:val="20"/>
                <w:szCs w:val="20"/>
              </w:rPr>
            </w:pPr>
            <w:r w:rsidDel="00000000" w:rsidR="00000000" w:rsidRPr="00000000">
              <w:rPr>
                <w:sz w:val="18"/>
                <w:szCs w:val="18"/>
                <w:rtl w:val="0"/>
              </w:rPr>
              <w:t xml:space="preserve">batch_size</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4">
            <w:pPr>
              <w:jc w:val="center"/>
              <w:rPr>
                <w:sz w:val="20"/>
                <w:szCs w:val="20"/>
              </w:rPr>
            </w:pPr>
            <w:r w:rsidDel="00000000" w:rsidR="00000000" w:rsidRPr="00000000">
              <w:rPr>
                <w:sz w:val="20"/>
                <w:szCs w:val="20"/>
                <w:rtl w:val="0"/>
              </w:rPr>
              <w:t xml:space="preserve">32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5">
            <w:pPr>
              <w:jc w:val="center"/>
              <w:rPr>
                <w:sz w:val="20"/>
                <w:szCs w:val="20"/>
              </w:rPr>
            </w:pPr>
            <w:r w:rsidDel="00000000" w:rsidR="00000000" w:rsidRPr="00000000">
              <w:rPr>
                <w:sz w:val="20"/>
                <w:szCs w:val="20"/>
                <w:rtl w:val="0"/>
              </w:rPr>
              <w:t xml:space="preserve">32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6">
            <w:pPr>
              <w:jc w:val="center"/>
              <w:rPr>
                <w:sz w:val="20"/>
                <w:szCs w:val="20"/>
              </w:rPr>
            </w:pPr>
            <w:r w:rsidDel="00000000" w:rsidR="00000000" w:rsidRPr="00000000">
              <w:rPr>
                <w:sz w:val="20"/>
                <w:szCs w:val="20"/>
                <w:rtl w:val="0"/>
              </w:rPr>
              <w:t xml:space="preserve">64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7">
            <w:pPr>
              <w:jc w:val="center"/>
              <w:rPr>
                <w:sz w:val="20"/>
                <w:szCs w:val="20"/>
              </w:rPr>
            </w:pPr>
            <w:r w:rsidDel="00000000" w:rsidR="00000000" w:rsidRPr="00000000">
              <w:rPr>
                <w:sz w:val="20"/>
                <w:szCs w:val="20"/>
                <w:rtl w:val="0"/>
              </w:rPr>
              <w:t xml:space="preserve">32</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8">
            <w:pPr>
              <w:jc w:val="center"/>
              <w:rPr>
                <w:sz w:val="20"/>
                <w:szCs w:val="20"/>
              </w:rPr>
            </w:pPr>
            <w:r w:rsidDel="00000000" w:rsidR="00000000" w:rsidRPr="00000000">
              <w:rPr>
                <w:sz w:val="18"/>
                <w:szCs w:val="18"/>
                <w:rtl w:val="0"/>
              </w:rPr>
              <w:t xml:space="preserve">mask_ratio</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9">
            <w:pPr>
              <w:jc w:val="center"/>
              <w:rPr>
                <w:sz w:val="20"/>
                <w:szCs w:val="20"/>
              </w:rPr>
            </w:pPr>
            <w:r w:rsidDel="00000000" w:rsidR="00000000" w:rsidRPr="00000000">
              <w:rPr>
                <w:sz w:val="20"/>
                <w:szCs w:val="20"/>
                <w:rtl w:val="0"/>
              </w:rPr>
              <w:t xml:space="preserve">0.557</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A">
            <w:pPr>
              <w:jc w:val="center"/>
              <w:rPr>
                <w:sz w:val="20"/>
                <w:szCs w:val="20"/>
              </w:rPr>
            </w:pPr>
            <w:r w:rsidDel="00000000" w:rsidR="00000000" w:rsidRPr="00000000">
              <w:rPr>
                <w:sz w:val="20"/>
                <w:szCs w:val="20"/>
                <w:rtl w:val="0"/>
              </w:rPr>
              <w:t xml:space="preserve">0.728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B">
            <w:pPr>
              <w:jc w:val="center"/>
              <w:rPr>
                <w:sz w:val="20"/>
                <w:szCs w:val="20"/>
              </w:rPr>
            </w:pPr>
            <w:r w:rsidDel="00000000" w:rsidR="00000000" w:rsidRPr="00000000">
              <w:rPr>
                <w:sz w:val="20"/>
                <w:szCs w:val="20"/>
                <w:rtl w:val="0"/>
              </w:rPr>
              <w:t xml:space="preserve">0.593</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C">
            <w:pPr>
              <w:jc w:val="center"/>
              <w:rPr>
                <w:sz w:val="20"/>
                <w:szCs w:val="20"/>
              </w:rPr>
            </w:pPr>
            <w:r w:rsidDel="00000000" w:rsidR="00000000" w:rsidRPr="00000000">
              <w:rPr>
                <w:sz w:val="20"/>
                <w:szCs w:val="20"/>
                <w:rtl w:val="0"/>
              </w:rPr>
              <w:t xml:space="preserve">0.554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D">
            <w:pPr>
              <w:jc w:val="center"/>
              <w:rPr>
                <w:sz w:val="20"/>
                <w:szCs w:val="20"/>
              </w:rPr>
            </w:pPr>
            <w:r w:rsidDel="00000000" w:rsidR="00000000" w:rsidRPr="00000000">
              <w:rPr>
                <w:sz w:val="18"/>
                <w:szCs w:val="18"/>
                <w:rtl w:val="0"/>
              </w:rPr>
              <w:t xml:space="preserve">warmup_epochs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E">
            <w:pPr>
              <w:jc w:val="center"/>
              <w:rPr>
                <w:sz w:val="20"/>
                <w:szCs w:val="20"/>
              </w:rPr>
            </w:pPr>
            <w:r w:rsidDel="00000000" w:rsidR="00000000" w:rsidRPr="00000000">
              <w:rPr>
                <w:sz w:val="20"/>
                <w:szCs w:val="20"/>
                <w:rtl w:val="0"/>
              </w:rPr>
              <w:t xml:space="preserve">7</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9F">
            <w:pPr>
              <w:jc w:val="center"/>
              <w:rPr>
                <w:sz w:val="20"/>
                <w:szCs w:val="20"/>
              </w:rPr>
            </w:pPr>
            <w:r w:rsidDel="00000000" w:rsidR="00000000" w:rsidRPr="00000000">
              <w:rPr>
                <w:sz w:val="20"/>
                <w:szCs w:val="20"/>
                <w:rtl w:val="0"/>
              </w:rPr>
              <w:t xml:space="preserve">9</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0">
            <w:pPr>
              <w:jc w:val="center"/>
              <w:rPr>
                <w:sz w:val="20"/>
                <w:szCs w:val="20"/>
              </w:rPr>
            </w:pPr>
            <w:r w:rsidDel="00000000" w:rsidR="00000000" w:rsidRPr="00000000">
              <w:rPr>
                <w:sz w:val="20"/>
                <w:szCs w:val="20"/>
                <w:rtl w:val="0"/>
              </w:rPr>
              <w:t xml:space="preserve">11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1">
            <w:pPr>
              <w:jc w:val="center"/>
              <w:rPr>
                <w:sz w:val="20"/>
                <w:szCs w:val="20"/>
              </w:rPr>
            </w:pPr>
            <w:r w:rsidDel="00000000" w:rsidR="00000000" w:rsidRPr="00000000">
              <w:rPr>
                <w:sz w:val="20"/>
                <w:szCs w:val="20"/>
                <w:rtl w:val="0"/>
              </w:rPr>
              <w:t xml:space="preserve">4</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2">
            <w:pPr>
              <w:jc w:val="center"/>
              <w:rPr>
                <w:sz w:val="20"/>
                <w:szCs w:val="20"/>
              </w:rPr>
            </w:pPr>
            <w:r w:rsidDel="00000000" w:rsidR="00000000" w:rsidRPr="00000000">
              <w:rPr>
                <w:sz w:val="18"/>
                <w:szCs w:val="18"/>
                <w:rtl w:val="0"/>
              </w:rPr>
              <w:t xml:space="preserve">weight_decay</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3">
            <w:pPr>
              <w:jc w:val="center"/>
              <w:rPr>
                <w:sz w:val="20"/>
                <w:szCs w:val="20"/>
              </w:rPr>
            </w:pPr>
            <w:r w:rsidDel="00000000" w:rsidR="00000000" w:rsidRPr="00000000">
              <w:rPr>
                <w:sz w:val="20"/>
                <w:szCs w:val="20"/>
                <w:rtl w:val="0"/>
              </w:rPr>
              <w:t xml:space="preserve">4.7×10⁻⁴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4">
            <w:pPr>
              <w:jc w:val="center"/>
              <w:rPr>
                <w:sz w:val="20"/>
                <w:szCs w:val="20"/>
              </w:rPr>
            </w:pPr>
            <w:r w:rsidDel="00000000" w:rsidR="00000000" w:rsidRPr="00000000">
              <w:rPr>
                <w:sz w:val="20"/>
                <w:szCs w:val="20"/>
                <w:rtl w:val="0"/>
              </w:rPr>
              <w:t xml:space="preserve">2.4×10⁻²</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5">
            <w:pPr>
              <w:jc w:val="center"/>
              <w:rPr>
                <w:sz w:val="20"/>
                <w:szCs w:val="20"/>
              </w:rPr>
            </w:pPr>
            <w:r w:rsidDel="00000000" w:rsidR="00000000" w:rsidRPr="00000000">
              <w:rPr>
                <w:sz w:val="20"/>
                <w:szCs w:val="20"/>
                <w:rtl w:val="0"/>
              </w:rPr>
              <w:t xml:space="preserve">9.0×10⁻⁴</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6">
            <w:pPr>
              <w:jc w:val="center"/>
              <w:rPr>
                <w:sz w:val="20"/>
                <w:szCs w:val="20"/>
              </w:rPr>
            </w:pPr>
            <w:r w:rsidDel="00000000" w:rsidR="00000000" w:rsidRPr="00000000">
              <w:rPr>
                <w:sz w:val="20"/>
                <w:szCs w:val="20"/>
                <w:rtl w:val="0"/>
              </w:rPr>
              <w:t xml:space="preserve">1.4×10⁻³</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7">
            <w:pPr>
              <w:jc w:val="center"/>
              <w:rPr>
                <w:sz w:val="20"/>
                <w:szCs w:val="20"/>
              </w:rPr>
            </w:pPr>
            <w:r w:rsidDel="00000000" w:rsidR="00000000" w:rsidRPr="00000000">
              <w:rPr>
                <w:sz w:val="18"/>
                <w:szCs w:val="18"/>
                <w:rtl w:val="0"/>
              </w:rPr>
              <w:t xml:space="preserve">pca_components</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8">
            <w:pPr>
              <w:jc w:val="center"/>
              <w:rPr>
                <w:sz w:val="20"/>
                <w:szCs w:val="20"/>
              </w:rPr>
            </w:pPr>
            <w:r w:rsidDel="00000000" w:rsidR="00000000" w:rsidRPr="00000000">
              <w:rPr>
                <w:sz w:val="20"/>
                <w:szCs w:val="20"/>
                <w:rtl w:val="0"/>
              </w:rPr>
              <w:t xml:space="preserve">70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9">
            <w:pPr>
              <w:jc w:val="center"/>
              <w:rPr>
                <w:sz w:val="20"/>
                <w:szCs w:val="20"/>
              </w:rPr>
            </w:pPr>
            <w:r w:rsidDel="00000000" w:rsidR="00000000" w:rsidRPr="00000000">
              <w:rPr>
                <w:sz w:val="20"/>
                <w:szCs w:val="20"/>
                <w:rtl w:val="0"/>
              </w:rPr>
              <w:t xml:space="preserve">90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A">
            <w:pPr>
              <w:jc w:val="center"/>
              <w:rPr>
                <w:sz w:val="20"/>
                <w:szCs w:val="20"/>
              </w:rPr>
            </w:pPr>
            <w:r w:rsidDel="00000000" w:rsidR="00000000" w:rsidRPr="00000000">
              <w:rPr>
                <w:sz w:val="20"/>
                <w:szCs w:val="20"/>
                <w:rtl w:val="0"/>
              </w:rPr>
              <w:t xml:space="preserve">90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B">
            <w:pPr>
              <w:jc w:val="center"/>
              <w:rPr>
                <w:sz w:val="20"/>
                <w:szCs w:val="20"/>
              </w:rPr>
            </w:pPr>
            <w:r w:rsidDel="00000000" w:rsidR="00000000" w:rsidRPr="00000000">
              <w:rPr>
                <w:sz w:val="20"/>
                <w:szCs w:val="20"/>
                <w:rtl w:val="0"/>
              </w:rPr>
              <w:t xml:space="preserve">30</w:t>
            </w:r>
          </w:p>
        </w:tc>
      </w:tr>
      <w:tr>
        <w:trPr>
          <w:cantSplit w:val="0"/>
          <w:trHeight w:val="300" w:hRule="atLeast"/>
          <w:tblHeader w:val="0"/>
        </w:trPr>
        <w:tc>
          <w:tcPr>
            <w:gridSpan w:val="5"/>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6AC">
            <w:pPr>
              <w:pStyle w:val="Heading5"/>
              <w:rPr/>
            </w:pPr>
            <w:bookmarkStart w:colFirst="0" w:colLast="0" w:name="_twresxi4gymy" w:id="102"/>
            <w:bookmarkEnd w:id="102"/>
            <w:r w:rsidDel="00000000" w:rsidR="00000000" w:rsidRPr="00000000">
              <w:rPr>
                <w:rtl w:val="0"/>
              </w:rPr>
              <w:t xml:space="preserve">Tabla 23: Parámetros escogidos para el modelo MAE-Tiny</w:t>
            </w:r>
          </w:p>
        </w:tc>
      </w:tr>
    </w:tbl>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Cabe señalar que la búsqueda de hiperparámetros debe interpretarse como una fase de validación interna ampliada y no como una selección completamente ciega respecto al test final, ya que la métrica objetivo del optimizador se calcula combinando muestras normales de validación con muestras anómalas del subconjunto de evaluación. En consecuencia, los parámetros resultantes son válidos como configuración práctica del repositorio, pero no deben presentarse como obtenidos bajo un protocolo de test totalmente aislado.</w:t>
      </w:r>
      <w:r w:rsidDel="00000000" w:rsidR="00000000" w:rsidRPr="00000000">
        <w:rPr>
          <w:rtl w:val="0"/>
        </w:rPr>
      </w:r>
    </w:p>
    <w:p w:rsidR="00000000" w:rsidDel="00000000" w:rsidP="00000000" w:rsidRDefault="00000000" w:rsidRPr="00000000" w14:paraId="000006B3">
      <w:pPr>
        <w:pStyle w:val="Heading2"/>
        <w:numPr>
          <w:ilvl w:val="1"/>
          <w:numId w:val="33"/>
        </w:numPr>
        <w:ind w:left="566.9291338582675" w:hanging="164.99999999999994"/>
      </w:pPr>
      <w:bookmarkStart w:colFirst="0" w:colLast="0" w:name="_z6mh65sljl0p" w:id="103"/>
      <w:bookmarkEnd w:id="103"/>
      <w:r w:rsidDel="00000000" w:rsidR="00000000" w:rsidRPr="00000000">
        <w:rPr>
          <w:rtl w:val="0"/>
        </w:rPr>
        <w:t xml:space="preserve">Criterios de Éxito</w:t>
      </w:r>
    </w:p>
    <w:p w:rsidR="00000000" w:rsidDel="00000000" w:rsidP="00000000" w:rsidRDefault="00000000" w:rsidRPr="00000000" w14:paraId="000006B4">
      <w:pPr>
        <w:rPr/>
      </w:pPr>
      <w:r w:rsidDel="00000000" w:rsidR="00000000" w:rsidRPr="00000000">
        <w:rPr>
          <w:rtl w:val="0"/>
        </w:rPr>
        <w:t xml:space="preserve">En la industria cárnica, específicamente en el proceso de curado de embutidos, el control estricto de las condiciones ambientales es crítico. El fallo no detectado de un componente (como un ventilador, una válvula o una bomba que regulan la temperatura y humedad en el secadero) puede provocar la alteración microbiológica o el secado defectuoso de lotes enteros de producto de alto valor añadido. El coste económico asociado a un Falso Negativo (una avería real que pasa desapercibida) es inasumible, ya que implica la pérdida total del lote, desperdicio energético y posibles penalizaciones en la cadena de suministro.</w:t>
      </w:r>
    </w:p>
    <w:p w:rsidR="00000000" w:rsidDel="00000000" w:rsidP="00000000" w:rsidRDefault="00000000" w:rsidRPr="00000000" w14:paraId="000006B5">
      <w:pPr>
        <w:rPr/>
      </w:pPr>
      <w:r w:rsidDel="00000000" w:rsidR="00000000" w:rsidRPr="00000000">
        <w:rPr>
          <w:rtl w:val="0"/>
        </w:rPr>
        <w:t xml:space="preserve">Por el contrario, el coste de un Falso Positivo (una alarma preventiva en una máquina sana) se limita al tiempo que invierte un técnico de mantenimiento en realizar una inspección rutinaria. Dada esta enorme asimetría en los costes operacionales, la visión de negocio dicta priorizar la sensibilidad del sistema. Para evaluar la viabilidad del sistema en este contexto de auditoría industrial, se ha establecido una tasa de falsos negativos máxima (FNR) del 10 % como umbral de seguridad. Esto equivale a exigir que, de cada diez anomalías reales presentes en la señal de una máquina, al menos nueve sean detectadas por el modelo antes de que la falla afecte al producto.</w:t>
      </w:r>
    </w:p>
    <w:p w:rsidR="00000000" w:rsidDel="00000000" w:rsidP="00000000" w:rsidRDefault="00000000" w:rsidRPr="00000000" w14:paraId="000006B6">
      <w:pPr>
        <w:rPr/>
      </w:pPr>
      <w:r w:rsidDel="00000000" w:rsidR="00000000" w:rsidRPr="00000000">
        <w:rPr>
          <w:rtl w:val="0"/>
        </w:rPr>
        <w:t xml:space="preserve">A partir de este criterio, se ha simulado para cada combinación de modelo, máquina, instancia e intensidad de ruido cuál sería el umbral de decisión necesario para cumplirlo y qué consecuencias tendría en el resto de métricas operacionales. El análisis abarca los 192 casos del conjunto de evaluación (4 modelos × 4 tipos de máquina × 4 instancias × 3 niveles SNR).</w:t>
      </w:r>
    </w:p>
    <w:p w:rsidR="00000000" w:rsidDel="00000000" w:rsidP="00000000" w:rsidRDefault="00000000" w:rsidRPr="00000000" w14:paraId="000006B7">
      <w:pPr>
        <w:rPr/>
      </w:pPr>
      <w:r w:rsidDel="00000000" w:rsidR="00000000" w:rsidRPr="00000000">
        <w:rPr>
          <w:rtl w:val="0"/>
        </w:rPr>
        <w:t xml:space="preserve">El resultado más relevante es que el criterio FNR &lt; 10 % se cumple en el 100 % de los casos para todos los modelos evaluados, lo que confirma que el sistema es técnicamente capaz de alcanzar la sensibilidad exigida para proteger la producción. Sin embargo, cumplir este requisito tiene un coste directo en la carga de trabajo de mantenimiento: al ajustar el umbral para garantizar recall &gt; 90 %, el sistema genera alertas sobre una proporción significativa de muestras normales.</w:t>
      </w:r>
    </w:p>
    <w:p w:rsidR="00000000" w:rsidDel="00000000" w:rsidP="00000000" w:rsidRDefault="00000000" w:rsidRPr="00000000" w14:paraId="000006B8">
      <w:pPr>
        <w:rPr/>
      </w:pPr>
      <w:r w:rsidDel="00000000" w:rsidR="00000000" w:rsidRPr="00000000">
        <w:rPr>
          <w:rtl w:val="0"/>
        </w:rPr>
        <w:t xml:space="preserve">A nivel global, el Baseline obtiene el mejor balance bajo este criterio, con recall medio de 0.919, precisión de 0.790 y F1 de 0.841, superando a los modelos MAE (recall ~0.909, F1 0.721–0.757). En términos de falsas alarmas, el Baseline presenta el FPR más bajo (0.462), seguido de MAE-Tiny (0.468) y MAE-Small (0.475). MAE-Base presenta un FPR significativamente más elevado (0.573), penalizado principalmente por su bajo rendimiento en valve. En todo caso, todos los modelos implican que aproximadamente una de cada dos muestras normales genera una alerta innecesaria bajo este criterio, lo que descarta un despliegue completamente autónomo, pero justifica económicamente su uso como un sistema de triaje o "primer filtro" que concentra las horas de inspección manual de los técnicos solo en los equipos que presentan un comportamiento acústico sospechoso, optimizando así los recursos del departamento de mantenimiento.</w:t>
      </w:r>
    </w:p>
    <w:p w:rsidR="00000000" w:rsidDel="00000000" w:rsidP="00000000" w:rsidRDefault="00000000" w:rsidRPr="00000000" w14:paraId="000006B9">
      <w:pPr>
        <w:rPr/>
      </w:pPr>
      <w:r w:rsidDel="00000000" w:rsidR="00000000" w:rsidRPr="00000000">
        <w:rPr>
          <w:rtl w:val="0"/>
        </w:rPr>
        <w:t xml:space="preserve">No obstante, el promedio global de FPR es una cifra poco informativa, porque está fuertemente distorsionado al alza por un único tipo de componente: valve (válvula). El análisis por máquina revela un comportamiento cualitativamente diferente entre casos:</w:t>
      </w:r>
    </w:p>
    <w:p w:rsidR="00000000" w:rsidDel="00000000" w:rsidP="00000000" w:rsidRDefault="00000000" w:rsidRPr="00000000" w14:paraId="000006BA">
      <w:pPr>
        <w:numPr>
          <w:ilvl w:val="0"/>
          <w:numId w:val="18"/>
        </w:numPr>
        <w:spacing w:after="0" w:afterAutospacing="0"/>
        <w:ind w:left="720" w:hanging="360"/>
        <w:rPr/>
      </w:pPr>
      <w:r w:rsidDel="00000000" w:rsidR="00000000" w:rsidRPr="00000000">
        <w:rPr>
          <w:b w:val="1"/>
          <w:bCs w:val="1"/>
          <w:rtl w:val="0"/>
        </w:rPr>
        <w:t xml:space="preserve">Fan y slider</w:t>
      </w:r>
      <w:r w:rsidDel="00000000" w:rsidR="00000000" w:rsidRPr="00000000">
        <w:rPr>
          <w:rtl w:val="0"/>
        </w:rPr>
        <w:t xml:space="preserve"> son los escenarios más favorables y rentables para su despliegue inmediato. El Baseline alcanza un F1 de 0.905 y 0.903 respectivamente, con FPR contenido (0.381 y 0.309). A +6 dB, el FPR del Baseline cae hasta 0.10 en ambas máquinas, lo que hace el sistema completamente operativo y con un impacto mínimo en inspecciones innecesarias.</w:t>
      </w:r>
    </w:p>
    <w:p w:rsidR="00000000" w:rsidDel="00000000" w:rsidP="00000000" w:rsidRDefault="00000000" w:rsidRPr="00000000" w14:paraId="000006BB">
      <w:pPr>
        <w:numPr>
          <w:ilvl w:val="0"/>
          <w:numId w:val="18"/>
        </w:numPr>
        <w:spacing w:after="0" w:afterAutospacing="0"/>
        <w:ind w:left="720" w:hanging="360"/>
        <w:rPr/>
      </w:pPr>
      <w:r w:rsidDel="00000000" w:rsidR="00000000" w:rsidRPr="00000000">
        <w:rPr>
          <w:b w:val="1"/>
          <w:bCs w:val="1"/>
          <w:rtl w:val="0"/>
        </w:rPr>
        <w:t xml:space="preserve">Pump</w:t>
      </w:r>
      <w:r w:rsidDel="00000000" w:rsidR="00000000" w:rsidRPr="00000000">
        <w:rPr>
          <w:rtl w:val="0"/>
        </w:rPr>
        <w:t xml:space="preserve"> presenta un comportamiento intermedio. El Baseline tiene un FPR elevado (0.528), y los modelos MAE lo reducen de forma diferenciada: MAE-Small lo lleva a 0.310 y MAE-Tiny a 0.298 (los valores más bajos de todas las combinaciones), mientras que MAE-Base apenas reduce el FPR respecto al Baseline (0.464). Además, MAE-Small y MAE-Tiny alcanzan AUC medios de 0.867 y 0.875 respectivamente, claramente superiores al Baseline (0.811) y a MAE-Base (0.801). A +6 dB, el FPR de MAE-Small cae hasta 0.095 y el de MAE-Tiny hasta 0.150, haciendo el sistema prácticamente operativo. Es el principal escenario donde MAE-Small y MAE-Tiny son preferibles tanto al Baseline como a MAE-Base para reducir la fatiga de alertas del personal operativo.</w:t>
      </w:r>
    </w:p>
    <w:p w:rsidR="00000000" w:rsidDel="00000000" w:rsidP="00000000" w:rsidRDefault="00000000" w:rsidRPr="00000000" w14:paraId="000006BC">
      <w:pPr>
        <w:numPr>
          <w:ilvl w:val="0"/>
          <w:numId w:val="18"/>
        </w:numPr>
        <w:ind w:left="720" w:hanging="360"/>
        <w:rPr/>
      </w:pPr>
      <w:r w:rsidDel="00000000" w:rsidR="00000000" w:rsidRPr="00000000">
        <w:rPr>
          <w:b w:val="1"/>
          <w:bCs w:val="1"/>
          <w:rtl w:val="0"/>
        </w:rPr>
        <w:t xml:space="preserve">Valve</w:t>
      </w:r>
      <w:r w:rsidDel="00000000" w:rsidR="00000000" w:rsidRPr="00000000">
        <w:rPr>
          <w:rtl w:val="0"/>
        </w:rPr>
        <w:t xml:space="preserve"> es el caso problemático en todos los modelos y condiciones. El Baseline alcanza un FPR de 0.630 y los modelos MAE lo agravan hasta 0.826–0.842, con un AUC de 0.680 para el Baseline y de 0.521–0.531 para los modelos MAE (valores que indican una separación apenas marginal entre clases). A diferencia del resto de máquinas, el FPR de valve permanece elevado incluso a +6 dB, lo que indica que el problema no es el ruido de fondo sino la dificultad intrínseca del modelo para separar la distribución normal de la anómala. Valve requiere un enfoque diferente (más datos de entrenamiento, características adicionales, o un segundo nivel de validación) antes de poder desplegarse de forma fiable sin saturar al equipo de mantenimiento.</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El script scripts/evaluate_results.py incluye una sección dedicada al cumplimiento del criterio de éxito del proyecto (FNR ≤ 10%). Para cada configuración evaluada (48 combinaciones × 4 modelos = 192 casos), el pipeline de entrenamiento calcula el umbral de decisión usando el método audit_fnr (umbral más alto que aún garantiza TPR ≥ 90%), y deriva las métricas FNR (tasa de falsos negativos), FPR (tasa de falsos positivos), recall y threshold, que se persisten en metrics.json. El script de evaluación agrega estos valores, muestra el porcentaje de casos que cumplen FNR ≤ 10% por experimento, y lista explícitamente los casos que no lo alcanzan. Los resultados confirman que el 100% de los casos cumplen el criterio, con un FNR medio global entre 0.069 (MAE-Tiny) y 0.092 (Baseline), y un FPR medio entre 0.462 (Baseline) y 0.573 (MAE-Base).</w:t>
      </w:r>
    </w:p>
    <w:p w:rsidR="00000000" w:rsidDel="00000000" w:rsidP="00000000" w:rsidRDefault="00000000" w:rsidRPr="00000000" w14:paraId="000006BE">
      <w:pPr>
        <w:rPr/>
      </w:pPr>
      <w:r w:rsidDel="00000000" w:rsidR="00000000" w:rsidRPr="00000000">
        <w:rPr>
          <w:rtl w:val="0"/>
        </w:rPr>
        <w:t xml:space="preserve">En síntesis, el sistema cumple el criterio de seguridad establecido (FNR &lt; 10 %) de forma universal, lo que valida su capacidad para evitar pérdidas catastróficas de producto. Su viabilidad operacional depende del contexto de despliegue: es apto para fan, pump y slider en condiciones de ruido moderado o bajo, con el Baseline como modelo recomendado en la mayoría de casos y MAE-Small o MAE-Tiny como alternativa preferente para pump, donde consiguen mejoras consistentes en AUC y reducción de falsas alarmas.</w:t>
      </w:r>
      <w:r w:rsidDel="00000000" w:rsidR="00000000" w:rsidRPr="00000000">
        <w:rPr>
          <w:rtl w:val="0"/>
        </w:rPr>
      </w:r>
    </w:p>
    <w:p w:rsidR="00000000" w:rsidDel="00000000" w:rsidP="00000000" w:rsidRDefault="00000000" w:rsidRPr="00000000" w14:paraId="000006BF">
      <w:pPr>
        <w:pStyle w:val="Heading2"/>
        <w:numPr>
          <w:ilvl w:val="1"/>
          <w:numId w:val="33"/>
        </w:numPr>
        <w:ind w:left="566.9291338582675" w:hanging="164.99999999999994"/>
        <w:rPr/>
      </w:pPr>
      <w:bookmarkStart w:colFirst="0" w:colLast="0" w:name="_cuu8x92avvg6" w:id="104"/>
      <w:bookmarkEnd w:id="104"/>
      <w:r w:rsidDel="00000000" w:rsidR="00000000" w:rsidRPr="00000000">
        <w:rPr>
          <w:rtl w:val="0"/>
        </w:rPr>
        <w:t xml:space="preserve">Métricas y resultados</w:t>
      </w:r>
    </w:p>
    <w:p w:rsidR="00000000" w:rsidDel="00000000" w:rsidP="00000000" w:rsidRDefault="00000000" w:rsidRPr="00000000" w14:paraId="000006C0">
      <w:pPr>
        <w:ind w:left="0" w:firstLine="0"/>
        <w:rPr/>
      </w:pPr>
      <w:r w:rsidDel="00000000" w:rsidR="00000000" w:rsidRPr="00000000">
        <w:rPr>
          <w:rtl w:val="0"/>
        </w:rPr>
        <w:t xml:space="preserve">En la siguiente </w:t>
      </w:r>
      <w:hyperlink w:anchor="_8agr63idtb1a">
        <w:r w:rsidDel="00000000" w:rsidR="00000000" w:rsidRPr="00000000">
          <w:rPr>
            <w:b w:val="1"/>
            <w:bCs w:val="1"/>
            <w:color w:val="1b2e2f"/>
            <w:rtl w:val="0"/>
          </w:rPr>
          <w:t xml:space="preserve">Figura 22</w:t>
        </w:r>
      </w:hyperlink>
      <w:r w:rsidDel="00000000" w:rsidR="00000000" w:rsidRPr="00000000">
        <w:rPr>
          <w:rtl w:val="0"/>
        </w:rPr>
        <w:t xml:space="preserve"> tenemos una comparación directa entre los modelos baseline y los distintos modelos MAE. Los modelos puntos que se encuentran por encima de la diagonal son aquellos que mejoran sus resultados respecto al modelo baseline.</w:t>
      </w:r>
    </w:p>
    <w:tbl>
      <w:tblPr>
        <w:tblStyle w:val="Table4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Pr>
              <w:drawing>
                <wp:inline distB="114300" distT="114300" distL="114300" distR="114300">
                  <wp:extent cx="5267325" cy="2082800"/>
                  <wp:effectExtent b="0" l="0" r="0" t="0"/>
                  <wp:docPr id="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267325" cy="208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pStyle w:val="Heading6"/>
              <w:spacing w:after="0" w:line="240" w:lineRule="auto"/>
              <w:rPr/>
            </w:pPr>
            <w:bookmarkStart w:colFirst="0" w:colLast="0" w:name="_8agr63idtb1a" w:id="105"/>
            <w:bookmarkEnd w:id="105"/>
            <w:r w:rsidDel="00000000" w:rsidR="00000000" w:rsidRPr="00000000">
              <w:rPr>
                <w:rtl w:val="0"/>
              </w:rPr>
              <w:t xml:space="preserve">Figura 22: Comparación el AUC-ROC de las tres versiones del modelo MAE entrenado respecto al del modelo baseline. Los puntos que están por encima de la diagonal mejoran al baseline.</w:t>
            </w:r>
          </w:p>
        </w:tc>
      </w:tr>
    </w:tbl>
    <w:p w:rsidR="00000000" w:rsidDel="00000000" w:rsidP="00000000" w:rsidRDefault="00000000" w:rsidRPr="00000000" w14:paraId="000006C3">
      <w:pPr>
        <w:ind w:left="0" w:firstLine="0"/>
        <w:rPr/>
      </w:pPr>
      <w:r w:rsidDel="00000000" w:rsidR="00000000" w:rsidRPr="00000000">
        <w:rPr>
          <w:rtl w:val="0"/>
        </w:rPr>
      </w:r>
    </w:p>
    <w:p w:rsidR="00000000" w:rsidDel="00000000" w:rsidP="00000000" w:rsidRDefault="00000000" w:rsidRPr="00000000" w14:paraId="000006C4">
      <w:pPr>
        <w:ind w:left="0" w:firstLine="0"/>
        <w:rPr/>
      </w:pPr>
      <w:r w:rsidDel="00000000" w:rsidR="00000000" w:rsidRPr="00000000">
        <w:rPr>
          <w:rtl w:val="0"/>
        </w:rPr>
        <w:t xml:space="preserve">En la siguiente </w:t>
      </w:r>
      <w:hyperlink w:anchor="_4wamrle68m0c">
        <w:r w:rsidDel="00000000" w:rsidR="00000000" w:rsidRPr="00000000">
          <w:rPr>
            <w:b w:val="1"/>
            <w:bCs w:val="1"/>
            <w:color w:val="1b2e2f"/>
            <w:rtl w:val="0"/>
          </w:rPr>
          <w:t xml:space="preserve">Figura 23</w:t>
        </w:r>
      </w:hyperlink>
      <w:r w:rsidDel="00000000" w:rsidR="00000000" w:rsidRPr="00000000">
        <w:rPr>
          <w:rtl w:val="0"/>
        </w:rPr>
        <w:t xml:space="preserve"> comparamos también los modelos baseline con los modelos MAE agrupando con id, es decir, promediando los niveles de ruido. La información que se presenta es la misma que aquella del gráfico previo.</w:t>
      </w:r>
    </w:p>
    <w:tbl>
      <w:tblPr>
        <w:tblStyle w:val="Table5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Pr>
              <w:drawing>
                <wp:inline distB="114300" distT="114300" distL="114300" distR="114300">
                  <wp:extent cx="2562225" cy="1574800"/>
                  <wp:effectExtent b="0" l="0" r="0" t="0"/>
                  <wp:docPr id="7"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2562225" cy="157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Pr>
              <w:drawing>
                <wp:inline distB="114300" distT="114300" distL="114300" distR="114300">
                  <wp:extent cx="2562225" cy="1574800"/>
                  <wp:effectExtent b="0" l="0" r="0" t="0"/>
                  <wp:docPr id="2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2562225" cy="157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Pr>
              <w:drawing>
                <wp:inline distB="114300" distT="114300" distL="114300" distR="114300">
                  <wp:extent cx="2562225" cy="1574800"/>
                  <wp:effectExtent b="0" l="0" r="0" t="0"/>
                  <wp:docPr id="35"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2562225" cy="157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Pr>
              <w:drawing>
                <wp:inline distB="114300" distT="114300" distL="114300" distR="114300">
                  <wp:extent cx="2562225" cy="1574800"/>
                  <wp:effectExtent b="0" l="0" r="0" t="0"/>
                  <wp:docPr id="28"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2562225" cy="1574800"/>
                          </a:xfrm>
                          <a:prstGeom prst="rect"/>
                          <a:ln/>
                        </pic:spPr>
                      </pic:pic>
                    </a:graphicData>
                  </a:graphic>
                </wp:inline>
              </w:drawing>
            </w:r>
            <w:r w:rsidDel="00000000" w:rsidR="00000000" w:rsidRPr="00000000">
              <w:rPr>
                <w:rtl w:val="0"/>
              </w:rPr>
            </w:r>
          </w:p>
        </w:tc>
      </w:tr>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9">
            <w:pPr>
              <w:pStyle w:val="Heading6"/>
              <w:spacing w:after="0" w:line="240" w:lineRule="auto"/>
              <w:rPr/>
            </w:pPr>
            <w:bookmarkStart w:colFirst="0" w:colLast="0" w:name="_4wamrle68m0c" w:id="106"/>
            <w:bookmarkEnd w:id="106"/>
            <w:r w:rsidDel="00000000" w:rsidR="00000000" w:rsidRPr="00000000">
              <w:rPr>
                <w:rtl w:val="0"/>
              </w:rPr>
              <w:t xml:space="preserve">Figura 23: Valores de AUC de todos los modelos estudiados agrupados por nivel de ruido.</w:t>
            </w:r>
          </w:p>
        </w:tc>
      </w:tr>
    </w:tbl>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En la siguiente </w:t>
      </w:r>
      <w:hyperlink w:anchor="_k49r21lbw6tc">
        <w:r w:rsidDel="00000000" w:rsidR="00000000" w:rsidRPr="00000000">
          <w:rPr>
            <w:b w:val="1"/>
            <w:bCs w:val="1"/>
            <w:color w:val="1b2e2f"/>
            <w:rtl w:val="0"/>
          </w:rPr>
          <w:t xml:space="preserve">Figura 24</w:t>
        </w:r>
      </w:hyperlink>
      <w:r w:rsidDel="00000000" w:rsidR="00000000" w:rsidRPr="00000000">
        <w:rPr>
          <w:rtl w:val="0"/>
        </w:rPr>
        <w:t xml:space="preserve"> se presentan las métricas de todos los modelos MAE tomando como cero el modelo baseline para cada caso:</w:t>
      </w:r>
    </w:p>
    <w:p w:rsidR="00000000" w:rsidDel="00000000" w:rsidP="00000000" w:rsidRDefault="00000000" w:rsidRPr="00000000" w14:paraId="000006CD">
      <w:pPr>
        <w:rPr/>
      </w:pPr>
      <w:r w:rsidDel="00000000" w:rsidR="00000000" w:rsidRPr="00000000">
        <w:rPr>
          <w:rtl w:val="0"/>
        </w:rPr>
      </w:r>
    </w:p>
    <w:tbl>
      <w:tblPr>
        <w:tblStyle w:val="Table5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3568700"/>
                  <wp:effectExtent b="0" l="0" r="0" t="0"/>
                  <wp:docPr id="16"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267325" cy="356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pStyle w:val="Heading6"/>
              <w:widowControl w:val="0"/>
              <w:spacing w:line="240" w:lineRule="auto"/>
              <w:jc w:val="left"/>
              <w:rPr/>
            </w:pPr>
            <w:bookmarkStart w:colFirst="0" w:colLast="0" w:name="_k49r21lbw6tc" w:id="107"/>
            <w:bookmarkEnd w:id="107"/>
            <w:r w:rsidDel="00000000" w:rsidR="00000000" w:rsidRPr="00000000">
              <w:rPr>
                <w:rtl w:val="0"/>
              </w:rPr>
              <w:t xml:space="preserve">Figura 24: Métricas AUC para todos los modelos tomando en cada caso. Debajo se muestra la diferencia de AUC respecto al mismo caso del baseline.</w:t>
            </w:r>
          </w:p>
        </w:tc>
      </w:tr>
    </w:tbl>
    <w:p w:rsidR="00000000" w:rsidDel="00000000" w:rsidP="00000000" w:rsidRDefault="00000000" w:rsidRPr="00000000" w14:paraId="000006D0">
      <w:pPr>
        <w:spacing w:after="0" w:lineRule="auto"/>
        <w:ind w:left="0" w:firstLine="0"/>
        <w:jc w:val="left"/>
        <w:rPr/>
      </w:pPr>
      <w:r w:rsidDel="00000000" w:rsidR="00000000" w:rsidRPr="00000000">
        <w:rPr>
          <w:rtl w:val="0"/>
        </w:rPr>
      </w:r>
    </w:p>
    <w:p w:rsidR="00000000" w:rsidDel="00000000" w:rsidP="00000000" w:rsidRDefault="00000000" w:rsidRPr="00000000" w14:paraId="000006D1">
      <w:pPr>
        <w:spacing w:after="0" w:lineRule="auto"/>
        <w:ind w:left="0" w:firstLine="0"/>
        <w:jc w:val="left"/>
        <w:rPr/>
      </w:pPr>
      <w:r w:rsidDel="00000000" w:rsidR="00000000" w:rsidRPr="00000000">
        <w:rPr>
          <w:rtl w:val="0"/>
        </w:rPr>
        <w:t xml:space="preserve">También añadimos a continuación casos representativos y casos extremos de falsos positivos, falsos negativos, verdaderos positivos y verdaderos negativos para casos de id_0 de la máquina fan y nivel de ruido 0dB. La métrica a partir de la que se obtuvo cada caso es la distancia de Mahalanobis.</w:t>
      </w:r>
    </w:p>
    <w:p w:rsidR="00000000" w:rsidDel="00000000" w:rsidP="00000000" w:rsidRDefault="00000000" w:rsidRPr="00000000" w14:paraId="000006D2">
      <w:pPr>
        <w:spacing w:after="0" w:lineRule="auto"/>
        <w:ind w:left="0" w:firstLine="0"/>
        <w:jc w:val="left"/>
        <w:rPr/>
      </w:pPr>
      <w:r w:rsidDel="00000000" w:rsidR="00000000" w:rsidRPr="00000000">
        <w:rPr>
          <w:rtl w:val="0"/>
        </w:rPr>
      </w:r>
    </w:p>
    <w:tbl>
      <w:tblPr>
        <w:tblStyle w:val="Table5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308100"/>
                  <wp:effectExtent b="0" l="0" r="0" t="0"/>
                  <wp:docPr id="52"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267325" cy="130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308100"/>
                  <wp:effectExtent b="0" l="0" r="0" t="0"/>
                  <wp:docPr id="20"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267325" cy="130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308100"/>
                  <wp:effectExtent b="0" l="0" r="0" t="0"/>
                  <wp:docPr id="17"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267325" cy="130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308100"/>
                  <wp:effectExtent b="0" l="0" r="0" t="0"/>
                  <wp:docPr id="33"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267325" cy="130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pStyle w:val="Heading6"/>
              <w:rPr/>
            </w:pPr>
            <w:bookmarkStart w:colFirst="0" w:colLast="0" w:name="_ft3ayrg70byh" w:id="108"/>
            <w:bookmarkEnd w:id="108"/>
            <w:r w:rsidDel="00000000" w:rsidR="00000000" w:rsidRPr="00000000">
              <w:rPr>
                <w:rtl w:val="0"/>
              </w:rPr>
              <w:t xml:space="preserve">Figura 25: Casos representativos y extremos verdadero negativo, verdadero positivo, falso positivo y falso negativo para el caso de id_0 de la máquina fan y nivel de ruido 0dB.</w:t>
            </w:r>
          </w:p>
        </w:tc>
      </w:tr>
    </w:tbl>
    <w:p w:rsidR="00000000" w:rsidDel="00000000" w:rsidP="00000000" w:rsidRDefault="00000000" w:rsidRPr="00000000" w14:paraId="000006D8">
      <w:pPr>
        <w:spacing w:after="0" w:lineRule="auto"/>
        <w:ind w:lef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Se puede observar que los casos de falsos positivos son claramente distintos a los casos “normales”, tanto extremos como promedios, al contrario que con los falsos negativos, que son realmente parecidos a los casos “normales”. Esto es una forma muy visual de darnos cuenta de que la tarea a realizar no es especialmente sencilla.</w:t>
      </w:r>
    </w:p>
    <w:p w:rsidR="00000000" w:rsidDel="00000000" w:rsidP="00000000" w:rsidRDefault="00000000" w:rsidRPr="00000000" w14:paraId="000006DA">
      <w:pPr>
        <w:rPr/>
      </w:pPr>
      <w:r w:rsidDel="00000000" w:rsidR="00000000" w:rsidRPr="00000000">
        <w:rPr>
          <w:rtl w:val="0"/>
        </w:rPr>
        <w:t xml:space="preserve">Por último, incluimos una tabla de métricas medias para comparar métricas de los conjuntos de train, validación y test. Hay que tener en cuenta que los modelos MAE obtienen las métricas de la distancia de Mahalanobis, mientras que el baseline lo hace del MSE, por lo que las cantidades “Media”, “Std” y “Mediana” no son comparables directamente entre un modelo y otro. No obstante, los AUC y los Ratio si se pueden comparar entre arquitecturas.</w:t>
      </w:r>
    </w:p>
    <w:p w:rsidR="00000000" w:rsidDel="00000000" w:rsidP="00000000" w:rsidRDefault="00000000" w:rsidRPr="00000000" w14:paraId="000006DB">
      <w:pPr>
        <w:rPr/>
      </w:pPr>
      <w:r w:rsidDel="00000000" w:rsidR="00000000" w:rsidRPr="00000000">
        <w:rPr>
          <w:i w:val="1"/>
          <w:iCs w:val="1"/>
          <w:rtl w:val="0"/>
        </w:rPr>
        <w:t xml:space="preserve">Nota sobre la interpretación del score de Mahalanobis y capacidad de discriminación</w:t>
      </w:r>
      <w:r w:rsidDel="00000000" w:rsidR="00000000" w:rsidRPr="00000000">
        <w:rPr>
          <w:rtl w:val="0"/>
        </w:rPr>
        <w:t xml:space="preserve">: El score de anomalía se basa en la distancia de Mahalanobis en el espacio latente proyectado por PCA. Una distancia mayor indica mayor desviación respecto a la distribución de referencia.</w:t>
      </w:r>
    </w:p>
    <w:p w:rsidR="00000000" w:rsidDel="00000000" w:rsidP="00000000" w:rsidRDefault="00000000" w:rsidRPr="00000000" w14:paraId="000006DC">
      <w:pPr>
        <w:rPr/>
      </w:pPr>
      <w:r w:rsidDel="00000000" w:rsidR="00000000" w:rsidRPr="00000000">
        <w:rPr>
          <w:rtl w:val="0"/>
        </w:rPr>
        <w:t xml:space="preserve">La capacidad de discriminación se cuantifica mediante AUC-ROC. Para el caso de referencia analizado con XAI (fan id_00, 0 dB), el AUC fue 0.6949: aproximadamente un 31 % de las muestras normales presentan un score superior a la media de las anomalías. Esta probabilidad de inversión explica que los mapas XAI puedan mostrar contribuciones similares en algunos falsos positivos y falsos negativos.</w:t>
      </w:r>
    </w:p>
    <w:p w:rsidR="00000000" w:rsidDel="00000000" w:rsidP="00000000" w:rsidRDefault="00000000" w:rsidRPr="00000000" w14:paraId="000006DD">
      <w:pPr>
        <w:rPr/>
      </w:pPr>
      <w:r w:rsidDel="00000000" w:rsidR="00000000" w:rsidRPr="00000000">
        <w:rPr>
          <w:rtl w:val="0"/>
        </w:rPr>
        <w:t xml:space="preserve">Rango de AUC por máquina (scoring Mahalanobis, MAE-Base):</w:t>
      </w:r>
    </w:p>
    <w:p w:rsidR="00000000" w:rsidDel="00000000" w:rsidP="00000000" w:rsidRDefault="00000000" w:rsidRPr="00000000" w14:paraId="000006DE">
      <w:pPr>
        <w:numPr>
          <w:ilvl w:val="0"/>
          <w:numId w:val="42"/>
        </w:numPr>
        <w:spacing w:after="0" w:afterAutospacing="0"/>
        <w:ind w:left="720" w:hanging="360"/>
        <w:rPr/>
      </w:pPr>
      <w:r w:rsidDel="00000000" w:rsidR="00000000" w:rsidRPr="00000000">
        <w:rPr>
          <w:rtl w:val="0"/>
        </w:rPr>
        <w:t xml:space="preserve">Fan: 0.68 – 0.97 (moderada a excelente)</w:t>
      </w:r>
    </w:p>
    <w:p w:rsidR="00000000" w:rsidDel="00000000" w:rsidP="00000000" w:rsidRDefault="00000000" w:rsidRPr="00000000" w14:paraId="000006DF">
      <w:pPr>
        <w:numPr>
          <w:ilvl w:val="0"/>
          <w:numId w:val="42"/>
        </w:numPr>
        <w:spacing w:after="0" w:afterAutospacing="0"/>
        <w:ind w:left="720" w:hanging="360"/>
        <w:rPr/>
      </w:pPr>
      <w:r w:rsidDel="00000000" w:rsidR="00000000" w:rsidRPr="00000000">
        <w:rPr>
          <w:rtl w:val="0"/>
        </w:rPr>
        <w:t xml:space="preserve">Pump: 0.58 – 0.99 (débil a excelente)</w:t>
      </w:r>
    </w:p>
    <w:p w:rsidR="00000000" w:rsidDel="00000000" w:rsidP="00000000" w:rsidRDefault="00000000" w:rsidRPr="00000000" w14:paraId="000006E0">
      <w:pPr>
        <w:numPr>
          <w:ilvl w:val="0"/>
          <w:numId w:val="42"/>
        </w:numPr>
        <w:spacing w:after="0" w:afterAutospacing="0"/>
        <w:ind w:left="720" w:hanging="360"/>
        <w:rPr/>
      </w:pPr>
      <w:r w:rsidDel="00000000" w:rsidR="00000000" w:rsidRPr="00000000">
        <w:rPr>
          <w:rtl w:val="0"/>
        </w:rPr>
        <w:t xml:space="preserve">Slider: 0.58 – 0.99 (débil a excelente)</w:t>
      </w:r>
    </w:p>
    <w:p w:rsidR="00000000" w:rsidDel="00000000" w:rsidP="00000000" w:rsidRDefault="00000000" w:rsidRPr="00000000" w14:paraId="000006E1">
      <w:pPr>
        <w:numPr>
          <w:ilvl w:val="0"/>
          <w:numId w:val="42"/>
        </w:numPr>
        <w:ind w:left="720" w:hanging="360"/>
        <w:rPr/>
      </w:pPr>
      <w:r w:rsidDel="00000000" w:rsidR="00000000" w:rsidRPr="00000000">
        <w:rPr>
          <w:rtl w:val="0"/>
        </w:rPr>
        <w:t xml:space="preserve">Valve: 0.45 – 0.61 (muy débil, mayormente &lt; 0.50)</w:t>
      </w:r>
    </w:p>
    <w:p w:rsidR="00000000" w:rsidDel="00000000" w:rsidP="00000000" w:rsidRDefault="00000000" w:rsidRPr="00000000" w14:paraId="000006E2">
      <w:pPr>
        <w:rPr/>
      </w:pPr>
      <w:r w:rsidDel="00000000" w:rsidR="00000000" w:rsidRPr="00000000">
        <w:rPr>
          <w:rtl w:val="0"/>
        </w:rPr>
        <w:t xml:space="preserve">En valve, las anomalías son transitorias y de baja energía, capturadas a 10 cm (vs. 50 cm resto), generando superposición significativa entre clases, tal como documenta el EDA (Sección 3).</w:t>
      </w:r>
    </w:p>
    <w:p w:rsidR="00000000" w:rsidDel="00000000" w:rsidP="00000000" w:rsidRDefault="00000000" w:rsidRPr="00000000" w14:paraId="000006E3">
      <w:pPr>
        <w:rPr/>
      </w:pPr>
      <w:r w:rsidDel="00000000" w:rsidR="00000000" w:rsidRPr="00000000">
        <w:rPr>
          <w:rtl w:val="0"/>
        </w:rPr>
        <w:t xml:space="preserve">En algunos casos, se ha observado que ciertas muestras etiquetadas como "normales" presentan scores elevados —superiores incluso a los de algunas anomalías—, lo cual puede atribuirse a:</w:t>
      </w:r>
    </w:p>
    <w:p w:rsidR="00000000" w:rsidDel="00000000" w:rsidP="00000000" w:rsidRDefault="00000000" w:rsidRPr="00000000" w14:paraId="000006E4">
      <w:pPr>
        <w:numPr>
          <w:ilvl w:val="0"/>
          <w:numId w:val="41"/>
        </w:numPr>
        <w:spacing w:after="0" w:afterAutospacing="0"/>
        <w:ind w:left="720" w:hanging="360"/>
        <w:rPr/>
      </w:pPr>
      <w:r w:rsidDel="00000000" w:rsidR="00000000" w:rsidRPr="00000000">
        <w:rPr>
          <w:i w:val="1"/>
          <w:iCs w:val="1"/>
          <w:rtl w:val="0"/>
        </w:rPr>
        <w:t xml:space="preserve">Variabilidad intraclase en el dataset MIMII</w:t>
      </w:r>
      <w:r w:rsidDel="00000000" w:rsidR="00000000" w:rsidRPr="00000000">
        <w:rPr>
          <w:rtl w:val="0"/>
        </w:rPr>
        <w:t xml:space="preserve">: las condiciones de grabación (máquina, nivel de ruido, identificador de unidad) introducen variación significativa en las muestras normales, de modo que una muestra normal de una configuración distinta a la de calibración puede presentar un score elevado.</w:t>
      </w:r>
    </w:p>
    <w:p w:rsidR="00000000" w:rsidDel="00000000" w:rsidP="00000000" w:rsidRDefault="00000000" w:rsidRPr="00000000" w14:paraId="000006E5">
      <w:pPr>
        <w:numPr>
          <w:ilvl w:val="0"/>
          <w:numId w:val="41"/>
        </w:numPr>
        <w:spacing w:after="0" w:afterAutospacing="0"/>
        <w:ind w:left="720" w:hanging="360"/>
        <w:rPr/>
      </w:pPr>
      <w:r w:rsidDel="00000000" w:rsidR="00000000" w:rsidRPr="00000000">
        <w:rPr>
          <w:i w:val="1"/>
          <w:iCs w:val="1"/>
          <w:rtl w:val="0"/>
        </w:rPr>
        <w:t xml:space="preserve">Sensibilidad del umbral</w:t>
      </w:r>
      <w:r w:rsidDel="00000000" w:rsidR="00000000" w:rsidRPr="00000000">
        <w:rPr>
          <w:rtl w:val="0"/>
        </w:rPr>
        <w:t xml:space="preserve">: el percentil seleccionado (95% por defecto) determina la frontera entre normal y anomalía, y puede requerir ajuste por configuración de máquina.</w:t>
      </w:r>
    </w:p>
    <w:p w:rsidR="00000000" w:rsidDel="00000000" w:rsidP="00000000" w:rsidRDefault="00000000" w:rsidRPr="00000000" w14:paraId="000006E6">
      <w:pPr>
        <w:numPr>
          <w:ilvl w:val="0"/>
          <w:numId w:val="41"/>
        </w:numPr>
        <w:ind w:left="720" w:hanging="360"/>
        <w:rPr/>
      </w:pPr>
      <w:r w:rsidDel="00000000" w:rsidR="00000000" w:rsidRPr="00000000">
        <w:rPr>
          <w:i w:val="1"/>
          <w:iCs w:val="1"/>
          <w:rtl w:val="0"/>
        </w:rPr>
        <w:t xml:space="preserve">Limitaciones del espacio latente</w:t>
      </w:r>
      <w:r w:rsidDel="00000000" w:rsidR="00000000" w:rsidRPr="00000000">
        <w:rPr>
          <w:rtl w:val="0"/>
        </w:rPr>
        <w:t xml:space="preserve">: la proyección PCA (por defecto n_pca=80) puede no capturar completamente la estructura de las anomalías, especialmente en máquinas con firmas espectrales similares entre clases (como valve).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tbl>
      <w:tblPr>
        <w:tblStyle w:val="Table53"/>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170"/>
        <w:gridCol w:w="825"/>
        <w:gridCol w:w="930"/>
        <w:gridCol w:w="1065"/>
        <w:gridCol w:w="1065"/>
        <w:gridCol w:w="1065"/>
        <w:gridCol w:w="1065"/>
        <w:tblGridChange w:id="0">
          <w:tblGrid>
            <w:gridCol w:w="1335"/>
            <w:gridCol w:w="1170"/>
            <w:gridCol w:w="825"/>
            <w:gridCol w:w="930"/>
            <w:gridCol w:w="1065"/>
            <w:gridCol w:w="1065"/>
            <w:gridCol w:w="1065"/>
            <w:gridCol w:w="106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9">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Experimento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A">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Conjunto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B">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C">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D">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Std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E">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Mediana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EF">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AUC (val+test)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center"/>
          </w:tcPr>
          <w:p w:rsidR="00000000" w:rsidDel="00000000" w:rsidP="00000000" w:rsidRDefault="00000000" w:rsidRPr="00000000" w14:paraId="000006F0">
            <w:pPr>
              <w:jc w:val="center"/>
              <w:rPr>
                <w:rFonts w:ascii="Arial" w:cs="Arial" w:eastAsia="Arial" w:hAnsi="Arial"/>
                <w:sz w:val="17"/>
                <w:szCs w:val="17"/>
              </w:rPr>
            </w:pPr>
            <w:r w:rsidDel="00000000" w:rsidR="00000000" w:rsidRPr="00000000">
              <w:rPr>
                <w:rFonts w:ascii="Arial" w:cs="Arial" w:eastAsia="Arial" w:hAnsi="Arial"/>
                <w:b w:val="1"/>
                <w:bCs w:val="1"/>
                <w:sz w:val="17"/>
                <w:szCs w:val="17"/>
                <w:rtl w:val="0"/>
              </w:rPr>
              <w:t xml:space="preserve">Ratio val/train</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1">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MAE-Base</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2">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Train (normal)</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3">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35304</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4">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8.6810</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5">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2.9033</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6">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8.4292</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7">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8">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9">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MAE-Base</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A">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 (normal)</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B">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8853</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C">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8.6576</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D">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3.0156</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E">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8.3920</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6FF">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0.711</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0">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0.997</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1">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MAE-Base</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2">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Test (abnormal)</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3">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9900</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4">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13.7789</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5">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6.5534</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6">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12.5789</w:t>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7">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60.0" w:type="dxa"/>
              <w:left w:w="120.0" w:type="dxa"/>
              <w:bottom w:w="60.0" w:type="dxa"/>
              <w:right w:w="120.0" w:type="dxa"/>
            </w:tcMar>
            <w:vAlign w:val="top"/>
          </w:tcPr>
          <w:p w:rsidR="00000000" w:rsidDel="00000000" w:rsidP="00000000" w:rsidRDefault="00000000" w:rsidRPr="00000000" w14:paraId="00000708">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9">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MAE-Small</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A">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Train (normal)</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B">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35304</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C">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8.3168</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D">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2.5079</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E">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8.0780</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0F">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0">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1">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MAE-Small</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2">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 (normal)</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3">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8853</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4">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8.4034</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5">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2.7021</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6">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8.0998</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7">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0.762</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8">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1.010</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9">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MAE-Small</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A">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Test (abnormal)</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B">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9900</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C">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14.7708</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D">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8.5853</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E">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12.4051</w:t>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1F">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Mar>
              <w:top w:w="60.0" w:type="dxa"/>
              <w:left w:w="120.0" w:type="dxa"/>
              <w:bottom w:w="60.0" w:type="dxa"/>
              <w:right w:w="120.0" w:type="dxa"/>
            </w:tcMar>
            <w:vAlign w:val="top"/>
          </w:tcPr>
          <w:p w:rsidR="00000000" w:rsidDel="00000000" w:rsidP="00000000" w:rsidRDefault="00000000" w:rsidRPr="00000000" w14:paraId="00000720">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1">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MAE-Tiny</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2">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Train (normal)</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3">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35304</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4">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7.8956</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5">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2.6363</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6">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7.8218</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7">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8">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9">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MAE-Tiny</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A">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 (normal)</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B">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8853</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C">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8.1731</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D">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3.0304</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E">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7.9737</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2F">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0.772</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0">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1.035</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1">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MAE-Tiny</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2">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Test (abnormal)</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3">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9900</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4">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14.2618</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5">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8.7411</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6">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12.3480</w:t>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7">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60.0" w:type="dxa"/>
              <w:left w:w="120.0" w:type="dxa"/>
              <w:bottom w:w="60.0" w:type="dxa"/>
              <w:right w:w="120.0" w:type="dxa"/>
            </w:tcMar>
            <w:vAlign w:val="top"/>
          </w:tcPr>
          <w:p w:rsidR="00000000" w:rsidDel="00000000" w:rsidP="00000000" w:rsidRDefault="00000000" w:rsidRPr="00000000" w14:paraId="00000738">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9">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Baseline</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A">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Train (normal)</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B">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23814</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C">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0.2477</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D">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0.0702</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E">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0.2254</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3F">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0">
            <w:pPr>
              <w:jc w:val="center"/>
              <w:rPr>
                <w:rFonts w:ascii="Arial" w:cs="Arial" w:eastAsia="Arial" w:hAnsi="Arial"/>
                <w:sz w:val="17"/>
                <w:szCs w:val="17"/>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1">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Baseline</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2">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 (normal)</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3">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4173</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4">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0.3090</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5">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0.1270</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6">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0.2719</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7">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0.800</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8">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1.247</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9">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Baseline</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A">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Test (abnormal)</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B">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9900</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C">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0.5182</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D">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0.4010</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E">
            <w:pPr>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0.3992</w:t>
            </w:r>
          </w:p>
        </w:tc>
        <w:tc>
          <w:tcPr>
            <w:tcBorders>
              <w:top w:color="000000" w:space="0" w:sz="8" w:val="single"/>
              <w:left w:color="000000" w:space="0" w:sz="8" w:val="single"/>
              <w:bottom w:color="000000" w:space="0" w:sz="8" w:val="single"/>
              <w:right w:color="000000" w:space="0" w:sz="8" w:val="single"/>
            </w:tcBorders>
            <w:shd w:fill="d9d2e9" w:val="clear"/>
            <w:tcMar>
              <w:top w:w="60.0" w:type="dxa"/>
              <w:left w:w="120.0" w:type="dxa"/>
              <w:bottom w:w="60.0" w:type="dxa"/>
              <w:right w:w="120.0" w:type="dxa"/>
            </w:tcMar>
            <w:vAlign w:val="top"/>
          </w:tcPr>
          <w:p w:rsidR="00000000" w:rsidDel="00000000" w:rsidP="00000000" w:rsidRDefault="00000000" w:rsidRPr="00000000" w14:paraId="0000074F">
            <w:pPr>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750">
            <w:pPr>
              <w:jc w:val="center"/>
              <w:rPr>
                <w:rFonts w:ascii="Arial" w:cs="Arial" w:eastAsia="Arial" w:hAnsi="Arial"/>
                <w:sz w:val="17"/>
                <w:szCs w:val="17"/>
              </w:rPr>
            </w:pPr>
            <w:r w:rsidDel="00000000" w:rsidR="00000000" w:rsidRPr="00000000">
              <w:rPr>
                <w:rtl w:val="0"/>
              </w:rPr>
            </w:r>
          </w:p>
        </w:tc>
      </w:tr>
      <w:tr>
        <w:trPr>
          <w:cantSplit w:val="0"/>
          <w:trHeight w:val="420" w:hRule="atLeast"/>
          <w:tblHeader w:val="0"/>
        </w:trPr>
        <w:tc>
          <w:tcPr>
            <w:gridSpan w:val="8"/>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751">
            <w:pPr>
              <w:pStyle w:val="Heading5"/>
              <w:jc w:val="center"/>
              <w:rPr/>
            </w:pPr>
            <w:bookmarkStart w:colFirst="0" w:colLast="0" w:name="_cmjrtis84bg6" w:id="109"/>
            <w:bookmarkEnd w:id="109"/>
            <w:r w:rsidDel="00000000" w:rsidR="00000000" w:rsidRPr="00000000">
              <w:rPr>
                <w:rtl w:val="0"/>
              </w:rPr>
              <w:t xml:space="preserve">Tabla 24: Comparación de métricas para los conjuntos de train, val y test.</w:t>
            </w:r>
          </w:p>
        </w:tc>
      </w:tr>
    </w:tbl>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pStyle w:val="Heading1"/>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enz1lvas3vmp" w:id="110"/>
      <w:bookmarkEnd w:id="110"/>
      <w:r w:rsidDel="00000000" w:rsidR="00000000" w:rsidRPr="00000000">
        <w:rPr>
          <w:rtl w:val="0"/>
        </w:rPr>
        <w:t xml:space="preserve">Conclusiones</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El autoencoder baseline (AUC medio global: 0.800) supera a todos los modelos Audio-MAE evaluados (MAE-Base: 0.711, MAE-Small: 0.762, MAE-Tiny: 0.772) en términos de media sobre las 48 combinaciones (máquina × ID × SNR). El comportamiento difiere notablemente entre arquitecturas: MAE-Small y MAE-Tiny mejoran al baseline en un 40–42 % de los casos individuales (19–20 de 48), mientras que MAE-Base sólo lo supera en un 17 % (8 de 48). Para MAE-Small y MAE-Tiny la mayor proporción de victorias se produce a 0 dB (50 % en ambos casos), frente al 31-44 % a -6 dB y el 31-38 % a +6 dB. El gap absoluto medio frente al baseline es de −0.031 a 0 dB y de −0.016 a 0 dB para Small y Tiny respectivamente, y se amplía a −0.060 y −0.058 a +6 dB, lo que indica que el baseline sigue aprovechando mejor la señal limpia. MAE-Base acumula un gap medio global de −0.090 (el doble que las variantes optimizadas) porque los 12 casos de valve, ahora completos, arrastran su media hacia abajo con deltas de −0.157 a −0.229.</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El análisis por tipo de máquina revela el origen real de las diferencias. La bomba (pump) es el tipo donde los modelos MAE obtienen mejores resultados: MAE-Small y MAE-Tiny acumulan 8 victorias de 12 posibles con deltas positivos en los tres niveles de SNR (MAE-Small: −6 dB: +0.011, 0 dB: +0.087, +6 dB: +0.072; MAE-Tiny: −6 dB: +0.033, 0 dB: +0.099, +6 dB: +0.060); MAE-Base también mejora a 0 dB y +6 dB (+0.029 y +0.013 respectivamente) pero registra delta negativo a −6 dB (−0.070), acumulando solo 5 victorias de 12. El ventilador (fan) presenta un comportamiento similar: MAE-Small logra 8/12 victorias y MAE-Tiny 7/12, con deltas positivos a 0 dB y +6 dB, mientras que MAE-Base solo consigue 3/12. En el extremo opuesto, la válvula (valve) no registra ninguna mejora con ninguna variante MAE (0/12 en todos los casos), con deltas medios que oscilan entre −0.074 y −0.229 según variante y SNR (la mayor fuente de penalización para las medias globales). El deslizador (slider) también es desfavorable para los modelos MAE: MAE-Base no consigue ninguna victoria (0/12), MAE-Small logra 3/12 y MAE-Tiny 5/12, con deltas medios negativos en todos los niveles de SNR (entre −0.020 y −0.086).</w:t>
      </w:r>
    </w:p>
    <w:p w:rsidR="00000000" w:rsidDel="00000000" w:rsidP="00000000" w:rsidRDefault="00000000" w:rsidRPr="00000000" w14:paraId="0000075D">
      <w:pPr>
        <w:rPr/>
      </w:pPr>
      <w:r w:rsidDel="00000000" w:rsidR="00000000" w:rsidRPr="00000000">
        <w:rPr>
          <w:rtl w:val="0"/>
        </w:rPr>
        <w:t xml:space="preserve">Respecto a las tres arquitecturas MAE, con el conjunto completo de 48 casos MAE-Tiny obtiene tanto la media global más alta entre las variantes MAE (0.772 frente a 0.762 de MAE-Small y 0.711 de MAE-Base) como el mayor número de victorias individuales (20 de 48, frente a 19 de MAE-Small y 8 de MAE-Base). MAE-Base cae al último puesto entre las variantes MAE. MAE-Tiny supera a MAE-Small tanto en media como en victorias individuales (31 de 48 frente a 17), lo que indica que la arquitectura de menor tamaño, entrenada con los mismos hiperparámetros HPO por máquina, produce representaciones latentes más discriminativas en este benchmark.</w:t>
      </w:r>
    </w:p>
    <w:p w:rsidR="00000000" w:rsidDel="00000000" w:rsidP="00000000" w:rsidRDefault="00000000" w:rsidRPr="00000000" w14:paraId="0000075E">
      <w:pPr>
        <w:rPr/>
      </w:pPr>
      <w:r w:rsidDel="00000000" w:rsidR="00000000" w:rsidRPr="00000000">
        <w:rPr>
          <w:rtl w:val="0"/>
        </w:rPr>
        <w:t xml:space="preserve">En conjunto, los resultados no validan la hipótesis de que un modelo de mayor complejidad basado en aprendizaje autosupervisado supere sistemáticamente al autoencoder clásico en detección de anomalías acústicas sin supervisión. El baseline, con su sencillo esquema de ventanas de 5 fotogramas y puntuación MSE, resulta más fiable en términos de media global. La excepción es la bomba, donde MAE-Small y MAE-Tiny obtienen mejoras relevantes y consistentes en los tres niveles de SNR, lo que sugiere que la representación aprendida mediante enmascaramiento es ventajosa en maquinaria con anomalías que se manifiestan como perturbaciones espectrales persistentes y de amplio rango frecuencial. Los resultados indican que el tamaño del encoder no es el factor limitante: MAE-Tiny supera a MAE-Base en media global y en victorias individuales a pesar de ser considerablemente más pequeño, y la principal fuente de ventaja de MAE-Small y MAE-Tiny sobre MAE-Base es la búsqueda de hiperparámetros específica por tipo de máquina. Una línea natural de trabajo futuro sería explorar funciones de puntuación de anomalía alternativas a la distancia de Mahalanobis sobre el token CLS, que puede no ser el descriptor más discriminativo para máquinas con anomalías de carácter impulsivo o transitorio, como la válvula.</w:t>
      </w:r>
    </w:p>
    <w:p w:rsidR="00000000" w:rsidDel="00000000" w:rsidP="00000000" w:rsidRDefault="00000000" w:rsidRPr="00000000" w14:paraId="0000075F">
      <w:pPr>
        <w:rPr/>
      </w:pPr>
      <w:r w:rsidDel="00000000" w:rsidR="00000000" w:rsidRPr="00000000">
        <w:rPr>
          <w:rtl w:val="0"/>
        </w:rPr>
        <w:t xml:space="preserve">Es importante precisar que ambos enfoques (baseline y Audio-MAE) se evalúan como líneas de investigación complementarias, no como alternativas excluyentes. Aunque el baseline obtiene mayor AUC global (0.800 vs 0.772 del mejor Audio-MAE), el modelo Audio-MAE se mantiene como modelo final del sistema por tres razones: (1) su capacidad de escalabilidad a las 48 combinaciones completas del benchmark con búsqueda de hiperparámetros específica por máquina; (2) su ventaja demostrada en el escenario de bomba (pump), donde MAE-Tiny alcanza AUC=0.875 frente a 0.811 del baseline; y (3) su arquitectura basada en Vision Transformer, que proporciona representaciones latentes más ricas para futuras extensiones del sistema (XAI, transferencia a nuevos dominios). En escenarios de ventilador (fan) con configuraciones de bajo AUC (como fan id_00 0_dB, AUC=0.45 Audio-MAE vs 0.70 baseline), se recomienda el uso del modelo baseline como alternativa.</w:t>
      </w:r>
    </w:p>
    <w:p w:rsidR="00000000" w:rsidDel="00000000" w:rsidP="00000000" w:rsidRDefault="00000000" w:rsidRPr="00000000" w14:paraId="00000760">
      <w:pPr>
        <w:pStyle w:val="Heading1"/>
        <w:numPr>
          <w:ilvl w:val="0"/>
          <w:numId w:val="33"/>
        </w:numPr>
        <w:spacing w:after="0" w:lineRule="auto"/>
        <w:ind w:left="425.19685039370086" w:hanging="150"/>
        <w:jc w:val="left"/>
      </w:pPr>
      <w:bookmarkStart w:colFirst="0" w:colLast="0" w:name="_8slp4hz3d4zm" w:id="111"/>
      <w:bookmarkEnd w:id="111"/>
      <w:r w:rsidDel="00000000" w:rsidR="00000000" w:rsidRPr="00000000">
        <w:rPr>
          <w:rtl w:val="0"/>
        </w:rPr>
        <w:t xml:space="preserve">Despliegue e Inferencia del Modelo</w:t>
      </w:r>
      <w:r w:rsidDel="00000000" w:rsidR="00000000" w:rsidRPr="00000000">
        <w:rPr>
          <w:rtl w:val="0"/>
        </w:rPr>
      </w:r>
    </w:p>
    <w:p w:rsidR="00000000" w:rsidDel="00000000" w:rsidP="00000000" w:rsidRDefault="00000000" w:rsidRPr="00000000" w14:paraId="00000761">
      <w:pPr>
        <w:pStyle w:val="Heading2"/>
        <w:widowControl w:val="1"/>
        <w:numPr>
          <w:ilvl w:val="1"/>
          <w:numId w:val="33"/>
        </w:numPr>
        <w:spacing w:before="0" w:line="276" w:lineRule="auto"/>
        <w:ind w:left="566.9291338582675" w:hanging="165"/>
        <w:rPr/>
      </w:pPr>
      <w:bookmarkStart w:colFirst="0" w:colLast="0" w:name="_i4n92g6lhncb" w:id="112"/>
      <w:bookmarkEnd w:id="112"/>
      <w:r w:rsidDel="00000000" w:rsidR="00000000" w:rsidRPr="00000000">
        <w:rPr>
          <w:rtl w:val="0"/>
        </w:rPr>
        <w:t xml:space="preserve">Modo de Despliegue</w:t>
      </w:r>
    </w:p>
    <w:p w:rsidR="00000000" w:rsidDel="00000000" w:rsidP="00000000" w:rsidRDefault="00000000" w:rsidRPr="00000000" w14:paraId="00000762">
      <w:pPr>
        <w:rPr/>
      </w:pPr>
      <w:r w:rsidDel="00000000" w:rsidR="00000000" w:rsidRPr="00000000">
        <w:rPr>
          <w:rtl w:val="0"/>
        </w:rPr>
        <w:t xml:space="preserve">El sistema se despliega en modo offline por lotes. Dado que el dataset MIMII consiste en grabaciones de audio de duración fija recogidas en condiciones controladas de laboratorio, la inferencia sobre cada grabación no tiene restricciones de latencia en tiempo real. Los modelos entrenados se almacenan como checkpoints PyTorch (.pth) junto con los estadísticos de normalización del espectrograma y los parámetros de la distribución normal en el espacio latente (media μ y covarianza inversa Σ⁻¹, estimados sobre los datos de entrenamiento y persistidos en maha_stats.npz, junto al checkpoint). Este conjunto de artefactos es suficiente para ejecutar la inferencia sobre nuevas grabaciones sin necesidad de reentrenar.</w:t>
      </w:r>
    </w:p>
    <w:p w:rsidR="00000000" w:rsidDel="00000000" w:rsidP="00000000" w:rsidRDefault="00000000" w:rsidRPr="00000000" w14:paraId="00000763">
      <w:pPr>
        <w:rPr/>
      </w:pPr>
      <w:r w:rsidDel="00000000" w:rsidR="00000000" w:rsidRPr="00000000">
        <w:rPr>
          <w:rtl w:val="0"/>
        </w:rPr>
        <w:t xml:space="preserve">Cada modelo es específico de una combinación de tipo de máquina e identificador de unidad, lo que permite adaptar la detección a las características acústicas particulares de cada equipo. En un caso de uso real, es previsible que sea necesario regrabar audios de funcionamiento normal de la máquina concreta que se desee monitorizar, ya que las condiciones acústicas del entorno de producción —distancia y posición del micrófono, ruido de fondo, características propias de la unidad— diferirán de las del dataset. Este es un paso de calibración periódico y offline, distinto de la inferencia en sí (no la sustituye ni la bloquea): recalibra la distribución normal del espacio latente sin modificar los pesos del modelo, mediante el subcomando ya implementado:</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python src/main.py calibrate --config &lt;config_del_modelo&gt; \</w:t>
      </w:r>
    </w:p>
    <w:p w:rsidR="00000000" w:rsidDel="00000000" w:rsidP="00000000" w:rsidRDefault="00000000" w:rsidRPr="00000000" w14:paraId="00000766">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    --model_path &lt;ruta_al_checkpoint_best.pth&gt; \</w:t>
      </w:r>
    </w:p>
    <w:p w:rsidR="00000000" w:rsidDel="00000000" w:rsidP="00000000" w:rsidRDefault="00000000" w:rsidRPr="00000000" w14:paraId="00000767">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          --input &lt;directorio_con_audios_wav_normales_nuevos&gt;</w:t>
      </w:r>
    </w:p>
    <w:p w:rsidR="00000000" w:rsidDel="00000000" w:rsidP="00000000" w:rsidRDefault="00000000" w:rsidRPr="00000000" w14:paraId="000007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Este comando recalcula (μ, Σ⁻¹) sobre los audios nuevos y sobrescribe maha_stats.npz; predict() usa automáticamente la calibración más reciente disponible junto al checkpoint. Se recomiendan al menos un par de decenas de grabaciones normales nuevas para una estimación estable de la covarianza (o reducir su dimensionalidad con el flag --n_pca).</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El subcomando calibrate (en src/main.py) acepta como entrada un conjunto de grabaciones normales (.wav) de la máquina concreta a monitorizar, las preprocesa siguiendo los mismos parámetros de entrenamiento (SR=16000, 128 bandas Mel, 1024 frames), extrae los embeddings CLS del encoder ViT y recalcula la media y la covarianza inversa en el espacio latente. Los nuevos estadísticos se persisten en maha_stats.npz junto al checkpoint. El subcomando incluye validación del tipo de modelo: solo es compatible con checkpoints Audio-MAE; si se utiliza un config con mode=baseline, se muestra un mensaje de error indicando la incompatibilidad y sugiriendo un config Audio-MAE alternativo (ej: config/config_vit_base.yaml).</w:t>
      </w:r>
      <w:r w:rsidDel="00000000" w:rsidR="00000000" w:rsidRPr="00000000">
        <w:rPr>
          <w:rtl w:val="0"/>
        </w:rPr>
      </w:r>
    </w:p>
    <w:p w:rsidR="00000000" w:rsidDel="00000000" w:rsidP="00000000" w:rsidRDefault="00000000" w:rsidRPr="00000000" w14:paraId="0000076B">
      <w:pPr>
        <w:pStyle w:val="Heading2"/>
        <w:widowControl w:val="1"/>
        <w:numPr>
          <w:ilvl w:val="1"/>
          <w:numId w:val="33"/>
        </w:numPr>
        <w:spacing w:line="276" w:lineRule="auto"/>
        <w:ind w:left="566.9291338582675" w:hanging="165"/>
        <w:rPr/>
      </w:pPr>
      <w:bookmarkStart w:colFirst="0" w:colLast="0" w:name="_m2ustd9zqmdi" w:id="113"/>
      <w:bookmarkEnd w:id="113"/>
      <w:r w:rsidDel="00000000" w:rsidR="00000000" w:rsidRPr="00000000">
        <w:rPr>
          <w:rtl w:val="0"/>
        </w:rPr>
        <w:t xml:space="preserve">Mecanismo de Inferencia</w:t>
      </w:r>
    </w:p>
    <w:p w:rsidR="00000000" w:rsidDel="00000000" w:rsidP="00000000" w:rsidRDefault="00000000" w:rsidRPr="00000000" w14:paraId="0000076C">
      <w:pPr>
        <w:rPr/>
      </w:pPr>
      <w:r w:rsidDel="00000000" w:rsidR="00000000" w:rsidRPr="00000000">
        <w:rPr>
          <w:rtl w:val="0"/>
        </w:rPr>
        <w:t xml:space="preserve">La inferencia se ejecuta en tres pasos. En primer lugar, el audio de entrada se transforma en un espectrograma mel de dimensión 128×1024 y se normaliza con los estadísticos del entrenamiento. El espectrograma se divide en parches de 16×16 píxeles, generando una secuencia de 512 tokens.</w:t>
      </w:r>
    </w:p>
    <w:p w:rsidR="00000000" w:rsidDel="00000000" w:rsidP="00000000" w:rsidRDefault="00000000" w:rsidRPr="00000000" w14:paraId="0000076D">
      <w:pPr>
        <w:rPr/>
      </w:pPr>
      <w:r w:rsidDel="00000000" w:rsidR="00000000" w:rsidRPr="00000000">
        <w:rPr>
          <w:rtl w:val="0"/>
        </w:rPr>
        <w:t xml:space="preserve">En segundo lugar, el encoder ViT procesa la secuencia completa sin enmascaramiento y se extrae el token CLS de su salida, un vector que condensa la representación global de la señal. Este vector se proyecta al subespacio PCA de k componentes ajustado durante el entrenamiento.</w:t>
      </w:r>
    </w:p>
    <w:p w:rsidR="00000000" w:rsidDel="00000000" w:rsidP="00000000" w:rsidRDefault="00000000" w:rsidRPr="00000000" w14:paraId="0000076E">
      <w:pPr>
        <w:rPr/>
      </w:pPr>
      <w:r w:rsidDel="00000000" w:rsidR="00000000" w:rsidRPr="00000000">
        <w:rPr>
          <w:rtl w:val="0"/>
        </w:rPr>
        <w:t xml:space="preserve">En tercer lugar, se calcula la distancia de Mahalanobis del embedding proyectado respecto a la distribución normal:</w:t>
      </w:r>
    </w:p>
    <w:p w:rsidR="00000000" w:rsidDel="00000000" w:rsidP="00000000" w:rsidRDefault="00000000" w:rsidRPr="00000000" w14:paraId="0000076F">
      <w:pPr>
        <w:jc w:val="center"/>
        <w:rPr/>
      </w:pPr>
      <m:oMath>
        <m:r>
          <w:rPr/>
          <m:t xml:space="preserve">d(x) = </m:t>
        </m:r>
        <m:rad>
          <m:radPr>
            <m:degHide m:val="1"/>
            <m:ctrlPr>
              <w:rPr/>
            </m:ctrlPr>
          </m:radPr>
          <m:e>
            <m:r>
              <w:rPr/>
              <m:t xml:space="preserve">(x - </m:t>
            </m:r>
            <m:r>
              <w:rPr/>
              <m:t>μ</m:t>
            </m:r>
            <m:sSup>
              <m:sSupPr>
                <m:ctrlPr>
                  <w:rPr/>
                </m:ctrlPr>
              </m:sSupPr>
              <m:e>
                <m:r>
                  <w:rPr/>
                  <m:t xml:space="preserve">)</m:t>
                </m:r>
              </m:e>
              <m:sup>
                <m:r>
                  <w:rPr/>
                  <m:t xml:space="preserve">T</m:t>
                </m:r>
              </m:sup>
            </m:sSup>
            <m:r>
              <w:rPr/>
              <m:t xml:space="preserve"> </m:t>
            </m:r>
            <m:sSup>
              <m:sSupPr>
                <m:ctrlPr>
                  <w:rPr/>
                </m:ctrlPr>
              </m:sSupPr>
              <m:e>
                <m:r>
                  <w:rPr/>
                  <m:t>Σ</m:t>
                </m:r>
              </m:e>
              <m:sup>
                <m:r>
                  <w:rPr/>
                  <m:t xml:space="preserve">-1</m:t>
                </m:r>
              </m:sup>
            </m:sSup>
            <m:r>
              <w:rPr/>
              <m:t xml:space="preserve"> (x - </m:t>
            </m:r>
            <m:r>
              <w:rPr/>
              <m:t>μ</m:t>
            </m:r>
            <m:r>
              <w:rPr/>
              <m:t xml:space="preserve">)</m:t>
            </m:r>
          </m:e>
        </m:rad>
      </m:oMath>
      <w:r w:rsidDel="00000000" w:rsidR="00000000" w:rsidRPr="00000000">
        <w:rPr>
          <w:rtl w:val="0"/>
        </w:rPr>
        <w:t xml:space="preserve">,</w:t>
      </w:r>
    </w:p>
    <w:p w:rsidR="00000000" w:rsidDel="00000000" w:rsidP="00000000" w:rsidRDefault="00000000" w:rsidRPr="00000000" w14:paraId="00000770">
      <w:pPr>
        <w:jc w:val="left"/>
        <w:rPr/>
      </w:pPr>
      <w:r w:rsidDel="00000000" w:rsidR="00000000" w:rsidRPr="00000000">
        <w:rPr>
          <w:rtl w:val="0"/>
        </w:rPr>
        <w:t xml:space="preserve">donde </w:t>
      </w:r>
      <m:oMath>
        <m:r>
          <w:rPr/>
          <m:t xml:space="preserve">x</m:t>
        </m:r>
      </m:oMath>
      <w:r w:rsidDel="00000000" w:rsidR="00000000" w:rsidRPr="00000000">
        <w:rPr>
          <w:rtl w:val="0"/>
        </w:rPr>
        <w:t xml:space="preserve"> es el embedding CLS de la muestra a evaluar, de dimensión k, </w:t>
      </w:r>
      <m:oMath>
        <m:r>
          <m:t>μ</m:t>
        </m:r>
      </m:oMath>
      <w:r w:rsidDel="00000000" w:rsidR="00000000" w:rsidRPr="00000000">
        <w:rPr>
          <w:rtl w:val="0"/>
        </w:rPr>
        <w:t xml:space="preserve"> es la media de los embeddings normales en el espacio PCA (estimadas sobre el conjunto de entrenamiento), </w:t>
      </w:r>
      <m:oMath>
        <m:sSup>
          <m:sSupPr>
            <m:ctrlPr>
              <w:rPr/>
            </m:ctrlPr>
          </m:sSupPr>
          <m:e>
            <m:r>
              <m:t>Σ</m:t>
            </m:r>
          </m:e>
          <m:sup>
            <m:r>
              <w:rPr/>
              <m:t xml:space="preserve">-1</m:t>
            </m:r>
          </m:sup>
        </m:sSup>
      </m:oMath>
      <w:r w:rsidDel="00000000" w:rsidR="00000000" w:rsidRPr="00000000">
        <w:rPr>
          <w:rtl w:val="0"/>
        </w:rPr>
        <w:t xml:space="preserve"> es la inversa de la matriz de covariancia de los embeddings normales en el espacio PCA y </w:t>
      </w:r>
      <m:oMath>
        <m:r>
          <w:rPr/>
          <m:t xml:space="preserve">(</m:t>
        </m:r>
        <m:sSup>
          <m:sSupPr>
            <m:ctrlPr>
              <w:rPr/>
            </m:ctrlPr>
          </m:sSupPr>
          <m:e>
            <m:r>
              <w:rPr/>
              <m:t xml:space="preserve">)</m:t>
            </m:r>
          </m:e>
          <m:sup>
            <m:r>
              <w:rPr/>
              <m:t xml:space="preserve">T</m:t>
            </m:r>
          </m:sup>
        </m:sSup>
      </m:oMath>
      <w:r w:rsidDel="00000000" w:rsidR="00000000" w:rsidRPr="00000000">
        <w:rPr>
          <w:rtl w:val="0"/>
        </w:rPr>
        <w:t xml:space="preserve"> indica la traspuesta del vector. </w:t>
      </w:r>
    </w:p>
    <w:p w:rsidR="00000000" w:rsidDel="00000000" w:rsidP="00000000" w:rsidRDefault="00000000" w:rsidRPr="00000000" w14:paraId="00000771">
      <w:pPr>
        <w:rPr/>
      </w:pPr>
      <w:r w:rsidDel="00000000" w:rsidR="00000000" w:rsidRPr="00000000">
        <w:rPr>
          <w:rtl w:val="0"/>
        </w:rPr>
        <w:t xml:space="preserve">Si d(x) supera el umbral θ, fijado como un percentil alto de la distribución de scores normales, la muestra se clasifica como anomalía. </w:t>
      </w:r>
      <w:r w:rsidDel="00000000" w:rsidR="00000000" w:rsidRPr="00000000">
        <w:rPr>
          <w:rtl w:val="0"/>
        </w:rPr>
      </w:r>
    </w:p>
    <w:p w:rsidR="00000000" w:rsidDel="00000000" w:rsidP="00000000" w:rsidRDefault="00000000" w:rsidRPr="00000000" w14:paraId="00000772">
      <w:pPr>
        <w:pStyle w:val="Heading1"/>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f0qxkp8sukcz" w:id="114"/>
      <w:bookmarkEnd w:id="114"/>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Reproducibilidad y Evidencias</w:t>
      </w:r>
      <w:r w:rsidDel="00000000" w:rsidR="00000000" w:rsidRPr="00000000">
        <w:rPr>
          <w:rtl w:val="0"/>
        </w:rPr>
      </w:r>
    </w:p>
    <w:p w:rsidR="00000000" w:rsidDel="00000000" w:rsidP="00000000" w:rsidRDefault="00000000" w:rsidRPr="00000000" w14:paraId="00000773">
      <w:pPr>
        <w:pStyle w:val="Heading2"/>
        <w:widowControl w:val="1"/>
        <w:numPr>
          <w:ilvl w:val="1"/>
          <w:numId w:val="33"/>
        </w:numPr>
        <w:spacing w:before="0" w:line="276" w:lineRule="auto"/>
        <w:ind w:left="566.9291338582675" w:hanging="165"/>
        <w:rPr/>
      </w:pPr>
      <w:bookmarkStart w:colFirst="0" w:colLast="0" w:name="_47s9o1he84d" w:id="115"/>
      <w:bookmarkEnd w:id="115"/>
      <w:r w:rsidDel="00000000" w:rsidR="00000000" w:rsidRPr="00000000">
        <w:rPr>
          <w:rtl w:val="0"/>
        </w:rPr>
        <w:t xml:space="preserve">Inventario de Artefactos y Entorno</w:t>
      </w:r>
    </w:p>
    <w:p w:rsidR="00000000" w:rsidDel="00000000" w:rsidP="00000000" w:rsidRDefault="00000000" w:rsidRPr="00000000" w14:paraId="00000774">
      <w:pPr>
        <w:rPr/>
      </w:pPr>
      <w:r w:rsidDel="00000000" w:rsidR="00000000" w:rsidRPr="00000000">
        <w:rPr>
          <w:rtl w:val="0"/>
        </w:rPr>
        <w:t xml:space="preserve">El repositorio contiene el código fuente completo del pipeline junto con los ficheros de configuración necesarios para reproducir los experimentos. Los artefactos de gran tamaño (pesos de los modelos, datos procesados, embeddings) y los datos intermedios generados durante el entrenamiento no se incluyen en el repositorio, pues están excluidos por las reglas de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que se indican a continuación, pero se documentan las rutas y los comandos necesarios para regenerarlos:</w:t>
      </w:r>
    </w:p>
    <w:p w:rsidR="00000000" w:rsidDel="00000000" w:rsidP="00000000" w:rsidRDefault="00000000" w:rsidRPr="00000000" w14:paraId="00000775">
      <w:pPr>
        <w:jc w:val="left"/>
        <w:rPr>
          <w:rFonts w:ascii="Arial" w:cs="Arial" w:eastAsia="Arial" w:hAnsi="Arial"/>
        </w:rPr>
      </w:pPr>
      <w:r w:rsidDel="00000000" w:rsidR="00000000" w:rsidRPr="00000000">
        <w:rPr>
          <w:rtl w:val="0"/>
        </w:rPr>
      </w:r>
    </w:p>
    <w:tbl>
      <w:tblPr>
        <w:tblStyle w:val="Table54"/>
        <w:tblW w:w="8460.0"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725"/>
        <w:gridCol w:w="1485"/>
        <w:gridCol w:w="2175"/>
        <w:gridCol w:w="3075"/>
        <w:tblGridChange w:id="0">
          <w:tblGrid>
            <w:gridCol w:w="1725"/>
            <w:gridCol w:w="1485"/>
            <w:gridCol w:w="2175"/>
            <w:gridCol w:w="307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6">
            <w:pPr>
              <w:jc w:val="center"/>
              <w:rPr>
                <w:sz w:val="20"/>
                <w:szCs w:val="20"/>
              </w:rPr>
            </w:pPr>
            <w:r w:rsidDel="00000000" w:rsidR="00000000" w:rsidRPr="00000000">
              <w:rPr>
                <w:b w:val="1"/>
                <w:bCs w:val="1"/>
                <w:sz w:val="20"/>
                <w:szCs w:val="20"/>
                <w:rtl w:val="0"/>
              </w:rPr>
              <w:t xml:space="preserve">Directorio o fichero</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7">
            <w:pPr>
              <w:jc w:val="center"/>
              <w:rPr>
                <w:b w:val="1"/>
                <w:bCs w:val="1"/>
                <w:sz w:val="20"/>
                <w:szCs w:val="20"/>
              </w:rPr>
            </w:pPr>
            <w:r w:rsidDel="00000000" w:rsidR="00000000" w:rsidRPr="00000000">
              <w:rPr>
                <w:b w:val="1"/>
                <w:bCs w:val="1"/>
                <w:sz w:val="20"/>
                <w:szCs w:val="20"/>
                <w:rtl w:val="0"/>
              </w:rPr>
              <w:t xml:space="preserve">Excluído por .gitignore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8">
            <w:pPr>
              <w:jc w:val="center"/>
              <w:rPr>
                <w:b w:val="1"/>
                <w:bCs w:val="1"/>
                <w:sz w:val="20"/>
                <w:szCs w:val="20"/>
              </w:rPr>
            </w:pPr>
            <w:r w:rsidDel="00000000" w:rsidR="00000000" w:rsidRPr="00000000">
              <w:rPr>
                <w:b w:val="1"/>
                <w:bCs w:val="1"/>
                <w:sz w:val="20"/>
                <w:szCs w:val="20"/>
                <w:rtl w:val="0"/>
              </w:rPr>
              <w:t xml:space="preserve">Motivo</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9">
            <w:pPr>
              <w:jc w:val="center"/>
              <w:rPr>
                <w:b w:val="1"/>
                <w:bCs w:val="1"/>
                <w:sz w:val="20"/>
                <w:szCs w:val="20"/>
              </w:rPr>
            </w:pPr>
            <w:r w:rsidDel="00000000" w:rsidR="00000000" w:rsidRPr="00000000">
              <w:rPr>
                <w:b w:val="1"/>
                <w:bCs w:val="1"/>
                <w:sz w:val="20"/>
                <w:szCs w:val="20"/>
                <w:rtl w:val="0"/>
              </w:rPr>
              <w:t xml:space="preserve">Cómo regenerarlo</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data/raw/</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B">
            <w:pPr>
              <w:jc w:val="center"/>
              <w:rPr>
                <w:sz w:val="20"/>
                <w:szCs w:val="20"/>
              </w:rPr>
            </w:pPr>
            <w:r w:rsidDel="00000000" w:rsidR="00000000" w:rsidRPr="00000000">
              <w:rPr>
                <w:sz w:val="20"/>
                <w:szCs w:val="20"/>
                <w:rtl w:val="0"/>
              </w:rPr>
              <w:t xml:space="preserve">Sí</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C">
            <w:pPr>
              <w:jc w:val="center"/>
              <w:rPr>
                <w:sz w:val="20"/>
                <w:szCs w:val="20"/>
              </w:rPr>
            </w:pPr>
            <w:r w:rsidDel="00000000" w:rsidR="00000000" w:rsidRPr="00000000">
              <w:rPr>
                <w:sz w:val="20"/>
                <w:szCs w:val="20"/>
                <w:rtl w:val="0"/>
              </w:rPr>
              <w:t xml:space="preserve">Datos originales, varios GB</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D">
            <w:pPr>
              <w:jc w:val="center"/>
              <w:rPr>
                <w:sz w:val="20"/>
                <w:szCs w:val="20"/>
              </w:rPr>
            </w:pPr>
            <w:r w:rsidDel="00000000" w:rsidR="00000000" w:rsidRPr="00000000">
              <w:rPr>
                <w:sz w:val="20"/>
                <w:szCs w:val="20"/>
                <w:rtl w:val="0"/>
              </w:rPr>
              <w:t xml:space="preserve">Descargar desde Zenodo, DOI 10.52.81/zenodo.3384388</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data/processed/</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7F">
            <w:pPr>
              <w:jc w:val="center"/>
              <w:rPr>
                <w:sz w:val="20"/>
                <w:szCs w:val="20"/>
              </w:rPr>
            </w:pPr>
            <w:r w:rsidDel="00000000" w:rsidR="00000000" w:rsidRPr="00000000">
              <w:rPr>
                <w:sz w:val="20"/>
                <w:szCs w:val="20"/>
                <w:rtl w:val="0"/>
              </w:rPr>
              <w:t xml:space="preserve">Sí</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0">
            <w:pPr>
              <w:jc w:val="center"/>
              <w:rPr>
                <w:sz w:val="20"/>
                <w:szCs w:val="20"/>
              </w:rPr>
            </w:pPr>
            <w:r w:rsidDel="00000000" w:rsidR="00000000" w:rsidRPr="00000000">
              <w:rPr>
                <w:sz w:val="20"/>
                <w:szCs w:val="20"/>
                <w:rtl w:val="0"/>
              </w:rPr>
              <w:t xml:space="preserve">Espectrogramas preprocesados, varios GB</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1">
            <w:pPr>
              <w:jc w:val="center"/>
              <w:rPr/>
            </w:pPr>
            <w:r w:rsidDel="00000000" w:rsidR="00000000" w:rsidRPr="00000000">
              <w:rPr>
                <w:rFonts w:ascii="Courier New" w:cs="Courier New" w:eastAsia="Courier New" w:hAnsi="Courier New"/>
                <w:sz w:val="18"/>
                <w:szCs w:val="18"/>
                <w:rtl w:val="0"/>
              </w:rPr>
              <w:t xml:space="preserve">python src/main.py data_processing --config config/config_vit_base.yaml</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data/splits/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3">
            <w:pPr>
              <w:jc w:val="center"/>
              <w:rPr>
                <w:sz w:val="20"/>
                <w:szCs w:val="20"/>
              </w:rPr>
            </w:pPr>
            <w:r w:rsidDel="00000000" w:rsidR="00000000" w:rsidRPr="00000000">
              <w:rPr>
                <w:sz w:val="20"/>
                <w:szCs w:val="20"/>
                <w:rtl w:val="0"/>
              </w:rPr>
              <w:t xml:space="preserve">Sí</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4">
            <w:pPr>
              <w:jc w:val="center"/>
              <w:rPr>
                <w:sz w:val="20"/>
                <w:szCs w:val="20"/>
              </w:rPr>
            </w:pPr>
            <w:r w:rsidDel="00000000" w:rsidR="00000000" w:rsidRPr="00000000">
              <w:rPr>
                <w:sz w:val="20"/>
                <w:szCs w:val="20"/>
                <w:rtl w:val="0"/>
              </w:rPr>
              <w:t xml:space="preserve">Índices de partición train/val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5">
            <w:pPr>
              <w:jc w:val="center"/>
              <w:rPr>
                <w:sz w:val="20"/>
                <w:szCs w:val="20"/>
              </w:rPr>
            </w:pPr>
            <w:r w:rsidDel="00000000" w:rsidR="00000000" w:rsidRPr="00000000">
              <w:rPr>
                <w:sz w:val="20"/>
                <w:szCs w:val="20"/>
                <w:rtl w:val="0"/>
              </w:rPr>
              <w:t xml:space="preserve">Ídem anterior</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data/predictions/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7">
            <w:pPr>
              <w:jc w:val="center"/>
              <w:rPr>
                <w:sz w:val="20"/>
                <w:szCs w:val="20"/>
              </w:rPr>
            </w:pPr>
            <w:r w:rsidDel="00000000" w:rsidR="00000000" w:rsidRPr="00000000">
              <w:rPr>
                <w:sz w:val="20"/>
                <w:szCs w:val="20"/>
                <w:rtl w:val="0"/>
              </w:rPr>
              <w:t xml:space="preserve">Sí</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8">
            <w:pPr>
              <w:jc w:val="center"/>
              <w:rPr>
                <w:sz w:val="20"/>
                <w:szCs w:val="20"/>
              </w:rPr>
            </w:pPr>
            <w:r w:rsidDel="00000000" w:rsidR="00000000" w:rsidRPr="00000000">
              <w:rPr>
                <w:sz w:val="20"/>
                <w:szCs w:val="20"/>
                <w:rtl w:val="0"/>
              </w:rPr>
              <w:t xml:space="preserve">CSVs de scores de anomalías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9">
            <w:pPr>
              <w:jc w:val="center"/>
              <w:rPr>
                <w:sz w:val="20"/>
                <w:szCs w:val="20"/>
              </w:rPr>
            </w:pPr>
            <w:r w:rsidDel="00000000" w:rsidR="00000000" w:rsidRPr="00000000">
              <w:rPr>
                <w:rFonts w:ascii="Courier New" w:cs="Courier New" w:eastAsia="Courier New" w:hAnsi="Courier New"/>
                <w:sz w:val="18"/>
                <w:szCs w:val="18"/>
                <w:rtl w:val="0"/>
              </w:rPr>
              <w:t xml:space="preserve">python src/main.py predict --config config/config_vit_base.yaml</w:t>
            </w:r>
            <w:r w:rsidDel="00000000" w:rsidR="00000000" w:rsidRPr="00000000">
              <w:rPr>
                <w:rtl w:val="0"/>
              </w:rPr>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models/artifacts/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B">
            <w:pPr>
              <w:jc w:val="center"/>
              <w:rPr>
                <w:sz w:val="20"/>
                <w:szCs w:val="20"/>
              </w:rPr>
            </w:pPr>
            <w:r w:rsidDel="00000000" w:rsidR="00000000" w:rsidRPr="00000000">
              <w:rPr>
                <w:sz w:val="20"/>
                <w:szCs w:val="20"/>
                <w:rtl w:val="0"/>
              </w:rPr>
              <w:t xml:space="preserve">Sí</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C">
            <w:pPr>
              <w:jc w:val="center"/>
              <w:rPr>
                <w:sz w:val="20"/>
                <w:szCs w:val="20"/>
              </w:rPr>
            </w:pPr>
            <w:r w:rsidDel="00000000" w:rsidR="00000000" w:rsidRPr="00000000">
              <w:rPr>
                <w:sz w:val="20"/>
                <w:szCs w:val="20"/>
                <w:rtl w:val="0"/>
              </w:rPr>
              <w:t xml:space="preserve">Pesos de modelos entrenados, varios GB</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train --config config/config_vit_base.yaml</w:t>
            </w:r>
          </w:p>
        </w:tc>
      </w:tr>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models/metrics/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8F">
            <w:pPr>
              <w:jc w:val="center"/>
              <w:rPr>
                <w:sz w:val="20"/>
                <w:szCs w:val="20"/>
              </w:rPr>
            </w:pPr>
            <w:r w:rsidDel="00000000" w:rsidR="00000000" w:rsidRPr="00000000">
              <w:rPr>
                <w:sz w:val="20"/>
                <w:szCs w:val="20"/>
                <w:rtl w:val="0"/>
              </w:rPr>
              <w:t xml:space="preserve">No</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90">
            <w:pPr>
              <w:jc w:val="center"/>
              <w:rPr>
                <w:sz w:val="20"/>
                <w:szCs w:val="20"/>
              </w:rPr>
            </w:pPr>
            <w:r w:rsidDel="00000000" w:rsidR="00000000" w:rsidRPr="00000000">
              <w:rPr>
                <w:sz w:val="20"/>
                <w:szCs w:val="20"/>
                <w:rtl w:val="0"/>
              </w:rPr>
              <w:t xml:space="preserve">Ficheros JSON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20"/>
                <w:szCs w:val="20"/>
              </w:rPr>
            </w:pPr>
            <w:r w:rsidDel="00000000" w:rsidR="00000000" w:rsidRPr="00000000">
              <w:rPr>
                <w:sz w:val="20"/>
                <w:szCs w:val="20"/>
                <w:rtl w:val="0"/>
              </w:rPr>
              <w:t xml:space="preserve">Regenerar con el paso </w:t>
            </w:r>
            <w:r w:rsidDel="00000000" w:rsidR="00000000" w:rsidRPr="00000000">
              <w:rPr>
                <w:rFonts w:ascii="Courier New" w:cs="Courier New" w:eastAsia="Courier New" w:hAnsi="Courier New"/>
                <w:sz w:val="18"/>
                <w:szCs w:val="18"/>
                <w:rtl w:val="0"/>
              </w:rPr>
              <w:t xml:space="preserve">train</w:t>
            </w:r>
            <w:r w:rsidDel="00000000" w:rsidR="00000000" w:rsidRPr="00000000">
              <w:rPr>
                <w:sz w:val="20"/>
                <w:szCs w:val="20"/>
                <w:rtl w:val="0"/>
              </w:rPr>
              <w:t xml:space="preserve"> si falta algún caso</w:t>
            </w:r>
          </w:p>
        </w:tc>
      </w:tr>
      <w:tr>
        <w:trPr>
          <w:cantSplit w:val="0"/>
          <w:trHeight w:val="300" w:hRule="atLeast"/>
          <w:tblHeader w:val="0"/>
        </w:trPr>
        <w:tc>
          <w:tcPr>
            <w:gridSpan w:val="4"/>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792">
            <w:pPr>
              <w:pStyle w:val="Heading5"/>
              <w:rPr/>
            </w:pPr>
            <w:bookmarkStart w:colFirst="0" w:colLast="0" w:name="_pw6jeb1s74t4" w:id="116"/>
            <w:bookmarkEnd w:id="116"/>
            <w:r w:rsidDel="00000000" w:rsidR="00000000" w:rsidRPr="00000000">
              <w:rPr>
                <w:rtl w:val="0"/>
              </w:rPr>
              <w:t xml:space="preserve">Tabla 25: Artefactos no versionados y cómo regenerarlos</w:t>
            </w:r>
          </w:p>
        </w:tc>
      </w:tr>
    </w:tbl>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ind w:left="0" w:firstLine="0"/>
        <w:rPr/>
      </w:pPr>
      <w:r w:rsidDel="00000000" w:rsidR="00000000" w:rsidRPr="00000000">
        <w:rPr>
          <w:rtl w:val="0"/>
        </w:rPr>
        <w:t xml:space="preserve">Artefactos principales:</w:t>
      </w:r>
    </w:p>
    <w:p w:rsidR="00000000" w:rsidDel="00000000" w:rsidP="00000000" w:rsidRDefault="00000000" w:rsidRPr="00000000" w14:paraId="00000798">
      <w:pPr>
        <w:numPr>
          <w:ilvl w:val="0"/>
          <w:numId w:val="11"/>
        </w:numPr>
        <w:spacing w:after="0" w:afterAutospacing="0"/>
        <w:ind w:left="720" w:hanging="360"/>
      </w:pPr>
      <w:r w:rsidDel="00000000" w:rsidR="00000000" w:rsidRPr="00000000">
        <w:rPr>
          <w:rFonts w:ascii="Courier New" w:cs="Courier New" w:eastAsia="Courier New" w:hAnsi="Courier New"/>
          <w:rtl w:val="0"/>
        </w:rPr>
        <w:t xml:space="preserve">models/artifacts/.../best.pth</w:t>
      </w:r>
      <w:r w:rsidDel="00000000" w:rsidR="00000000" w:rsidRPr="00000000">
        <w:rPr>
          <w:rtl w:val="0"/>
        </w:rPr>
        <w:t xml:space="preserve"> para modelos Audio-MAE (estructura dependiente de modo y experimento).</w:t>
      </w:r>
    </w:p>
    <w:p w:rsidR="00000000" w:rsidDel="00000000" w:rsidP="00000000" w:rsidRDefault="00000000" w:rsidRPr="00000000" w14:paraId="00000799">
      <w:pPr>
        <w:numPr>
          <w:ilvl w:val="0"/>
          <w:numId w:val="11"/>
        </w:numPr>
        <w:spacing w:after="0" w:afterAutospacing="0"/>
        <w:ind w:left="720" w:hanging="360"/>
      </w:pPr>
      <w:r w:rsidDel="00000000" w:rsidR="00000000" w:rsidRPr="00000000">
        <w:rPr>
          <w:rFonts w:ascii="Courier New" w:cs="Courier New" w:eastAsia="Courier New" w:hAnsi="Courier New"/>
          <w:rtl w:val="0"/>
        </w:rPr>
        <w:t xml:space="preserve">models/artifacts/baseline/baseline_{machine}{snr}{id}.pth</w:t>
      </w:r>
      <w:r w:rsidDel="00000000" w:rsidR="00000000" w:rsidRPr="00000000">
        <w:rPr>
          <w:rtl w:val="0"/>
        </w:rPr>
        <w:t xml:space="preserve"> para baseline.</w:t>
      </w:r>
    </w:p>
    <w:p w:rsidR="00000000" w:rsidDel="00000000" w:rsidP="00000000" w:rsidRDefault="00000000" w:rsidRPr="00000000" w14:paraId="0000079A">
      <w:pPr>
        <w:numPr>
          <w:ilvl w:val="0"/>
          <w:numId w:val="11"/>
        </w:numPr>
        <w:spacing w:after="0" w:afterAutospacing="0"/>
        <w:ind w:left="720" w:hanging="360"/>
      </w:pPr>
      <w:r w:rsidDel="00000000" w:rsidR="00000000" w:rsidRPr="00000000">
        <w:rPr>
          <w:rFonts w:ascii="Courier New" w:cs="Courier New" w:eastAsia="Courier New" w:hAnsi="Courier New"/>
          <w:rtl w:val="0"/>
        </w:rPr>
        <w:t xml:space="preserve">data/processed/embeddings/{machine}{snr}{id}embeddings.npz</w:t>
      </w:r>
      <w:r w:rsidDel="00000000" w:rsidR="00000000" w:rsidRPr="00000000">
        <w:rPr>
          <w:rtl w:val="0"/>
        </w:rPr>
        <w:t xml:space="preserve"> (flujo por defecto) o </w:t>
      </w:r>
      <w:r w:rsidDel="00000000" w:rsidR="00000000" w:rsidRPr="00000000">
        <w:rPr>
          <w:rFonts w:ascii="Courier New" w:cs="Courier New" w:eastAsia="Courier New" w:hAnsi="Courier New"/>
          <w:rtl w:val="0"/>
        </w:rPr>
        <w:t xml:space="preserve">data/processed/{experiment}/{machine}{snr}_{id}_embeddings.npz</w:t>
      </w:r>
      <w:r w:rsidDel="00000000" w:rsidR="00000000" w:rsidRPr="00000000">
        <w:rPr>
          <w:rtl w:val="0"/>
        </w:rPr>
        <w:t xml:space="preserve"> (cuando se usa experimento).</w:t>
      </w:r>
    </w:p>
    <w:p w:rsidR="00000000" w:rsidDel="00000000" w:rsidP="00000000" w:rsidRDefault="00000000" w:rsidRPr="00000000" w14:paraId="0000079B">
      <w:pPr>
        <w:numPr>
          <w:ilvl w:val="0"/>
          <w:numId w:val="11"/>
        </w:numPr>
        <w:spacing w:after="0" w:afterAutospacing="0"/>
        <w:ind w:left="720" w:hanging="360"/>
      </w:pPr>
      <w:r w:rsidDel="00000000" w:rsidR="00000000" w:rsidRPr="00000000">
        <w:rPr>
          <w:rFonts w:ascii="Courier New" w:cs="Courier New" w:eastAsia="Courier New" w:hAnsi="Courier New"/>
          <w:rtl w:val="0"/>
        </w:rPr>
        <w:t xml:space="preserve">data/processed/baseline/{machine}{snr}{id}_scores.npz</w:t>
      </w:r>
      <w:r w:rsidDel="00000000" w:rsidR="00000000" w:rsidRPr="00000000">
        <w:rPr>
          <w:rtl w:val="0"/>
        </w:rPr>
        <w:t xml:space="preserve"> para scores del baseline.</w:t>
      </w:r>
    </w:p>
    <w:p w:rsidR="00000000" w:rsidDel="00000000" w:rsidP="00000000" w:rsidRDefault="00000000" w:rsidRPr="00000000" w14:paraId="0000079C">
      <w:pPr>
        <w:numPr>
          <w:ilvl w:val="0"/>
          <w:numId w:val="11"/>
        </w:numPr>
        <w:spacing w:after="0" w:afterAutospacing="0"/>
        <w:ind w:left="720" w:hanging="360"/>
      </w:pPr>
      <w:r w:rsidDel="00000000" w:rsidR="00000000" w:rsidRPr="00000000">
        <w:rPr>
          <w:rFonts w:ascii="Courier New" w:cs="Courier New" w:eastAsia="Courier New" w:hAnsi="Courier New"/>
          <w:rtl w:val="0"/>
        </w:rPr>
        <w:t xml:space="preserve">reports/ y notebooks/evaluacion/reports/</w:t>
      </w:r>
      <w:r w:rsidDel="00000000" w:rsidR="00000000" w:rsidRPr="00000000">
        <w:rPr>
          <w:rtl w:val="0"/>
        </w:rPr>
        <w:t xml:space="preserve"> para figuras de evaluación.</w:t>
      </w:r>
    </w:p>
    <w:p w:rsidR="00000000" w:rsidDel="00000000" w:rsidP="00000000" w:rsidRDefault="00000000" w:rsidRPr="00000000" w14:paraId="0000079D">
      <w:pPr>
        <w:numPr>
          <w:ilvl w:val="0"/>
          <w:numId w:val="11"/>
        </w:numPr>
        <w:ind w:left="720" w:hanging="360"/>
        <w:rPr>
          <w:u w:val="none"/>
        </w:rPr>
      </w:pPr>
      <w:r w:rsidDel="00000000" w:rsidR="00000000" w:rsidRPr="00000000">
        <w:rPr>
          <w:rFonts w:ascii="Courier New" w:cs="Courier New" w:eastAsia="Courier New" w:hAnsi="Courier New"/>
          <w:rtl w:val="0"/>
        </w:rPr>
        <w:t xml:space="preserve">notebooks/evaluacion/01_evaluate_results.ipynb</w:t>
      </w:r>
      <w:r w:rsidDel="00000000" w:rsidR="00000000" w:rsidRPr="00000000">
        <w:rPr>
          <w:rtl w:val="0"/>
        </w:rPr>
        <w:t xml:space="preserve"> — notebook con todos los resultados.</w:t>
      </w:r>
    </w:p>
    <w:p w:rsidR="00000000" w:rsidDel="00000000" w:rsidP="00000000" w:rsidRDefault="00000000" w:rsidRPr="00000000" w14:paraId="0000079E">
      <w:pPr>
        <w:rPr/>
      </w:pPr>
      <w:r w:rsidDel="00000000" w:rsidR="00000000" w:rsidRPr="00000000">
        <w:rPr>
          <w:rtl w:val="0"/>
        </w:rPr>
        <w:t xml:space="preserve">El entorno de ejecución está definido en</w:t>
      </w:r>
      <w:r w:rsidDel="00000000" w:rsidR="00000000" w:rsidRPr="00000000">
        <w:rPr>
          <w:rFonts w:ascii="Courier New" w:cs="Courier New" w:eastAsia="Courier New" w:hAnsi="Courier New"/>
          <w:rtl w:val="0"/>
        </w:rPr>
        <w:t xml:space="preserve"> environment.yml </w:t>
      </w:r>
      <w:r w:rsidDel="00000000" w:rsidR="00000000" w:rsidRPr="00000000">
        <w:rPr>
          <w:rtl w:val="0"/>
        </w:rPr>
        <w:t xml:space="preserve">(dependencias principales) y </w:t>
      </w:r>
      <w:r w:rsidDel="00000000" w:rsidR="00000000" w:rsidRPr="00000000">
        <w:rPr>
          <w:rFonts w:ascii="Courier New" w:cs="Courier New" w:eastAsia="Courier New" w:hAnsi="Courier New"/>
          <w:rtl w:val="0"/>
        </w:rPr>
        <w:t xml:space="preserve">requirements_pinned.txt</w:t>
      </w:r>
      <w:r w:rsidDel="00000000" w:rsidR="00000000" w:rsidRPr="00000000">
        <w:rPr>
          <w:rtl w:val="0"/>
        </w:rPr>
        <w:t xml:space="preserve"> (versiones exactas para reproducción estricta). Las versiones relevantes son Python 3.8.20, PyTorch 2.4.1 y CUDA 12.1.</w:t>
      </w:r>
      <w:r w:rsidDel="00000000" w:rsidR="00000000" w:rsidRPr="00000000">
        <w:rPr>
          <w:rtl w:val="0"/>
        </w:rPr>
      </w:r>
    </w:p>
    <w:p w:rsidR="00000000" w:rsidDel="00000000" w:rsidP="00000000" w:rsidRDefault="00000000" w:rsidRPr="00000000" w14:paraId="0000079F">
      <w:pPr>
        <w:pStyle w:val="Heading2"/>
        <w:widowControl w:val="1"/>
        <w:numPr>
          <w:ilvl w:val="1"/>
          <w:numId w:val="33"/>
        </w:numPr>
        <w:spacing w:before="0" w:line="276" w:lineRule="auto"/>
        <w:ind w:left="566.9291338582675" w:hanging="165"/>
        <w:rPr/>
      </w:pPr>
      <w:bookmarkStart w:colFirst="0" w:colLast="0" w:name="_ixuf3jqwbtam" w:id="117"/>
      <w:bookmarkEnd w:id="117"/>
      <w:r w:rsidDel="00000000" w:rsidR="00000000" w:rsidRPr="00000000">
        <w:rPr>
          <w:rtl w:val="0"/>
        </w:rPr>
        <w:t xml:space="preserve">Pasos para Reproducir el Ciclo Completo</w:t>
      </w:r>
    </w:p>
    <w:p w:rsidR="00000000" w:rsidDel="00000000" w:rsidP="00000000" w:rsidRDefault="00000000" w:rsidRPr="00000000" w14:paraId="000007A0">
      <w:pPr>
        <w:widowControl w:val="1"/>
        <w:spacing w:after="120" w:before="120" w:line="276" w:lineRule="auto"/>
        <w:jc w:val="both"/>
        <w:rPr>
          <w:b w:val="1"/>
          <w:bCs w:val="1"/>
        </w:rPr>
      </w:pPr>
      <w:r w:rsidDel="00000000" w:rsidR="00000000" w:rsidRPr="00000000">
        <w:rPr>
          <w:b w:val="1"/>
          <w:bCs w:val="1"/>
          <w:rtl w:val="0"/>
        </w:rPr>
        <w:t xml:space="preserve">Paso 1 – Configuración del entorno</w:t>
      </w:r>
    </w:p>
    <w:tbl>
      <w:tblPr>
        <w:tblStyle w:val="Table5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Opción A — instalación rápida</w:t>
            </w:r>
          </w:p>
          <w:p w:rsidR="00000000" w:rsidDel="00000000" w:rsidP="00000000" w:rsidRDefault="00000000" w:rsidRPr="00000000" w14:paraId="000007A2">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env create -f environment.yml</w:t>
            </w:r>
          </w:p>
          <w:p w:rsidR="00000000" w:rsidDel="00000000" w:rsidP="00000000" w:rsidRDefault="00000000" w:rsidRPr="00000000" w14:paraId="000007A3">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activate mimii_mae</w:t>
            </w:r>
          </w:p>
          <w:p w:rsidR="00000000" w:rsidDel="00000000" w:rsidP="00000000" w:rsidRDefault="00000000" w:rsidRPr="00000000" w14:paraId="000007A4">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pip install torch==2.4.1 torchaudio==2.4.1 torchvision==0.19.1 \</w:t>
            </w:r>
          </w:p>
          <w:p w:rsidR="00000000" w:rsidDel="00000000" w:rsidP="00000000" w:rsidRDefault="00000000" w:rsidRPr="00000000" w14:paraId="000007A5">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--index-url https://download.pytorch.org/whl/cu121   # GPU</w:t>
            </w:r>
          </w:p>
          <w:p w:rsidR="00000000" w:rsidDel="00000000" w:rsidP="00000000" w:rsidRDefault="00000000" w:rsidRPr="00000000" w14:paraId="000007A6">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--index-url https://download.pytorch.org/whl/cpu  # CPU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Opción B — reproducción exacta (Linux + CUDA 12.1)</w:t>
            </w:r>
          </w:p>
          <w:p w:rsidR="00000000" w:rsidDel="00000000" w:rsidP="00000000" w:rsidRDefault="00000000" w:rsidRPr="00000000" w14:paraId="000007A8">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create -n mimii_mae python=3.8.20</w:t>
            </w:r>
          </w:p>
          <w:p w:rsidR="00000000" w:rsidDel="00000000" w:rsidP="00000000" w:rsidRDefault="00000000" w:rsidRPr="00000000" w14:paraId="000007A9">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activate mimii_mae</w:t>
            </w:r>
          </w:p>
          <w:p w:rsidR="00000000" w:rsidDel="00000000" w:rsidP="00000000" w:rsidRDefault="00000000" w:rsidRPr="00000000" w14:paraId="000007AA">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pip install -r requirements_pinned.txt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18"/>
                <w:szCs w:val="18"/>
                <w:rtl w:val="0"/>
              </w:rPr>
              <w:t xml:space="preserve">Verificación:</w:t>
            </w:r>
          </w:p>
          <w:p w:rsidR="00000000" w:rsidDel="00000000" w:rsidP="00000000" w:rsidRDefault="00000000" w:rsidRPr="00000000" w14:paraId="000007AC">
            <w:pPr>
              <w:spacing w:after="120" w:before="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-c "import torch; print('PyTorch:', torch.__version__, '| CUDA:', torch.cuda.is_available())"</w:t>
            </w:r>
          </w:p>
          <w:p w:rsidR="00000000" w:rsidDel="00000000" w:rsidP="00000000" w:rsidRDefault="00000000" w:rsidRPr="00000000" w14:paraId="000007AD">
            <w:pPr>
              <w:spacing w:after="120" w:before="120" w:line="276" w:lineRule="auto"/>
              <w:jc w:val="both"/>
              <w:rPr>
                <w:b w:val="1"/>
                <w:bCs w:val="1"/>
              </w:rPr>
            </w:pPr>
            <w:r w:rsidDel="00000000" w:rsidR="00000000" w:rsidRPr="00000000">
              <w:rPr>
                <w:rFonts w:ascii="Courier New" w:cs="Courier New" w:eastAsia="Courier New" w:hAnsi="Courier New"/>
                <w:sz w:val="18"/>
                <w:szCs w:val="18"/>
                <w:rtl w:val="0"/>
              </w:rPr>
              <w:t xml:space="preserve">python -c "import librosa; print('librosa:', librosa.__version__)"</w:t>
            </w:r>
            <w:r w:rsidDel="00000000" w:rsidR="00000000" w:rsidRPr="00000000">
              <w:rPr>
                <w:rtl w:val="0"/>
              </w:rPr>
            </w:r>
          </w:p>
        </w:tc>
      </w:tr>
    </w:tbl>
    <w:p w:rsidR="00000000" w:rsidDel="00000000" w:rsidP="00000000" w:rsidRDefault="00000000" w:rsidRPr="00000000" w14:paraId="000007AE">
      <w:pPr>
        <w:spacing w:after="120" w:before="120" w:line="276"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F">
      <w:pPr>
        <w:widowControl w:val="1"/>
        <w:spacing w:after="120" w:before="120" w:line="276" w:lineRule="auto"/>
        <w:jc w:val="both"/>
        <w:rPr>
          <w:b w:val="1"/>
          <w:bCs w:val="1"/>
        </w:rPr>
      </w:pPr>
      <w:r w:rsidDel="00000000" w:rsidR="00000000" w:rsidRPr="00000000">
        <w:rPr>
          <w:b w:val="1"/>
          <w:bCs w:val="1"/>
          <w:rtl w:val="0"/>
        </w:rPr>
        <w:t xml:space="preserve">Paso 2 – Obtención de datos (ETL)</w:t>
      </w:r>
    </w:p>
    <w:p w:rsidR="00000000" w:rsidDel="00000000" w:rsidP="00000000" w:rsidRDefault="00000000" w:rsidRPr="00000000" w14:paraId="000007B0">
      <w:pPr>
        <w:rPr/>
      </w:pPr>
      <w:r w:rsidDel="00000000" w:rsidR="00000000" w:rsidRPr="00000000">
        <w:rPr>
          <w:rtl w:val="0"/>
        </w:rPr>
        <w:t xml:space="preserve">El dataset MIMII se descarga desde Zenodo </w:t>
      </w:r>
      <w:hyperlink w:anchor="_brlt5ei8hkk2">
        <w:r w:rsidDel="00000000" w:rsidR="00000000" w:rsidRPr="00000000">
          <w:rPr>
            <w:color w:val="1155cc"/>
            <w:u w:val="single"/>
            <w:rtl w:val="0"/>
          </w:rPr>
          <w:t xml:space="preserve">[20]</w:t>
        </w:r>
      </w:hyperlink>
      <w:r w:rsidDel="00000000" w:rsidR="00000000" w:rsidRPr="00000000">
        <w:rPr>
          <w:rtl w:val="0"/>
        </w:rPr>
        <w:t xml:space="preserve"> en la url </w:t>
      </w:r>
      <w:hyperlink r:id="rId52">
        <w:r w:rsidDel="00000000" w:rsidR="00000000" w:rsidRPr="00000000">
          <w:rPr>
            <w:color w:val="1155cc"/>
            <w:u w:val="single"/>
            <w:rtl w:val="0"/>
          </w:rPr>
          <w:t xml:space="preserve">https://zenodo.org/records/3384388</w:t>
        </w:r>
      </w:hyperlink>
      <w:r w:rsidDel="00000000" w:rsidR="00000000" w:rsidRPr="00000000">
        <w:rPr>
          <w:rtl w:val="0"/>
        </w:rPr>
        <w:t xml:space="preserve"> </w:t>
      </w:r>
      <w:r w:rsidDel="00000000" w:rsidR="00000000" w:rsidRPr="00000000">
        <w:rPr>
          <w:rtl w:val="0"/>
        </w:rPr>
        <w:t xml:space="preserve"> y se coloca en </w:t>
      </w:r>
      <w:r w:rsidDel="00000000" w:rsidR="00000000" w:rsidRPr="00000000">
        <w:rPr>
          <w:rFonts w:ascii="Courier New" w:cs="Courier New" w:eastAsia="Courier New" w:hAnsi="Courier New"/>
          <w:rtl w:val="0"/>
        </w:rPr>
        <w:t xml:space="preserve">data/raw/</w:t>
      </w:r>
      <w:r w:rsidDel="00000000" w:rsidR="00000000" w:rsidRPr="00000000">
        <w:rPr>
          <w:rtl w:val="0"/>
        </w:rPr>
        <w:t xml:space="preserve"> con la estructura:</w:t>
      </w:r>
    </w:p>
    <w:p w:rsidR="00000000" w:rsidDel="00000000" w:rsidP="00000000" w:rsidRDefault="00000000" w:rsidRPr="00000000" w14:paraId="000007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data/raw/MIMII Dataset/{snr}_{machine}/{machine_id}/{normal,abnormal}/*.wav</w:t>
      </w:r>
    </w:p>
    <w:p w:rsidR="00000000" w:rsidDel="00000000" w:rsidP="00000000" w:rsidRDefault="00000000" w:rsidRPr="00000000" w14:paraId="000007B2">
      <w:pPr>
        <w:rPr>
          <w:rFonts w:ascii="Courier New" w:cs="Courier New" w:eastAsia="Courier New" w:hAnsi="Courier New"/>
          <w:sz w:val="18"/>
          <w:szCs w:val="18"/>
        </w:rPr>
      </w:pPr>
      <w:r w:rsidDel="00000000" w:rsidR="00000000" w:rsidRPr="00000000">
        <w:rPr>
          <w:rtl w:val="0"/>
        </w:rPr>
        <w:t xml:space="preserve">Ejemplo: </w:t>
      </w:r>
      <w:r w:rsidDel="00000000" w:rsidR="00000000" w:rsidRPr="00000000">
        <w:rPr>
          <w:rFonts w:ascii="Courier New" w:cs="Courier New" w:eastAsia="Courier New" w:hAnsi="Courier New"/>
          <w:sz w:val="18"/>
          <w:szCs w:val="18"/>
          <w:rtl w:val="0"/>
        </w:rPr>
        <w:t xml:space="preserve">data/raw/MIMII Dataset/0_dB_fan/id_00/normal/00000000.wav</w:t>
      </w:r>
    </w:p>
    <w:p w:rsidR="00000000" w:rsidDel="00000000" w:rsidP="00000000" w:rsidRDefault="00000000" w:rsidRPr="00000000" w14:paraId="000007B3">
      <w:pPr>
        <w:rPr/>
      </w:pPr>
      <w:r w:rsidDel="00000000" w:rsidR="00000000" w:rsidRPr="00000000">
        <w:rPr>
          <w:rtl w:val="0"/>
        </w:rPr>
        <w:t xml:space="preserve">El acceso a Zenodo es un requisito previo obligatorio para reproducir este proyecto. Si no es posible acceder al repositorio de Zenodo, se recomienda: </w:t>
      </w:r>
    </w:p>
    <w:p w:rsidR="00000000" w:rsidDel="00000000" w:rsidP="00000000" w:rsidRDefault="00000000" w:rsidRPr="00000000" w14:paraId="000007B4">
      <w:pPr>
        <w:numPr>
          <w:ilvl w:val="0"/>
          <w:numId w:val="3"/>
        </w:numPr>
        <w:spacing w:after="0" w:afterAutospacing="0"/>
        <w:ind w:left="720" w:hanging="360"/>
        <w:rPr>
          <w:u w:val="none"/>
        </w:rPr>
      </w:pPr>
      <w:r w:rsidDel="00000000" w:rsidR="00000000" w:rsidRPr="00000000">
        <w:rPr>
          <w:rtl w:val="0"/>
        </w:rPr>
        <w:t xml:space="preserve">Verificar la conectividad de red e intentar acceder directamente a https://zenodo.org/records/3384388 desde un navegador. </w:t>
      </w:r>
    </w:p>
    <w:p w:rsidR="00000000" w:rsidDel="00000000" w:rsidP="00000000" w:rsidRDefault="00000000" w:rsidRPr="00000000" w14:paraId="000007B5">
      <w:pPr>
        <w:numPr>
          <w:ilvl w:val="0"/>
          <w:numId w:val="3"/>
        </w:numPr>
        <w:spacing w:after="0" w:afterAutospacing="0"/>
        <w:ind w:left="720" w:hanging="360"/>
        <w:rPr>
          <w:u w:val="none"/>
        </w:rPr>
      </w:pPr>
      <w:r w:rsidDel="00000000" w:rsidR="00000000" w:rsidRPr="00000000">
        <w:rPr>
          <w:rtl w:val="0"/>
        </w:rPr>
        <w:t xml:space="preserve">Si Zenodo permanece inaccesible, intentar descargar desde un navegador diferente o red alternativa (móvil, VPN, etc.). </w:t>
      </w:r>
    </w:p>
    <w:p w:rsidR="00000000" w:rsidDel="00000000" w:rsidP="00000000" w:rsidRDefault="00000000" w:rsidRPr="00000000" w14:paraId="000007B6">
      <w:pPr>
        <w:numPr>
          <w:ilvl w:val="0"/>
          <w:numId w:val="3"/>
        </w:numPr>
        <w:ind w:left="720" w:hanging="360"/>
        <w:rPr>
          <w:u w:val="none"/>
        </w:rPr>
      </w:pPr>
      <w:r w:rsidDel="00000000" w:rsidR="00000000" w:rsidRPr="00000000">
        <w:rPr>
          <w:rtl w:val="0"/>
        </w:rPr>
        <w:t xml:space="preserve">Si el DOI 10.5281/zenodo.3384388 no responde después de múltiples intentos, contactar a los autores del dataset (Hitachi Ltd.) a través del repositorio oficial.</w:t>
      </w:r>
    </w:p>
    <w:p w:rsidR="00000000" w:rsidDel="00000000" w:rsidP="00000000" w:rsidRDefault="00000000" w:rsidRPr="00000000" w14:paraId="000007B7">
      <w:pPr>
        <w:rPr/>
      </w:pPr>
      <w:r w:rsidDel="00000000" w:rsidR="00000000" w:rsidRPr="00000000">
        <w:rPr>
          <w:rtl w:val="0"/>
        </w:rPr>
        <w:t xml:space="preserve">A continuación se ejecuta el preprocesado. Los dos pipelines son independientes y deben ejecutarse por separado:</w:t>
      </w:r>
    </w:p>
    <w:tbl>
      <w:tblPr>
        <w:tblStyle w:val="Table5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MAE: WAV → espectrograma log-mel (128 mels, 1024 frames)</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 data/processed/{train,val,test}/ con arrays (N, 1, 128, 1024)</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scripts/data_processing.py --config config/config_vit_base.yaml</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Baseline: WAV → frames log-mel (64 mels, HOP=512)</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 data/processed/mimii_baseline/{machine}/{snr}/{machine_id}/</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sz w:val="18"/>
                <w:szCs w:val="18"/>
                <w:rtl w:val="0"/>
              </w:rPr>
              <w:t xml:space="preserve">python scripts/data_processing.py --config config/config_baseline.yaml</w:t>
            </w:r>
            <w:r w:rsidDel="00000000" w:rsidR="00000000" w:rsidRPr="00000000">
              <w:rPr>
                <w:rtl w:val="0"/>
              </w:rPr>
            </w:r>
          </w:p>
        </w:tc>
      </w:tr>
    </w:tbl>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Cada comando procesa automáticamente las 48 combinaciones (4 máquinas × 4 IDs × 3 SNRs). Los datos procesados quedan en la ruta paths.processed definida en el fichero de configuración.</w:t>
      </w:r>
      <w:r w:rsidDel="00000000" w:rsidR="00000000" w:rsidRPr="00000000">
        <w:rPr>
          <w:rtl w:val="0"/>
        </w:rPr>
      </w:r>
    </w:p>
    <w:p w:rsidR="00000000" w:rsidDel="00000000" w:rsidP="00000000" w:rsidRDefault="00000000" w:rsidRPr="00000000" w14:paraId="000007C1">
      <w:pPr>
        <w:widowControl w:val="1"/>
        <w:spacing w:after="120" w:before="240" w:line="276" w:lineRule="auto"/>
        <w:jc w:val="both"/>
        <w:rPr>
          <w:b w:val="1"/>
          <w:bCs w:val="1"/>
        </w:rPr>
      </w:pPr>
      <w:r w:rsidDel="00000000" w:rsidR="00000000" w:rsidRPr="00000000">
        <w:rPr>
          <w:b w:val="1"/>
          <w:bCs w:val="1"/>
          <w:rtl w:val="0"/>
        </w:rPr>
        <w:t xml:space="preserve">Paso 3 – Ejecución del pipeline de entrenamiento</w:t>
      </w:r>
    </w:p>
    <w:p w:rsidR="00000000" w:rsidDel="00000000" w:rsidP="00000000" w:rsidRDefault="00000000" w:rsidRPr="00000000" w14:paraId="000007C2">
      <w:pPr>
        <w:widowControl w:val="1"/>
        <w:spacing w:after="120" w:before="240" w:line="276" w:lineRule="auto"/>
        <w:jc w:val="both"/>
        <w:rPr/>
      </w:pPr>
      <w:r w:rsidDel="00000000" w:rsidR="00000000" w:rsidRPr="00000000">
        <w:rPr>
          <w:rtl w:val="0"/>
        </w:rPr>
        <w:t xml:space="preserve">Para ejecutar el entrenamiento para todos los modelos y tipo de máquinas se requiere ejecutar los siguientes comandos.</w:t>
      </w:r>
    </w:p>
    <w:tbl>
      <w:tblPr>
        <w:tblStyle w:val="Table57"/>
        <w:tblW w:w="5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0"/>
        <w:tblGridChange w:id="0">
          <w:tblGrid>
            <w:gridCol w:w="5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MAE-Base</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config/config_hpo_mach_fan.yaml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config/config_hpo_mach_pump.yaml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config/config_hpo_mach_slider.yaml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config/config_hpo_mach_valve.yaml</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MAE-Small</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config/config_vit_small_fan.yaml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config/config_vit_small_pump.yaml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config/config_vit_small_slider.yaml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config/config_vit_small_valve.yaml</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MAE-Tiny</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config/config_vit_tiny_fan.yaml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config/config_vit_tiny_pump.yaml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config/config_vit_tiny_slider.yaml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config/config_vit_tiny_valve.yaml</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--config config/config_baseline.yaml</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7DB">
      <w:pPr>
        <w:rPr/>
      </w:pPr>
      <w:r w:rsidDel="00000000" w:rsidR="00000000" w:rsidRPr="00000000">
        <w:rPr>
          <w:rtl w:val="0"/>
        </w:rPr>
        <w:t xml:space="preserve">Cada llamada entrena los 12 modelos (4 IDs × 3 SNRs) del tipo de máquina correspondiente y guarda los checkpoints en </w:t>
      </w:r>
      <w:r w:rsidDel="00000000" w:rsidR="00000000" w:rsidRPr="00000000">
        <w:rPr>
          <w:rFonts w:ascii="Courier New" w:cs="Courier New" w:eastAsia="Courier New" w:hAnsi="Courier New"/>
          <w:rtl w:val="0"/>
        </w:rPr>
        <w:t xml:space="preserve">models/artifacts/</w:t>
      </w:r>
      <w:r w:rsidDel="00000000" w:rsidR="00000000" w:rsidRPr="00000000">
        <w:rPr>
          <w:rtl w:val="0"/>
        </w:rPr>
        <w:t xml:space="preserve"> y las métricas en </w:t>
      </w:r>
      <w:r w:rsidDel="00000000" w:rsidR="00000000" w:rsidRPr="00000000">
        <w:rPr>
          <w:rFonts w:ascii="Courier New" w:cs="Courier New" w:eastAsia="Courier New" w:hAnsi="Courier New"/>
          <w:rtl w:val="0"/>
        </w:rPr>
        <w:t xml:space="preserve">models/metrics/</w:t>
      </w:r>
      <w:r w:rsidDel="00000000" w:rsidR="00000000" w:rsidRPr="00000000">
        <w:rPr>
          <w:rtl w:val="0"/>
        </w:rPr>
        <w:t xml:space="preserve">.</w:t>
      </w:r>
    </w:p>
    <w:p w:rsidR="00000000" w:rsidDel="00000000" w:rsidP="00000000" w:rsidRDefault="00000000" w:rsidRPr="00000000" w14:paraId="000007DC">
      <w:pPr>
        <w:rPr/>
      </w:pPr>
      <w:r w:rsidDel="00000000" w:rsidR="00000000" w:rsidRPr="00000000">
        <w:rPr>
          <w:rtl w:val="0"/>
        </w:rPr>
        <w:t xml:space="preserve">Nota: dataset parcial. Si no se dispone del dataset MIMII completo (100 GB) y solo se ha descargado un subconjunto (p. ej. únicamente fan a 0 dB, ~3 GB), el comando de baseline debe restringirse a las combinaciones realmente preprocesadas con los flags --machine/--snr/--id (p. ej. python scripts/train.py --config config/config_baseline.yaml --machine fan --snr 0_dB); ejecutarlo sin filtros itera las 48 combinaciones y solo procesa correctamente aquellas con datos preprocesados disponibles, avisando por log del resto sin abortar la ejecución completa.</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widowControl w:val="1"/>
        <w:spacing w:after="120" w:before="240" w:line="276" w:lineRule="auto"/>
        <w:jc w:val="both"/>
        <w:rPr>
          <w:b w:val="1"/>
          <w:bCs w:val="1"/>
        </w:rPr>
      </w:pPr>
      <w:r w:rsidDel="00000000" w:rsidR="00000000" w:rsidRPr="00000000">
        <w:rPr>
          <w:b w:val="1"/>
          <w:bCs w:val="1"/>
          <w:rtl w:val="0"/>
        </w:rPr>
        <w:t xml:space="preserve">Paso 4 – Verificación de métricas (test final)</w:t>
      </w:r>
    </w:p>
    <w:p w:rsidR="00000000" w:rsidDel="00000000" w:rsidP="00000000" w:rsidRDefault="00000000" w:rsidRPr="00000000" w14:paraId="000007DF">
      <w:pPr>
        <w:rPr/>
      </w:pPr>
      <w:r w:rsidDel="00000000" w:rsidR="00000000" w:rsidRPr="00000000">
        <w:rPr>
          <w:rtl w:val="0"/>
        </w:rPr>
        <w:t xml:space="preserve">Una vez completado el entrenamiento, los embeddings y scores ya están en </w:t>
      </w:r>
      <w:r w:rsidDel="00000000" w:rsidR="00000000" w:rsidRPr="00000000">
        <w:rPr>
          <w:rFonts w:ascii="Courier New" w:cs="Courier New" w:eastAsia="Courier New" w:hAnsi="Courier New"/>
          <w:rtl w:val="0"/>
        </w:rPr>
        <w:t xml:space="preserve">data/processed/</w:t>
      </w:r>
      <w:r w:rsidDel="00000000" w:rsidR="00000000" w:rsidRPr="00000000">
        <w:rPr>
          <w:rtl w:val="0"/>
        </w:rPr>
        <w:t xml:space="preserve">. Este paso verifica que los resultados son correctos ejecutando el notebook de evaluación.</w:t>
      </w:r>
    </w:p>
    <w:p w:rsidR="00000000" w:rsidDel="00000000" w:rsidP="00000000" w:rsidRDefault="00000000" w:rsidRPr="00000000" w14:paraId="000007E0">
      <w:pPr>
        <w:rPr>
          <w:b w:val="1"/>
          <w:bCs w:val="1"/>
        </w:rPr>
      </w:pPr>
      <w:r w:rsidDel="00000000" w:rsidR="00000000" w:rsidRPr="00000000">
        <w:rPr>
          <w:b w:val="1"/>
          <w:bCs w:val="1"/>
          <w:rtl w:val="0"/>
        </w:rPr>
        <w:t xml:space="preserve">Comprobamos que los artefactos existen:</w:t>
      </w:r>
    </w:p>
    <w:tbl>
      <w:tblPr>
        <w:tblStyle w:val="Table58"/>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90"/>
        <w:tblGridChange w:id="0">
          <w:tblGrid>
            <w:gridCol w:w="7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Modelos MAE entrenados</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ls models/artifacts/hpo_mach_fan/fan/id_00/</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Métricas JSON por caso</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find models/metrics/ -name "metrics.json" | head -10</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Embeddings / scores en processed</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ls data/processed/hpo_mach_fan/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8"/>
                <w:szCs w:val="18"/>
                <w:rtl w:val="0"/>
              </w:rPr>
              <w:t xml:space="preserve">ls data/processed/baseline/</w:t>
            </w:r>
            <w:r w:rsidDel="00000000" w:rsidR="00000000" w:rsidRPr="00000000">
              <w:rPr>
                <w:rtl w:val="0"/>
              </w:rPr>
            </w:r>
          </w:p>
        </w:tc>
      </w:tr>
    </w:tbl>
    <w:p w:rsidR="00000000" w:rsidDel="00000000" w:rsidP="00000000" w:rsidRDefault="00000000" w:rsidRPr="00000000" w14:paraId="000007EA">
      <w:pPr>
        <w:rPr>
          <w:b w:val="1"/>
          <w:bCs w:val="1"/>
        </w:rPr>
      </w:pPr>
      <w:r w:rsidDel="00000000" w:rsidR="00000000" w:rsidRPr="00000000">
        <w:rPr>
          <w:b w:val="1"/>
          <w:bCs w:val="1"/>
          <w:rtl w:val="0"/>
        </w:rPr>
        <w:t xml:space="preserve">(Opcional) Re-extraer embeddings sin re-entrenar:</w:t>
      </w:r>
    </w:p>
    <w:tbl>
      <w:tblPr>
        <w:tblStyle w:val="Table59"/>
        <w:tblW w:w="7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0"/>
        <w:tblGridChange w:id="0">
          <w:tblGrid>
            <w:gridCol w:w="7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Todos los experimentos MAE (hpo_mach, vit_small, vit_tiny × 48 casos)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scripts/extract_embeddings.py</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 un experimento concreto con el flag --embeddings-only</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train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config/config_hpo_mach_fan.yaml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--embeddings-only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--experiment hpo_mach_fan</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7F4">
      <w:pPr>
        <w:rPr>
          <w:b w:val="1"/>
          <w:bCs w:val="1"/>
        </w:rPr>
      </w:pPr>
      <w:r w:rsidDel="00000000" w:rsidR="00000000" w:rsidRPr="00000000">
        <w:rPr>
          <w:b w:val="1"/>
          <w:bCs w:val="1"/>
          <w:rtl w:val="0"/>
        </w:rPr>
        <w:t xml:space="preserve">Ejecutar notebook de evaluación:</w:t>
      </w:r>
    </w:p>
    <w:tbl>
      <w:tblPr>
        <w:tblStyle w:val="Table60"/>
        <w:tblW w:w="7340.00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40.000000000001"/>
        <w:tblGridChange w:id="0">
          <w:tblGrid>
            <w:gridCol w:w="734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jupyter nbconvert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 notebook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--inplace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notebooks/evaluacion/01_evaluate_results.ipynb</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7FB">
      <w:pPr>
        <w:rPr/>
      </w:pPr>
      <w:r w:rsidDel="00000000" w:rsidR="00000000" w:rsidRPr="00000000">
        <w:rPr>
          <w:rtl w:val="0"/>
        </w:rPr>
        <w:t xml:space="preserve">O desde Jupyter Lab / VS Code abriendo </w:t>
      </w:r>
      <w:r w:rsidDel="00000000" w:rsidR="00000000" w:rsidRPr="00000000">
        <w:rPr>
          <w:rFonts w:ascii="Courier New" w:cs="Courier New" w:eastAsia="Courier New" w:hAnsi="Courier New"/>
          <w:rtl w:val="0"/>
        </w:rPr>
        <w:t xml:space="preserve">notebooks/evaluacion/01_evaluate_results.ipynb </w:t>
      </w:r>
      <w:r w:rsidDel="00000000" w:rsidR="00000000" w:rsidRPr="00000000">
        <w:rPr>
          <w:rtl w:val="0"/>
        </w:rPr>
        <w:t xml:space="preserve">y ejecutando todas las celdas.</w:t>
      </w:r>
    </w:p>
    <w:p w:rsidR="00000000" w:rsidDel="00000000" w:rsidP="00000000" w:rsidRDefault="00000000" w:rsidRPr="00000000" w14:paraId="000007FC">
      <w:pPr>
        <w:rPr>
          <w:b w:val="1"/>
          <w:bCs w:val="1"/>
        </w:rPr>
      </w:pPr>
      <w:r w:rsidDel="00000000" w:rsidR="00000000" w:rsidRPr="00000000">
        <w:rPr>
          <w:b w:val="1"/>
          <w:bCs w:val="1"/>
          <w:rtl w:val="0"/>
        </w:rPr>
        <w:t xml:space="preserve">Revisar resultados. Los informes se genera en </w:t>
      </w:r>
      <w:r w:rsidDel="00000000" w:rsidR="00000000" w:rsidRPr="00000000">
        <w:rPr>
          <w:rFonts w:ascii="Courier New" w:cs="Courier New" w:eastAsia="Courier New" w:hAnsi="Courier New"/>
          <w:b w:val="1"/>
          <w:bCs w:val="1"/>
          <w:rtl w:val="0"/>
        </w:rPr>
        <w:t xml:space="preserve">reports/</w:t>
      </w:r>
      <w:r w:rsidDel="00000000" w:rsidR="00000000" w:rsidRPr="00000000">
        <w:rPr>
          <w:b w:val="1"/>
          <w:bCs w:val="1"/>
          <w:rtl w:val="0"/>
        </w:rPr>
        <w:t xml:space="preserve">:</w:t>
      </w:r>
    </w:p>
    <w:tbl>
      <w:tblPr>
        <w:tblStyle w:val="Table61"/>
        <w:tblW w:w="7385.00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5.000000000001"/>
        <w:tblGridChange w:id="0">
          <w:tblGrid>
            <w:gridCol w:w="738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reports/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comp_13_4_heatmap_por_modelo_*.png   # AUC por modelo y SNR</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comp_13_4_delta_por_modelo_*.png     # Δ respecto al baseline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roc_mse_vs_maha.png                  # Curvas ROC comparativas</w:t>
            </w:r>
          </w:p>
          <w:p w:rsidR="00000000" w:rsidDel="00000000" w:rsidP="00000000" w:rsidRDefault="00000000" w:rsidRPr="00000000" w14:paraId="00000801">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rtl w:val="0"/>
              </w:rPr>
              <w:t xml:space="preserve">roc_baseline/{machine}{snr}{id}.png  # Curvas ROC individual de baseline por caso (48 ficheros)</w:t>
            </w:r>
          </w:p>
          <w:p w:rsidR="00000000" w:rsidDel="00000000" w:rsidP="00000000" w:rsidRDefault="00000000" w:rsidRPr="00000000" w14:paraId="00000802">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score_distributions.png              # Distribuciones de scores</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score_distributions.png              # Distribuciones de scores</w:t>
            </w:r>
          </w:p>
        </w:tc>
      </w:tr>
    </w:tbl>
    <w:p w:rsidR="00000000" w:rsidDel="00000000" w:rsidP="00000000" w:rsidRDefault="00000000" w:rsidRPr="00000000" w14:paraId="00000805">
      <w:pPr>
        <w:pStyle w:val="Heading2"/>
        <w:widowControl w:val="1"/>
        <w:numPr>
          <w:ilvl w:val="1"/>
          <w:numId w:val="33"/>
        </w:numPr>
        <w:spacing w:line="276" w:lineRule="auto"/>
        <w:ind w:left="566.9291338582675" w:hanging="165"/>
        <w:rPr/>
      </w:pPr>
      <w:bookmarkStart w:colFirst="0" w:colLast="0" w:name="_exlxsuzc8g7p" w:id="118"/>
      <w:bookmarkEnd w:id="118"/>
      <w:r w:rsidDel="00000000" w:rsidR="00000000" w:rsidRPr="00000000">
        <w:rPr>
          <w:rtl w:val="0"/>
        </w:rPr>
        <w:t xml:space="preserve">Trazabilidad del Código</w:t>
      </w:r>
    </w:p>
    <w:p w:rsidR="00000000" w:rsidDel="00000000" w:rsidP="00000000" w:rsidRDefault="00000000" w:rsidRPr="00000000" w14:paraId="00000806">
      <w:pPr>
        <w:rPr/>
      </w:pPr>
      <w:r w:rsidDel="00000000" w:rsidR="00000000" w:rsidRPr="00000000">
        <w:rPr>
          <w:rtl w:val="0"/>
        </w:rPr>
        <w:t xml:space="preserve">El repositorio está versionado con Git y contiene toda la lógica necesaria para reproducir los experimentos de principio a fin, sin dependencias de código fuera del repositorio.</w:t>
      </w:r>
    </w:p>
    <w:tbl>
      <w:tblPr>
        <w:tblStyle w:val="Table62"/>
        <w:tblW w:w="8495.0" w:type="dxa"/>
        <w:jc w:val="left"/>
        <w:tblInd w:w="10.000000000000071" w:type="dxa"/>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3365"/>
        <w:gridCol w:w="5130"/>
        <w:tblGridChange w:id="0">
          <w:tblGrid>
            <w:gridCol w:w="3365"/>
            <w:gridCol w:w="5130"/>
          </w:tblGrid>
        </w:tblGridChange>
      </w:tblGrid>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7">
            <w:pPr>
              <w:jc w:val="center"/>
              <w:rPr>
                <w:sz w:val="20"/>
                <w:szCs w:val="20"/>
              </w:rPr>
            </w:pPr>
            <w:r w:rsidDel="00000000" w:rsidR="00000000" w:rsidRPr="00000000">
              <w:rPr>
                <w:b w:val="1"/>
                <w:bCs w:val="1"/>
                <w:sz w:val="20"/>
                <w:szCs w:val="20"/>
                <w:rtl w:val="0"/>
              </w:rPr>
              <w:t xml:space="preserve">Módulo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8">
            <w:pPr>
              <w:jc w:val="center"/>
              <w:rPr>
                <w:sz w:val="20"/>
                <w:szCs w:val="20"/>
              </w:rPr>
            </w:pPr>
            <w:r w:rsidDel="00000000" w:rsidR="00000000" w:rsidRPr="00000000">
              <w:rPr>
                <w:b w:val="1"/>
                <w:bCs w:val="1"/>
                <w:sz w:val="20"/>
                <w:szCs w:val="20"/>
                <w:rtl w:val="0"/>
              </w:rPr>
              <w:t xml:space="preserve">Responsabilidad</w:t>
            </w:r>
            <w:r w:rsidDel="00000000" w:rsidR="00000000" w:rsidRPr="00000000">
              <w:rPr>
                <w:rtl w:val="0"/>
              </w:rPr>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9">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src/main.py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A">
            <w:pPr>
              <w:rPr>
                <w:sz w:val="20"/>
                <w:szCs w:val="20"/>
              </w:rPr>
            </w:pPr>
            <w:r w:rsidDel="00000000" w:rsidR="00000000" w:rsidRPr="00000000">
              <w:rPr>
                <w:sz w:val="20"/>
                <w:szCs w:val="20"/>
                <w:rtl w:val="0"/>
              </w:rPr>
              <w:t xml:space="preserve">Punto de entrada único: entrenamiento, predicción, procesado, extracción de embeddings</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B">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src/audio_mae.py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C">
            <w:pPr>
              <w:rPr>
                <w:sz w:val="20"/>
                <w:szCs w:val="20"/>
              </w:rPr>
            </w:pPr>
            <w:r w:rsidDel="00000000" w:rsidR="00000000" w:rsidRPr="00000000">
              <w:rPr>
                <w:sz w:val="20"/>
                <w:szCs w:val="20"/>
                <w:rtl w:val="0"/>
              </w:rPr>
              <w:t xml:space="preserve">Arquitectura Audio-MAE (encoder ViT + decoder MAE)</w:t>
            </w:r>
          </w:p>
        </w:tc>
      </w:tr>
      <w:tr>
        <w:trPr>
          <w:cantSplit w:val="0"/>
          <w:trHeight w:val="4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D">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src/training/trainer.py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E">
            <w:pPr>
              <w:rPr>
                <w:sz w:val="20"/>
                <w:szCs w:val="20"/>
              </w:rPr>
            </w:pPr>
            <w:r w:rsidDel="00000000" w:rsidR="00000000" w:rsidRPr="00000000">
              <w:rPr>
                <w:sz w:val="20"/>
                <w:szCs w:val="20"/>
                <w:rtl w:val="0"/>
              </w:rPr>
              <w:t xml:space="preserve">Bucle de entrenamiento, dataset </w:t>
            </w:r>
            <w:r w:rsidDel="00000000" w:rsidR="00000000" w:rsidRPr="00000000">
              <w:rPr>
                <w:sz w:val="18"/>
                <w:szCs w:val="18"/>
                <w:rtl w:val="0"/>
              </w:rPr>
              <w:t xml:space="preserve">MIMIIDataset</w:t>
            </w:r>
            <w:r w:rsidDel="00000000" w:rsidR="00000000" w:rsidRPr="00000000">
              <w:rPr>
                <w:sz w:val="20"/>
                <w:szCs w:val="20"/>
                <w:rtl w:val="0"/>
              </w:rPr>
              <w:t xml:space="preserve">, early stopping</w:t>
            </w:r>
          </w:p>
        </w:tc>
      </w:tr>
      <w:tr>
        <w:trPr>
          <w:cantSplit w:val="0"/>
          <w:trHeight w:val="4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0F">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src/predict/predictor.py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0">
            <w:pPr>
              <w:rPr>
                <w:sz w:val="20"/>
                <w:szCs w:val="20"/>
              </w:rPr>
            </w:pPr>
            <w:r w:rsidDel="00000000" w:rsidR="00000000" w:rsidRPr="00000000">
              <w:rPr>
                <w:sz w:val="20"/>
                <w:szCs w:val="20"/>
                <w:rtl w:val="0"/>
              </w:rPr>
              <w:t xml:space="preserve">Inferencia, scoring MSE y Mahalanobis, extracción de embeddings CLS</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1">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src/data_processing/</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2">
            <w:pPr>
              <w:rPr>
                <w:sz w:val="20"/>
                <w:szCs w:val="20"/>
              </w:rPr>
            </w:pPr>
            <w:r w:rsidDel="00000000" w:rsidR="00000000" w:rsidRPr="00000000">
              <w:rPr>
                <w:rFonts w:ascii="Arial Unicode MS" w:cs="Arial Unicode MS" w:eastAsia="Arial Unicode MS" w:hAnsi="Arial Unicode MS"/>
                <w:sz w:val="20"/>
                <w:szCs w:val="20"/>
                <w:rtl w:val="0"/>
              </w:rPr>
              <w:t xml:space="preserve">Preprocesado de audio → espectrogramas Mel, normalización</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3">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src/hpo/run_trial.py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4">
            <w:pPr>
              <w:rPr>
                <w:sz w:val="20"/>
                <w:szCs w:val="20"/>
              </w:rPr>
            </w:pPr>
            <w:r w:rsidDel="00000000" w:rsidR="00000000" w:rsidRPr="00000000">
              <w:rPr>
                <w:sz w:val="20"/>
                <w:szCs w:val="20"/>
                <w:rtl w:val="0"/>
              </w:rPr>
              <w:t xml:space="preserve">Trial Optuna para HPO del MAE-Base</w:t>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5">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src/hpo/run_trial_vit.py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6">
            <w:pPr>
              <w:rPr>
                <w:sz w:val="20"/>
                <w:szCs w:val="20"/>
              </w:rPr>
            </w:pPr>
            <w:r w:rsidDel="00000000" w:rsidR="00000000" w:rsidRPr="00000000">
              <w:rPr>
                <w:sz w:val="20"/>
                <w:szCs w:val="20"/>
                <w:rtl w:val="0"/>
              </w:rPr>
              <w:t xml:space="preserve">Trial Optuna para ViT-Small y ViT-Tiny (extiende espacio de búsqueda con </w:t>
            </w:r>
            <w:r w:rsidDel="00000000" w:rsidR="00000000" w:rsidRPr="00000000">
              <w:rPr>
                <w:sz w:val="18"/>
                <w:szCs w:val="18"/>
                <w:rtl w:val="0"/>
              </w:rPr>
              <w:t xml:space="preserve">depth</w:t>
            </w:r>
            <w:r w:rsidDel="00000000" w:rsidR="00000000" w:rsidRPr="00000000">
              <w:rPr>
                <w:sz w:val="20"/>
                <w:szCs w:val="20"/>
                <w:rtl w:val="0"/>
              </w:rPr>
              <w:t xml:space="preserve"> y </w:t>
            </w:r>
            <w:r w:rsidDel="00000000" w:rsidR="00000000" w:rsidRPr="00000000">
              <w:rPr>
                <w:sz w:val="18"/>
                <w:szCs w:val="18"/>
                <w:rtl w:val="0"/>
              </w:rPr>
              <w:t xml:space="preserve">num_heads</w:t>
            </w:r>
            <w:r w:rsidDel="00000000" w:rsidR="00000000" w:rsidRPr="00000000">
              <w:rPr>
                <w:sz w:val="20"/>
                <w:szCs w:val="20"/>
                <w:rtl w:val="0"/>
              </w:rPr>
              <w:t xml:space="preserve">)</w:t>
            </w:r>
          </w:p>
        </w:tc>
      </w:tr>
      <w:tr>
        <w:trPr>
          <w:cantSplit w:val="0"/>
          <w:trHeight w:val="4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7">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scripts/extract_embeddings.py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8">
            <w:pPr>
              <w:rPr>
                <w:sz w:val="20"/>
                <w:szCs w:val="20"/>
              </w:rPr>
            </w:pPr>
            <w:r w:rsidDel="00000000" w:rsidR="00000000" w:rsidRPr="00000000">
              <w:rPr>
                <w:sz w:val="20"/>
                <w:szCs w:val="20"/>
                <w:rtl w:val="0"/>
              </w:rPr>
              <w:t xml:space="preserve">Extracción standalone de embeddings para modelos ya entrenados</w:t>
            </w:r>
          </w:p>
        </w:tc>
      </w:tr>
      <w:tr>
        <w:trPr>
          <w:cantSplit w:val="0"/>
          <w:trHeight w:val="4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9">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scripts/train.py --config config/config_baseline.yaml</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81A">
            <w:pPr>
              <w:rPr>
                <w:sz w:val="20"/>
                <w:szCs w:val="20"/>
              </w:rPr>
            </w:pPr>
            <w:r w:rsidDel="00000000" w:rsidR="00000000" w:rsidRPr="00000000">
              <w:rPr>
                <w:sz w:val="20"/>
                <w:szCs w:val="20"/>
                <w:rtl w:val="0"/>
              </w:rPr>
              <w:t xml:space="preserve">Entrenamiento y evaluación del autoencoder baseline</w:t>
            </w:r>
          </w:p>
        </w:tc>
      </w:tr>
    </w:tbl>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Cada variante experimental tiene su propio fichero YAML que sobreescribe config/config.yaml (base compartida) solo donde difiere:</w:t>
      </w:r>
    </w:p>
    <w:p w:rsidR="00000000" w:rsidDel="00000000" w:rsidP="00000000" w:rsidRDefault="00000000" w:rsidRPr="00000000" w14:paraId="0000081D">
      <w:pPr>
        <w:numPr>
          <w:ilvl w:val="0"/>
          <w:numId w:val="9"/>
        </w:numPr>
        <w:spacing w:after="0" w:afterAutospacing="0"/>
        <w:ind w:left="720" w:hanging="360"/>
        <w:rPr>
          <w:u w:val="none"/>
        </w:rPr>
      </w:pPr>
      <w:r w:rsidDel="00000000" w:rsidR="00000000" w:rsidRPr="00000000">
        <w:rPr>
          <w:rFonts w:ascii="Courier New" w:cs="Courier New" w:eastAsia="Courier New" w:hAnsi="Courier New"/>
          <w:b w:val="1"/>
          <w:bCs w:val="1"/>
          <w:rtl w:val="0"/>
        </w:rPr>
        <w:t xml:space="preserve">config_baseline.yaml</w:t>
      </w:r>
      <w:r w:rsidDel="00000000" w:rsidR="00000000" w:rsidRPr="00000000">
        <w:rPr>
          <w:rtl w:val="0"/>
        </w:rPr>
        <w:t xml:space="preserve"> — autoencoder FC, preprocesado propio (64 mel, ventanas de 5 frames)</w:t>
      </w:r>
    </w:p>
    <w:p w:rsidR="00000000" w:rsidDel="00000000" w:rsidP="00000000" w:rsidRDefault="00000000" w:rsidRPr="00000000" w14:paraId="0000081E">
      <w:pPr>
        <w:numPr>
          <w:ilvl w:val="0"/>
          <w:numId w:val="9"/>
        </w:numPr>
        <w:spacing w:after="0" w:afterAutospacing="0"/>
        <w:ind w:left="720" w:hanging="360"/>
        <w:rPr>
          <w:u w:val="none"/>
        </w:rPr>
      </w:pPr>
      <w:r w:rsidDel="00000000" w:rsidR="00000000" w:rsidRPr="00000000">
        <w:rPr>
          <w:rFonts w:ascii="Courier New" w:cs="Courier New" w:eastAsia="Courier New" w:hAnsi="Courier New"/>
          <w:b w:val="1"/>
          <w:bCs w:val="1"/>
          <w:rtl w:val="0"/>
        </w:rPr>
        <w:t xml:space="preserve">config_hpo_mach_{machine}.yaml</w:t>
      </w:r>
      <w:r w:rsidDel="00000000" w:rsidR="00000000" w:rsidRPr="00000000">
        <w:rPr>
          <w:rtl w:val="0"/>
        </w:rPr>
        <w:t xml:space="preserve"> — mejores hiperparámetros MAE-Base por tipo de máquina (resultado de HPO)</w:t>
      </w:r>
    </w:p>
    <w:p w:rsidR="00000000" w:rsidDel="00000000" w:rsidP="00000000" w:rsidRDefault="00000000" w:rsidRPr="00000000" w14:paraId="0000081F">
      <w:pPr>
        <w:numPr>
          <w:ilvl w:val="0"/>
          <w:numId w:val="9"/>
        </w:numPr>
        <w:spacing w:after="0" w:afterAutospacing="0"/>
        <w:ind w:left="720" w:hanging="360"/>
        <w:rPr>
          <w:u w:val="none"/>
        </w:rPr>
      </w:pPr>
      <w:r w:rsidDel="00000000" w:rsidR="00000000" w:rsidRPr="00000000">
        <w:rPr>
          <w:rFonts w:ascii="Courier New" w:cs="Courier New" w:eastAsia="Courier New" w:hAnsi="Courier New"/>
          <w:b w:val="1"/>
          <w:bCs w:val="1"/>
          <w:rtl w:val="0"/>
        </w:rPr>
        <w:t xml:space="preserve">config_vit_small_{machine}.yaml / config_vit_tiny_{machine}.yaml</w:t>
      </w:r>
      <w:r w:rsidDel="00000000" w:rsidR="00000000" w:rsidRPr="00000000">
        <w:rPr>
          <w:rtl w:val="0"/>
        </w:rPr>
        <w:t xml:space="preserve"> — ViT-Small y ViT-Tiny por máquina</w:t>
      </w:r>
    </w:p>
    <w:p w:rsidR="00000000" w:rsidDel="00000000" w:rsidP="00000000" w:rsidRDefault="00000000" w:rsidRPr="00000000" w14:paraId="00000820">
      <w:pPr>
        <w:numPr>
          <w:ilvl w:val="0"/>
          <w:numId w:val="9"/>
        </w:numPr>
        <w:ind w:left="720" w:hanging="360"/>
        <w:rPr>
          <w:u w:val="none"/>
        </w:rPr>
      </w:pPr>
      <w:r w:rsidDel="00000000" w:rsidR="00000000" w:rsidRPr="00000000">
        <w:rPr>
          <w:rFonts w:ascii="Courier New" w:cs="Courier New" w:eastAsia="Courier New" w:hAnsi="Courier New"/>
          <w:b w:val="1"/>
          <w:bCs w:val="1"/>
          <w:rtl w:val="0"/>
        </w:rPr>
        <w:t xml:space="preserve">config_vit_base.yaml / config_multi.yaml</w:t>
      </w:r>
      <w:r w:rsidDel="00000000" w:rsidR="00000000" w:rsidRPr="00000000">
        <w:rPr>
          <w:rtl w:val="0"/>
        </w:rPr>
        <w:t xml:space="preserve"> — modos de entrenamiento individual y multi-ID</w:t>
      </w:r>
    </w:p>
    <w:p w:rsidR="00000000" w:rsidDel="00000000" w:rsidP="00000000" w:rsidRDefault="00000000" w:rsidRPr="00000000" w14:paraId="00000821">
      <w:pPr>
        <w:rPr/>
      </w:pPr>
      <w:r w:rsidDel="00000000" w:rsidR="00000000" w:rsidRPr="00000000">
        <w:rPr>
          <w:rtl w:val="0"/>
        </w:rPr>
        <w:t xml:space="preserve">Los artefactos generados siguen esta estructura para MAE:</w:t>
      </w:r>
    </w:p>
    <w:p w:rsidR="00000000" w:rsidDel="00000000" w:rsidP="00000000" w:rsidRDefault="00000000" w:rsidRPr="00000000" w14:paraId="000008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models/artifacts/{experimento}/{machine}/{machine_id}/{snr}/best.pth</w:t>
      </w:r>
    </w:p>
    <w:p w:rsidR="00000000" w:rsidDel="00000000" w:rsidP="00000000" w:rsidRDefault="00000000" w:rsidRPr="00000000" w14:paraId="000008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models/metrics/{experimento}/{machine}/{machine_id}/{snr}/metrics.json</w:t>
      </w:r>
    </w:p>
    <w:p w:rsidR="00000000" w:rsidDel="00000000" w:rsidP="00000000" w:rsidRDefault="00000000" w:rsidRPr="00000000" w14:paraId="000008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data/processed/{experimento}/{machine}_{snr}_{machine_id}_embeddings.npz</w:t>
      </w:r>
    </w:p>
    <w:p w:rsidR="00000000" w:rsidDel="00000000" w:rsidP="00000000" w:rsidRDefault="00000000" w:rsidRPr="00000000" w14:paraId="00000825">
      <w:pPr>
        <w:rPr/>
      </w:pPr>
      <w:r w:rsidDel="00000000" w:rsidR="00000000" w:rsidRPr="00000000">
        <w:rPr>
          <w:rtl w:val="0"/>
        </w:rPr>
        <w:t xml:space="preserve">Para baseline, la estructura es la siguiente:</w:t>
      </w:r>
    </w:p>
    <w:p w:rsidR="00000000" w:rsidDel="00000000" w:rsidP="00000000" w:rsidRDefault="00000000" w:rsidRPr="00000000" w14:paraId="000008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models/artifacts/baseline/baseline_{machine}_{snr}_{machine_id}.pth</w:t>
      </w:r>
    </w:p>
    <w:p w:rsidR="00000000" w:rsidDel="00000000" w:rsidP="00000000" w:rsidRDefault="00000000" w:rsidRPr="00000000" w14:paraId="000008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models/artifacts/baseline/baseline_{machine}_{snr}_{machine_id}_stats.npz</w:t>
      </w:r>
    </w:p>
    <w:p w:rsidR="00000000" w:rsidDel="00000000" w:rsidP="00000000" w:rsidRDefault="00000000" w:rsidRPr="00000000" w14:paraId="000008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models/metrics/baseline/{machine}/{machine_id}/{snr}/metrics.json</w:t>
      </w:r>
    </w:p>
    <w:p w:rsidR="00000000" w:rsidDel="00000000" w:rsidP="00000000" w:rsidRDefault="00000000" w:rsidRPr="00000000" w14:paraId="000008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data/processed/baseline/{machine}_{snr}_{machine_id}_scores.npz</w:t>
      </w:r>
    </w:p>
    <w:p w:rsidR="00000000" w:rsidDel="00000000" w:rsidP="00000000" w:rsidRDefault="00000000" w:rsidRPr="00000000" w14:paraId="0000082A">
      <w:pPr>
        <w:rPr>
          <w:rFonts w:ascii="Courier New" w:cs="Courier New" w:eastAsia="Courier New" w:hAnsi="Courier New"/>
        </w:rPr>
      </w:pPr>
      <w:r w:rsidDel="00000000" w:rsidR="00000000" w:rsidRPr="00000000">
        <w:rPr>
          <w:rtl w:val="0"/>
        </w:rPr>
        <w:t xml:space="preserve">Los artefactos (</w:t>
      </w:r>
      <w:r w:rsidDel="00000000" w:rsidR="00000000" w:rsidRPr="00000000">
        <w:rPr>
          <w:rFonts w:ascii="Courier New" w:cs="Courier New" w:eastAsia="Courier New" w:hAnsi="Courier New"/>
          <w:rtl w:val="0"/>
        </w:rPr>
        <w:t xml:space="preserve">.pth</w:t>
      </w:r>
      <w:r w:rsidDel="00000000" w:rsidR="00000000" w:rsidRPr="00000000">
        <w:rPr>
          <w:rtl w:val="0"/>
        </w:rPr>
        <w:t xml:space="preserve"> y </w:t>
      </w:r>
      <w:r w:rsidDel="00000000" w:rsidR="00000000" w:rsidRPr="00000000">
        <w:rPr>
          <w:rFonts w:ascii="Courier New" w:cs="Courier New" w:eastAsia="Courier New" w:hAnsi="Courier New"/>
          <w:rtl w:val="0"/>
        </w:rPr>
        <w:t xml:space="preserve">_stats.npz</w:t>
      </w:r>
      <w:r w:rsidDel="00000000" w:rsidR="00000000" w:rsidRPr="00000000">
        <w:rPr>
          <w:rtl w:val="0"/>
        </w:rPr>
        <w:t xml:space="preserve">) son planos — sin jerarquía de subdirectorios. Las métricas sí mantienen la misma jerarquía que el MAE.</w:t>
      </w:r>
      <w:r w:rsidDel="00000000" w:rsidR="00000000" w:rsidRPr="00000000">
        <w:rPr>
          <w:rtl w:val="0"/>
        </w:rPr>
      </w:r>
    </w:p>
    <w:p w:rsidR="00000000" w:rsidDel="00000000" w:rsidP="00000000" w:rsidRDefault="00000000" w:rsidRPr="00000000" w14:paraId="0000082B">
      <w:pPr>
        <w:pStyle w:val="Heading2"/>
        <w:widowControl w:val="1"/>
        <w:numPr>
          <w:ilvl w:val="1"/>
          <w:numId w:val="33"/>
        </w:numPr>
        <w:spacing w:before="200" w:line="276" w:lineRule="auto"/>
        <w:ind w:left="566.9291338582675" w:hanging="165"/>
        <w:rPr/>
      </w:pPr>
      <w:bookmarkStart w:colFirst="0" w:colLast="0" w:name="_d8hmvn1suvyr" w:id="119"/>
      <w:bookmarkEnd w:id="119"/>
      <w:r w:rsidDel="00000000" w:rsidR="00000000" w:rsidRPr="00000000">
        <w:rPr>
          <w:rtl w:val="0"/>
        </w:rPr>
        <w:t xml:space="preserve">Evidencias de Resultados</w:t>
      </w:r>
    </w:p>
    <w:p w:rsidR="00000000" w:rsidDel="00000000" w:rsidP="00000000" w:rsidRDefault="00000000" w:rsidRPr="00000000" w14:paraId="0000082C">
      <w:pPr>
        <w:rPr/>
      </w:pPr>
      <w:r w:rsidDel="00000000" w:rsidR="00000000" w:rsidRPr="00000000">
        <w:rPr>
          <w:rtl w:val="0"/>
        </w:rPr>
        <w:t xml:space="preserve">Los resultados están registrados en múltiples formatos complementarios.</w:t>
      </w:r>
    </w:p>
    <w:p w:rsidR="00000000" w:rsidDel="00000000" w:rsidP="00000000" w:rsidRDefault="00000000" w:rsidRPr="00000000" w14:paraId="0000082D">
      <w:pPr>
        <w:numPr>
          <w:ilvl w:val="0"/>
          <w:numId w:val="17"/>
        </w:numPr>
        <w:ind w:left="720" w:hanging="360"/>
        <w:rPr>
          <w:b w:val="1"/>
          <w:bCs w:val="1"/>
        </w:rPr>
      </w:pPr>
      <w:r w:rsidDel="00000000" w:rsidR="00000000" w:rsidRPr="00000000">
        <w:rPr>
          <w:b w:val="1"/>
          <w:bCs w:val="1"/>
          <w:rtl w:val="0"/>
        </w:rPr>
        <w:t xml:space="preserve">Métricas brutas por caso:</w:t>
      </w:r>
    </w:p>
    <w:p w:rsidR="00000000" w:rsidDel="00000000" w:rsidP="00000000" w:rsidRDefault="00000000" w:rsidRPr="00000000" w14:paraId="0000082E">
      <w:pPr>
        <w:ind w:left="720" w:firstLine="0"/>
        <w:rPr>
          <w:b w:val="1"/>
          <w:bCs w:val="1"/>
        </w:rPr>
      </w:pPr>
      <w:r w:rsidDel="00000000" w:rsidR="00000000" w:rsidRPr="00000000">
        <w:rPr>
          <w:rtl w:val="0"/>
        </w:rPr>
        <w:t xml:space="preserve">Cada uno de los 48 casos (machine × machine_id × snr) genera un fichero </w:t>
      </w:r>
      <w:r w:rsidDel="00000000" w:rsidR="00000000" w:rsidRPr="00000000">
        <w:rPr>
          <w:rFonts w:ascii="Courier New" w:cs="Courier New" w:eastAsia="Courier New" w:hAnsi="Courier New"/>
          <w:rtl w:val="0"/>
        </w:rPr>
        <w:t xml:space="preserve">metrics.json</w:t>
      </w:r>
      <w:r w:rsidDel="00000000" w:rsidR="00000000" w:rsidRPr="00000000">
        <w:rPr>
          <w:rtl w:val="0"/>
        </w:rPr>
        <w:t xml:space="preserve"> con al menos</w:t>
      </w:r>
      <w:r w:rsidDel="00000000" w:rsidR="00000000" w:rsidRPr="00000000">
        <w:rPr>
          <w:b w:val="1"/>
          <w:bCs w:val="1"/>
          <w:rtl w:val="0"/>
        </w:rPr>
        <w:t xml:space="preserve">:</w:t>
      </w:r>
    </w:p>
    <w:p w:rsidR="00000000" w:rsidDel="00000000" w:rsidP="00000000" w:rsidRDefault="00000000" w:rsidRPr="00000000" w14:paraId="0000082F">
      <w:pPr>
        <w:numPr>
          <w:ilvl w:val="0"/>
          <w:numId w:val="29"/>
        </w:numPr>
        <w:spacing w:after="0" w:afterAutospacing="0"/>
        <w:ind w:left="1440" w:hanging="360"/>
        <w:rPr/>
      </w:pPr>
      <w:r w:rsidDel="00000000" w:rsidR="00000000" w:rsidRPr="00000000">
        <w:rPr>
          <w:rFonts w:ascii="Courier New" w:cs="Courier New" w:eastAsia="Courier New" w:hAnsi="Courier New"/>
          <w:rtl w:val="0"/>
        </w:rPr>
        <w:t xml:space="preserve">auc_mse</w:t>
      </w:r>
      <w:r w:rsidDel="00000000" w:rsidR="00000000" w:rsidRPr="00000000">
        <w:rPr>
          <w:rtl w:val="0"/>
        </w:rPr>
        <w:t xml:space="preserve"> — AUC usando puntuación de reconstrucción MSE</w:t>
      </w:r>
    </w:p>
    <w:p w:rsidR="00000000" w:rsidDel="00000000" w:rsidP="00000000" w:rsidRDefault="00000000" w:rsidRPr="00000000" w14:paraId="00000830">
      <w:pPr>
        <w:numPr>
          <w:ilvl w:val="0"/>
          <w:numId w:val="29"/>
        </w:numPr>
        <w:spacing w:after="0" w:afterAutospacing="0"/>
        <w:ind w:left="1440" w:hanging="360"/>
        <w:rPr/>
      </w:pPr>
      <w:r w:rsidDel="00000000" w:rsidR="00000000" w:rsidRPr="00000000">
        <w:rPr>
          <w:rFonts w:ascii="Courier New" w:cs="Courier New" w:eastAsia="Courier New" w:hAnsi="Courier New"/>
          <w:rtl w:val="0"/>
        </w:rPr>
        <w:t xml:space="preserve">auc_maha</w:t>
      </w:r>
      <w:r w:rsidDel="00000000" w:rsidR="00000000" w:rsidRPr="00000000">
        <w:rPr>
          <w:rtl w:val="0"/>
        </w:rPr>
        <w:t xml:space="preserve"> — AUC usando distancia de Mahalanobis sobre embeddings CLS (métrica principal)</w:t>
      </w:r>
    </w:p>
    <w:p w:rsidR="00000000" w:rsidDel="00000000" w:rsidP="00000000" w:rsidRDefault="00000000" w:rsidRPr="00000000" w14:paraId="00000831">
      <w:pPr>
        <w:numPr>
          <w:ilvl w:val="0"/>
          <w:numId w:val="29"/>
        </w:numPr>
        <w:ind w:left="1440" w:hanging="360"/>
        <w:rPr/>
      </w:pPr>
      <w:r w:rsidDel="00000000" w:rsidR="00000000" w:rsidRPr="00000000">
        <w:rPr>
          <w:rtl w:val="0"/>
        </w:rPr>
        <w:t xml:space="preserve">Número de muestras de entrenamiento, validación y test</w:t>
      </w:r>
    </w:p>
    <w:p w:rsidR="00000000" w:rsidDel="00000000" w:rsidP="00000000" w:rsidRDefault="00000000" w:rsidRPr="00000000" w14:paraId="00000832">
      <w:pPr>
        <w:ind w:left="779.5275590551182" w:firstLine="0"/>
        <w:rPr/>
      </w:pPr>
      <w:r w:rsidDel="00000000" w:rsidR="00000000" w:rsidRPr="00000000">
        <w:rPr>
          <w:rtl w:val="0"/>
        </w:rPr>
        <w:t xml:space="preserve">Para el baseline, las métricas equivalentes se almacenan en </w:t>
      </w:r>
      <w:r w:rsidDel="00000000" w:rsidR="00000000" w:rsidRPr="00000000">
        <w:rPr>
          <w:rFonts w:ascii="Courier New" w:cs="Courier New" w:eastAsia="Courier New" w:hAnsi="Courier New"/>
          <w:rtl w:val="0"/>
        </w:rPr>
        <w:t xml:space="preserve">models/metrics/baseline/ </w:t>
      </w:r>
      <w:r w:rsidDel="00000000" w:rsidR="00000000" w:rsidRPr="00000000">
        <w:rPr>
          <w:rtl w:val="0"/>
        </w:rPr>
        <w:t xml:space="preserve">por caso y se consolidan en </w:t>
      </w:r>
      <w:r w:rsidDel="00000000" w:rsidR="00000000" w:rsidRPr="00000000">
        <w:rPr>
          <w:rFonts w:ascii="Courier New" w:cs="Courier New" w:eastAsia="Courier New" w:hAnsi="Courier New"/>
          <w:rtl w:val="0"/>
        </w:rPr>
        <w:t xml:space="preserve">models/metrics/preliminar_metrics/grand_slam_results.csv</w:t>
      </w:r>
      <w:r w:rsidDel="00000000" w:rsidR="00000000" w:rsidRPr="00000000">
        <w:rPr>
          <w:rtl w:val="0"/>
        </w:rPr>
        <w:t xml:space="preserve">. Todos los ficheros metrics.json están incluidos en el repositorio git y pueden consultarse directamente. La tabla siguiente reproduce los 48 valores de AUC-MSE del baseline directamente desde estos ficheros (desde </w:t>
      </w:r>
      <w:r w:rsidDel="00000000" w:rsidR="00000000" w:rsidRPr="00000000">
        <w:rPr>
          <w:rFonts w:ascii="Courier New" w:cs="Courier New" w:eastAsia="Courier New" w:hAnsi="Courier New"/>
          <w:rtl w:val="0"/>
        </w:rPr>
        <w:t xml:space="preserve">models/metrics/baseline/**/metrics.json</w:t>
      </w:r>
      <w:r w:rsidDel="00000000" w:rsidR="00000000" w:rsidRPr="00000000">
        <w:rPr>
          <w:rtl w:val="0"/>
        </w:rPr>
        <w:t xml:space="preserve"> generados con </w:t>
      </w:r>
      <w:r w:rsidDel="00000000" w:rsidR="00000000" w:rsidRPr="00000000">
        <w:rPr>
          <w:rFonts w:ascii="Courier New" w:cs="Courier New" w:eastAsia="Courier New" w:hAnsi="Courier New"/>
          <w:rtl w:val="0"/>
        </w:rPr>
        <w:t xml:space="preserve">python scripts/</w:t>
      </w:r>
      <w:hyperlink r:id="rId53">
        <w:r w:rsidDel="00000000" w:rsidR="00000000" w:rsidRPr="00000000">
          <w:rPr>
            <w:rFonts w:ascii="Courier New" w:cs="Courier New" w:eastAsia="Courier New" w:hAnsi="Courier New"/>
            <w:rtl w:val="0"/>
          </w:rPr>
          <w:t xml:space="preserve">train.py</w:t>
        </w:r>
      </w:hyperlink>
      <w:r w:rsidDel="00000000" w:rsidR="00000000" w:rsidRPr="00000000">
        <w:rPr>
          <w:rFonts w:ascii="Courier New" w:cs="Courier New" w:eastAsia="Courier New" w:hAnsi="Courier New"/>
          <w:rtl w:val="0"/>
        </w:rPr>
        <w:t xml:space="preserve"> –config config/config_baseline.yaml</w:t>
      </w:r>
      <w:r w:rsidDel="00000000" w:rsidR="00000000" w:rsidRPr="00000000">
        <w:rPr>
          <w:rtl w:val="0"/>
        </w:rPr>
        <w:t xml:space="preserve">).</w:t>
      </w:r>
    </w:p>
    <w:p w:rsidR="00000000" w:rsidDel="00000000" w:rsidP="00000000" w:rsidRDefault="00000000" w:rsidRPr="00000000" w14:paraId="00000833">
      <w:pPr>
        <w:ind w:left="779.5275590551182" w:firstLine="0"/>
        <w:rPr/>
      </w:pPr>
      <w:r w:rsidDel="00000000" w:rsidR="00000000" w:rsidRPr="00000000">
        <w:rPr>
          <w:rFonts w:ascii="Arial Unicode MS" w:cs="Arial Unicode MS" w:eastAsia="Arial Unicode MS" w:hAnsi="Arial Unicode MS"/>
          <w:rtl w:val="0"/>
        </w:rPr>
        <w:t xml:space="preserve">Las cifras de recall/FPR/F1 al umbral FNR ≤ 10% de la sección 5.3 se calculan en la sección 15 del notebook de evaluación. El archivo </w:t>
      </w:r>
      <w:r w:rsidDel="00000000" w:rsidR="00000000" w:rsidRPr="00000000">
        <w:rPr>
          <w:i w:val="1"/>
          <w:iCs w:val="1"/>
          <w:rtl w:val="0"/>
        </w:rPr>
        <w:t xml:space="preserve">metrics.json</w:t>
      </w:r>
      <w:r w:rsidDel="00000000" w:rsidR="00000000" w:rsidRPr="00000000">
        <w:rPr>
          <w:rtl w:val="0"/>
        </w:rPr>
        <w:t xml:space="preserve"> del baseline incorpora ahora también </w:t>
      </w:r>
      <w:r w:rsidDel="00000000" w:rsidR="00000000" w:rsidRPr="00000000">
        <w:rPr>
          <w:i w:val="1"/>
          <w:iCs w:val="1"/>
          <w:rtl w:val="0"/>
        </w:rPr>
        <w:t xml:space="preserve">threshold, fnr, fpr, recall</w:t>
      </w:r>
      <w:r w:rsidDel="00000000" w:rsidR="00000000" w:rsidRPr="00000000">
        <w:rPr>
          <w:rtl w:val="0"/>
        </w:rPr>
        <w:t xml:space="preserve"> y </w:t>
      </w:r>
      <w:r w:rsidDel="00000000" w:rsidR="00000000" w:rsidRPr="00000000">
        <w:rPr>
          <w:i w:val="1"/>
          <w:iCs w:val="1"/>
          <w:rtl w:val="0"/>
        </w:rPr>
        <w:t xml:space="preserve">meets_fnr_target </w:t>
      </w:r>
      <w:r w:rsidDel="00000000" w:rsidR="00000000" w:rsidRPr="00000000">
        <w:rPr>
          <w:rtl w:val="0"/>
        </w:rPr>
        <w:t xml:space="preserve">por caso (antes solo contenía </w:t>
      </w:r>
      <w:r w:rsidDel="00000000" w:rsidR="00000000" w:rsidRPr="00000000">
        <w:rPr>
          <w:i w:val="1"/>
          <w:iCs w:val="1"/>
          <w:rtl w:val="0"/>
        </w:rPr>
        <w:t xml:space="preserve">auc_mse</w:t>
      </w:r>
      <w:r w:rsidDel="00000000" w:rsidR="00000000" w:rsidRPr="00000000">
        <w:rPr>
          <w:rtl w:val="0"/>
        </w:rPr>
        <w:t xml:space="preserve">). de modo que estas cifras son auditables sin depender del notebook. Además, se corrigió una discrepancia de ruta en la celda de auditoría (</w:t>
      </w:r>
      <w:r w:rsidDel="00000000" w:rsidR="00000000" w:rsidRPr="00000000">
        <w:rPr>
          <w:i w:val="1"/>
          <w:iCs w:val="1"/>
          <w:rtl w:val="0"/>
        </w:rPr>
        <w:t xml:space="preserve">data/embeddings/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data/processed/</w:t>
      </w:r>
      <w:r w:rsidDel="00000000" w:rsidR="00000000" w:rsidRPr="00000000">
        <w:rPr>
          <w:rtl w:val="0"/>
        </w:rPr>
        <w:t xml:space="preserve">, que es donde </w:t>
      </w:r>
      <w:r w:rsidDel="00000000" w:rsidR="00000000" w:rsidRPr="00000000">
        <w:rPr>
          <w:i w:val="1"/>
          <w:iCs w:val="1"/>
          <w:rtl w:val="0"/>
        </w:rPr>
        <w:t xml:space="preserve">main.py</w:t>
      </w:r>
      <w:r w:rsidDel="00000000" w:rsidR="00000000" w:rsidRPr="00000000">
        <w:rPr>
          <w:i w:val="1"/>
          <w:iCs w:val="1"/>
          <w:rtl w:val="0"/>
        </w:rPr>
        <w:t xml:space="preserve"> </w:t>
      </w:r>
      <w:r w:rsidDel="00000000" w:rsidR="00000000" w:rsidRPr="00000000">
        <w:rPr>
          <w:rtl w:val="0"/>
        </w:rPr>
        <w:t xml:space="preserve">escribe realmente los scores del baseline) que impedía incluir la fila “Baseline” al reproducir el análisis en un checkout limpio.</w:t>
      </w:r>
    </w:p>
    <w:p w:rsidR="00000000" w:rsidDel="00000000" w:rsidP="00000000" w:rsidRDefault="00000000" w:rsidRPr="00000000" w14:paraId="00000834">
      <w:pPr>
        <w:jc w:val="left"/>
        <w:rPr>
          <w:rFonts w:ascii="Arial" w:cs="Arial" w:eastAsia="Arial" w:hAnsi="Arial"/>
        </w:rPr>
      </w:pPr>
      <w:r w:rsidDel="00000000" w:rsidR="00000000" w:rsidRPr="00000000">
        <w:rPr>
          <w:rtl w:val="0"/>
        </w:rPr>
      </w:r>
    </w:p>
    <w:tbl>
      <w:tblPr>
        <w:tblStyle w:val="Table63"/>
        <w:tblW w:w="8504.0" w:type="dxa"/>
        <w:jc w:val="center"/>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65"/>
        <w:gridCol w:w="2279.6666666666665"/>
        <w:gridCol w:w="2279.6666666666665"/>
        <w:gridCol w:w="2279.6666666666665"/>
        <w:tblGridChange w:id="0">
          <w:tblGrid>
            <w:gridCol w:w="1665"/>
            <w:gridCol w:w="2279.6666666666665"/>
            <w:gridCol w:w="2279.6666666666665"/>
            <w:gridCol w:w="2279.6666666666665"/>
          </w:tblGrid>
        </w:tblGridChange>
      </w:tblGrid>
      <w:tr>
        <w:trPr>
          <w:cantSplit w:val="0"/>
          <w:trHeight w:val="30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35">
            <w:pPr>
              <w:jc w:val="center"/>
              <w:rPr>
                <w:b w:val="1"/>
                <w:bCs w:val="1"/>
                <w:sz w:val="20"/>
                <w:szCs w:val="20"/>
              </w:rPr>
            </w:pPr>
            <w:r w:rsidDel="00000000" w:rsidR="00000000" w:rsidRPr="00000000">
              <w:rPr>
                <w:b w:val="1"/>
                <w:bCs w:val="1"/>
                <w:sz w:val="20"/>
                <w:szCs w:val="20"/>
                <w:rtl w:val="0"/>
              </w:rPr>
              <w:t xml:space="preserve">Máquina</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36">
            <w:pPr>
              <w:jc w:val="center"/>
              <w:rPr>
                <w:b w:val="1"/>
                <w:bCs w:val="1"/>
                <w:sz w:val="20"/>
                <w:szCs w:val="20"/>
              </w:rPr>
            </w:pPr>
            <w:r w:rsidDel="00000000" w:rsidR="00000000" w:rsidRPr="00000000">
              <w:rPr>
                <w:b w:val="1"/>
                <w:bCs w:val="1"/>
                <w:sz w:val="20"/>
                <w:szCs w:val="20"/>
                <w:rtl w:val="0"/>
              </w:rPr>
              <w:t xml:space="preserve">ID</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37">
            <w:pPr>
              <w:jc w:val="center"/>
              <w:rPr>
                <w:b w:val="1"/>
                <w:bCs w:val="1"/>
                <w:sz w:val="20"/>
                <w:szCs w:val="20"/>
              </w:rPr>
            </w:pPr>
            <w:r w:rsidDel="00000000" w:rsidR="00000000" w:rsidRPr="00000000">
              <w:rPr>
                <w:b w:val="1"/>
                <w:bCs w:val="1"/>
                <w:sz w:val="20"/>
                <w:szCs w:val="20"/>
                <w:rtl w:val="0"/>
              </w:rPr>
              <w:t xml:space="preserve">SNR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38">
            <w:pPr>
              <w:jc w:val="center"/>
              <w:rPr>
                <w:b w:val="1"/>
                <w:bCs w:val="1"/>
                <w:sz w:val="20"/>
                <w:szCs w:val="20"/>
              </w:rPr>
            </w:pPr>
            <w:r w:rsidDel="00000000" w:rsidR="00000000" w:rsidRPr="00000000">
              <w:rPr>
                <w:b w:val="1"/>
                <w:bCs w:val="1"/>
                <w:sz w:val="20"/>
                <w:szCs w:val="20"/>
                <w:rtl w:val="0"/>
              </w:rPr>
              <w:t xml:space="preserve">AUC-MSE (Baseline)</w:t>
            </w:r>
          </w:p>
        </w:tc>
      </w:tr>
      <w:tr>
        <w:trPr>
          <w:cantSplit w:val="0"/>
          <w:trHeight w:val="300" w:hRule="atLeast"/>
          <w:tblHeader w:val="0"/>
        </w:trPr>
        <w:tc>
          <w:tcPr>
            <w:vMerge w:val="restart"/>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9">
            <w:pPr>
              <w:jc w:val="center"/>
              <w:rPr>
                <w:b w:val="1"/>
                <w:bCs w:val="1"/>
                <w:sz w:val="20"/>
                <w:szCs w:val="20"/>
              </w:rPr>
            </w:pPr>
            <w:r w:rsidDel="00000000" w:rsidR="00000000" w:rsidRPr="00000000">
              <w:rPr>
                <w:b w:val="1"/>
                <w:bCs w:val="1"/>
                <w:sz w:val="20"/>
                <w:szCs w:val="20"/>
                <w:rtl w:val="0"/>
              </w:rPr>
              <w:t xml:space="preserve">fan</w:t>
            </w:r>
          </w:p>
        </w:tc>
        <w:tc>
          <w:tcPr>
            <w:vMerge w:val="restart"/>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A">
            <w:pPr>
              <w:jc w:val="center"/>
              <w:rPr>
                <w:sz w:val="20"/>
                <w:szCs w:val="20"/>
              </w:rPr>
            </w:pPr>
            <w:r w:rsidDel="00000000" w:rsidR="00000000" w:rsidRPr="00000000">
              <w:rPr>
                <w:sz w:val="20"/>
                <w:szCs w:val="20"/>
                <w:rtl w:val="0"/>
              </w:rPr>
              <w:t xml:space="preserve">id_00</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C">
            <w:pPr>
              <w:jc w:val="center"/>
              <w:rPr>
                <w:sz w:val="20"/>
                <w:szCs w:val="20"/>
              </w:rPr>
            </w:pPr>
            <w:r w:rsidDel="00000000" w:rsidR="00000000" w:rsidRPr="00000000">
              <w:rPr>
                <w:sz w:val="20"/>
                <w:szCs w:val="20"/>
                <w:rtl w:val="0"/>
              </w:rPr>
              <w:t xml:space="preserve">0.5680</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D">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E">
            <w:pPr>
              <w:spacing w:after="0" w:before="0" w:line="240" w:lineRule="auto"/>
              <w:ind w:left="0" w:firstLine="0"/>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3F">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0">
            <w:pPr>
              <w:jc w:val="center"/>
              <w:rPr>
                <w:sz w:val="20"/>
                <w:szCs w:val="20"/>
              </w:rPr>
            </w:pPr>
            <w:r w:rsidDel="00000000" w:rsidR="00000000" w:rsidRPr="00000000">
              <w:rPr>
                <w:sz w:val="20"/>
                <w:szCs w:val="20"/>
                <w:rtl w:val="0"/>
              </w:rPr>
              <w:t xml:space="preserve">0.6841</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1">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2">
            <w:pPr>
              <w:spacing w:after="0" w:before="0" w:line="240" w:lineRule="auto"/>
              <w:ind w:left="0" w:firstLine="0"/>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4">
            <w:pPr>
              <w:jc w:val="center"/>
              <w:rPr>
                <w:sz w:val="20"/>
                <w:szCs w:val="20"/>
              </w:rPr>
            </w:pPr>
            <w:r w:rsidDel="00000000" w:rsidR="00000000" w:rsidRPr="00000000">
              <w:rPr>
                <w:sz w:val="20"/>
                <w:szCs w:val="20"/>
                <w:rtl w:val="0"/>
              </w:rPr>
              <w:t xml:space="preserve">0.9302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5">
            <w:pPr>
              <w:spacing w:after="0" w:before="0" w:line="240" w:lineRule="auto"/>
              <w:ind w:left="0" w:firstLine="0"/>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6">
            <w:pPr>
              <w:jc w:val="center"/>
              <w:rPr>
                <w:sz w:val="20"/>
                <w:szCs w:val="20"/>
              </w:rPr>
            </w:pPr>
            <w:r w:rsidDel="00000000" w:rsidR="00000000" w:rsidRPr="00000000">
              <w:rPr>
                <w:sz w:val="20"/>
                <w:szCs w:val="20"/>
                <w:rtl w:val="0"/>
              </w:rPr>
              <w:t xml:space="preserve">id_02</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8">
            <w:pPr>
              <w:jc w:val="center"/>
              <w:rPr>
                <w:sz w:val="20"/>
                <w:szCs w:val="20"/>
              </w:rPr>
            </w:pPr>
            <w:r w:rsidDel="00000000" w:rsidR="00000000" w:rsidRPr="00000000">
              <w:rPr>
                <w:sz w:val="20"/>
                <w:szCs w:val="20"/>
                <w:rtl w:val="0"/>
              </w:rPr>
              <w:t xml:space="preserve">0.7598</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9">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A">
            <w:pPr>
              <w:spacing w:after="0" w:before="0" w:line="240" w:lineRule="auto"/>
              <w:ind w:left="0" w:firstLine="0"/>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B">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C">
            <w:pPr>
              <w:jc w:val="center"/>
              <w:rPr>
                <w:sz w:val="20"/>
                <w:szCs w:val="20"/>
              </w:rPr>
            </w:pPr>
            <w:r w:rsidDel="00000000" w:rsidR="00000000" w:rsidRPr="00000000">
              <w:rPr>
                <w:sz w:val="20"/>
                <w:szCs w:val="20"/>
                <w:rtl w:val="0"/>
              </w:rPr>
              <w:t xml:space="preserve">0.8848</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D">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E">
            <w:pPr>
              <w:spacing w:after="0" w:before="0" w:line="240" w:lineRule="auto"/>
              <w:ind w:left="0" w:firstLine="0"/>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4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0">
            <w:pPr>
              <w:jc w:val="center"/>
              <w:rPr>
                <w:sz w:val="20"/>
                <w:szCs w:val="20"/>
              </w:rPr>
            </w:pPr>
            <w:r w:rsidDel="00000000" w:rsidR="00000000" w:rsidRPr="00000000">
              <w:rPr>
                <w:sz w:val="20"/>
                <w:szCs w:val="20"/>
                <w:rtl w:val="0"/>
              </w:rPr>
              <w:t xml:space="preserve">0.9682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1">
            <w:pPr>
              <w:spacing w:after="0" w:before="0" w:line="240" w:lineRule="auto"/>
              <w:ind w:left="0" w:firstLine="0"/>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2">
            <w:pPr>
              <w:jc w:val="center"/>
              <w:rPr>
                <w:sz w:val="20"/>
                <w:szCs w:val="20"/>
              </w:rPr>
            </w:pPr>
            <w:r w:rsidDel="00000000" w:rsidR="00000000" w:rsidRPr="00000000">
              <w:rPr>
                <w:sz w:val="20"/>
                <w:szCs w:val="20"/>
                <w:rtl w:val="0"/>
              </w:rPr>
              <w:t xml:space="preserve">id_04</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4">
            <w:pPr>
              <w:jc w:val="center"/>
              <w:rPr>
                <w:sz w:val="20"/>
                <w:szCs w:val="20"/>
              </w:rPr>
            </w:pPr>
            <w:r w:rsidDel="00000000" w:rsidR="00000000" w:rsidRPr="00000000">
              <w:rPr>
                <w:sz w:val="20"/>
                <w:szCs w:val="20"/>
                <w:rtl w:val="0"/>
              </w:rPr>
              <w:t xml:space="preserve">0.6838</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5">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7">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8">
            <w:pPr>
              <w:jc w:val="center"/>
              <w:rPr>
                <w:sz w:val="20"/>
                <w:szCs w:val="20"/>
              </w:rPr>
            </w:pPr>
            <w:r w:rsidDel="00000000" w:rsidR="00000000" w:rsidRPr="00000000">
              <w:rPr>
                <w:sz w:val="20"/>
                <w:szCs w:val="20"/>
                <w:rtl w:val="0"/>
              </w:rPr>
              <w:t xml:space="preserve">0.8426</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9">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C">
            <w:pPr>
              <w:jc w:val="center"/>
              <w:rPr>
                <w:sz w:val="20"/>
                <w:szCs w:val="20"/>
              </w:rPr>
            </w:pPr>
            <w:r w:rsidDel="00000000" w:rsidR="00000000" w:rsidRPr="00000000">
              <w:rPr>
                <w:sz w:val="20"/>
                <w:szCs w:val="20"/>
                <w:rtl w:val="0"/>
              </w:rPr>
              <w:t xml:space="preserve">0.9300</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D">
            <w:pPr>
              <w:spacing w:after="0" w:before="0" w:line="240" w:lineRule="auto"/>
              <w:ind w:left="0" w:firstLine="0"/>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E">
            <w:pPr>
              <w:jc w:val="center"/>
              <w:rPr>
                <w:sz w:val="20"/>
                <w:szCs w:val="20"/>
              </w:rPr>
            </w:pPr>
            <w:r w:rsidDel="00000000" w:rsidR="00000000" w:rsidRPr="00000000">
              <w:rPr>
                <w:sz w:val="20"/>
                <w:szCs w:val="20"/>
                <w:rtl w:val="0"/>
              </w:rPr>
              <w:t xml:space="preserve">id_06</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5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0">
            <w:pPr>
              <w:jc w:val="center"/>
              <w:rPr>
                <w:sz w:val="20"/>
                <w:szCs w:val="20"/>
              </w:rPr>
            </w:pPr>
            <w:r w:rsidDel="00000000" w:rsidR="00000000" w:rsidRPr="00000000">
              <w:rPr>
                <w:sz w:val="20"/>
                <w:szCs w:val="20"/>
                <w:rtl w:val="0"/>
              </w:rPr>
              <w:t xml:space="preserve">0.8648</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1">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3">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4">
            <w:pPr>
              <w:jc w:val="center"/>
              <w:rPr>
                <w:sz w:val="20"/>
                <w:szCs w:val="20"/>
              </w:rPr>
            </w:pPr>
            <w:r w:rsidDel="00000000" w:rsidR="00000000" w:rsidRPr="00000000">
              <w:rPr>
                <w:sz w:val="20"/>
                <w:szCs w:val="20"/>
                <w:rtl w:val="0"/>
              </w:rPr>
              <w:t xml:space="preserve">0.9599</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5">
            <w:pPr>
              <w:spacing w:after="0" w:before="0" w:line="240" w:lineRule="auto"/>
              <w:ind w:left="0" w:firstLine="0"/>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868">
            <w:pPr>
              <w:jc w:val="center"/>
              <w:rPr>
                <w:sz w:val="20"/>
                <w:szCs w:val="20"/>
              </w:rPr>
            </w:pPr>
            <w:r w:rsidDel="00000000" w:rsidR="00000000" w:rsidRPr="00000000">
              <w:rPr>
                <w:sz w:val="20"/>
                <w:szCs w:val="20"/>
                <w:rtl w:val="0"/>
              </w:rPr>
              <w:t xml:space="preserve">0.9861</w:t>
            </w:r>
          </w:p>
        </w:tc>
      </w:tr>
      <w:tr>
        <w:trPr>
          <w:cantSplit w:val="0"/>
          <w:trHeight w:val="300" w:hRule="atLeast"/>
          <w:tblHeader w:val="0"/>
        </w:trPr>
        <w:tc>
          <w:tcPr>
            <w:vMerge w:val="restart"/>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9">
            <w:pPr>
              <w:jc w:val="center"/>
              <w:rPr>
                <w:b w:val="1"/>
                <w:bCs w:val="1"/>
                <w:sz w:val="20"/>
                <w:szCs w:val="20"/>
              </w:rPr>
            </w:pPr>
            <w:r w:rsidDel="00000000" w:rsidR="00000000" w:rsidRPr="00000000">
              <w:rPr>
                <w:b w:val="1"/>
                <w:bCs w:val="1"/>
                <w:sz w:val="20"/>
                <w:szCs w:val="20"/>
                <w:rtl w:val="0"/>
              </w:rPr>
              <w:t xml:space="preserve">pump</w:t>
            </w:r>
          </w:p>
        </w:tc>
        <w:tc>
          <w:tcPr>
            <w:vMerge w:val="restart"/>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A">
            <w:pPr>
              <w:jc w:val="center"/>
              <w:rPr>
                <w:sz w:val="20"/>
                <w:szCs w:val="20"/>
              </w:rPr>
            </w:pPr>
            <w:r w:rsidDel="00000000" w:rsidR="00000000" w:rsidRPr="00000000">
              <w:rPr>
                <w:sz w:val="20"/>
                <w:szCs w:val="20"/>
                <w:rtl w:val="0"/>
              </w:rPr>
              <w:t xml:space="preserve">id_00</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C">
            <w:pPr>
              <w:jc w:val="center"/>
              <w:rPr>
                <w:sz w:val="20"/>
                <w:szCs w:val="20"/>
              </w:rPr>
            </w:pPr>
            <w:r w:rsidDel="00000000" w:rsidR="00000000" w:rsidRPr="00000000">
              <w:rPr>
                <w:sz w:val="20"/>
                <w:szCs w:val="20"/>
                <w:rtl w:val="0"/>
              </w:rPr>
              <w:t xml:space="preserve">0.7757</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D">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E">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6F">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0">
            <w:pPr>
              <w:jc w:val="center"/>
              <w:rPr>
                <w:sz w:val="20"/>
                <w:szCs w:val="20"/>
              </w:rPr>
            </w:pPr>
            <w:r w:rsidDel="00000000" w:rsidR="00000000" w:rsidRPr="00000000">
              <w:rPr>
                <w:sz w:val="20"/>
                <w:szCs w:val="20"/>
                <w:rtl w:val="0"/>
              </w:rPr>
              <w:t xml:space="preserve">0.7843</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1">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4">
            <w:pPr>
              <w:jc w:val="center"/>
              <w:rPr>
                <w:sz w:val="20"/>
                <w:szCs w:val="20"/>
              </w:rPr>
            </w:pPr>
            <w:r w:rsidDel="00000000" w:rsidR="00000000" w:rsidRPr="00000000">
              <w:rPr>
                <w:sz w:val="20"/>
                <w:szCs w:val="20"/>
                <w:rtl w:val="0"/>
              </w:rPr>
              <w:t xml:space="preserve">0.9599</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5">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6">
            <w:pPr>
              <w:jc w:val="center"/>
              <w:rPr>
                <w:sz w:val="20"/>
                <w:szCs w:val="20"/>
              </w:rPr>
            </w:pPr>
            <w:r w:rsidDel="00000000" w:rsidR="00000000" w:rsidRPr="00000000">
              <w:rPr>
                <w:sz w:val="20"/>
                <w:szCs w:val="20"/>
                <w:rtl w:val="0"/>
              </w:rPr>
              <w:t xml:space="preserve">id_02</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8">
            <w:pPr>
              <w:jc w:val="center"/>
              <w:rPr>
                <w:sz w:val="20"/>
                <w:szCs w:val="20"/>
              </w:rPr>
            </w:pPr>
            <w:r w:rsidDel="00000000" w:rsidR="00000000" w:rsidRPr="00000000">
              <w:rPr>
                <w:sz w:val="20"/>
                <w:szCs w:val="20"/>
                <w:rtl w:val="0"/>
              </w:rPr>
              <w:t xml:space="preserve">0.5660</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9">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B">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C">
            <w:pPr>
              <w:jc w:val="center"/>
              <w:rPr>
                <w:sz w:val="20"/>
                <w:szCs w:val="20"/>
              </w:rPr>
            </w:pPr>
            <w:r w:rsidDel="00000000" w:rsidR="00000000" w:rsidRPr="00000000">
              <w:rPr>
                <w:sz w:val="20"/>
                <w:szCs w:val="20"/>
                <w:rtl w:val="0"/>
              </w:rPr>
              <w:t xml:space="preserve">0.6107</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D">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E">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7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0">
            <w:pPr>
              <w:jc w:val="center"/>
              <w:rPr>
                <w:sz w:val="20"/>
                <w:szCs w:val="20"/>
              </w:rPr>
            </w:pPr>
            <w:r w:rsidDel="00000000" w:rsidR="00000000" w:rsidRPr="00000000">
              <w:rPr>
                <w:sz w:val="20"/>
                <w:szCs w:val="20"/>
                <w:rtl w:val="0"/>
              </w:rPr>
              <w:t xml:space="preserve">0.6372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1">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2">
            <w:pPr>
              <w:jc w:val="center"/>
              <w:rPr>
                <w:sz w:val="20"/>
                <w:szCs w:val="20"/>
              </w:rPr>
            </w:pPr>
            <w:r w:rsidDel="00000000" w:rsidR="00000000" w:rsidRPr="00000000">
              <w:rPr>
                <w:sz w:val="20"/>
                <w:szCs w:val="20"/>
                <w:rtl w:val="0"/>
              </w:rPr>
              <w:t xml:space="preserve">id_04</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4">
            <w:pPr>
              <w:jc w:val="center"/>
              <w:rPr>
                <w:sz w:val="20"/>
                <w:szCs w:val="20"/>
              </w:rPr>
            </w:pPr>
            <w:r w:rsidDel="00000000" w:rsidR="00000000" w:rsidRPr="00000000">
              <w:rPr>
                <w:sz w:val="20"/>
                <w:szCs w:val="20"/>
                <w:rtl w:val="0"/>
              </w:rPr>
              <w:t xml:space="preserve">0.9631</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5">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7">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8">
            <w:pPr>
              <w:jc w:val="center"/>
              <w:rPr>
                <w:sz w:val="20"/>
                <w:szCs w:val="20"/>
              </w:rPr>
            </w:pPr>
            <w:r w:rsidDel="00000000" w:rsidR="00000000" w:rsidRPr="00000000">
              <w:rPr>
                <w:sz w:val="20"/>
                <w:szCs w:val="20"/>
                <w:rtl w:val="0"/>
              </w:rPr>
              <w:t xml:space="preserve">0.9796</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9">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C">
            <w:pPr>
              <w:jc w:val="center"/>
              <w:rPr>
                <w:sz w:val="20"/>
                <w:szCs w:val="20"/>
              </w:rPr>
            </w:pPr>
            <w:r w:rsidDel="00000000" w:rsidR="00000000" w:rsidRPr="00000000">
              <w:rPr>
                <w:sz w:val="20"/>
                <w:szCs w:val="20"/>
                <w:rtl w:val="0"/>
              </w:rPr>
              <w:t xml:space="preserve">1.0000</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D">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E">
            <w:pPr>
              <w:jc w:val="center"/>
              <w:rPr>
                <w:sz w:val="20"/>
                <w:szCs w:val="20"/>
              </w:rPr>
            </w:pPr>
            <w:r w:rsidDel="00000000" w:rsidR="00000000" w:rsidRPr="00000000">
              <w:rPr>
                <w:sz w:val="20"/>
                <w:szCs w:val="20"/>
                <w:rtl w:val="0"/>
              </w:rPr>
              <w:t xml:space="preserve">id_06</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8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0">
            <w:pPr>
              <w:jc w:val="center"/>
              <w:rPr>
                <w:sz w:val="20"/>
                <w:szCs w:val="20"/>
              </w:rPr>
            </w:pPr>
            <w:r w:rsidDel="00000000" w:rsidR="00000000" w:rsidRPr="00000000">
              <w:rPr>
                <w:sz w:val="20"/>
                <w:szCs w:val="20"/>
                <w:rtl w:val="0"/>
              </w:rPr>
              <w:t xml:space="preserve">0.6863</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1">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3">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4">
            <w:pPr>
              <w:jc w:val="center"/>
              <w:rPr>
                <w:sz w:val="20"/>
                <w:szCs w:val="20"/>
              </w:rPr>
            </w:pPr>
            <w:r w:rsidDel="00000000" w:rsidR="00000000" w:rsidRPr="00000000">
              <w:rPr>
                <w:sz w:val="20"/>
                <w:szCs w:val="20"/>
                <w:rtl w:val="0"/>
              </w:rPr>
              <w:t xml:space="preserve">0.8099</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5">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0e0e3" w:val="clear"/>
            <w:tcMar>
              <w:top w:w="40.0" w:type="dxa"/>
              <w:left w:w="40.0" w:type="dxa"/>
              <w:bottom w:w="40.0" w:type="dxa"/>
              <w:right w:w="40.0" w:type="dxa"/>
            </w:tcMar>
            <w:vAlign w:val="top"/>
          </w:tcPr>
          <w:p w:rsidR="00000000" w:rsidDel="00000000" w:rsidP="00000000" w:rsidRDefault="00000000" w:rsidRPr="00000000" w14:paraId="00000898">
            <w:pPr>
              <w:jc w:val="center"/>
              <w:rPr>
                <w:sz w:val="20"/>
                <w:szCs w:val="20"/>
              </w:rPr>
            </w:pPr>
            <w:r w:rsidDel="00000000" w:rsidR="00000000" w:rsidRPr="00000000">
              <w:rPr>
                <w:sz w:val="20"/>
                <w:szCs w:val="20"/>
                <w:rtl w:val="0"/>
              </w:rPr>
              <w:t xml:space="preserve">0.9193</w:t>
            </w:r>
          </w:p>
        </w:tc>
      </w:tr>
      <w:tr>
        <w:trPr>
          <w:cantSplit w:val="0"/>
          <w:trHeight w:val="300" w:hRule="atLeast"/>
          <w:tblHeader w:val="0"/>
        </w:trPr>
        <w:tc>
          <w:tcPr>
            <w:vMerge w:val="restart"/>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9">
            <w:pPr>
              <w:jc w:val="center"/>
              <w:rPr>
                <w:b w:val="1"/>
                <w:bCs w:val="1"/>
                <w:sz w:val="20"/>
                <w:szCs w:val="20"/>
              </w:rPr>
            </w:pPr>
            <w:r w:rsidDel="00000000" w:rsidR="00000000" w:rsidRPr="00000000">
              <w:rPr>
                <w:b w:val="1"/>
                <w:bCs w:val="1"/>
                <w:sz w:val="20"/>
                <w:szCs w:val="20"/>
                <w:rtl w:val="0"/>
              </w:rPr>
              <w:t xml:space="preserve">slider</w:t>
            </w:r>
          </w:p>
        </w:tc>
        <w:tc>
          <w:tcPr>
            <w:vMerge w:val="restart"/>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A">
            <w:pPr>
              <w:jc w:val="center"/>
              <w:rPr>
                <w:sz w:val="20"/>
                <w:szCs w:val="20"/>
              </w:rPr>
            </w:pPr>
            <w:r w:rsidDel="00000000" w:rsidR="00000000" w:rsidRPr="00000000">
              <w:rPr>
                <w:sz w:val="20"/>
                <w:szCs w:val="20"/>
                <w:rtl w:val="0"/>
              </w:rPr>
              <w:t xml:space="preserve">id_00</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C">
            <w:pPr>
              <w:jc w:val="center"/>
              <w:rPr>
                <w:sz w:val="20"/>
                <w:szCs w:val="20"/>
              </w:rPr>
            </w:pPr>
            <w:r w:rsidDel="00000000" w:rsidR="00000000" w:rsidRPr="00000000">
              <w:rPr>
                <w:sz w:val="20"/>
                <w:szCs w:val="20"/>
                <w:rtl w:val="0"/>
              </w:rPr>
              <w:t xml:space="preserve">0.9583</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D">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E">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9F">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0">
            <w:pPr>
              <w:jc w:val="center"/>
              <w:rPr>
                <w:sz w:val="20"/>
                <w:szCs w:val="20"/>
              </w:rPr>
            </w:pPr>
            <w:r w:rsidDel="00000000" w:rsidR="00000000" w:rsidRPr="00000000">
              <w:rPr>
                <w:sz w:val="20"/>
                <w:szCs w:val="20"/>
                <w:rtl w:val="0"/>
              </w:rPr>
              <w:t xml:space="preserve">0.9996</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1">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4">
            <w:pPr>
              <w:jc w:val="center"/>
              <w:rPr>
                <w:sz w:val="20"/>
                <w:szCs w:val="20"/>
              </w:rPr>
            </w:pPr>
            <w:r w:rsidDel="00000000" w:rsidR="00000000" w:rsidRPr="00000000">
              <w:rPr>
                <w:sz w:val="20"/>
                <w:szCs w:val="20"/>
                <w:rtl w:val="0"/>
              </w:rPr>
              <w:t xml:space="preserve">0.9969</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5">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6">
            <w:pPr>
              <w:jc w:val="center"/>
              <w:rPr>
                <w:sz w:val="20"/>
                <w:szCs w:val="20"/>
              </w:rPr>
            </w:pPr>
            <w:r w:rsidDel="00000000" w:rsidR="00000000" w:rsidRPr="00000000">
              <w:rPr>
                <w:sz w:val="20"/>
                <w:szCs w:val="20"/>
                <w:rtl w:val="0"/>
              </w:rPr>
              <w:t xml:space="preserve">id_02</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8">
            <w:pPr>
              <w:jc w:val="center"/>
              <w:rPr>
                <w:sz w:val="20"/>
                <w:szCs w:val="20"/>
              </w:rPr>
            </w:pPr>
            <w:r w:rsidDel="00000000" w:rsidR="00000000" w:rsidRPr="00000000">
              <w:rPr>
                <w:sz w:val="20"/>
                <w:szCs w:val="20"/>
                <w:rtl w:val="0"/>
              </w:rPr>
              <w:t xml:space="preserve">0.7378</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9">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B">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C">
            <w:pPr>
              <w:jc w:val="center"/>
              <w:rPr>
                <w:sz w:val="20"/>
                <w:szCs w:val="20"/>
              </w:rPr>
            </w:pPr>
            <w:r w:rsidDel="00000000" w:rsidR="00000000" w:rsidRPr="00000000">
              <w:rPr>
                <w:sz w:val="20"/>
                <w:szCs w:val="20"/>
                <w:rtl w:val="0"/>
              </w:rPr>
              <w:t xml:space="preserve">0.8290</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D">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E">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A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0">
            <w:pPr>
              <w:jc w:val="center"/>
              <w:rPr>
                <w:sz w:val="20"/>
                <w:szCs w:val="20"/>
              </w:rPr>
            </w:pPr>
            <w:r w:rsidDel="00000000" w:rsidR="00000000" w:rsidRPr="00000000">
              <w:rPr>
                <w:sz w:val="20"/>
                <w:szCs w:val="20"/>
                <w:rtl w:val="0"/>
              </w:rPr>
              <w:t xml:space="preserve">0.9376</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1">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2">
            <w:pPr>
              <w:jc w:val="center"/>
              <w:rPr>
                <w:sz w:val="20"/>
                <w:szCs w:val="20"/>
              </w:rPr>
            </w:pPr>
            <w:r w:rsidDel="00000000" w:rsidR="00000000" w:rsidRPr="00000000">
              <w:rPr>
                <w:sz w:val="20"/>
                <w:szCs w:val="20"/>
                <w:rtl w:val="0"/>
              </w:rPr>
              <w:t xml:space="preserve">id_04</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4">
            <w:pPr>
              <w:jc w:val="center"/>
              <w:rPr>
                <w:sz w:val="20"/>
                <w:szCs w:val="20"/>
              </w:rPr>
            </w:pPr>
            <w:r w:rsidDel="00000000" w:rsidR="00000000" w:rsidRPr="00000000">
              <w:rPr>
                <w:sz w:val="20"/>
                <w:szCs w:val="20"/>
                <w:rtl w:val="0"/>
              </w:rPr>
              <w:t xml:space="preserve">0.7802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5">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7">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8">
            <w:pPr>
              <w:jc w:val="center"/>
              <w:rPr>
                <w:sz w:val="20"/>
                <w:szCs w:val="20"/>
              </w:rPr>
            </w:pPr>
            <w:r w:rsidDel="00000000" w:rsidR="00000000" w:rsidRPr="00000000">
              <w:rPr>
                <w:sz w:val="20"/>
                <w:szCs w:val="20"/>
                <w:rtl w:val="0"/>
              </w:rPr>
              <w:t xml:space="preserve">0.9386</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9">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C">
            <w:pPr>
              <w:jc w:val="center"/>
              <w:rPr>
                <w:sz w:val="20"/>
                <w:szCs w:val="20"/>
              </w:rPr>
            </w:pPr>
            <w:r w:rsidDel="00000000" w:rsidR="00000000" w:rsidRPr="00000000">
              <w:rPr>
                <w:sz w:val="20"/>
                <w:szCs w:val="20"/>
                <w:rtl w:val="0"/>
              </w:rPr>
              <w:t xml:space="preserve">0.9574</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D">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E">
            <w:pPr>
              <w:jc w:val="center"/>
              <w:rPr>
                <w:sz w:val="20"/>
                <w:szCs w:val="20"/>
              </w:rPr>
            </w:pPr>
            <w:r w:rsidDel="00000000" w:rsidR="00000000" w:rsidRPr="00000000">
              <w:rPr>
                <w:sz w:val="20"/>
                <w:szCs w:val="20"/>
                <w:rtl w:val="0"/>
              </w:rPr>
              <w:t xml:space="preserve">id_06</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B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0">
            <w:pPr>
              <w:jc w:val="center"/>
              <w:rPr>
                <w:sz w:val="20"/>
                <w:szCs w:val="20"/>
              </w:rPr>
            </w:pPr>
            <w:r w:rsidDel="00000000" w:rsidR="00000000" w:rsidRPr="00000000">
              <w:rPr>
                <w:sz w:val="20"/>
                <w:szCs w:val="20"/>
                <w:rtl w:val="0"/>
              </w:rPr>
              <w:t xml:space="preserve">0.5843</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1">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3">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4">
            <w:pPr>
              <w:jc w:val="center"/>
              <w:rPr>
                <w:sz w:val="20"/>
                <w:szCs w:val="20"/>
              </w:rPr>
            </w:pPr>
            <w:r w:rsidDel="00000000" w:rsidR="00000000" w:rsidRPr="00000000">
              <w:rPr>
                <w:sz w:val="20"/>
                <w:szCs w:val="20"/>
                <w:rtl w:val="0"/>
              </w:rPr>
              <w:t xml:space="preserve">0.7499</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5">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8C8">
            <w:pPr>
              <w:jc w:val="center"/>
              <w:rPr>
                <w:sz w:val="20"/>
                <w:szCs w:val="20"/>
              </w:rPr>
            </w:pPr>
            <w:r w:rsidDel="00000000" w:rsidR="00000000" w:rsidRPr="00000000">
              <w:rPr>
                <w:sz w:val="20"/>
                <w:szCs w:val="20"/>
                <w:rtl w:val="0"/>
              </w:rPr>
              <w:t xml:space="preserve">0.9625</w:t>
            </w:r>
          </w:p>
        </w:tc>
      </w:tr>
      <w:tr>
        <w:trPr>
          <w:cantSplit w:val="0"/>
          <w:trHeight w:val="300" w:hRule="atLeast"/>
          <w:tblHeader w:val="0"/>
        </w:trPr>
        <w:tc>
          <w:tcPr>
            <w:vMerge w:val="restart"/>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9">
            <w:pPr>
              <w:jc w:val="center"/>
              <w:rPr>
                <w:b w:val="1"/>
                <w:bCs w:val="1"/>
                <w:sz w:val="20"/>
                <w:szCs w:val="20"/>
              </w:rPr>
            </w:pPr>
            <w:r w:rsidDel="00000000" w:rsidR="00000000" w:rsidRPr="00000000">
              <w:rPr>
                <w:b w:val="1"/>
                <w:bCs w:val="1"/>
                <w:sz w:val="20"/>
                <w:szCs w:val="20"/>
                <w:rtl w:val="0"/>
              </w:rPr>
              <w:t xml:space="preserve">valve</w:t>
            </w:r>
          </w:p>
        </w:tc>
        <w:tc>
          <w:tcPr>
            <w:vMerge w:val="restart"/>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A">
            <w:pPr>
              <w:jc w:val="center"/>
              <w:rPr>
                <w:sz w:val="20"/>
                <w:szCs w:val="20"/>
              </w:rPr>
            </w:pPr>
            <w:r w:rsidDel="00000000" w:rsidR="00000000" w:rsidRPr="00000000">
              <w:rPr>
                <w:sz w:val="20"/>
                <w:szCs w:val="20"/>
                <w:rtl w:val="0"/>
              </w:rPr>
              <w:t xml:space="preserve">id_00</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C">
            <w:pPr>
              <w:jc w:val="center"/>
              <w:rPr>
                <w:sz w:val="20"/>
                <w:szCs w:val="20"/>
              </w:rPr>
            </w:pPr>
            <w:r w:rsidDel="00000000" w:rsidR="00000000" w:rsidRPr="00000000">
              <w:rPr>
                <w:sz w:val="20"/>
                <w:szCs w:val="20"/>
                <w:rtl w:val="0"/>
              </w:rPr>
              <w:t xml:space="preserve">0.5118</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D">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E">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CF">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0">
            <w:pPr>
              <w:jc w:val="center"/>
              <w:rPr>
                <w:sz w:val="20"/>
                <w:szCs w:val="20"/>
              </w:rPr>
            </w:pPr>
            <w:r w:rsidDel="00000000" w:rsidR="00000000" w:rsidRPr="00000000">
              <w:rPr>
                <w:sz w:val="20"/>
                <w:szCs w:val="20"/>
                <w:rtl w:val="0"/>
              </w:rPr>
              <w:t xml:space="preserve">0.6754</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1">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4">
            <w:pPr>
              <w:jc w:val="center"/>
              <w:rPr>
                <w:sz w:val="20"/>
                <w:szCs w:val="20"/>
              </w:rPr>
            </w:pPr>
            <w:r w:rsidDel="00000000" w:rsidR="00000000" w:rsidRPr="00000000">
              <w:rPr>
                <w:sz w:val="20"/>
                <w:szCs w:val="20"/>
                <w:rtl w:val="0"/>
              </w:rPr>
              <w:t xml:space="preserve">0.8561</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5">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6">
            <w:pPr>
              <w:jc w:val="center"/>
              <w:rPr>
                <w:sz w:val="20"/>
                <w:szCs w:val="20"/>
              </w:rPr>
            </w:pPr>
            <w:r w:rsidDel="00000000" w:rsidR="00000000" w:rsidRPr="00000000">
              <w:rPr>
                <w:sz w:val="20"/>
                <w:szCs w:val="20"/>
                <w:rtl w:val="0"/>
              </w:rPr>
              <w:t xml:space="preserve">id_02</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8">
            <w:pPr>
              <w:jc w:val="center"/>
              <w:rPr>
                <w:sz w:val="20"/>
                <w:szCs w:val="20"/>
              </w:rPr>
            </w:pPr>
            <w:r w:rsidDel="00000000" w:rsidR="00000000" w:rsidRPr="00000000">
              <w:rPr>
                <w:sz w:val="20"/>
                <w:szCs w:val="20"/>
                <w:rtl w:val="0"/>
              </w:rPr>
              <w:t xml:space="preserve">0.5124</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9">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B">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C">
            <w:pPr>
              <w:jc w:val="center"/>
              <w:rPr>
                <w:sz w:val="20"/>
                <w:szCs w:val="20"/>
              </w:rPr>
            </w:pPr>
            <w:r w:rsidDel="00000000" w:rsidR="00000000" w:rsidRPr="00000000">
              <w:rPr>
                <w:sz w:val="20"/>
                <w:szCs w:val="20"/>
                <w:rtl w:val="0"/>
              </w:rPr>
              <w:t xml:space="preserve">0.7472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D">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E">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D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0">
            <w:pPr>
              <w:jc w:val="center"/>
              <w:rPr>
                <w:sz w:val="20"/>
                <w:szCs w:val="20"/>
              </w:rPr>
            </w:pPr>
            <w:r w:rsidDel="00000000" w:rsidR="00000000" w:rsidRPr="00000000">
              <w:rPr>
                <w:sz w:val="20"/>
                <w:szCs w:val="20"/>
                <w:rtl w:val="0"/>
              </w:rPr>
              <w:t xml:space="preserve">0.7782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1">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2">
            <w:pPr>
              <w:jc w:val="center"/>
              <w:rPr>
                <w:sz w:val="20"/>
                <w:szCs w:val="20"/>
              </w:rPr>
            </w:pPr>
            <w:r w:rsidDel="00000000" w:rsidR="00000000" w:rsidRPr="00000000">
              <w:rPr>
                <w:sz w:val="20"/>
                <w:szCs w:val="20"/>
                <w:rtl w:val="0"/>
              </w:rPr>
              <w:t xml:space="preserve">id_04</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3">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4">
            <w:pPr>
              <w:jc w:val="center"/>
              <w:rPr>
                <w:sz w:val="20"/>
                <w:szCs w:val="20"/>
              </w:rPr>
            </w:pPr>
            <w:r w:rsidDel="00000000" w:rsidR="00000000" w:rsidRPr="00000000">
              <w:rPr>
                <w:sz w:val="20"/>
                <w:szCs w:val="20"/>
                <w:rtl w:val="0"/>
              </w:rPr>
              <w:t xml:space="preserve">0.6712</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5">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7">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8">
            <w:pPr>
              <w:jc w:val="center"/>
              <w:rPr>
                <w:sz w:val="20"/>
                <w:szCs w:val="20"/>
              </w:rPr>
            </w:pPr>
            <w:r w:rsidDel="00000000" w:rsidR="00000000" w:rsidRPr="00000000">
              <w:rPr>
                <w:sz w:val="20"/>
                <w:szCs w:val="20"/>
                <w:rtl w:val="0"/>
              </w:rPr>
              <w:t xml:space="preserve">0.6949</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9">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A">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B">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C">
            <w:pPr>
              <w:jc w:val="center"/>
              <w:rPr>
                <w:sz w:val="20"/>
                <w:szCs w:val="20"/>
              </w:rPr>
            </w:pPr>
            <w:r w:rsidDel="00000000" w:rsidR="00000000" w:rsidRPr="00000000">
              <w:rPr>
                <w:sz w:val="20"/>
                <w:szCs w:val="20"/>
                <w:rtl w:val="0"/>
              </w:rPr>
              <w:t xml:space="preserve">0.7887</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D">
            <w:pPr>
              <w:jc w:val="center"/>
              <w:rPr>
                <w:sz w:val="20"/>
                <w:szCs w:val="20"/>
              </w:rPr>
            </w:pPr>
            <w:r w:rsidDel="00000000" w:rsidR="00000000" w:rsidRPr="00000000">
              <w:rPr>
                <w:rtl w:val="0"/>
              </w:rPr>
            </w:r>
          </w:p>
        </w:tc>
        <w:tc>
          <w:tcPr>
            <w:vMerge w:val="restart"/>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E">
            <w:pPr>
              <w:jc w:val="center"/>
              <w:rPr>
                <w:sz w:val="20"/>
                <w:szCs w:val="20"/>
              </w:rPr>
            </w:pPr>
            <w:r w:rsidDel="00000000" w:rsidR="00000000" w:rsidRPr="00000000">
              <w:rPr>
                <w:sz w:val="20"/>
                <w:szCs w:val="20"/>
                <w:rtl w:val="0"/>
              </w:rPr>
              <w:t xml:space="preserve">id_06</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EF">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0">
            <w:pPr>
              <w:jc w:val="center"/>
              <w:rPr>
                <w:sz w:val="20"/>
                <w:szCs w:val="20"/>
              </w:rPr>
            </w:pPr>
            <w:r w:rsidDel="00000000" w:rsidR="00000000" w:rsidRPr="00000000">
              <w:rPr>
                <w:sz w:val="20"/>
                <w:szCs w:val="20"/>
                <w:rtl w:val="0"/>
              </w:rPr>
              <w:t xml:space="preserve">0.5145</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1">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2">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3">
            <w:pPr>
              <w:jc w:val="center"/>
              <w:rPr>
                <w:sz w:val="20"/>
                <w:szCs w:val="20"/>
              </w:rPr>
            </w:pPr>
            <w:r w:rsidDel="00000000" w:rsidR="00000000" w:rsidRPr="00000000">
              <w:rPr>
                <w:sz w:val="20"/>
                <w:szCs w:val="20"/>
                <w:rtl w:val="0"/>
              </w:rPr>
              <w:t xml:space="preserve">0_dB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4">
            <w:pPr>
              <w:jc w:val="center"/>
              <w:rPr>
                <w:sz w:val="20"/>
                <w:szCs w:val="20"/>
              </w:rPr>
            </w:pPr>
            <w:r w:rsidDel="00000000" w:rsidR="00000000" w:rsidRPr="00000000">
              <w:rPr>
                <w:sz w:val="20"/>
                <w:szCs w:val="20"/>
                <w:rtl w:val="0"/>
              </w:rPr>
              <w:t xml:space="preserve">0.7093</w:t>
            </w:r>
          </w:p>
        </w:tc>
      </w:tr>
      <w:tr>
        <w:trPr>
          <w:cantSplit w:val="0"/>
          <w:trHeight w:val="300" w:hRule="atLeast"/>
          <w:tblHeader w:val="0"/>
        </w:trPr>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5">
            <w:pPr>
              <w:jc w:val="center"/>
              <w:rPr>
                <w:sz w:val="20"/>
                <w:szCs w:val="20"/>
              </w:rPr>
            </w:pPr>
            <w:r w:rsidDel="00000000" w:rsidR="00000000" w:rsidRPr="00000000">
              <w:rPr>
                <w:rtl w:val="0"/>
              </w:rPr>
            </w:r>
          </w:p>
        </w:tc>
        <w:tc>
          <w:tcPr>
            <w:vMerge w:val="continue"/>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6">
            <w:pPr>
              <w:jc w:val="center"/>
              <w:rPr>
                <w:sz w:val="20"/>
                <w:szCs w:val="20"/>
              </w:rPr>
            </w:pP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7">
            <w:pPr>
              <w:jc w:val="center"/>
              <w:rPr>
                <w:sz w:val="20"/>
                <w:szCs w:val="20"/>
              </w:rPr>
            </w:pPr>
            <w:r w:rsidDel="00000000" w:rsidR="00000000" w:rsidRPr="00000000">
              <w:rPr>
                <w:sz w:val="20"/>
                <w:szCs w:val="20"/>
                <w:rtl w:val="0"/>
              </w:rPr>
              <w:t xml:space="preserve">6_dB</w:t>
            </w:r>
          </w:p>
        </w:tc>
        <w:tc>
          <w:tcPr>
            <w:tcBorders>
              <w:top w:color="454545" w:space="0" w:sz="6" w:val="single"/>
              <w:left w:color="454545" w:space="0" w:sz="6" w:val="single"/>
              <w:bottom w:color="454545" w:space="0" w:sz="6" w:val="single"/>
              <w:right w:color="454545"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8F8">
            <w:pPr>
              <w:jc w:val="center"/>
              <w:rPr>
                <w:sz w:val="20"/>
                <w:szCs w:val="20"/>
              </w:rPr>
            </w:pPr>
            <w:r w:rsidDel="00000000" w:rsidR="00000000" w:rsidRPr="00000000">
              <w:rPr>
                <w:sz w:val="20"/>
                <w:szCs w:val="20"/>
                <w:rtl w:val="0"/>
              </w:rPr>
              <w:t xml:space="preserve">0.7369</w:t>
            </w:r>
          </w:p>
        </w:tc>
      </w:tr>
      <w:tr>
        <w:trPr>
          <w:cantSplit w:val="0"/>
          <w:trHeight w:val="300" w:hRule="atLeast"/>
          <w:tblHeader w:val="0"/>
        </w:trPr>
        <w:tc>
          <w:tcPr>
            <w:gridSpan w:val="3"/>
            <w:tcBorders>
              <w:top w:color="454545" w:space="0" w:sz="6" w:val="single"/>
              <w:left w:color="454545" w:space="0" w:sz="6" w:val="single"/>
              <w:bottom w:color="454545" w:space="0" w:sz="6" w:val="single"/>
              <w:right w:color="454545" w:space="0" w:sz="6" w:val="single"/>
            </w:tcBorders>
            <w:shd w:fill="ead1dc" w:val="clear"/>
            <w:tcMar>
              <w:top w:w="40.0" w:type="dxa"/>
              <w:left w:w="40.0" w:type="dxa"/>
              <w:bottom w:w="40.0" w:type="dxa"/>
              <w:right w:w="40.0" w:type="dxa"/>
            </w:tcMar>
            <w:vAlign w:val="top"/>
          </w:tcPr>
          <w:p w:rsidR="00000000" w:rsidDel="00000000" w:rsidP="00000000" w:rsidRDefault="00000000" w:rsidRPr="00000000" w14:paraId="000008F9">
            <w:pPr>
              <w:jc w:val="center"/>
              <w:rPr>
                <w:b w:val="1"/>
                <w:bCs w:val="1"/>
                <w:sz w:val="20"/>
                <w:szCs w:val="20"/>
              </w:rPr>
            </w:pPr>
            <w:r w:rsidDel="00000000" w:rsidR="00000000" w:rsidRPr="00000000">
              <w:rPr>
                <w:b w:val="1"/>
                <w:bCs w:val="1"/>
                <w:sz w:val="20"/>
                <w:szCs w:val="20"/>
                <w:rtl w:val="0"/>
              </w:rPr>
              <w:t xml:space="preserve">Media global</w:t>
            </w:r>
          </w:p>
        </w:tc>
        <w:tc>
          <w:tcPr>
            <w:tcBorders>
              <w:top w:color="454545" w:space="0" w:sz="6" w:val="single"/>
              <w:left w:color="454545" w:space="0" w:sz="6" w:val="single"/>
              <w:bottom w:color="454545" w:space="0" w:sz="6" w:val="single"/>
              <w:right w:color="454545" w:space="0" w:sz="6" w:val="single"/>
            </w:tcBorders>
            <w:shd w:fill="ead1dc" w:val="clear"/>
            <w:tcMar>
              <w:top w:w="40.0" w:type="dxa"/>
              <w:left w:w="40.0" w:type="dxa"/>
              <w:bottom w:w="40.0" w:type="dxa"/>
              <w:right w:w="40.0" w:type="dxa"/>
            </w:tcMar>
            <w:vAlign w:val="top"/>
          </w:tcPr>
          <w:p w:rsidR="00000000" w:rsidDel="00000000" w:rsidP="00000000" w:rsidRDefault="00000000" w:rsidRPr="00000000" w14:paraId="000008FC">
            <w:pPr>
              <w:jc w:val="center"/>
              <w:rPr>
                <w:sz w:val="20"/>
                <w:szCs w:val="20"/>
              </w:rPr>
            </w:pPr>
            <w:r w:rsidDel="00000000" w:rsidR="00000000" w:rsidRPr="00000000">
              <w:rPr>
                <w:sz w:val="20"/>
                <w:szCs w:val="20"/>
                <w:rtl w:val="0"/>
              </w:rPr>
              <w:t xml:space="preserve">0.7997</w:t>
            </w:r>
          </w:p>
        </w:tc>
      </w:tr>
      <w:tr>
        <w:trPr>
          <w:cantSplit w:val="0"/>
          <w:trHeight w:val="300" w:hRule="atLeast"/>
          <w:tblHeader w:val="0"/>
        </w:trPr>
        <w:tc>
          <w:tcPr>
            <w:gridSpan w:val="4"/>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FD">
            <w:pPr>
              <w:pStyle w:val="Heading5"/>
              <w:rPr/>
            </w:pPr>
            <w:bookmarkStart w:colFirst="0" w:colLast="0" w:name="_q5ynso3671hp" w:id="120"/>
            <w:bookmarkEnd w:id="120"/>
            <w:r w:rsidDel="00000000" w:rsidR="00000000" w:rsidRPr="00000000">
              <w:rPr>
                <w:rtl w:val="0"/>
              </w:rPr>
              <w:t xml:space="preserve">Tabla 26: AUC-MSE del autoencoder baseline por caso (48/48). Métrica del scorer MSE; no usa Mahalanobis.</w:t>
            </w:r>
          </w:p>
        </w:tc>
      </w:tr>
    </w:tbl>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numPr>
          <w:ilvl w:val="0"/>
          <w:numId w:val="17"/>
        </w:numPr>
        <w:ind w:left="720" w:hanging="360"/>
        <w:rPr>
          <w:b w:val="1"/>
          <w:bCs w:val="1"/>
          <w:u w:val="none"/>
        </w:rPr>
      </w:pPr>
      <w:r w:rsidDel="00000000" w:rsidR="00000000" w:rsidRPr="00000000">
        <w:rPr>
          <w:b w:val="1"/>
          <w:bCs w:val="1"/>
          <w:rtl w:val="0"/>
        </w:rPr>
        <w:t xml:space="preserve">Notebook de evaluación:</w:t>
      </w:r>
    </w:p>
    <w:p w:rsidR="00000000" w:rsidDel="00000000" w:rsidP="00000000" w:rsidRDefault="00000000" w:rsidRPr="00000000" w14:paraId="00000903">
      <w:pPr>
        <w:ind w:left="720" w:firstLine="0"/>
        <w:rPr/>
      </w:pPr>
      <w:r w:rsidDel="00000000" w:rsidR="00000000" w:rsidRPr="00000000">
        <w:rPr>
          <w:rtl w:val="0"/>
        </w:rPr>
        <w:t xml:space="preserve">El notebook </w:t>
      </w:r>
      <w:r w:rsidDel="00000000" w:rsidR="00000000" w:rsidRPr="00000000">
        <w:rPr>
          <w:rFonts w:ascii="Courier New" w:cs="Courier New" w:eastAsia="Courier New" w:hAnsi="Courier New"/>
          <w:rtl w:val="0"/>
        </w:rPr>
        <w:t xml:space="preserve">notebooks/evaluacion/01_evaluate_results.ipynb</w:t>
      </w:r>
      <w:r w:rsidDel="00000000" w:rsidR="00000000" w:rsidRPr="00000000">
        <w:rPr>
          <w:rtl w:val="0"/>
        </w:rPr>
        <w:t xml:space="preserve"> carga y cruza todas las fuentes de métricas, produciendo:</w:t>
      </w:r>
    </w:p>
    <w:p w:rsidR="00000000" w:rsidDel="00000000" w:rsidP="00000000" w:rsidRDefault="00000000" w:rsidRPr="00000000" w14:paraId="00000904">
      <w:pPr>
        <w:numPr>
          <w:ilvl w:val="0"/>
          <w:numId w:val="45"/>
        </w:numPr>
        <w:spacing w:after="0" w:afterAutospacing="0"/>
        <w:ind w:left="1440" w:hanging="360"/>
        <w:rPr>
          <w:u w:val="none"/>
        </w:rPr>
      </w:pPr>
      <w:r w:rsidDel="00000000" w:rsidR="00000000" w:rsidRPr="00000000">
        <w:rPr>
          <w:rtl w:val="0"/>
        </w:rPr>
        <w:t xml:space="preserve">Tablas de AUC por experimento, máquina, ID y SNR</w:t>
      </w:r>
    </w:p>
    <w:p w:rsidR="00000000" w:rsidDel="00000000" w:rsidP="00000000" w:rsidRDefault="00000000" w:rsidRPr="00000000" w14:paraId="00000905">
      <w:pPr>
        <w:numPr>
          <w:ilvl w:val="0"/>
          <w:numId w:val="45"/>
        </w:numPr>
        <w:spacing w:after="0" w:afterAutospacing="0"/>
        <w:ind w:left="1440" w:hanging="360"/>
        <w:rPr>
          <w:u w:val="none"/>
        </w:rPr>
      </w:pPr>
      <w:r w:rsidDel="00000000" w:rsidR="00000000" w:rsidRPr="00000000">
        <w:rPr>
          <w:rtl w:val="0"/>
        </w:rPr>
        <w:t xml:space="preserve">Deltas respecto al baseline</w:t>
      </w:r>
    </w:p>
    <w:p w:rsidR="00000000" w:rsidDel="00000000" w:rsidP="00000000" w:rsidRDefault="00000000" w:rsidRPr="00000000" w14:paraId="00000906">
      <w:pPr>
        <w:numPr>
          <w:ilvl w:val="0"/>
          <w:numId w:val="45"/>
        </w:numPr>
        <w:spacing w:after="0" w:afterAutospacing="0"/>
        <w:ind w:left="1440" w:hanging="360"/>
        <w:rPr>
          <w:u w:val="none"/>
        </w:rPr>
      </w:pPr>
      <w:r w:rsidDel="00000000" w:rsidR="00000000" w:rsidRPr="00000000">
        <w:rPr>
          <w:rtl w:val="0"/>
        </w:rPr>
        <w:t xml:space="preserve">Figuras de calor (heatmaps), curvas ROC representativas, y distribuciones de scores (normales vs anómalos)</w:t>
      </w:r>
    </w:p>
    <w:p w:rsidR="00000000" w:rsidDel="00000000" w:rsidP="00000000" w:rsidRDefault="00000000" w:rsidRPr="00000000" w14:paraId="00000907">
      <w:pPr>
        <w:numPr>
          <w:ilvl w:val="0"/>
          <w:numId w:val="45"/>
        </w:numPr>
        <w:spacing w:after="0" w:afterAutospacing="0"/>
        <w:ind w:left="1440" w:hanging="360"/>
        <w:rPr>
          <w:u w:val="none"/>
        </w:rPr>
      </w:pPr>
      <w:r w:rsidDel="00000000" w:rsidR="00000000" w:rsidRPr="00000000">
        <w:rPr>
          <w:rtl w:val="0"/>
        </w:rPr>
        <w:t xml:space="preserve">Análisis de eficiencia (parámetros del modelo vs AUC obtenido)</w:t>
      </w:r>
    </w:p>
    <w:p w:rsidR="00000000" w:rsidDel="00000000" w:rsidP="00000000" w:rsidRDefault="00000000" w:rsidRPr="00000000" w14:paraId="00000908">
      <w:pPr>
        <w:numPr>
          <w:ilvl w:val="0"/>
          <w:numId w:val="17"/>
        </w:numPr>
        <w:ind w:left="720" w:hanging="360"/>
        <w:rPr>
          <w:b w:val="1"/>
          <w:bCs w:val="1"/>
          <w:u w:val="none"/>
        </w:rPr>
      </w:pPr>
      <w:r w:rsidDel="00000000" w:rsidR="00000000" w:rsidRPr="00000000">
        <w:rPr>
          <w:b w:val="1"/>
          <w:bCs w:val="1"/>
          <w:rtl w:val="0"/>
        </w:rPr>
        <w:t xml:space="preserve">Figuras en </w:t>
      </w:r>
      <w:r w:rsidDel="00000000" w:rsidR="00000000" w:rsidRPr="00000000">
        <w:rPr>
          <w:rFonts w:ascii="Courier New" w:cs="Courier New" w:eastAsia="Courier New" w:hAnsi="Courier New"/>
          <w:b w:val="1"/>
          <w:bCs w:val="1"/>
          <w:rtl w:val="0"/>
        </w:rPr>
        <w:t xml:space="preserve">reports/</w:t>
      </w:r>
      <w:r w:rsidDel="00000000" w:rsidR="00000000" w:rsidRPr="00000000">
        <w:rPr>
          <w:b w:val="1"/>
          <w:bCs w:val="1"/>
          <w:rtl w:val="0"/>
        </w:rPr>
        <w:t xml:space="preserve">:</w:t>
      </w:r>
    </w:p>
    <w:p w:rsidR="00000000" w:rsidDel="00000000" w:rsidP="00000000" w:rsidRDefault="00000000" w:rsidRPr="00000000" w14:paraId="00000909">
      <w:pPr>
        <w:ind w:left="720" w:firstLine="0"/>
        <w:rPr/>
      </w:pPr>
      <w:r w:rsidDel="00000000" w:rsidR="00000000" w:rsidRPr="00000000">
        <w:rPr>
          <w:rtl w:val="0"/>
        </w:rPr>
        <w:t xml:space="preserve">El directorio </w:t>
      </w:r>
      <w:r w:rsidDel="00000000" w:rsidR="00000000" w:rsidRPr="00000000">
        <w:rPr>
          <w:rFonts w:ascii="Courier New" w:cs="Courier New" w:eastAsia="Courier New" w:hAnsi="Courier New"/>
          <w:rtl w:val="0"/>
        </w:rPr>
        <w:t xml:space="preserve">reports/ </w:t>
      </w:r>
      <w:r w:rsidDel="00000000" w:rsidR="00000000" w:rsidRPr="00000000">
        <w:rPr>
          <w:rtl w:val="0"/>
        </w:rPr>
        <w:t xml:space="preserve">contiene todas las figuras generadas por el notebook, identificadas por prefijo de sección (</w:t>
      </w:r>
      <w:r w:rsidDel="00000000" w:rsidR="00000000" w:rsidRPr="00000000">
        <w:rPr>
          <w:rFonts w:ascii="Courier New" w:cs="Courier New" w:eastAsia="Courier New" w:hAnsi="Courier New"/>
          <w:rtl w:val="0"/>
        </w:rPr>
        <w:t xml:space="preserve">comp_8_*, comp_9_*, ..., comp_13_*</w:t>
      </w:r>
      <w:r w:rsidDel="00000000" w:rsidR="00000000" w:rsidRPr="00000000">
        <w:rPr>
          <w:rtl w:val="0"/>
        </w:rPr>
        <w:t xml:space="preserve">), incluyendo:</w:t>
      </w:r>
    </w:p>
    <w:p w:rsidR="00000000" w:rsidDel="00000000" w:rsidP="00000000" w:rsidRDefault="00000000" w:rsidRPr="00000000" w14:paraId="0000090A">
      <w:pPr>
        <w:numPr>
          <w:ilvl w:val="0"/>
          <w:numId w:val="2"/>
        </w:numPr>
        <w:spacing w:after="0" w:afterAutospacing="0"/>
        <w:ind w:left="1440" w:hanging="360"/>
        <w:rPr>
          <w:u w:val="none"/>
        </w:rPr>
      </w:pPr>
      <w:r w:rsidDel="00000000" w:rsidR="00000000" w:rsidRPr="00000000">
        <w:rPr>
          <w:rtl w:val="0"/>
        </w:rPr>
        <w:t xml:space="preserve">Comparativas de AUC por máquina y por nivel SNR</w:t>
      </w:r>
    </w:p>
    <w:p w:rsidR="00000000" w:rsidDel="00000000" w:rsidP="00000000" w:rsidRDefault="00000000" w:rsidRPr="00000000" w14:paraId="0000090B">
      <w:pPr>
        <w:numPr>
          <w:ilvl w:val="0"/>
          <w:numId w:val="2"/>
        </w:numPr>
        <w:spacing w:after="0" w:afterAutospacing="0"/>
        <w:ind w:left="1440" w:hanging="360"/>
        <w:rPr>
          <w:u w:val="none"/>
        </w:rPr>
      </w:pPr>
      <w:r w:rsidDel="00000000" w:rsidR="00000000" w:rsidRPr="00000000">
        <w:rPr>
          <w:rtl w:val="0"/>
        </w:rPr>
        <w:t xml:space="preserve">Scatter plots MAE vs baseline por caso</w:t>
      </w:r>
    </w:p>
    <w:p w:rsidR="00000000" w:rsidDel="00000000" w:rsidP="00000000" w:rsidRDefault="00000000" w:rsidRPr="00000000" w14:paraId="0000090C">
      <w:pPr>
        <w:numPr>
          <w:ilvl w:val="0"/>
          <w:numId w:val="2"/>
        </w:numPr>
        <w:spacing w:after="0" w:afterAutospacing="0"/>
        <w:ind w:left="1440" w:hanging="360"/>
        <w:rPr>
          <w:u w:val="none"/>
        </w:rPr>
      </w:pPr>
      <w:r w:rsidDel="00000000" w:rsidR="00000000" w:rsidRPr="00000000">
        <w:rPr>
          <w:rtl w:val="0"/>
        </w:rPr>
        <w:t xml:space="preserve">Heatmaps de delta AUC por machine_id × snr</w:t>
      </w:r>
    </w:p>
    <w:p w:rsidR="00000000" w:rsidDel="00000000" w:rsidP="00000000" w:rsidRDefault="00000000" w:rsidRPr="00000000" w14:paraId="0000090D">
      <w:pPr>
        <w:numPr>
          <w:ilvl w:val="0"/>
          <w:numId w:val="2"/>
        </w:numPr>
        <w:ind w:left="1440" w:hanging="360"/>
        <w:rPr>
          <w:u w:val="none"/>
        </w:rPr>
      </w:pPr>
      <w:r w:rsidDel="00000000" w:rsidR="00000000" w:rsidRPr="00000000">
        <w:rPr>
          <w:rtl w:val="0"/>
        </w:rPr>
        <w:t xml:space="preserve">Ranking de scorers (MSE vs Mahalanobis) y comparativa entre arquitecturas</w:t>
      </w:r>
    </w:p>
    <w:p w:rsidR="00000000" w:rsidDel="00000000" w:rsidP="00000000" w:rsidRDefault="00000000" w:rsidRPr="00000000" w14:paraId="0000090E">
      <w:pPr>
        <w:ind w:left="708.6614173228347" w:firstLine="0"/>
        <w:rPr/>
      </w:pPr>
      <w:r w:rsidDel="00000000" w:rsidR="00000000" w:rsidRPr="00000000">
        <w:rPr>
          <w:rtl w:val="0"/>
        </w:rPr>
        <w:t xml:space="preserve">Toda figura referenciada en el informe tiene su correspondiente celda identificada en el notebook, lo que permite verificar o regenerar cualquier resultado de forma independiente.</w:t>
      </w:r>
    </w:p>
    <w:p w:rsidR="00000000" w:rsidDel="00000000" w:rsidP="00000000" w:rsidRDefault="00000000" w:rsidRPr="00000000" w14:paraId="0000090F">
      <w:pPr>
        <w:pStyle w:val="Heading2"/>
        <w:numPr>
          <w:ilvl w:val="1"/>
          <w:numId w:val="33"/>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ruyrhdkmocuw" w:id="121"/>
      <w:bookmarkEnd w:id="121"/>
      <w:r w:rsidDel="00000000" w:rsidR="00000000" w:rsidRPr="00000000">
        <w:rPr>
          <w:rtl w:val="0"/>
        </w:rPr>
        <w:t xml:space="preserve">Trazabilidad de figuras de resultados</w:t>
      </w:r>
    </w:p>
    <w:p w:rsidR="00000000" w:rsidDel="00000000" w:rsidP="00000000" w:rsidRDefault="00000000" w:rsidRPr="00000000" w14:paraId="00000910">
      <w:pPr>
        <w:ind w:left="0" w:firstLine="0"/>
        <w:rPr/>
      </w:pPr>
      <w:r w:rsidDel="00000000" w:rsidR="00000000" w:rsidRPr="00000000">
        <w:rPr>
          <w:rtl w:val="0"/>
        </w:rPr>
        <w:t xml:space="preserve">Todas las figuras de resultados del informe se generan a partir de los ficheros </w:t>
      </w:r>
      <w:r w:rsidDel="00000000" w:rsidR="00000000" w:rsidRPr="00000000">
        <w:rPr>
          <w:rFonts w:ascii="Courier New" w:cs="Courier New" w:eastAsia="Courier New" w:hAnsi="Courier New"/>
          <w:rtl w:val="0"/>
        </w:rPr>
        <w:t xml:space="preserve">metrics.json</w:t>
      </w:r>
      <w:r w:rsidDel="00000000" w:rsidR="00000000" w:rsidRPr="00000000">
        <w:rPr>
          <w:rtl w:val="0"/>
        </w:rPr>
        <w:t xml:space="preserve"> del repositorio y de las predicciones y embeddings producidos por el pipeline de entrenamiento. Existen dos rutas de generación: las </w:t>
      </w:r>
      <w:hyperlink w:anchor="_o2qi34iuwc4y">
        <w:r w:rsidDel="00000000" w:rsidR="00000000" w:rsidRPr="00000000">
          <w:rPr>
            <w:b w:val="1"/>
            <w:bCs w:val="1"/>
            <w:rtl w:val="0"/>
          </w:rPr>
          <w:t xml:space="preserve">figuras 2</w:t>
        </w:r>
      </w:hyperlink>
      <w:r w:rsidDel="00000000" w:rsidR="00000000" w:rsidRPr="00000000">
        <w:rPr>
          <w:rtl w:val="0"/>
        </w:rPr>
        <w:t xml:space="preserve">-</w:t>
      </w:r>
      <w:hyperlink w:anchor="_7utt9lsjyiv2">
        <w:r w:rsidDel="00000000" w:rsidR="00000000" w:rsidRPr="00000000">
          <w:rPr>
            <w:b w:val="1"/>
            <w:bCs w:val="1"/>
            <w:rtl w:val="0"/>
          </w:rPr>
          <w:t xml:space="preserve">10</w:t>
        </w:r>
      </w:hyperlink>
      <w:r w:rsidDel="00000000" w:rsidR="00000000" w:rsidRPr="00000000">
        <w:rPr>
          <w:rtl w:val="0"/>
        </w:rPr>
        <w:t xml:space="preserve"> se producen ejecutando </w:t>
      </w:r>
      <w:r w:rsidDel="00000000" w:rsidR="00000000" w:rsidRPr="00000000">
        <w:rPr>
          <w:rFonts w:ascii="Courier New" w:cs="Courier New" w:eastAsia="Courier New" w:hAnsi="Courier New"/>
          <w:rtl w:val="0"/>
        </w:rPr>
        <w:t xml:space="preserve">python/scripts/evaluate_results.py</w:t>
      </w:r>
      <w:r w:rsidDel="00000000" w:rsidR="00000000" w:rsidRPr="00000000">
        <w:rPr>
          <w:rtl w:val="0"/>
        </w:rPr>
        <w:t xml:space="preserve">, reproduciendo las comparativas principales usando únicamente los JSON de </w:t>
      </w:r>
      <w:r w:rsidDel="00000000" w:rsidR="00000000" w:rsidRPr="00000000">
        <w:rPr>
          <w:rFonts w:ascii="Courier New" w:cs="Courier New" w:eastAsia="Courier New" w:hAnsi="Courier New"/>
          <w:rtl w:val="0"/>
        </w:rPr>
        <w:t xml:space="preserve">models/metrics</w:t>
      </w:r>
      <w:r w:rsidDel="00000000" w:rsidR="00000000" w:rsidRPr="00000000">
        <w:rPr>
          <w:rtl w:val="0"/>
        </w:rPr>
        <w:t xml:space="preserve">, mientras que las </w:t>
      </w:r>
      <w:hyperlink w:anchor="_idc3cy2dzace">
        <w:r w:rsidDel="00000000" w:rsidR="00000000" w:rsidRPr="00000000">
          <w:rPr>
            <w:b w:val="1"/>
            <w:bCs w:val="1"/>
            <w:rtl w:val="0"/>
          </w:rPr>
          <w:t xml:space="preserve">figuras 11</w:t>
        </w:r>
      </w:hyperlink>
      <w:r w:rsidDel="00000000" w:rsidR="00000000" w:rsidRPr="00000000">
        <w:rPr>
          <w:b w:val="1"/>
          <w:bCs w:val="1"/>
          <w:rtl w:val="0"/>
        </w:rPr>
        <w:t xml:space="preserve">-</w:t>
      </w:r>
      <w:hyperlink w:anchor="_rnoz8e6ka11j">
        <w:r w:rsidDel="00000000" w:rsidR="00000000" w:rsidRPr="00000000">
          <w:rPr>
            <w:b w:val="1"/>
            <w:bCs w:val="1"/>
            <w:rtl w:val="0"/>
          </w:rPr>
          <w:t xml:space="preserve">15</w:t>
        </w:r>
      </w:hyperlink>
      <w:r w:rsidDel="00000000" w:rsidR="00000000" w:rsidRPr="00000000">
        <w:rPr>
          <w:rtl w:val="0"/>
        </w:rPr>
        <w:t xml:space="preserve"> se generan desde el notebook </w:t>
      </w:r>
      <w:r w:rsidDel="00000000" w:rsidR="00000000" w:rsidRPr="00000000">
        <w:rPr>
          <w:rFonts w:ascii="Courier New" w:cs="Courier New" w:eastAsia="Courier New" w:hAnsi="Courier New"/>
          <w:rtl w:val="0"/>
        </w:rPr>
        <w:t xml:space="preserve">notebooks/evaluacion/01_evaluate_results.ipynb</w:t>
      </w:r>
      <w:r w:rsidDel="00000000" w:rsidR="00000000" w:rsidRPr="00000000">
        <w:rPr>
          <w:rtl w:val="0"/>
        </w:rPr>
        <w:t xml:space="preserve"> y requiere además los embeddings en </w:t>
      </w:r>
      <w:r w:rsidDel="00000000" w:rsidR="00000000" w:rsidRPr="00000000">
        <w:rPr>
          <w:rFonts w:ascii="Courier New" w:cs="Courier New" w:eastAsia="Courier New" w:hAnsi="Courier New"/>
          <w:rtl w:val="0"/>
        </w:rPr>
        <w:t xml:space="preserve">data/processed</w:t>
      </w:r>
      <w:r w:rsidDel="00000000" w:rsidR="00000000" w:rsidRPr="00000000">
        <w:rPr>
          <w:rtl w:val="0"/>
        </w:rPr>
        <w:t xml:space="preserve"> y los scores de predicción en </w:t>
      </w:r>
      <w:r w:rsidDel="00000000" w:rsidR="00000000" w:rsidRPr="00000000">
        <w:rPr>
          <w:rFonts w:ascii="Courier New" w:cs="Courier New" w:eastAsia="Courier New" w:hAnsi="Courier New"/>
          <w:rtl w:val="0"/>
        </w:rPr>
        <w:t xml:space="preserve">data/predictions</w:t>
      </w:r>
      <w:r w:rsidDel="00000000" w:rsidR="00000000" w:rsidRPr="00000000">
        <w:rPr>
          <w:rtl w:val="0"/>
        </w:rPr>
        <w:t xml:space="preserve">, que se obtienen ejecutando el pipeline de entrenamiento completo. Las </w:t>
      </w:r>
      <w:hyperlink w:anchor="_3m1ne5uwz3qy">
        <w:r w:rsidDel="00000000" w:rsidR="00000000" w:rsidRPr="00000000">
          <w:rPr>
            <w:b w:val="1"/>
            <w:bCs w:val="1"/>
            <w:rtl w:val="0"/>
          </w:rPr>
          <w:t xml:space="preserve">figuras 17</w:t>
        </w:r>
      </w:hyperlink>
      <w:r w:rsidDel="00000000" w:rsidR="00000000" w:rsidRPr="00000000">
        <w:rPr>
          <w:rtl w:val="0"/>
        </w:rPr>
        <w:t xml:space="preserve"> y </w:t>
      </w:r>
      <w:hyperlink w:anchor="_2wxi9c78xn5m">
        <w:r w:rsidDel="00000000" w:rsidR="00000000" w:rsidRPr="00000000">
          <w:rPr>
            <w:b w:val="1"/>
            <w:bCs w:val="1"/>
            <w:rtl w:val="0"/>
          </w:rPr>
          <w:t xml:space="preserve">18</w:t>
        </w:r>
      </w:hyperlink>
      <w:r w:rsidDel="00000000" w:rsidR="00000000" w:rsidRPr="00000000">
        <w:rPr>
          <w:b w:val="1"/>
          <w:bCs w:val="1"/>
          <w:rtl w:val="0"/>
        </w:rPr>
        <w:t xml:space="preserve"> </w:t>
      </w:r>
      <w:r w:rsidDel="00000000" w:rsidR="00000000" w:rsidRPr="00000000">
        <w:rPr>
          <w:rtl w:val="0"/>
        </w:rPr>
        <w:t xml:space="preserve">(log-mel spectrogram y perfil espectral medio por banda de Mel) se generan desde el notebook de análisis exploratorio </w:t>
      </w:r>
      <w:r w:rsidDel="00000000" w:rsidR="00000000" w:rsidRPr="00000000">
        <w:rPr>
          <w:rFonts w:ascii="Courier New" w:cs="Courier New" w:eastAsia="Courier New" w:hAnsi="Courier New"/>
          <w:rtl w:val="0"/>
        </w:rPr>
        <w:t xml:space="preserve">notebooks/EDA/01_eda_mimii.ipynb</w:t>
      </w:r>
      <w:r w:rsidDel="00000000" w:rsidR="00000000" w:rsidRPr="00000000">
        <w:rPr>
          <w:rtl w:val="0"/>
        </w:rPr>
        <w:t xml:space="preserve"> a partir de los ficheros WAV crudos en </w:t>
      </w:r>
      <w:r w:rsidDel="00000000" w:rsidR="00000000" w:rsidRPr="00000000">
        <w:rPr>
          <w:rFonts w:ascii="Courier New" w:cs="Courier New" w:eastAsia="Courier New" w:hAnsi="Courier New"/>
          <w:rtl w:val="0"/>
        </w:rPr>
        <w:t xml:space="preserve">data/raw/</w:t>
      </w:r>
      <w:r w:rsidDel="00000000" w:rsidR="00000000" w:rsidRPr="00000000">
        <w:rPr>
          <w:rtl w:val="0"/>
        </w:rPr>
        <w:t xml:space="preserve">. Las </w:t>
      </w:r>
      <w:hyperlink w:anchor="_f8ih2euxu0k5">
        <w:r w:rsidDel="00000000" w:rsidR="00000000" w:rsidRPr="00000000">
          <w:rPr>
            <w:b w:val="1"/>
            <w:bCs w:val="1"/>
            <w:rtl w:val="0"/>
          </w:rPr>
          <w:t xml:space="preserve">figuras 20</w:t>
        </w:r>
      </w:hyperlink>
      <w:r w:rsidDel="00000000" w:rsidR="00000000" w:rsidRPr="00000000">
        <w:rPr>
          <w:rtl w:val="0"/>
        </w:rPr>
        <w:t xml:space="preserve"> a </w:t>
      </w:r>
      <w:hyperlink w:anchor="_ft3ayrg70byh">
        <w:r w:rsidDel="00000000" w:rsidR="00000000" w:rsidRPr="00000000">
          <w:rPr>
            <w:b w:val="1"/>
            <w:bCs w:val="1"/>
            <w:rtl w:val="0"/>
          </w:rPr>
          <w:t xml:space="preserve">25</w:t>
        </w:r>
      </w:hyperlink>
      <w:r w:rsidDel="00000000" w:rsidR="00000000" w:rsidRPr="00000000">
        <w:rPr>
          <w:b w:val="1"/>
          <w:bCs w:val="1"/>
          <w:rtl w:val="0"/>
        </w:rPr>
        <w:t xml:space="preserve"> </w:t>
      </w:r>
      <w:r w:rsidDel="00000000" w:rsidR="00000000" w:rsidRPr="00000000">
        <w:rPr>
          <w:rtl w:val="0"/>
        </w:rPr>
        <w:t xml:space="preserve">proceden del pipeline de evaluación: las </w:t>
      </w:r>
      <w:hyperlink w:anchor="_f8ih2euxu0k5">
        <w:r w:rsidDel="00000000" w:rsidR="00000000" w:rsidRPr="00000000">
          <w:rPr>
            <w:b w:val="1"/>
            <w:bCs w:val="1"/>
            <w:rtl w:val="0"/>
          </w:rPr>
          <w:t xml:space="preserve">figuras 20</w:t>
        </w:r>
      </w:hyperlink>
      <w:r w:rsidDel="00000000" w:rsidR="00000000" w:rsidRPr="00000000">
        <w:rPr>
          <w:b w:val="1"/>
          <w:bCs w:val="1"/>
          <w:rtl w:val="0"/>
        </w:rPr>
        <w:t xml:space="preserve"> </w:t>
      </w:r>
      <w:r w:rsidDel="00000000" w:rsidR="00000000" w:rsidRPr="00000000">
        <w:rPr>
          <w:rtl w:val="0"/>
        </w:rPr>
        <w:t xml:space="preserve">y </w:t>
      </w:r>
      <w:hyperlink w:anchor="_4wamrle68m0c">
        <w:r w:rsidDel="00000000" w:rsidR="00000000" w:rsidRPr="00000000">
          <w:rPr>
            <w:b w:val="1"/>
            <w:bCs w:val="1"/>
            <w:rtl w:val="0"/>
          </w:rPr>
          <w:t xml:space="preserve">23</w:t>
        </w:r>
      </w:hyperlink>
      <w:r w:rsidDel="00000000" w:rsidR="00000000" w:rsidRPr="00000000">
        <w:rPr>
          <w:b w:val="1"/>
          <w:bCs w:val="1"/>
          <w:rtl w:val="0"/>
        </w:rPr>
        <w:t xml:space="preserve"> </w:t>
      </w:r>
      <w:r w:rsidDel="00000000" w:rsidR="00000000" w:rsidRPr="00000000">
        <w:rPr>
          <w:rtl w:val="0"/>
        </w:rPr>
        <w:t xml:space="preserve">se generan con </w:t>
      </w:r>
      <w:r w:rsidDel="00000000" w:rsidR="00000000" w:rsidRPr="00000000">
        <w:rPr>
          <w:rFonts w:ascii="Courier New" w:cs="Courier New" w:eastAsia="Courier New" w:hAnsi="Courier New"/>
          <w:rtl w:val="0"/>
        </w:rPr>
        <w:t xml:space="preserve">scripts/</w:t>
      </w:r>
      <w:r w:rsidDel="00000000" w:rsidR="00000000" w:rsidRPr="00000000">
        <w:rPr>
          <w:rFonts w:ascii="Courier New" w:cs="Courier New" w:eastAsia="Courier New" w:hAnsi="Courier New"/>
          <w:rtl w:val="0"/>
        </w:rPr>
        <w:t xml:space="preserve">evaluate_results.py</w:t>
      </w:r>
      <w:r w:rsidDel="00000000" w:rsidR="00000000" w:rsidRPr="00000000">
        <w:rPr>
          <w:rtl w:val="0"/>
        </w:rPr>
        <w:t xml:space="preserve"> a partir de los </w:t>
      </w:r>
      <w:r w:rsidDel="00000000" w:rsidR="00000000" w:rsidRPr="00000000">
        <w:rPr>
          <w:rFonts w:ascii="Courier New" w:cs="Courier New" w:eastAsia="Courier New" w:hAnsi="Courier New"/>
          <w:rtl w:val="0"/>
        </w:rPr>
        <w:t xml:space="preserve">metrics.json</w:t>
      </w:r>
      <w:r w:rsidDel="00000000" w:rsidR="00000000" w:rsidRPr="00000000">
        <w:rPr>
          <w:rtl w:val="0"/>
        </w:rPr>
        <w:t xml:space="preserve"> versionados en el repositorio. La </w:t>
      </w:r>
      <w:hyperlink w:anchor="_syxvz4h2u75u">
        <w:r w:rsidDel="00000000" w:rsidR="00000000" w:rsidRPr="00000000">
          <w:rPr>
            <w:b w:val="1"/>
            <w:bCs w:val="1"/>
            <w:rtl w:val="0"/>
          </w:rPr>
          <w:t xml:space="preserve">figura 21</w:t>
        </w:r>
      </w:hyperlink>
      <w:r w:rsidDel="00000000" w:rsidR="00000000" w:rsidRPr="00000000">
        <w:rPr>
          <w:rtl w:val="0"/>
        </w:rPr>
        <w:t xml:space="preserve"> (t-SNE del espacio latente) requiere los embeddings en </w:t>
      </w:r>
      <w:r w:rsidDel="00000000" w:rsidR="00000000" w:rsidRPr="00000000">
        <w:rPr>
          <w:rFonts w:ascii="Courier New" w:cs="Courier New" w:eastAsia="Courier New" w:hAnsi="Courier New"/>
          <w:rtl w:val="0"/>
        </w:rPr>
        <w:t xml:space="preserve">data/processed/embeddings/</w:t>
      </w:r>
      <w:r w:rsidDel="00000000" w:rsidR="00000000" w:rsidRPr="00000000">
        <w:rPr>
          <w:rtl w:val="0"/>
        </w:rPr>
        <w:t xml:space="preserve">. La </w:t>
      </w:r>
      <w:hyperlink w:anchor="_8agr63idtb1a">
        <w:r w:rsidDel="00000000" w:rsidR="00000000" w:rsidRPr="00000000">
          <w:rPr>
            <w:b w:val="1"/>
            <w:bCs w:val="1"/>
            <w:rtl w:val="0"/>
          </w:rPr>
          <w:t xml:space="preserve">figura 22</w:t>
        </w:r>
      </w:hyperlink>
      <w:r w:rsidDel="00000000" w:rsidR="00000000" w:rsidRPr="00000000">
        <w:rPr>
          <w:rtl w:val="0"/>
        </w:rPr>
        <w:t xml:space="preserve"> (scatter AUC MAE vs baseline) y la </w:t>
      </w:r>
      <w:hyperlink w:anchor="_k49r21lbw6tc">
        <w:r w:rsidDel="00000000" w:rsidR="00000000" w:rsidRPr="00000000">
          <w:rPr>
            <w:b w:val="1"/>
            <w:bCs w:val="1"/>
            <w:rtl w:val="0"/>
          </w:rPr>
          <w:t xml:space="preserve">figura 24</w:t>
        </w:r>
      </w:hyperlink>
      <w:r w:rsidDel="00000000" w:rsidR="00000000" w:rsidRPr="00000000">
        <w:rPr>
          <w:rtl w:val="0"/>
        </w:rPr>
        <w:t xml:space="preserve"> (delta AUC por caso) se generan desde el notebook y la </w:t>
      </w:r>
      <w:hyperlink w:anchor="_ft3ayrg70byh">
        <w:r w:rsidDel="00000000" w:rsidR="00000000" w:rsidRPr="00000000">
          <w:rPr>
            <w:b w:val="1"/>
            <w:bCs w:val="1"/>
            <w:rtl w:val="0"/>
          </w:rPr>
          <w:t xml:space="preserve">figura 25</w:t>
        </w:r>
      </w:hyperlink>
      <w:r w:rsidDel="00000000" w:rsidR="00000000" w:rsidRPr="00000000">
        <w:rPr>
          <w:rtl w:val="0"/>
        </w:rPr>
        <w:t xml:space="preserve"> (análisis de error TP/TN/FP/FN para fan id_00 0 dB) se produce en a partir de </w:t>
      </w:r>
      <w:r w:rsidDel="00000000" w:rsidR="00000000" w:rsidRPr="00000000">
        <w:rPr>
          <w:rFonts w:ascii="Courier New" w:cs="Courier New" w:eastAsia="Courier New" w:hAnsi="Courier New"/>
          <w:rtl w:val="0"/>
        </w:rPr>
        <w:t xml:space="preserve">data/predictions/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11">
      <w:pPr>
        <w:pStyle w:val="Heading1"/>
        <w:widowControl w:val="1"/>
        <w:numPr>
          <w:ilvl w:val="0"/>
          <w:numId w:val="33"/>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k5f6bful73y8" w:id="122"/>
      <w:bookmarkEnd w:id="122"/>
      <w:r w:rsidDel="00000000" w:rsidR="00000000" w:rsidRPr="00000000">
        <w:rPr>
          <w:rtl w:val="0"/>
        </w:rPr>
        <w:t xml:space="preserve">Limitaciones, Riesgos y Consideraciones</w:t>
      </w:r>
    </w:p>
    <w:p w:rsidR="00000000" w:rsidDel="00000000" w:rsidP="00000000" w:rsidRDefault="00000000" w:rsidRPr="00000000" w14:paraId="00000912">
      <w:pPr>
        <w:pStyle w:val="Heading2"/>
        <w:numPr>
          <w:ilvl w:val="1"/>
          <w:numId w:val="33"/>
        </w:numPr>
        <w:ind w:left="566.9291338582675" w:hanging="164.99999999999994"/>
      </w:pPr>
      <w:bookmarkStart w:colFirst="0" w:colLast="0" w:name="_dorcc69zjmmn" w:id="123"/>
      <w:bookmarkEnd w:id="123"/>
      <w:r w:rsidDel="00000000" w:rsidR="00000000" w:rsidRPr="00000000">
        <w:rPr>
          <w:rtl w:val="0"/>
        </w:rPr>
        <w:t xml:space="preserve">Limitaciones del dataset</w:t>
      </w:r>
    </w:p>
    <w:p w:rsidR="00000000" w:rsidDel="00000000" w:rsidP="00000000" w:rsidRDefault="00000000" w:rsidRPr="00000000" w14:paraId="00000913">
      <w:pPr>
        <w:rPr>
          <w:b w:val="1"/>
          <w:bCs w:val="1"/>
        </w:rPr>
      </w:pPr>
      <w:r w:rsidDel="00000000" w:rsidR="00000000" w:rsidRPr="00000000">
        <w:rPr>
          <w:b w:val="1"/>
          <w:bCs w:val="1"/>
          <w:rtl w:val="0"/>
        </w:rPr>
        <w:t xml:space="preserve">Entorno de laboratorio controlado.</w:t>
      </w:r>
    </w:p>
    <w:p w:rsidR="00000000" w:rsidDel="00000000" w:rsidP="00000000" w:rsidRDefault="00000000" w:rsidRPr="00000000" w14:paraId="00000914">
      <w:pPr>
        <w:rPr/>
      </w:pPr>
      <w:r w:rsidDel="00000000" w:rsidR="00000000" w:rsidRPr="00000000">
        <w:rPr>
          <w:rtl w:val="0"/>
        </w:rPr>
        <w:t xml:space="preserve">MIMII fue grabado en condiciones controladas, con micrófonos a distancia fija y ruido de fondo añadido de forma artificial (mezcla de señal limpia con ruido de fábrica a SNR prefijado). En entornos industriales reales las condiciones acústicas son no estacionarias: reverberación variable, interferencias de otras máquinas, vibración estructural. No hay evidencia de que los modelos entrenados en MIMII mantengan su rendimiento en instalaciones productivas sin re-entrenamiento o adaptación.</w:t>
      </w:r>
    </w:p>
    <w:p w:rsidR="00000000" w:rsidDel="00000000" w:rsidP="00000000" w:rsidRDefault="00000000" w:rsidRPr="00000000" w14:paraId="00000915">
      <w:pPr>
        <w:rPr>
          <w:b w:val="1"/>
          <w:bCs w:val="1"/>
        </w:rPr>
      </w:pPr>
      <w:r w:rsidDel="00000000" w:rsidR="00000000" w:rsidRPr="00000000">
        <w:rPr>
          <w:b w:val="1"/>
          <w:bCs w:val="1"/>
          <w:rtl w:val="0"/>
        </w:rPr>
        <w:t xml:space="preserve">Cuatro tipos de máquina, protocolo único.</w:t>
      </w:r>
    </w:p>
    <w:p w:rsidR="00000000" w:rsidDel="00000000" w:rsidP="00000000" w:rsidRDefault="00000000" w:rsidRPr="00000000" w14:paraId="00000916">
      <w:pPr>
        <w:rPr/>
      </w:pPr>
      <w:r w:rsidDel="00000000" w:rsidR="00000000" w:rsidRPr="00000000">
        <w:rPr>
          <w:rtl w:val="0"/>
        </w:rPr>
        <w:t xml:space="preserve">Los experimentos cubren fan, pump, slider y valve. La capacidad de generalización a otras tipologías (compresores, motores eléctricos, bandas transportadoras, reductores) es desconocida y requeriría validación independiente. El protocolo de evaluación de MIMII —entrenamiento exclusivo con datos normales, evaluación sobre mezcla de normales y anómalos— favorece comparaciones controladas pero puede no reflejar la distribución real de fallos.</w:t>
      </w:r>
    </w:p>
    <w:p w:rsidR="00000000" w:rsidDel="00000000" w:rsidP="00000000" w:rsidRDefault="00000000" w:rsidRPr="00000000" w14:paraId="00000917">
      <w:pPr>
        <w:rPr>
          <w:b w:val="1"/>
          <w:bCs w:val="1"/>
        </w:rPr>
      </w:pPr>
      <w:r w:rsidDel="00000000" w:rsidR="00000000" w:rsidRPr="00000000">
        <w:rPr>
          <w:b w:val="1"/>
          <w:bCs w:val="1"/>
          <w:rtl w:val="0"/>
        </w:rPr>
        <w:t xml:space="preserve">Definición de anomalía acotada.</w:t>
      </w:r>
    </w:p>
    <w:p w:rsidR="00000000" w:rsidDel="00000000" w:rsidP="00000000" w:rsidRDefault="00000000" w:rsidRPr="00000000" w14:paraId="00000918">
      <w:pPr>
        <w:rPr/>
      </w:pPr>
      <w:r w:rsidDel="00000000" w:rsidR="00000000" w:rsidRPr="00000000">
        <w:rPr>
          <w:rtl w:val="0"/>
        </w:rPr>
        <w:t xml:space="preserve">Las anomalías de MIMII se producen modificando las condiciones de operación de la máquina de forma discreta (cambio de lubricación, introducción de holguras, etc.). En producción real, los fallos suelen ser graduales, lo que implica una zona de transición entre normal y anómalo que este benchmark no contempla. Los modelos no han sido evaluados sobre fallos incipientes o de baja intensidad.</w:t>
      </w:r>
    </w:p>
    <w:p w:rsidR="00000000" w:rsidDel="00000000" w:rsidP="00000000" w:rsidRDefault="00000000" w:rsidRPr="00000000" w14:paraId="00000919">
      <w:pPr>
        <w:rPr>
          <w:b w:val="1"/>
          <w:bCs w:val="1"/>
        </w:rPr>
      </w:pPr>
      <w:r w:rsidDel="00000000" w:rsidR="00000000" w:rsidRPr="00000000">
        <w:rPr>
          <w:b w:val="1"/>
          <w:bCs w:val="1"/>
          <w:rtl w:val="0"/>
        </w:rPr>
        <w:t xml:space="preserve">Clases desequilibradas por diseño.</w:t>
      </w:r>
    </w:p>
    <w:p w:rsidR="00000000" w:rsidDel="00000000" w:rsidP="00000000" w:rsidRDefault="00000000" w:rsidRPr="00000000" w14:paraId="0000091A">
      <w:pPr>
        <w:rPr/>
      </w:pPr>
      <w:r w:rsidDel="00000000" w:rsidR="00000000" w:rsidRPr="00000000">
        <w:rPr>
          <w:rtl w:val="0"/>
        </w:rPr>
        <w:t xml:space="preserve">El conjunto de entrenamiento contiene únicamente muestras normales. Los datos anómalos solo se usan en evaluación. Este protocolo semi-supervisado es el estándar en detección de anomalías industriales, pero cualquier contaminación del conjunto de entrenamiento con muestras anómalas no detectadas degradaría el modelo sin que haya ningún mecanismo de alerta.</w:t>
      </w:r>
      <w:r w:rsidDel="00000000" w:rsidR="00000000" w:rsidRPr="00000000">
        <w:rPr>
          <w:rtl w:val="0"/>
        </w:rPr>
      </w:r>
    </w:p>
    <w:p w:rsidR="00000000" w:rsidDel="00000000" w:rsidP="00000000" w:rsidRDefault="00000000" w:rsidRPr="00000000" w14:paraId="0000091B">
      <w:pPr>
        <w:pStyle w:val="Heading2"/>
        <w:numPr>
          <w:ilvl w:val="1"/>
          <w:numId w:val="33"/>
        </w:numPr>
        <w:ind w:left="566.9291338582675" w:hanging="164.99999999999994"/>
      </w:pPr>
      <w:bookmarkStart w:colFirst="0" w:colLast="0" w:name="_1zj6c7eeo2he" w:id="124"/>
      <w:bookmarkEnd w:id="124"/>
      <w:r w:rsidDel="00000000" w:rsidR="00000000" w:rsidRPr="00000000">
        <w:rPr>
          <w:rtl w:val="0"/>
        </w:rPr>
        <w:t xml:space="preserve">Limitaciones del modelo MAE (Audio-MAE)</w:t>
      </w:r>
    </w:p>
    <w:p w:rsidR="00000000" w:rsidDel="00000000" w:rsidP="00000000" w:rsidRDefault="00000000" w:rsidRPr="00000000" w14:paraId="0000091C">
      <w:pPr>
        <w:rPr>
          <w:b w:val="1"/>
          <w:bCs w:val="1"/>
        </w:rPr>
      </w:pPr>
      <w:r w:rsidDel="00000000" w:rsidR="00000000" w:rsidRPr="00000000">
        <w:rPr>
          <w:b w:val="1"/>
          <w:bCs w:val="1"/>
          <w:rtl w:val="0"/>
        </w:rPr>
        <w:t xml:space="preserve">Coste computacional del encoder ViT-Base.</w:t>
      </w:r>
    </w:p>
    <w:p w:rsidR="00000000" w:rsidDel="00000000" w:rsidP="00000000" w:rsidRDefault="00000000" w:rsidRPr="00000000" w14:paraId="0000091D">
      <w:pPr>
        <w:rPr/>
      </w:pPr>
      <w:r w:rsidDel="00000000" w:rsidR="00000000" w:rsidRPr="00000000">
        <w:rPr>
          <w:rtl w:val="0"/>
        </w:rPr>
        <w:t xml:space="preserve">El encoder ViT-Base tiene 86 M de parámetros (111 M total con decoder). El entrenamiento estándar con</w:t>
      </w:r>
      <w:r w:rsidDel="00000000" w:rsidR="00000000" w:rsidRPr="00000000">
        <w:rPr>
          <w:rFonts w:ascii="Courier New" w:cs="Courier New" w:eastAsia="Courier New" w:hAnsi="Courier New"/>
          <w:rtl w:val="0"/>
        </w:rPr>
        <w:t xml:space="preserve"> batch_size=64</w:t>
      </w:r>
      <w:r w:rsidDel="00000000" w:rsidR="00000000" w:rsidRPr="00000000">
        <w:rPr>
          <w:rtl w:val="0"/>
        </w:rPr>
        <w:t xml:space="preserve"> requiere al menos 20–24 GB de VRAM. En GPUs con menos capacidad es necesario reducir el batch size, lo que puede afectar a la estabilidad del entrenamiento y al rendimiento final. La inferencia es menos crítica pero sigue siendo considerablemente más costosa que el baseline.</w:t>
      </w:r>
    </w:p>
    <w:p w:rsidR="00000000" w:rsidDel="00000000" w:rsidP="00000000" w:rsidRDefault="00000000" w:rsidRPr="00000000" w14:paraId="0000091E">
      <w:pPr>
        <w:rPr>
          <w:b w:val="1"/>
          <w:bCs w:val="1"/>
        </w:rPr>
      </w:pPr>
      <w:r w:rsidDel="00000000" w:rsidR="00000000" w:rsidRPr="00000000">
        <w:rPr>
          <w:b w:val="1"/>
          <w:bCs w:val="1"/>
          <w:rtl w:val="0"/>
        </w:rPr>
        <w:t xml:space="preserve">HPO a nivel de tipo de máquina.</w:t>
      </w:r>
    </w:p>
    <w:p w:rsidR="00000000" w:rsidDel="00000000" w:rsidP="00000000" w:rsidRDefault="00000000" w:rsidRPr="00000000" w14:paraId="0000091F">
      <w:pPr>
        <w:rPr/>
      </w:pPr>
      <w:r w:rsidDel="00000000" w:rsidR="00000000" w:rsidRPr="00000000">
        <w:rPr>
          <w:rtl w:val="0"/>
        </w:rPr>
        <w:t xml:space="preserve">Los hiperparámetros del MAE-Base (</w:t>
      </w:r>
      <w:r w:rsidDel="00000000" w:rsidR="00000000" w:rsidRPr="00000000">
        <w:rPr>
          <w:rFonts w:ascii="Courier New" w:cs="Courier New" w:eastAsia="Courier New" w:hAnsi="Courier New"/>
          <w:rtl w:val="0"/>
        </w:rPr>
        <w:t xml:space="preserve">lr, batch_size, mask_ratio, warmup_epochs, weight_decay, pca_components</w:t>
      </w:r>
      <w:r w:rsidDel="00000000" w:rsidR="00000000" w:rsidRPr="00000000">
        <w:rPr>
          <w:rFonts w:ascii="Arial Unicode MS" w:cs="Arial Unicode MS" w:eastAsia="Arial Unicode MS" w:hAnsi="Arial Unicode MS"/>
          <w:rtl w:val="0"/>
        </w:rPr>
        <w:t xml:space="preserve">) se optimizan una única vez por tipo de máquina y se aplican uniformemente a los cuatro IDs (id_00, id_02, id_04, id_06) y a los tres niveles SNR. Un HPO más granular —por ID o por SNR— podría mejorar los resultados, especialmente en los casos difíciles a −6 dB, donde el rendimiento del MAE cae más marcadamente.</w:t>
      </w:r>
    </w:p>
    <w:p w:rsidR="00000000" w:rsidDel="00000000" w:rsidP="00000000" w:rsidRDefault="00000000" w:rsidRPr="00000000" w14:paraId="00000920">
      <w:pPr>
        <w:rPr>
          <w:b w:val="1"/>
          <w:bCs w:val="1"/>
        </w:rPr>
      </w:pPr>
      <w:r w:rsidDel="00000000" w:rsidR="00000000" w:rsidRPr="00000000">
        <w:rPr>
          <w:b w:val="1"/>
          <w:bCs w:val="1"/>
          <w:rtl w:val="0"/>
        </w:rPr>
        <w:t xml:space="preserve">Scoring basado exclusivamente en el token CLS.</w:t>
      </w:r>
    </w:p>
    <w:p w:rsidR="00000000" w:rsidDel="00000000" w:rsidP="00000000" w:rsidRDefault="00000000" w:rsidRPr="00000000" w14:paraId="00000921">
      <w:pPr>
        <w:rPr/>
      </w:pPr>
      <w:r w:rsidDel="00000000" w:rsidR="00000000" w:rsidRPr="00000000">
        <w:rPr>
          <w:rtl w:val="0"/>
        </w:rPr>
        <w:t xml:space="preserve">El mecanismo de detección de anomalías combina el embedding CLS del encoder con distancia de Mahalanobis. Esta representación comprime toda la información de la muestra en un único vector. Alternativas no exploradas incluyen: el error de reconstrucción agregado sobre los parches enmascarados (más directamente relacionado con el objetivo MAE), representaciones por parche, o combinaciones de ambas señales. La elección del token CLS no ha sido validada como la opción óptima para este tipo de detección.</w:t>
      </w:r>
    </w:p>
    <w:p w:rsidR="00000000" w:rsidDel="00000000" w:rsidP="00000000" w:rsidRDefault="00000000" w:rsidRPr="00000000" w14:paraId="00000922">
      <w:pPr>
        <w:rPr>
          <w:b w:val="1"/>
          <w:bCs w:val="1"/>
        </w:rPr>
      </w:pPr>
      <w:r w:rsidDel="00000000" w:rsidR="00000000" w:rsidRPr="00000000">
        <w:rPr>
          <w:b w:val="1"/>
          <w:bCs w:val="1"/>
          <w:rtl w:val="0"/>
        </w:rPr>
        <w:t xml:space="preserve">Sensibilidad al preprocesado.</w:t>
      </w:r>
    </w:p>
    <w:p w:rsidR="00000000" w:rsidDel="00000000" w:rsidP="00000000" w:rsidRDefault="00000000" w:rsidRPr="00000000" w14:paraId="00000923">
      <w:pPr>
        <w:rPr/>
      </w:pPr>
      <w:r w:rsidDel="00000000" w:rsidR="00000000" w:rsidRPr="00000000">
        <w:rPr>
          <w:rtl w:val="0"/>
        </w:rPr>
        <w:t xml:space="preserve">El rendimiento del MAE depende de los parámetros del espectrograma Mel (</w:t>
      </w:r>
      <w:r w:rsidDel="00000000" w:rsidR="00000000" w:rsidRPr="00000000">
        <w:rPr>
          <w:rFonts w:ascii="Courier New" w:cs="Courier New" w:eastAsia="Courier New" w:hAnsi="Courier New"/>
          <w:rtl w:val="0"/>
        </w:rPr>
        <w:t xml:space="preserve">n_mels=128, target_frames=1024, hop_length=160</w:t>
      </w:r>
      <w:r w:rsidDel="00000000" w:rsidR="00000000" w:rsidRPr="00000000">
        <w:rPr>
          <w:rtl w:val="0"/>
        </w:rPr>
        <w:t xml:space="preserve">). Un cambio en la frecuencia de muestreo o en la longitud de la señal requiere re-entrenamiento completo. No existe un mecanismo de adaptación automática a nuevas condiciones de grabación.</w:t>
      </w:r>
    </w:p>
    <w:p w:rsidR="00000000" w:rsidDel="00000000" w:rsidP="00000000" w:rsidRDefault="00000000" w:rsidRPr="00000000" w14:paraId="00000924">
      <w:pPr>
        <w:pStyle w:val="Heading2"/>
        <w:numPr>
          <w:ilvl w:val="1"/>
          <w:numId w:val="33"/>
        </w:numPr>
        <w:ind w:left="566.9291338582675" w:hanging="164.99999999999994"/>
        <w:rPr/>
      </w:pPr>
      <w:bookmarkStart w:colFirst="0" w:colLast="0" w:name="_me02dhjl0ayg" w:id="125"/>
      <w:bookmarkEnd w:id="125"/>
      <w:r w:rsidDel="00000000" w:rsidR="00000000" w:rsidRPr="00000000">
        <w:rPr>
          <w:rtl w:val="0"/>
        </w:rPr>
        <w:t xml:space="preserve">Limitaciones del baseline (Autoencoder FC)</w:t>
      </w:r>
    </w:p>
    <w:p w:rsidR="00000000" w:rsidDel="00000000" w:rsidP="00000000" w:rsidRDefault="00000000" w:rsidRPr="00000000" w14:paraId="00000925">
      <w:pPr>
        <w:rPr>
          <w:b w:val="1"/>
          <w:bCs w:val="1"/>
        </w:rPr>
      </w:pPr>
      <w:r w:rsidDel="00000000" w:rsidR="00000000" w:rsidRPr="00000000">
        <w:rPr>
          <w:b w:val="1"/>
          <w:bCs w:val="1"/>
          <w:rtl w:val="0"/>
        </w:rPr>
        <w:t xml:space="preserve">Diseño específico para MIMII.</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La arquitectura del baseline (ventanas de 5 frames, 64 bandas Mel, FC 320→128→128→8→…→320) está ajustada al protocolo de evaluación de MIMII y a la duración estándar de las grabaciones. Su rendimiento puede no mantenerse con otras frecuencias de muestreo, longitudes de ventana o relaciones señal/ruido fuera del rango evaluado.</w:t>
      </w:r>
    </w:p>
    <w:p w:rsidR="00000000" w:rsidDel="00000000" w:rsidP="00000000" w:rsidRDefault="00000000" w:rsidRPr="00000000" w14:paraId="00000927">
      <w:pPr>
        <w:rPr>
          <w:b w:val="1"/>
          <w:bCs w:val="1"/>
        </w:rPr>
      </w:pPr>
      <w:r w:rsidDel="00000000" w:rsidR="00000000" w:rsidRPr="00000000">
        <w:rPr>
          <w:b w:val="1"/>
          <w:bCs w:val="1"/>
          <w:rtl w:val="0"/>
        </w:rPr>
        <w:t xml:space="preserve">Sin información temporal.</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Las ventanas de 5 frames son cortas (≈50 ms a 16 kHz con hop de 10 ms) y el modelo no captura dependencias temporales de largo plazo. Fallos que se manifiestan como cambios sutiles en la periodicidad o en patrones de vibración extendidos pueden no ser detectados.</w:t>
      </w:r>
    </w:p>
    <w:p w:rsidR="00000000" w:rsidDel="00000000" w:rsidP="00000000" w:rsidRDefault="00000000" w:rsidRPr="00000000" w14:paraId="00000929">
      <w:pPr>
        <w:pStyle w:val="Heading2"/>
        <w:numPr>
          <w:ilvl w:val="1"/>
          <w:numId w:val="33"/>
        </w:numPr>
        <w:ind w:left="566.9291338582675" w:hanging="164.99999999999994"/>
        <w:rPr/>
      </w:pPr>
      <w:bookmarkStart w:colFirst="0" w:colLast="0" w:name="_hqzdgmcgic0u" w:id="126"/>
      <w:bookmarkEnd w:id="126"/>
      <w:r w:rsidDel="00000000" w:rsidR="00000000" w:rsidRPr="00000000">
        <w:rPr>
          <w:rtl w:val="0"/>
        </w:rPr>
        <w:t xml:space="preserve">Limitaciones del protocolo de evaluación</w:t>
      </w:r>
    </w:p>
    <w:p w:rsidR="00000000" w:rsidDel="00000000" w:rsidP="00000000" w:rsidRDefault="00000000" w:rsidRPr="00000000" w14:paraId="0000092A">
      <w:pPr>
        <w:rPr>
          <w:b w:val="1"/>
          <w:bCs w:val="1"/>
        </w:rPr>
      </w:pPr>
      <w:r w:rsidDel="00000000" w:rsidR="00000000" w:rsidRPr="00000000">
        <w:rPr>
          <w:b w:val="1"/>
          <w:bCs w:val="1"/>
          <w:rtl w:val="0"/>
        </w:rPr>
        <w:t xml:space="preserve">AUC-ROC como única métrica resumen.</w:t>
      </w:r>
    </w:p>
    <w:p w:rsidR="00000000" w:rsidDel="00000000" w:rsidP="00000000" w:rsidRDefault="00000000" w:rsidRPr="00000000" w14:paraId="0000092B">
      <w:pPr>
        <w:rPr/>
      </w:pPr>
      <w:r w:rsidDel="00000000" w:rsidR="00000000" w:rsidRPr="00000000">
        <w:rPr>
          <w:rtl w:val="0"/>
        </w:rPr>
        <w:t xml:space="preserve">El AUC-ROC mide la capacidad discriminativa global pero es insensible al umbral de operación real. En aplicaciones industriales, la asimetría entre el coste de un falso negativo (fallo no detectado) y el de un falso positivo (parada innecesaria) hace que el AUC por sí solo sea insuficiente para elegir el umbral de despliegue. No se han calculado métricas orientadas a un punto de operación fijo (precisión, recall, F1 a un FPR determinado).</w:t>
      </w:r>
    </w:p>
    <w:p w:rsidR="00000000" w:rsidDel="00000000" w:rsidP="00000000" w:rsidRDefault="00000000" w:rsidRPr="00000000" w14:paraId="0000092C">
      <w:pPr>
        <w:rPr>
          <w:b w:val="1"/>
          <w:bCs w:val="1"/>
        </w:rPr>
      </w:pPr>
      <w:r w:rsidDel="00000000" w:rsidR="00000000" w:rsidRPr="00000000">
        <w:rPr>
          <w:b w:val="1"/>
          <w:bCs w:val="1"/>
          <w:rtl w:val="0"/>
        </w:rPr>
        <w:t xml:space="preserve">Sin validación cruzada entre IDs.</w:t>
      </w:r>
    </w:p>
    <w:p w:rsidR="00000000" w:rsidDel="00000000" w:rsidP="00000000" w:rsidRDefault="00000000" w:rsidRPr="00000000" w14:paraId="0000092D">
      <w:pPr>
        <w:rPr/>
      </w:pPr>
      <w:r w:rsidDel="00000000" w:rsidR="00000000" w:rsidRPr="00000000">
        <w:rPr>
          <w:rtl w:val="0"/>
        </w:rPr>
        <w:t xml:space="preserve">Los modelos individuales se entrenan y evalúan sobre el mismo ID. No se ha evaluado la capacidad de generalización de un modelo entrenado en un ID para detectar anomalías en otro ID del mismo tipo de máquina, lo que sería relevante en contextos donde no se dispone de datos de entrenamiento por unidad.</w:t>
      </w:r>
    </w:p>
    <w:p w:rsidR="00000000" w:rsidDel="00000000" w:rsidP="00000000" w:rsidRDefault="00000000" w:rsidRPr="00000000" w14:paraId="0000092E">
      <w:pPr>
        <w:pStyle w:val="Heading2"/>
        <w:numPr>
          <w:ilvl w:val="1"/>
          <w:numId w:val="33"/>
        </w:numPr>
        <w:ind w:left="566.9291338582675" w:hanging="164.99999999999994"/>
        <w:rPr/>
      </w:pPr>
      <w:bookmarkStart w:colFirst="0" w:colLast="0" w:name="_h9h2o86k5w2k" w:id="127"/>
      <w:bookmarkEnd w:id="127"/>
      <w:r w:rsidDel="00000000" w:rsidR="00000000" w:rsidRPr="00000000">
        <w:rPr>
          <w:rtl w:val="0"/>
        </w:rPr>
        <w:t xml:space="preserve">Riesgos operacionales</w:t>
      </w:r>
    </w:p>
    <w:p w:rsidR="00000000" w:rsidDel="00000000" w:rsidP="00000000" w:rsidRDefault="00000000" w:rsidRPr="00000000" w14:paraId="0000092F">
      <w:pPr>
        <w:rPr>
          <w:b w:val="1"/>
          <w:bCs w:val="1"/>
        </w:rPr>
      </w:pPr>
      <w:r w:rsidDel="00000000" w:rsidR="00000000" w:rsidRPr="00000000">
        <w:rPr>
          <w:b w:val="1"/>
          <w:bCs w:val="1"/>
          <w:rtl w:val="0"/>
        </w:rPr>
        <w:t xml:space="preserve">Contaminación del conjunto de entrenamiento.</w:t>
      </w:r>
    </w:p>
    <w:p w:rsidR="00000000" w:rsidDel="00000000" w:rsidP="00000000" w:rsidRDefault="00000000" w:rsidRPr="00000000" w14:paraId="00000930">
      <w:pPr>
        <w:rPr/>
      </w:pPr>
      <w:r w:rsidDel="00000000" w:rsidR="00000000" w:rsidRPr="00000000">
        <w:rPr>
          <w:rtl w:val="0"/>
        </w:rPr>
        <w:t xml:space="preserve">Ambos modelos asumen que el conjunto de entrenamiento contiene exclusivamente muestras normales. En un despliegue real, si la maquinaria ya presenta un fallo incipiente en el momento de la captura de datos de entrenamiento, el modelo aprenderá la distribución anómala como normal, invirtiendo el sentido de la detección. No existe mecanismo automático de detección de esta situación.</w:t>
      </w:r>
    </w:p>
    <w:p w:rsidR="00000000" w:rsidDel="00000000" w:rsidP="00000000" w:rsidRDefault="00000000" w:rsidRPr="00000000" w14:paraId="00000931">
      <w:pPr>
        <w:rPr>
          <w:b w:val="1"/>
          <w:bCs w:val="1"/>
        </w:rPr>
      </w:pPr>
      <w:r w:rsidDel="00000000" w:rsidR="00000000" w:rsidRPr="00000000">
        <w:rPr>
          <w:b w:val="1"/>
          <w:bCs w:val="1"/>
          <w:rtl w:val="0"/>
        </w:rPr>
        <w:t xml:space="preserve">Deriva temporal de la distribución normal.</w:t>
      </w:r>
    </w:p>
    <w:p w:rsidR="00000000" w:rsidDel="00000000" w:rsidP="00000000" w:rsidRDefault="00000000" w:rsidRPr="00000000" w14:paraId="00000932">
      <w:pPr>
        <w:rPr/>
      </w:pPr>
      <w:r w:rsidDel="00000000" w:rsidR="00000000" w:rsidRPr="00000000">
        <w:rPr>
          <w:rtl w:val="0"/>
        </w:rPr>
        <w:t xml:space="preserve">Los modelos no incluyen mecanismos de adaptación continua. El envejecimiento de la maquinaria, cambios en la carga de trabajo o intervenciones de mantenimiento pueden desplazar la distribución normal, generando un incremento progresivo de la tasa de falsos positivos. Se recomienda recalibrar el umbral de decisión y evaluar un reentrenamiento cuando, sobre ventanas de operación consideradas normales, la mediana o el percentil 95 de </w:t>
      </w:r>
      <w:r w:rsidDel="00000000" w:rsidR="00000000" w:rsidRPr="00000000">
        <w:rPr>
          <w:rFonts w:ascii="Courier New" w:cs="Courier New" w:eastAsia="Courier New" w:hAnsi="Courier New"/>
          <w:rtl w:val="0"/>
        </w:rPr>
        <w:t xml:space="preserve">mse_score </w:t>
      </w:r>
      <w:r w:rsidDel="00000000" w:rsidR="00000000" w:rsidRPr="00000000">
        <w:rPr>
          <w:rtl w:val="0"/>
        </w:rPr>
        <w:t xml:space="preserve">o </w:t>
      </w:r>
      <w:r w:rsidDel="00000000" w:rsidR="00000000" w:rsidRPr="00000000">
        <w:rPr>
          <w:rFonts w:ascii="Courier New" w:cs="Courier New" w:eastAsia="Courier New" w:hAnsi="Courier New"/>
          <w:rtl w:val="0"/>
        </w:rPr>
        <w:t xml:space="preserve">maha_score </w:t>
      </w:r>
      <w:r w:rsidDel="00000000" w:rsidR="00000000" w:rsidRPr="00000000">
        <w:rPr>
          <w:rtl w:val="0"/>
        </w:rPr>
        <w:t xml:space="preserve">se desplacen de forma sostenida respecto a la referencia de validación, o cuando la tasa de alertas sobre períodos nominales duplique durante varios ciclos consecutivos la observada en la fase de validación inicial. Estas serían señales de degradación del modelo.</w:t>
      </w:r>
    </w:p>
    <w:p w:rsidR="00000000" w:rsidDel="00000000" w:rsidP="00000000" w:rsidRDefault="00000000" w:rsidRPr="00000000" w14:paraId="00000933">
      <w:pPr>
        <w:rPr>
          <w:b w:val="1"/>
          <w:bCs w:val="1"/>
        </w:rPr>
      </w:pPr>
      <w:r w:rsidDel="00000000" w:rsidR="00000000" w:rsidRPr="00000000">
        <w:rPr>
          <w:b w:val="1"/>
          <w:bCs w:val="1"/>
          <w:rtl w:val="0"/>
        </w:rPr>
        <w:t xml:space="preserve">Umbral de decisión en producción sin datos anómalos.</w:t>
      </w:r>
    </w:p>
    <w:p w:rsidR="00000000" w:rsidDel="00000000" w:rsidP="00000000" w:rsidRDefault="00000000" w:rsidRPr="00000000" w14:paraId="00000934">
      <w:pPr>
        <w:rPr/>
      </w:pPr>
      <w:r w:rsidDel="00000000" w:rsidR="00000000" w:rsidRPr="00000000">
        <w:rPr>
          <w:rtl w:val="0"/>
        </w:rPr>
        <w:t xml:space="preserve">En producción, donde los datos anómalos no están disponibles en el momento del despliegue, el umbral debe derivarse de la distribución de scores normales (p. ej., media + k·σ, o percentil 99). La elección de k o del percentil tiene un impacto directo en la tasa de falsas alarmas y requiere validación empírica en el entorno real.</w:t>
      </w:r>
    </w:p>
    <w:p w:rsidR="00000000" w:rsidDel="00000000" w:rsidP="00000000" w:rsidRDefault="00000000" w:rsidRPr="00000000" w14:paraId="00000935">
      <w:pPr>
        <w:rPr>
          <w:b w:val="1"/>
          <w:bCs w:val="1"/>
        </w:rPr>
      </w:pPr>
      <w:r w:rsidDel="00000000" w:rsidR="00000000" w:rsidRPr="00000000">
        <w:rPr>
          <w:b w:val="1"/>
          <w:bCs w:val="1"/>
          <w:rtl w:val="0"/>
        </w:rPr>
        <w:t xml:space="preserve">Latencia de inferencia.</w:t>
      </w:r>
    </w:p>
    <w:p w:rsidR="00000000" w:rsidDel="00000000" w:rsidP="00000000" w:rsidRDefault="00000000" w:rsidRPr="00000000" w14:paraId="00000936">
      <w:pPr>
        <w:rPr/>
      </w:pPr>
      <w:r w:rsidDel="00000000" w:rsidR="00000000" w:rsidRPr="00000000">
        <w:rPr>
          <w:rtl w:val="0"/>
        </w:rPr>
        <w:t xml:space="preserve">La inferencia del MAE sobre un espectrograma completo de 10.24 s implica el paso forward de un ViT (768 dimensiones, 12 capas, 512 parches). En hardware sin GPU o en sistemas embebidos, la latencia puede superar los requisitos de un sistema de monitorización en tiempo real. El baseline FC tiene latencia órdenes de magnitud inferior y puede ser más adecuado para entornos con restricciones de cómputo.</w:t>
      </w:r>
    </w:p>
    <w:p w:rsidR="00000000" w:rsidDel="00000000" w:rsidP="00000000" w:rsidRDefault="00000000" w:rsidRPr="00000000" w14:paraId="00000937">
      <w:pPr>
        <w:rPr>
          <w:b w:val="1"/>
          <w:bCs w:val="1"/>
        </w:rPr>
      </w:pPr>
      <w:r w:rsidDel="00000000" w:rsidR="00000000" w:rsidRPr="00000000">
        <w:rPr>
          <w:b w:val="1"/>
          <w:bCs w:val="1"/>
          <w:rtl w:val="0"/>
        </w:rPr>
        <w:t xml:space="preserve">Dependencia de la cadena de preprocesado.</w:t>
      </w:r>
    </w:p>
    <w:p w:rsidR="00000000" w:rsidDel="00000000" w:rsidP="00000000" w:rsidRDefault="00000000" w:rsidRPr="00000000" w14:paraId="00000938">
      <w:pPr>
        <w:rPr/>
      </w:pPr>
      <w:r w:rsidDel="00000000" w:rsidR="00000000" w:rsidRPr="00000000">
        <w:rPr>
          <w:rtl w:val="0"/>
        </w:rPr>
        <w:t xml:space="preserve">Cualquier cambio en el hardware de adquisición (micrófono, frecuencia de muestreo, ganancia) o en la cadena de preprocesado (normalización, parámetros del espectrograma) puede invalidar los modelos entrenados sin que se produzca un error explícito. Se recomienda versionar los parámetros de preprocesado junto con los artefactos del modelo y validar la consistencia de la distribución de scores tras cualquier cambio en el sistema de adquisición.</w:t>
      </w:r>
    </w:p>
    <w:p w:rsidR="00000000" w:rsidDel="00000000" w:rsidP="00000000" w:rsidRDefault="00000000" w:rsidRPr="00000000" w14:paraId="00000939">
      <w:pPr>
        <w:pStyle w:val="Heading1"/>
        <w:widowControl w:val="1"/>
        <w:spacing w:line="276" w:lineRule="auto"/>
        <w:ind w:left="0" w:firstLine="0"/>
        <w:jc w:val="left"/>
        <w:rPr/>
      </w:pPr>
      <w:bookmarkStart w:colFirst="0" w:colLast="0" w:name="_fnt0xy7scub3" w:id="128"/>
      <w:bookmarkEnd w:id="128"/>
      <w:r w:rsidDel="00000000" w:rsidR="00000000" w:rsidRPr="00000000">
        <w:br w:type="page"/>
      </w:r>
      <w:r w:rsidDel="00000000" w:rsidR="00000000" w:rsidRPr="00000000">
        <w:rPr>
          <w:rtl w:val="0"/>
        </w:rPr>
      </w:r>
    </w:p>
    <w:p w:rsidR="00000000" w:rsidDel="00000000" w:rsidP="00000000" w:rsidRDefault="00000000" w:rsidRPr="00000000" w14:paraId="0000093A">
      <w:pPr>
        <w:pStyle w:val="Heading1"/>
        <w:widowControl w:val="1"/>
        <w:spacing w:line="276" w:lineRule="auto"/>
        <w:ind w:left="0" w:firstLine="0"/>
        <w:jc w:val="left"/>
        <w:rPr/>
      </w:pPr>
      <w:bookmarkStart w:colFirst="0" w:colLast="0" w:name="_brlt5ei8hkk2" w:id="129"/>
      <w:bookmarkEnd w:id="129"/>
      <w:r w:rsidDel="00000000" w:rsidR="00000000" w:rsidRPr="00000000">
        <w:rPr>
          <w:rtl w:val="0"/>
        </w:rPr>
        <w:t xml:space="preserve">Referencias</w:t>
      </w:r>
    </w:p>
    <w:p w:rsidR="00000000" w:rsidDel="00000000" w:rsidP="00000000" w:rsidRDefault="00000000" w:rsidRPr="00000000" w14:paraId="0000093B">
      <w:pPr>
        <w:widowControl w:val="1"/>
        <w:spacing w:after="0" w:line="240" w:lineRule="auto"/>
        <w:ind w:left="384.00000000000006"/>
        <w:jc w:val="both"/>
        <w:rPr/>
      </w:pPr>
      <w:hyperlink r:id="rId54">
        <w:r w:rsidDel="00000000" w:rsidR="00000000" w:rsidRPr="00000000">
          <w:rPr>
            <w:rtl w:val="0"/>
          </w:rPr>
          <w:t xml:space="preserve">[1]</w:t>
        </w:r>
      </w:hyperlink>
      <w:r w:rsidDel="00000000" w:rsidR="00000000" w:rsidRPr="00000000">
        <w:rPr>
          <w:rtl w:val="0"/>
        </w:rPr>
        <w:tab/>
      </w:r>
      <w:hyperlink r:id="rId55">
        <w:r w:rsidDel="00000000" w:rsidR="00000000" w:rsidRPr="00000000">
          <w:rPr>
            <w:rtl w:val="0"/>
          </w:rPr>
          <w:t xml:space="preserve">H. Purohit </w:t>
        </w:r>
      </w:hyperlink>
      <w:hyperlink r:id="rId56">
        <w:r w:rsidDel="00000000" w:rsidR="00000000" w:rsidRPr="00000000">
          <w:rPr>
            <w:i w:val="1"/>
            <w:iCs w:val="1"/>
            <w:rtl w:val="0"/>
          </w:rPr>
          <w:t xml:space="preserve">et al.</w:t>
        </w:r>
      </w:hyperlink>
      <w:hyperlink r:id="rId57">
        <w:r w:rsidDel="00000000" w:rsidR="00000000" w:rsidRPr="00000000">
          <w:rPr>
            <w:rtl w:val="0"/>
          </w:rPr>
          <w:t xml:space="preserve">, «MIMII Dataset: Sound Dataset for Malfunctioning Industrial Machine Investigation and Inspection», 20 de septiembre de 2019, </w:t>
        </w:r>
      </w:hyperlink>
      <w:hyperlink r:id="rId58">
        <w:r w:rsidDel="00000000" w:rsidR="00000000" w:rsidRPr="00000000">
          <w:rPr>
            <w:i w:val="1"/>
            <w:iCs w:val="1"/>
            <w:rtl w:val="0"/>
          </w:rPr>
          <w:t xml:space="preserve">arXiv</w:t>
        </w:r>
      </w:hyperlink>
      <w:hyperlink r:id="rId59">
        <w:r w:rsidDel="00000000" w:rsidR="00000000" w:rsidRPr="00000000">
          <w:rPr>
            <w:rtl w:val="0"/>
          </w:rPr>
          <w:t xml:space="preserve">: arXiv:1909.09347. doi: 10.48550/arXiv.1909.09347. </w:t>
        </w:r>
      </w:hyperlink>
      <w:r w:rsidDel="00000000" w:rsidR="00000000" w:rsidRPr="00000000">
        <w:rPr>
          <w:rtl w:val="0"/>
        </w:rPr>
      </w:r>
    </w:p>
    <w:p w:rsidR="00000000" w:rsidDel="00000000" w:rsidP="00000000" w:rsidRDefault="00000000" w:rsidRPr="00000000" w14:paraId="0000093C">
      <w:pPr>
        <w:widowControl w:val="1"/>
        <w:spacing w:after="0" w:line="240" w:lineRule="auto"/>
        <w:ind w:left="384.00000000000006"/>
        <w:jc w:val="both"/>
        <w:rPr/>
      </w:pPr>
      <w:hyperlink r:id="rId60">
        <w:r w:rsidDel="00000000" w:rsidR="00000000" w:rsidRPr="00000000">
          <w:rPr>
            <w:rtl w:val="0"/>
          </w:rPr>
          <w:t xml:space="preserve">[2]</w:t>
        </w:r>
      </w:hyperlink>
      <w:r w:rsidDel="00000000" w:rsidR="00000000" w:rsidRPr="00000000">
        <w:rPr>
          <w:rtl w:val="0"/>
        </w:rPr>
        <w:tab/>
      </w:r>
      <w:hyperlink r:id="rId61">
        <w:r w:rsidDel="00000000" w:rsidR="00000000" w:rsidRPr="00000000">
          <w:rPr>
            <w:rtl w:val="0"/>
          </w:rPr>
          <w:t xml:space="preserve">«NASA Bearing Dataset (Kaggle)». Accedido: 25 de mayo de 2026. [En línea]. Disponible en: https://www.kaggle.com/datasets/vinayak123tyagi/bearing-dataset </w:t>
        </w:r>
      </w:hyperlink>
      <w:r w:rsidDel="00000000" w:rsidR="00000000" w:rsidRPr="00000000">
        <w:rPr>
          <w:rtl w:val="0"/>
        </w:rPr>
      </w:r>
    </w:p>
    <w:p w:rsidR="00000000" w:rsidDel="00000000" w:rsidP="00000000" w:rsidRDefault="00000000" w:rsidRPr="00000000" w14:paraId="0000093D">
      <w:pPr>
        <w:widowControl w:val="1"/>
        <w:spacing w:after="0" w:line="240" w:lineRule="auto"/>
        <w:ind w:left="384.00000000000006"/>
        <w:jc w:val="both"/>
        <w:rPr/>
      </w:pPr>
      <w:hyperlink r:id="rId62">
        <w:r w:rsidDel="00000000" w:rsidR="00000000" w:rsidRPr="00000000">
          <w:rPr>
            <w:rtl w:val="0"/>
          </w:rPr>
          <w:t xml:space="preserve">[3]</w:t>
        </w:r>
      </w:hyperlink>
      <w:r w:rsidDel="00000000" w:rsidR="00000000" w:rsidRPr="00000000">
        <w:rPr>
          <w:rtl w:val="0"/>
        </w:rPr>
        <w:tab/>
      </w:r>
      <w:hyperlink r:id="rId63">
        <w:r w:rsidDel="00000000" w:rsidR="00000000" w:rsidRPr="00000000">
          <w:rPr>
            <w:rtl w:val="0"/>
          </w:rPr>
          <w:t xml:space="preserve">B. V. Narjes Davari, «MetroPT-3 Dataset». UCI Machine Learning Repository, 2021. doi: 10.24432/C5VW3R. </w:t>
        </w:r>
      </w:hyperlink>
      <w:r w:rsidDel="00000000" w:rsidR="00000000" w:rsidRPr="00000000">
        <w:rPr>
          <w:rtl w:val="0"/>
        </w:rPr>
      </w:r>
    </w:p>
    <w:p w:rsidR="00000000" w:rsidDel="00000000" w:rsidP="00000000" w:rsidRDefault="00000000" w:rsidRPr="00000000" w14:paraId="0000093E">
      <w:pPr>
        <w:widowControl w:val="1"/>
        <w:spacing w:after="0" w:line="240" w:lineRule="auto"/>
        <w:ind w:left="384.00000000000006"/>
        <w:jc w:val="both"/>
        <w:rPr/>
      </w:pPr>
      <w:hyperlink r:id="rId64">
        <w:r w:rsidDel="00000000" w:rsidR="00000000" w:rsidRPr="00000000">
          <w:rPr>
            <w:rtl w:val="0"/>
          </w:rPr>
          <w:t xml:space="preserve">[4]</w:t>
        </w:r>
      </w:hyperlink>
      <w:r w:rsidDel="00000000" w:rsidR="00000000" w:rsidRPr="00000000">
        <w:rPr>
          <w:rtl w:val="0"/>
        </w:rPr>
        <w:tab/>
      </w:r>
      <w:hyperlink r:id="rId65">
        <w:r w:rsidDel="00000000" w:rsidR="00000000" w:rsidRPr="00000000">
          <w:rPr>
            <w:rtl w:val="0"/>
          </w:rPr>
          <w:t xml:space="preserve">B. Veloso, R. P. Ribeiro, J. Gama, y P. M. Pereira, «The MetroPT dataset for predictive maintenance», </w:t>
        </w:r>
      </w:hyperlink>
      <w:hyperlink r:id="rId66">
        <w:r w:rsidDel="00000000" w:rsidR="00000000" w:rsidRPr="00000000">
          <w:rPr>
            <w:i w:val="1"/>
            <w:iCs w:val="1"/>
            <w:rtl w:val="0"/>
          </w:rPr>
          <w:t xml:space="preserve">Sci. Data</w:t>
        </w:r>
      </w:hyperlink>
      <w:hyperlink r:id="rId67">
        <w:r w:rsidDel="00000000" w:rsidR="00000000" w:rsidRPr="00000000">
          <w:rPr>
            <w:rtl w:val="0"/>
          </w:rPr>
          <w:t xml:space="preserve">, vol. 9, n.</w:t>
        </w:r>
      </w:hyperlink>
      <w:hyperlink r:id="rId68">
        <w:r w:rsidDel="00000000" w:rsidR="00000000" w:rsidRPr="00000000">
          <w:rPr>
            <w:vertAlign w:val="superscript"/>
            <w:rtl w:val="0"/>
          </w:rPr>
          <w:t xml:space="preserve">o</w:t>
        </w:r>
      </w:hyperlink>
      <w:hyperlink r:id="rId69">
        <w:r w:rsidDel="00000000" w:rsidR="00000000" w:rsidRPr="00000000">
          <w:rPr>
            <w:rtl w:val="0"/>
          </w:rPr>
          <w:t xml:space="preserve"> 1, p. 764, dic. 2022, doi: 10.1038/s41597-022-01877-3. </w:t>
        </w:r>
      </w:hyperlink>
      <w:r w:rsidDel="00000000" w:rsidR="00000000" w:rsidRPr="00000000">
        <w:rPr>
          <w:rtl w:val="0"/>
        </w:rPr>
      </w:r>
    </w:p>
    <w:p w:rsidR="00000000" w:rsidDel="00000000" w:rsidP="00000000" w:rsidRDefault="00000000" w:rsidRPr="00000000" w14:paraId="0000093F">
      <w:pPr>
        <w:widowControl w:val="1"/>
        <w:spacing w:after="0" w:line="240" w:lineRule="auto"/>
        <w:ind w:left="384.00000000000006"/>
        <w:jc w:val="both"/>
        <w:rPr/>
      </w:pPr>
      <w:hyperlink r:id="rId70">
        <w:r w:rsidDel="00000000" w:rsidR="00000000" w:rsidRPr="00000000">
          <w:rPr>
            <w:rtl w:val="0"/>
          </w:rPr>
          <w:t xml:space="preserve">[5]</w:t>
        </w:r>
      </w:hyperlink>
      <w:r w:rsidDel="00000000" w:rsidR="00000000" w:rsidRPr="00000000">
        <w:rPr>
          <w:rtl w:val="0"/>
        </w:rPr>
        <w:tab/>
      </w:r>
      <w:hyperlink r:id="rId71">
        <w:r w:rsidDel="00000000" w:rsidR="00000000" w:rsidRPr="00000000">
          <w:rPr>
            <w:rtl w:val="0"/>
          </w:rPr>
          <w:t xml:space="preserve">F. A. G. P. Ltd, «Essential Predictive Maintenance Checklist for Food Processing». Accedido: 25 de mayo  de 2026. [En línea]. Disponible en: https://f7i.ai/blog/essential-predictive-maintenance-checklist-for-food-processing </w:t>
        </w:r>
      </w:hyperlink>
      <w:r w:rsidDel="00000000" w:rsidR="00000000" w:rsidRPr="00000000">
        <w:rPr>
          <w:rtl w:val="0"/>
        </w:rPr>
      </w:r>
    </w:p>
    <w:p w:rsidR="00000000" w:rsidDel="00000000" w:rsidP="00000000" w:rsidRDefault="00000000" w:rsidRPr="00000000" w14:paraId="00000940">
      <w:pPr>
        <w:widowControl w:val="1"/>
        <w:spacing w:after="0" w:line="240" w:lineRule="auto"/>
        <w:ind w:left="384.00000000000006"/>
        <w:jc w:val="both"/>
        <w:rPr/>
      </w:pPr>
      <w:hyperlink r:id="rId72">
        <w:r w:rsidDel="00000000" w:rsidR="00000000" w:rsidRPr="00000000">
          <w:rPr>
            <w:rtl w:val="0"/>
          </w:rPr>
          <w:t xml:space="preserve">[6]</w:t>
        </w:r>
      </w:hyperlink>
      <w:r w:rsidDel="00000000" w:rsidR="00000000" w:rsidRPr="00000000">
        <w:rPr>
          <w:rtl w:val="0"/>
        </w:rPr>
        <w:tab/>
      </w:r>
      <w:hyperlink r:id="rId73">
        <w:r w:rsidDel="00000000" w:rsidR="00000000" w:rsidRPr="00000000">
          <w:rPr>
            <w:rtl w:val="0"/>
          </w:rPr>
          <w:t xml:space="preserve">A. L. Dandavate, A. D.K., M. Mehrotra, V. V. Kalunge, A. Priyadarshni, y S. Agre, «Design of an Effective Refrigeration System with Predictive Maintenance by Integrating IoT and Machine Learning», </w:t>
        </w:r>
      </w:hyperlink>
      <w:hyperlink r:id="rId74">
        <w:r w:rsidDel="00000000" w:rsidR="00000000" w:rsidRPr="00000000">
          <w:rPr>
            <w:i w:val="1"/>
            <w:iCs w:val="1"/>
            <w:rtl w:val="0"/>
          </w:rPr>
          <w:t xml:space="preserve">Int. J. Electron. Commun. Eng.</w:t>
        </w:r>
      </w:hyperlink>
      <w:hyperlink r:id="rId75">
        <w:r w:rsidDel="00000000" w:rsidR="00000000" w:rsidRPr="00000000">
          <w:rPr>
            <w:rtl w:val="0"/>
          </w:rPr>
          <w:t xml:space="preserve">, vol. 11, n.</w:t>
        </w:r>
      </w:hyperlink>
      <w:hyperlink r:id="rId76">
        <w:r w:rsidDel="00000000" w:rsidR="00000000" w:rsidRPr="00000000">
          <w:rPr>
            <w:vertAlign w:val="superscript"/>
            <w:rtl w:val="0"/>
          </w:rPr>
          <w:t xml:space="preserve">o</w:t>
        </w:r>
      </w:hyperlink>
      <w:hyperlink r:id="rId77">
        <w:r w:rsidDel="00000000" w:rsidR="00000000" w:rsidRPr="00000000">
          <w:rPr>
            <w:rtl w:val="0"/>
          </w:rPr>
          <w:t xml:space="preserve"> 12, pp. 135-145, dic. 2024, doi: 10.14445/23488549/IJECE-V11I12P113. </w:t>
        </w:r>
      </w:hyperlink>
      <w:r w:rsidDel="00000000" w:rsidR="00000000" w:rsidRPr="00000000">
        <w:rPr>
          <w:rtl w:val="0"/>
        </w:rPr>
      </w:r>
    </w:p>
    <w:p w:rsidR="00000000" w:rsidDel="00000000" w:rsidP="00000000" w:rsidRDefault="00000000" w:rsidRPr="00000000" w14:paraId="00000941">
      <w:pPr>
        <w:widowControl w:val="1"/>
        <w:spacing w:after="0" w:line="240" w:lineRule="auto"/>
        <w:ind w:left="384.00000000000006"/>
        <w:jc w:val="both"/>
        <w:rPr/>
      </w:pPr>
      <w:hyperlink r:id="rId78">
        <w:r w:rsidDel="00000000" w:rsidR="00000000" w:rsidRPr="00000000">
          <w:rPr>
            <w:rtl w:val="0"/>
          </w:rPr>
          <w:t xml:space="preserve">[7]</w:t>
        </w:r>
      </w:hyperlink>
      <w:r w:rsidDel="00000000" w:rsidR="00000000" w:rsidRPr="00000000">
        <w:rPr>
          <w:rtl w:val="0"/>
        </w:rPr>
        <w:tab/>
      </w:r>
      <w:hyperlink r:id="rId79">
        <w:r w:rsidDel="00000000" w:rsidR="00000000" w:rsidRPr="00000000">
          <w:rPr>
            <w:rtl w:val="0"/>
          </w:rPr>
          <w:t xml:space="preserve">A. Qurthobi y R. Maskeliunas, «Deep learning and acoustic approach for mechanical failure detection in industrial machinery», </w:t>
        </w:r>
      </w:hyperlink>
      <w:hyperlink r:id="rId80">
        <w:r w:rsidDel="00000000" w:rsidR="00000000" w:rsidRPr="00000000">
          <w:rPr>
            <w:i w:val="1"/>
            <w:iCs w:val="1"/>
            <w:rtl w:val="0"/>
          </w:rPr>
          <w:t xml:space="preserve">J. Phys. Conf. Ser.</w:t>
        </w:r>
      </w:hyperlink>
      <w:hyperlink r:id="rId81">
        <w:r w:rsidDel="00000000" w:rsidR="00000000" w:rsidRPr="00000000">
          <w:rPr>
            <w:rtl w:val="0"/>
          </w:rPr>
          <w:t xml:space="preserve">, vol. 2673, p. 012032, dic. 2023, doi: 10.1088/1742-6596/2673/1/012032. </w:t>
        </w:r>
      </w:hyperlink>
      <w:r w:rsidDel="00000000" w:rsidR="00000000" w:rsidRPr="00000000">
        <w:rPr>
          <w:rtl w:val="0"/>
        </w:rPr>
      </w:r>
    </w:p>
    <w:p w:rsidR="00000000" w:rsidDel="00000000" w:rsidP="00000000" w:rsidRDefault="00000000" w:rsidRPr="00000000" w14:paraId="00000942">
      <w:pPr>
        <w:widowControl w:val="1"/>
        <w:spacing w:after="0" w:line="240" w:lineRule="auto"/>
        <w:ind w:left="384.00000000000006"/>
        <w:jc w:val="both"/>
        <w:rPr/>
      </w:pPr>
      <w:hyperlink r:id="rId82">
        <w:r w:rsidDel="00000000" w:rsidR="00000000" w:rsidRPr="00000000">
          <w:rPr>
            <w:rtl w:val="0"/>
          </w:rPr>
          <w:t xml:space="preserve">[8]</w:t>
        </w:r>
      </w:hyperlink>
      <w:r w:rsidDel="00000000" w:rsidR="00000000" w:rsidRPr="00000000">
        <w:rPr>
          <w:rtl w:val="0"/>
        </w:rPr>
        <w:tab/>
      </w:r>
      <w:hyperlink r:id="rId83">
        <w:r w:rsidDel="00000000" w:rsidR="00000000" w:rsidRPr="00000000">
          <w:rPr>
            <w:rtl w:val="0"/>
          </w:rPr>
          <w:t xml:space="preserve">T.-T.-H. Le, A. A. Adiputra, J. Yun, y H. Kim, «Anomaly Detection in Industrial Machine Sounds Using High-Frequency Features and Gate Recurrent Unit Networks», </w:t>
        </w:r>
      </w:hyperlink>
      <w:hyperlink r:id="rId84">
        <w:r w:rsidDel="00000000" w:rsidR="00000000" w:rsidRPr="00000000">
          <w:rPr>
            <w:i w:val="1"/>
            <w:iCs w:val="1"/>
            <w:rtl w:val="0"/>
          </w:rPr>
          <w:t xml:space="preserve">IEEE Access</w:t>
        </w:r>
      </w:hyperlink>
      <w:hyperlink r:id="rId85">
        <w:r w:rsidDel="00000000" w:rsidR="00000000" w:rsidRPr="00000000">
          <w:rPr>
            <w:rtl w:val="0"/>
          </w:rPr>
          <w:t xml:space="preserve">, vol. 13, pp. 77165-77186, 2025, doi: 10.1109/ACCESS.2025.3565812. </w:t>
        </w:r>
      </w:hyperlink>
      <w:r w:rsidDel="00000000" w:rsidR="00000000" w:rsidRPr="00000000">
        <w:rPr>
          <w:rtl w:val="0"/>
        </w:rPr>
      </w:r>
    </w:p>
    <w:p w:rsidR="00000000" w:rsidDel="00000000" w:rsidP="00000000" w:rsidRDefault="00000000" w:rsidRPr="00000000" w14:paraId="00000943">
      <w:pPr>
        <w:widowControl w:val="1"/>
        <w:spacing w:after="0" w:line="240" w:lineRule="auto"/>
        <w:ind w:left="384.00000000000006"/>
        <w:jc w:val="both"/>
        <w:rPr/>
      </w:pPr>
      <w:hyperlink r:id="rId86">
        <w:r w:rsidDel="00000000" w:rsidR="00000000" w:rsidRPr="00000000">
          <w:rPr>
            <w:rtl w:val="0"/>
          </w:rPr>
          <w:t xml:space="preserve">[9]</w:t>
        </w:r>
      </w:hyperlink>
      <w:r w:rsidDel="00000000" w:rsidR="00000000" w:rsidRPr="00000000">
        <w:rPr>
          <w:rtl w:val="0"/>
        </w:rPr>
        <w:tab/>
      </w:r>
      <w:hyperlink r:id="rId87">
        <w:r w:rsidDel="00000000" w:rsidR="00000000" w:rsidRPr="00000000">
          <w:rPr>
            <w:rtl w:val="0"/>
          </w:rPr>
          <w:t xml:space="preserve">P. Trojanek, «Acoustic Predictive Maintenance Superiority», Neuron Soundware. Accedido: 25 de mayo de 2026. [En línea]. Disponible en: https://www.neuronsw.com/es/superiority-of-acoustic-emissions-based-predictive-maintenance/ </w:t>
        </w:r>
      </w:hyperlink>
      <w:r w:rsidDel="00000000" w:rsidR="00000000" w:rsidRPr="00000000">
        <w:rPr>
          <w:rtl w:val="0"/>
        </w:rPr>
      </w:r>
    </w:p>
    <w:p w:rsidR="00000000" w:rsidDel="00000000" w:rsidP="00000000" w:rsidRDefault="00000000" w:rsidRPr="00000000" w14:paraId="00000944">
      <w:pPr>
        <w:widowControl w:val="1"/>
        <w:spacing w:after="0" w:line="240" w:lineRule="auto"/>
        <w:ind w:left="384.00000000000006"/>
        <w:jc w:val="both"/>
        <w:rPr/>
      </w:pPr>
      <w:hyperlink r:id="rId88">
        <w:r w:rsidDel="00000000" w:rsidR="00000000" w:rsidRPr="00000000">
          <w:rPr>
            <w:rtl w:val="0"/>
          </w:rPr>
          <w:t xml:space="preserve">[10]</w:t>
        </w:r>
      </w:hyperlink>
      <w:r w:rsidDel="00000000" w:rsidR="00000000" w:rsidRPr="00000000">
        <w:rPr>
          <w:rtl w:val="0"/>
        </w:rPr>
        <w:tab/>
      </w:r>
      <w:hyperlink r:id="rId89">
        <w:r w:rsidDel="00000000" w:rsidR="00000000" w:rsidRPr="00000000">
          <w:rPr>
            <w:rtl w:val="0"/>
          </w:rPr>
          <w:t xml:space="preserve">D. Y. Oh y I. D. Yun, «Residual Error Based Anomaly Detection Using Auto-Encoder in SMD Machine Sound», </w:t>
        </w:r>
      </w:hyperlink>
      <w:hyperlink r:id="rId90">
        <w:r w:rsidDel="00000000" w:rsidR="00000000" w:rsidRPr="00000000">
          <w:rPr>
            <w:i w:val="1"/>
            <w:iCs w:val="1"/>
            <w:rtl w:val="0"/>
          </w:rPr>
          <w:t xml:space="preserve">Sensors</w:t>
        </w:r>
      </w:hyperlink>
      <w:hyperlink r:id="rId91">
        <w:r w:rsidDel="00000000" w:rsidR="00000000" w:rsidRPr="00000000">
          <w:rPr>
            <w:rtl w:val="0"/>
          </w:rPr>
          <w:t xml:space="preserve">, vol. 18, n.</w:t>
        </w:r>
      </w:hyperlink>
      <w:hyperlink r:id="rId92">
        <w:r w:rsidDel="00000000" w:rsidR="00000000" w:rsidRPr="00000000">
          <w:rPr>
            <w:vertAlign w:val="superscript"/>
            <w:rtl w:val="0"/>
          </w:rPr>
          <w:t xml:space="preserve">o</w:t>
        </w:r>
      </w:hyperlink>
      <w:hyperlink r:id="rId93">
        <w:r w:rsidDel="00000000" w:rsidR="00000000" w:rsidRPr="00000000">
          <w:rPr>
            <w:rtl w:val="0"/>
          </w:rPr>
          <w:t xml:space="preserve"> 5, p. 1308, may 2018, doi: 10.3390/s18051308. </w:t>
        </w:r>
      </w:hyperlink>
      <w:r w:rsidDel="00000000" w:rsidR="00000000" w:rsidRPr="00000000">
        <w:rPr>
          <w:rtl w:val="0"/>
        </w:rPr>
      </w:r>
    </w:p>
    <w:p w:rsidR="00000000" w:rsidDel="00000000" w:rsidP="00000000" w:rsidRDefault="00000000" w:rsidRPr="00000000" w14:paraId="00000945">
      <w:pPr>
        <w:widowControl w:val="1"/>
        <w:spacing w:after="0" w:line="240" w:lineRule="auto"/>
        <w:ind w:left="384.00000000000006"/>
        <w:jc w:val="both"/>
        <w:rPr/>
      </w:pPr>
      <w:hyperlink r:id="rId94">
        <w:r w:rsidDel="00000000" w:rsidR="00000000" w:rsidRPr="00000000">
          <w:rPr>
            <w:rtl w:val="0"/>
          </w:rPr>
          <w:t xml:space="preserve">[11]</w:t>
        </w:r>
      </w:hyperlink>
      <w:r w:rsidDel="00000000" w:rsidR="00000000" w:rsidRPr="00000000">
        <w:rPr>
          <w:rtl w:val="0"/>
        </w:rPr>
        <w:tab/>
      </w:r>
      <w:hyperlink r:id="rId95">
        <w:r w:rsidDel="00000000" w:rsidR="00000000" w:rsidRPr="00000000">
          <w:rPr>
            <w:rtl w:val="0"/>
          </w:rPr>
          <w:t xml:space="preserve">S. Kilickaya </w:t>
        </w:r>
      </w:hyperlink>
      <w:hyperlink r:id="rId96">
        <w:r w:rsidDel="00000000" w:rsidR="00000000" w:rsidRPr="00000000">
          <w:rPr>
            <w:i w:val="1"/>
            <w:iCs w:val="1"/>
            <w:rtl w:val="0"/>
          </w:rPr>
          <w:t xml:space="preserve">et al.</w:t>
        </w:r>
      </w:hyperlink>
      <w:hyperlink r:id="rId97">
        <w:r w:rsidDel="00000000" w:rsidR="00000000" w:rsidRPr="00000000">
          <w:rPr>
            <w:rtl w:val="0"/>
          </w:rPr>
          <w:t xml:space="preserve">, «Audio-based Anomaly Detection in Industrial Machines Using Deep One-Class Support Vector Data Description», en </w:t>
        </w:r>
      </w:hyperlink>
      <w:hyperlink r:id="rId98">
        <w:r w:rsidDel="00000000" w:rsidR="00000000" w:rsidRPr="00000000">
          <w:rPr>
            <w:i w:val="1"/>
            <w:iCs w:val="1"/>
            <w:rtl w:val="0"/>
          </w:rPr>
          <w:t xml:space="preserve">2025 IEEE Symposium on Computational Intelligence on Engineering/Cyber Physical Systems Companion (CIES Companion)</w:t>
        </w:r>
      </w:hyperlink>
      <w:hyperlink r:id="rId99">
        <w:r w:rsidDel="00000000" w:rsidR="00000000" w:rsidRPr="00000000">
          <w:rPr>
            <w:rtl w:val="0"/>
          </w:rPr>
          <w:t xml:space="preserve">, mar. 2025, pp. 1-5. doi: 10.1109/CIESCompanion65073.2025.11010815. </w:t>
        </w:r>
      </w:hyperlink>
      <w:r w:rsidDel="00000000" w:rsidR="00000000" w:rsidRPr="00000000">
        <w:rPr>
          <w:rtl w:val="0"/>
        </w:rPr>
      </w:r>
    </w:p>
    <w:p w:rsidR="00000000" w:rsidDel="00000000" w:rsidP="00000000" w:rsidRDefault="00000000" w:rsidRPr="00000000" w14:paraId="00000946">
      <w:pPr>
        <w:widowControl w:val="1"/>
        <w:spacing w:after="0" w:line="240" w:lineRule="auto"/>
        <w:ind w:left="384.00000000000006"/>
        <w:jc w:val="both"/>
        <w:rPr/>
      </w:pPr>
      <w:hyperlink r:id="rId100">
        <w:r w:rsidDel="00000000" w:rsidR="00000000" w:rsidRPr="00000000">
          <w:rPr>
            <w:rtl w:val="0"/>
          </w:rPr>
          <w:t xml:space="preserve">[12]</w:t>
        </w:r>
      </w:hyperlink>
      <w:r w:rsidDel="00000000" w:rsidR="00000000" w:rsidRPr="00000000">
        <w:rPr>
          <w:rtl w:val="0"/>
        </w:rPr>
        <w:tab/>
      </w:r>
      <w:hyperlink r:id="rId101">
        <w:r w:rsidDel="00000000" w:rsidR="00000000" w:rsidRPr="00000000">
          <w:rPr>
            <w:rtl w:val="0"/>
          </w:rPr>
          <w:t xml:space="preserve">Y. Gong, Y.-A. Chung, y J. Glass, «AST: Audio Spectrogram Transformer», 8 de julio de 2021, </w:t>
        </w:r>
      </w:hyperlink>
      <w:hyperlink r:id="rId102">
        <w:r w:rsidDel="00000000" w:rsidR="00000000" w:rsidRPr="00000000">
          <w:rPr>
            <w:i w:val="1"/>
            <w:iCs w:val="1"/>
            <w:rtl w:val="0"/>
          </w:rPr>
          <w:t xml:space="preserve">arXiv</w:t>
        </w:r>
      </w:hyperlink>
      <w:hyperlink r:id="rId103">
        <w:r w:rsidDel="00000000" w:rsidR="00000000" w:rsidRPr="00000000">
          <w:rPr>
            <w:rtl w:val="0"/>
          </w:rPr>
          <w:t xml:space="preserve">: arXiv:2104.01778. doi: 10.48550/arXiv.2104.01778. </w:t>
        </w:r>
      </w:hyperlink>
      <w:r w:rsidDel="00000000" w:rsidR="00000000" w:rsidRPr="00000000">
        <w:rPr>
          <w:rtl w:val="0"/>
        </w:rPr>
      </w:r>
    </w:p>
    <w:p w:rsidR="00000000" w:rsidDel="00000000" w:rsidP="00000000" w:rsidRDefault="00000000" w:rsidRPr="00000000" w14:paraId="00000947">
      <w:pPr>
        <w:widowControl w:val="1"/>
        <w:spacing w:after="0" w:line="240" w:lineRule="auto"/>
        <w:ind w:left="384.00000000000006"/>
        <w:jc w:val="both"/>
        <w:rPr/>
      </w:pPr>
      <w:hyperlink r:id="rId104">
        <w:r w:rsidDel="00000000" w:rsidR="00000000" w:rsidRPr="00000000">
          <w:rPr>
            <w:rtl w:val="0"/>
          </w:rPr>
          <w:t xml:space="preserve">[13]</w:t>
        </w:r>
      </w:hyperlink>
      <w:r w:rsidDel="00000000" w:rsidR="00000000" w:rsidRPr="00000000">
        <w:rPr>
          <w:rtl w:val="0"/>
        </w:rPr>
        <w:tab/>
      </w:r>
      <w:hyperlink r:id="rId105">
        <w:r w:rsidDel="00000000" w:rsidR="00000000" w:rsidRPr="00000000">
          <w:rPr>
            <w:rtl w:val="0"/>
          </w:rPr>
          <w:t xml:space="preserve">K. He, X. Chen, S. Xie, Y. Li, P. Dollár, y R. Girshick, «Masked Autoencoders Are Scalable Vision Learners», 19 de diciembre de 2021, </w:t>
        </w:r>
      </w:hyperlink>
      <w:hyperlink r:id="rId106">
        <w:r w:rsidDel="00000000" w:rsidR="00000000" w:rsidRPr="00000000">
          <w:rPr>
            <w:i w:val="1"/>
            <w:iCs w:val="1"/>
            <w:rtl w:val="0"/>
          </w:rPr>
          <w:t xml:space="preserve">arXiv</w:t>
        </w:r>
      </w:hyperlink>
      <w:hyperlink r:id="rId107">
        <w:r w:rsidDel="00000000" w:rsidR="00000000" w:rsidRPr="00000000">
          <w:rPr>
            <w:rtl w:val="0"/>
          </w:rPr>
          <w:t xml:space="preserve">: arXiv:2111.06377. doi: 10.48550/arXiv.2111.06377. </w:t>
        </w:r>
      </w:hyperlink>
      <w:r w:rsidDel="00000000" w:rsidR="00000000" w:rsidRPr="00000000">
        <w:rPr>
          <w:rtl w:val="0"/>
        </w:rPr>
      </w:r>
    </w:p>
    <w:p w:rsidR="00000000" w:rsidDel="00000000" w:rsidP="00000000" w:rsidRDefault="00000000" w:rsidRPr="00000000" w14:paraId="00000948">
      <w:pPr>
        <w:widowControl w:val="1"/>
        <w:spacing w:after="0" w:line="240" w:lineRule="auto"/>
        <w:ind w:left="384.00000000000006"/>
        <w:jc w:val="both"/>
        <w:rPr/>
      </w:pPr>
      <w:hyperlink r:id="rId108">
        <w:r w:rsidDel="00000000" w:rsidR="00000000" w:rsidRPr="00000000">
          <w:rPr>
            <w:rtl w:val="0"/>
          </w:rPr>
          <w:t xml:space="preserve">[14]</w:t>
        </w:r>
      </w:hyperlink>
      <w:r w:rsidDel="00000000" w:rsidR="00000000" w:rsidRPr="00000000">
        <w:rPr>
          <w:rtl w:val="0"/>
        </w:rPr>
        <w:tab/>
      </w:r>
      <w:hyperlink r:id="rId109">
        <w:r w:rsidDel="00000000" w:rsidR="00000000" w:rsidRPr="00000000">
          <w:rPr>
            <w:rtl w:val="0"/>
          </w:rPr>
          <w:t xml:space="preserve">P.-Y. Huang </w:t>
        </w:r>
      </w:hyperlink>
      <w:hyperlink r:id="rId110">
        <w:r w:rsidDel="00000000" w:rsidR="00000000" w:rsidRPr="00000000">
          <w:rPr>
            <w:i w:val="1"/>
            <w:iCs w:val="1"/>
            <w:rtl w:val="0"/>
          </w:rPr>
          <w:t xml:space="preserve">et al.</w:t>
        </w:r>
      </w:hyperlink>
      <w:hyperlink r:id="rId111">
        <w:r w:rsidDel="00000000" w:rsidR="00000000" w:rsidRPr="00000000">
          <w:rPr>
            <w:rtl w:val="0"/>
          </w:rPr>
          <w:t xml:space="preserve">, «Masked Autoencoders that Listen», 12 de enero de 2023, </w:t>
        </w:r>
      </w:hyperlink>
      <w:hyperlink r:id="rId112">
        <w:r w:rsidDel="00000000" w:rsidR="00000000" w:rsidRPr="00000000">
          <w:rPr>
            <w:i w:val="1"/>
            <w:iCs w:val="1"/>
            <w:rtl w:val="0"/>
          </w:rPr>
          <w:t xml:space="preserve">arXiv</w:t>
        </w:r>
      </w:hyperlink>
      <w:hyperlink r:id="rId113">
        <w:r w:rsidDel="00000000" w:rsidR="00000000" w:rsidRPr="00000000">
          <w:rPr>
            <w:rtl w:val="0"/>
          </w:rPr>
          <w:t xml:space="preserve">: arXiv:2207.06405. doi: 10.48550/arXiv.2207.06405. </w:t>
        </w:r>
      </w:hyperlink>
      <w:r w:rsidDel="00000000" w:rsidR="00000000" w:rsidRPr="00000000">
        <w:rPr>
          <w:rtl w:val="0"/>
        </w:rPr>
      </w:r>
    </w:p>
    <w:p w:rsidR="00000000" w:rsidDel="00000000" w:rsidP="00000000" w:rsidRDefault="00000000" w:rsidRPr="00000000" w14:paraId="00000949">
      <w:pPr>
        <w:widowControl w:val="1"/>
        <w:spacing w:after="0" w:line="240" w:lineRule="auto"/>
        <w:ind w:left="384.00000000000006"/>
        <w:jc w:val="both"/>
        <w:rPr/>
      </w:pPr>
      <w:hyperlink r:id="rId114">
        <w:r w:rsidDel="00000000" w:rsidR="00000000" w:rsidRPr="00000000">
          <w:rPr>
            <w:rtl w:val="0"/>
          </w:rPr>
          <w:t xml:space="preserve">[15]</w:t>
        </w:r>
      </w:hyperlink>
      <w:r w:rsidDel="00000000" w:rsidR="00000000" w:rsidRPr="00000000">
        <w:rPr>
          <w:rtl w:val="0"/>
        </w:rPr>
        <w:tab/>
      </w:r>
      <w:hyperlink r:id="rId115">
        <w:r w:rsidDel="00000000" w:rsidR="00000000" w:rsidRPr="00000000">
          <w:rPr>
            <w:rtl w:val="0"/>
          </w:rPr>
          <w:t xml:space="preserve">T. Nishida </w:t>
        </w:r>
      </w:hyperlink>
      <w:hyperlink r:id="rId116">
        <w:r w:rsidDel="00000000" w:rsidR="00000000" w:rsidRPr="00000000">
          <w:rPr>
            <w:i w:val="1"/>
            <w:iCs w:val="1"/>
            <w:rtl w:val="0"/>
          </w:rPr>
          <w:t xml:space="preserve">et al.</w:t>
        </w:r>
      </w:hyperlink>
      <w:hyperlink r:id="rId117">
        <w:r w:rsidDel="00000000" w:rsidR="00000000" w:rsidRPr="00000000">
          <w:rPr>
            <w:rtl w:val="0"/>
          </w:rPr>
          <w:t xml:space="preserve">, «Description and Discussion on DCASE 2025 Challenge Task 2: First-shot Unsupervised Anomalous Sound Detection for Machine Condition Monitoring», 26 de septiembre de 2025, </w:t>
        </w:r>
      </w:hyperlink>
      <w:hyperlink r:id="rId118">
        <w:r w:rsidDel="00000000" w:rsidR="00000000" w:rsidRPr="00000000">
          <w:rPr>
            <w:i w:val="1"/>
            <w:iCs w:val="1"/>
            <w:rtl w:val="0"/>
          </w:rPr>
          <w:t xml:space="preserve">arXiv</w:t>
        </w:r>
      </w:hyperlink>
      <w:hyperlink r:id="rId119">
        <w:r w:rsidDel="00000000" w:rsidR="00000000" w:rsidRPr="00000000">
          <w:rPr>
            <w:rtl w:val="0"/>
          </w:rPr>
          <w:t xml:space="preserve">: arXiv:2506.10097. doi: 10.48550/arXiv.2506.10097. </w:t>
        </w:r>
      </w:hyperlink>
      <w:r w:rsidDel="00000000" w:rsidR="00000000" w:rsidRPr="00000000">
        <w:rPr>
          <w:rtl w:val="0"/>
        </w:rPr>
      </w:r>
    </w:p>
    <w:p w:rsidR="00000000" w:rsidDel="00000000" w:rsidP="00000000" w:rsidRDefault="00000000" w:rsidRPr="00000000" w14:paraId="0000094A">
      <w:pPr>
        <w:widowControl w:val="1"/>
        <w:spacing w:after="0" w:line="240" w:lineRule="auto"/>
        <w:ind w:left="384.00000000000006"/>
        <w:jc w:val="both"/>
        <w:rPr/>
      </w:pPr>
      <w:hyperlink r:id="rId120">
        <w:r w:rsidDel="00000000" w:rsidR="00000000" w:rsidRPr="00000000">
          <w:rPr>
            <w:rtl w:val="0"/>
          </w:rPr>
          <w:t xml:space="preserve">[16]</w:t>
        </w:r>
      </w:hyperlink>
      <w:r w:rsidDel="00000000" w:rsidR="00000000" w:rsidRPr="00000000">
        <w:rPr>
          <w:rtl w:val="0"/>
        </w:rPr>
        <w:tab/>
      </w:r>
      <w:hyperlink r:id="rId121">
        <w:r w:rsidDel="00000000" w:rsidR="00000000" w:rsidRPr="00000000">
          <w:rPr>
            <w:rtl w:val="0"/>
          </w:rPr>
          <w:t xml:space="preserve">DCASE, «First-Shot Unsupervised Anomalous Sound Detection for Machine Condition Monitoring - DCASE». Accedido: 25 de mayo de 2026. [En línea]. Disponible en: https://dcase.community/challenge2025/task-first-shot-unsupervised-anomalous-sound-detection-for-machine-condition-monitoring </w:t>
        </w:r>
      </w:hyperlink>
      <w:r w:rsidDel="00000000" w:rsidR="00000000" w:rsidRPr="00000000">
        <w:rPr>
          <w:rtl w:val="0"/>
        </w:rPr>
      </w:r>
    </w:p>
    <w:p w:rsidR="00000000" w:rsidDel="00000000" w:rsidP="00000000" w:rsidRDefault="00000000" w:rsidRPr="00000000" w14:paraId="0000094B">
      <w:pPr>
        <w:widowControl w:val="1"/>
        <w:spacing w:after="0" w:line="240" w:lineRule="auto"/>
        <w:ind w:left="384.00000000000006"/>
        <w:jc w:val="both"/>
        <w:rPr/>
      </w:pPr>
      <w:hyperlink r:id="rId122">
        <w:r w:rsidDel="00000000" w:rsidR="00000000" w:rsidRPr="00000000">
          <w:rPr>
            <w:rtl w:val="0"/>
          </w:rPr>
          <w:t xml:space="preserve">[17]</w:t>
        </w:r>
      </w:hyperlink>
      <w:r w:rsidDel="00000000" w:rsidR="00000000" w:rsidRPr="00000000">
        <w:rPr>
          <w:rtl w:val="0"/>
        </w:rPr>
        <w:tab/>
      </w:r>
      <w:hyperlink r:id="rId123">
        <w:r w:rsidDel="00000000" w:rsidR="00000000" w:rsidRPr="00000000">
          <w:rPr>
            <w:rtl w:val="0"/>
          </w:rPr>
          <w:t xml:space="preserve">C. Han </w:t>
        </w:r>
      </w:hyperlink>
      <w:hyperlink r:id="rId124">
        <w:r w:rsidDel="00000000" w:rsidR="00000000" w:rsidRPr="00000000">
          <w:rPr>
            <w:i w:val="1"/>
            <w:iCs w:val="1"/>
            <w:rtl w:val="0"/>
          </w:rPr>
          <w:t xml:space="preserve">et al.</w:t>
        </w:r>
      </w:hyperlink>
      <w:hyperlink r:id="rId125">
        <w:r w:rsidDel="00000000" w:rsidR="00000000" w:rsidRPr="00000000">
          <w:rPr>
            <w:rtl w:val="0"/>
          </w:rPr>
          <w:t xml:space="preserve">, </w:t>
        </w:r>
      </w:hyperlink>
      <w:hyperlink r:id="rId126">
        <w:r w:rsidDel="00000000" w:rsidR="00000000" w:rsidRPr="00000000">
          <w:rPr>
            <w:i w:val="1"/>
            <w:iCs w:val="1"/>
            <w:rtl w:val="0"/>
          </w:rPr>
          <w:t xml:space="preserve">IMPACT: Industrial Machine Perception via Acoustic Cognitive Transformer</w:t>
        </w:r>
      </w:hyperlink>
      <w:hyperlink r:id="rId127">
        <w:r w:rsidDel="00000000" w:rsidR="00000000" w:rsidRPr="00000000">
          <w:rPr>
            <w:rtl w:val="0"/>
          </w:rPr>
          <w:t xml:space="preserve">. 2025. doi: 10.48550/arXiv.2507.06481. </w:t>
        </w:r>
      </w:hyperlink>
      <w:r w:rsidDel="00000000" w:rsidR="00000000" w:rsidRPr="00000000">
        <w:rPr>
          <w:rtl w:val="0"/>
        </w:rPr>
      </w:r>
    </w:p>
    <w:p w:rsidR="00000000" w:rsidDel="00000000" w:rsidP="00000000" w:rsidRDefault="00000000" w:rsidRPr="00000000" w14:paraId="0000094C">
      <w:pPr>
        <w:widowControl w:val="1"/>
        <w:spacing w:after="0" w:line="240" w:lineRule="auto"/>
        <w:ind w:left="384.00000000000006"/>
        <w:jc w:val="both"/>
        <w:rPr/>
      </w:pPr>
      <w:hyperlink r:id="rId128">
        <w:r w:rsidDel="00000000" w:rsidR="00000000" w:rsidRPr="00000000">
          <w:rPr>
            <w:rtl w:val="0"/>
          </w:rPr>
          <w:t xml:space="preserve">[18]</w:t>
        </w:r>
      </w:hyperlink>
      <w:r w:rsidDel="00000000" w:rsidR="00000000" w:rsidRPr="00000000">
        <w:rPr>
          <w:rtl w:val="0"/>
        </w:rPr>
        <w:tab/>
      </w:r>
      <w:hyperlink r:id="rId129">
        <w:r w:rsidDel="00000000" w:rsidR="00000000" w:rsidRPr="00000000">
          <w:rPr>
            <w:rtl w:val="0"/>
          </w:rPr>
          <w:t xml:space="preserve">F. Saleem, M. Umar, y J.-M. Kim, «An Optimized Few-Shot Learning Framework for Fault Diagnosis in Milling Machines», </w:t>
        </w:r>
      </w:hyperlink>
      <w:hyperlink r:id="rId130">
        <w:r w:rsidDel="00000000" w:rsidR="00000000" w:rsidRPr="00000000">
          <w:rPr>
            <w:i w:val="1"/>
            <w:iCs w:val="1"/>
            <w:rtl w:val="0"/>
          </w:rPr>
          <w:t xml:space="preserve">Machines</w:t>
        </w:r>
      </w:hyperlink>
      <w:hyperlink r:id="rId131">
        <w:r w:rsidDel="00000000" w:rsidR="00000000" w:rsidRPr="00000000">
          <w:rPr>
            <w:rtl w:val="0"/>
          </w:rPr>
          <w:t xml:space="preserve">, vol. 13, n.</w:t>
        </w:r>
      </w:hyperlink>
      <w:hyperlink r:id="rId132">
        <w:r w:rsidDel="00000000" w:rsidR="00000000" w:rsidRPr="00000000">
          <w:rPr>
            <w:vertAlign w:val="superscript"/>
            <w:rtl w:val="0"/>
          </w:rPr>
          <w:t xml:space="preserve">o</w:t>
        </w:r>
      </w:hyperlink>
      <w:hyperlink r:id="rId133">
        <w:r w:rsidDel="00000000" w:rsidR="00000000" w:rsidRPr="00000000">
          <w:rPr>
            <w:rtl w:val="0"/>
          </w:rPr>
          <w:t xml:space="preserve"> 11, p. 1010, nov. 2025, doi: 10.3390/machines13111010. </w:t>
        </w:r>
      </w:hyperlink>
      <w:r w:rsidDel="00000000" w:rsidR="00000000" w:rsidRPr="00000000">
        <w:rPr>
          <w:rtl w:val="0"/>
        </w:rPr>
      </w:r>
    </w:p>
    <w:p w:rsidR="00000000" w:rsidDel="00000000" w:rsidP="00000000" w:rsidRDefault="00000000" w:rsidRPr="00000000" w14:paraId="0000094D">
      <w:pPr>
        <w:widowControl w:val="1"/>
        <w:spacing w:after="0" w:line="240" w:lineRule="auto"/>
        <w:ind w:left="384.00000000000006"/>
        <w:jc w:val="both"/>
        <w:rPr/>
      </w:pPr>
      <w:hyperlink r:id="rId134">
        <w:r w:rsidDel="00000000" w:rsidR="00000000" w:rsidRPr="00000000">
          <w:rPr>
            <w:rtl w:val="0"/>
          </w:rPr>
          <w:t xml:space="preserve">[19]</w:t>
        </w:r>
      </w:hyperlink>
      <w:r w:rsidDel="00000000" w:rsidR="00000000" w:rsidRPr="00000000">
        <w:rPr>
          <w:rtl w:val="0"/>
        </w:rPr>
        <w:tab/>
      </w:r>
      <w:hyperlink r:id="rId135">
        <w:r w:rsidDel="00000000" w:rsidR="00000000" w:rsidRPr="00000000">
          <w:rPr>
            <w:rtl w:val="0"/>
          </w:rPr>
          <w:t xml:space="preserve">Y. Zhou, H. Liang, Z. L. Foo, Y. Z. Koh, y J. K. W. Yeoh, «Audio-Based Excavator Preoperational Checks Using Few-Shot Deep Learning», </w:t>
        </w:r>
      </w:hyperlink>
      <w:hyperlink r:id="rId136">
        <w:r w:rsidDel="00000000" w:rsidR="00000000" w:rsidRPr="00000000">
          <w:rPr>
            <w:i w:val="1"/>
            <w:iCs w:val="1"/>
            <w:rtl w:val="0"/>
          </w:rPr>
          <w:t xml:space="preserve">J. Constr. Eng. Manag.</w:t>
        </w:r>
      </w:hyperlink>
      <w:hyperlink r:id="rId137">
        <w:r w:rsidDel="00000000" w:rsidR="00000000" w:rsidRPr="00000000">
          <w:rPr>
            <w:rtl w:val="0"/>
          </w:rPr>
          <w:t xml:space="preserve">, vol. 152, n.</w:t>
        </w:r>
      </w:hyperlink>
      <w:hyperlink r:id="rId138">
        <w:r w:rsidDel="00000000" w:rsidR="00000000" w:rsidRPr="00000000">
          <w:rPr>
            <w:vertAlign w:val="superscript"/>
            <w:rtl w:val="0"/>
          </w:rPr>
          <w:t xml:space="preserve">o</w:t>
        </w:r>
      </w:hyperlink>
      <w:hyperlink r:id="rId139">
        <w:r w:rsidDel="00000000" w:rsidR="00000000" w:rsidRPr="00000000">
          <w:rPr>
            <w:rtl w:val="0"/>
          </w:rPr>
          <w:t xml:space="preserve"> 1, p. 04025212, ene. 2026, doi: 10.1061/JCEMD4.COENG-17031. </w:t>
        </w:r>
      </w:hyperlink>
      <w:r w:rsidDel="00000000" w:rsidR="00000000" w:rsidRPr="00000000">
        <w:rPr>
          <w:rtl w:val="0"/>
        </w:rPr>
      </w:r>
    </w:p>
    <w:p w:rsidR="00000000" w:rsidDel="00000000" w:rsidP="00000000" w:rsidRDefault="00000000" w:rsidRPr="00000000" w14:paraId="0000094E">
      <w:pPr>
        <w:widowControl w:val="1"/>
        <w:spacing w:after="0" w:line="240" w:lineRule="auto"/>
        <w:ind w:left="384.00000000000006"/>
        <w:jc w:val="both"/>
        <w:rPr/>
      </w:pPr>
      <w:hyperlink r:id="rId140">
        <w:r w:rsidDel="00000000" w:rsidR="00000000" w:rsidRPr="00000000">
          <w:rPr>
            <w:rtl w:val="0"/>
          </w:rPr>
          <w:t xml:space="preserve">[20]</w:t>
        </w:r>
      </w:hyperlink>
      <w:r w:rsidDel="00000000" w:rsidR="00000000" w:rsidRPr="00000000">
        <w:rPr>
          <w:rtl w:val="0"/>
        </w:rPr>
        <w:tab/>
      </w:r>
      <w:hyperlink r:id="rId141">
        <w:r w:rsidDel="00000000" w:rsidR="00000000" w:rsidRPr="00000000">
          <w:rPr>
            <w:rtl w:val="0"/>
          </w:rPr>
          <w:t xml:space="preserve">H. Purohit </w:t>
        </w:r>
      </w:hyperlink>
      <w:hyperlink r:id="rId142">
        <w:r w:rsidDel="00000000" w:rsidR="00000000" w:rsidRPr="00000000">
          <w:rPr>
            <w:i w:val="1"/>
            <w:iCs w:val="1"/>
            <w:rtl w:val="0"/>
          </w:rPr>
          <w:t xml:space="preserve">et al.</w:t>
        </w:r>
      </w:hyperlink>
      <w:hyperlink r:id="rId143">
        <w:r w:rsidDel="00000000" w:rsidR="00000000" w:rsidRPr="00000000">
          <w:rPr>
            <w:rtl w:val="0"/>
          </w:rPr>
          <w:t xml:space="preserve">, «MIMII Dataset: Sound Dataset for Malfunctioning Industrial Machine Investigation and Inspection (Zenodo)». Zenodo, 20 de septiembre de 2019. doi: 10.5281/zenodo.3384388. </w:t>
        </w:r>
      </w:hyperlink>
      <w:r w:rsidDel="00000000" w:rsidR="00000000" w:rsidRPr="00000000">
        <w:rPr>
          <w:rtl w:val="0"/>
        </w:rPr>
      </w:r>
    </w:p>
    <w:p w:rsidR="00000000" w:rsidDel="00000000" w:rsidP="00000000" w:rsidRDefault="00000000" w:rsidRPr="00000000" w14:paraId="0000094F">
      <w:pPr>
        <w:widowControl w:val="1"/>
        <w:spacing w:line="276" w:lineRule="auto"/>
        <w:jc w:val="both"/>
        <w:rPr/>
      </w:pPr>
      <w:r w:rsidDel="00000000" w:rsidR="00000000" w:rsidRPr="00000000">
        <w:rPr>
          <w:rtl w:val="0"/>
        </w:rPr>
      </w:r>
    </w:p>
    <w:sectPr>
      <w:headerReference r:id="rId144" w:type="default"/>
      <w:headerReference r:id="rId145" w:type="even"/>
      <w:footerReference r:id="rId146" w:type="default"/>
      <w:footerReference r:id="rId147"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Liberation Sans Regular"/>
  <w:font w:name="Liberation sans narrow regular"/>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 w:name="Open Sans">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45" name="image49.png"/>
          <a:graphic>
            <a:graphicData uri="http://schemas.openxmlformats.org/drawingml/2006/picture">
              <pic:pic>
                <pic:nvPicPr>
                  <pic:cNvPr descr="A yellow sign with black text&#10;&#10;AI-generated content may be incorrect." id="0" name="image4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31" name="image38.jpg"/>
          <a:graphic>
            <a:graphicData uri="http://schemas.openxmlformats.org/drawingml/2006/picture">
              <pic:pic>
                <pic:nvPicPr>
                  <pic:cNvPr descr="A logo with a lion and a crown&#10;&#10;AI-generated content may be incorrect." id="0" name="image3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30" name="image27.jpg"/>
          <a:graphic>
            <a:graphicData uri="http://schemas.openxmlformats.org/drawingml/2006/picture">
              <pic:pic>
                <pic:nvPicPr>
                  <pic:cNvPr descr="A blue and grey logo&#10;&#10;AI-generated content may be incorrect." id="0" name="image27.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32" name="image25.png"/>
          <a:graphic>
            <a:graphicData uri="http://schemas.openxmlformats.org/drawingml/2006/picture">
              <pic:pic>
                <pic:nvPicPr>
                  <pic:cNvPr descr="A close-up of a sign&#10;&#10;AI-generated content may be incorrect." id="0" name="image25.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955">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39" name="image49.png"/>
          <a:graphic>
            <a:graphicData uri="http://schemas.openxmlformats.org/drawingml/2006/picture">
              <pic:pic>
                <pic:nvPicPr>
                  <pic:cNvPr descr="A yellow sign with black text&#10;&#10;AI-generated content may be incorrect." id="0" name="image4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38" name="image38.jpg"/>
          <a:graphic>
            <a:graphicData uri="http://schemas.openxmlformats.org/drawingml/2006/picture">
              <pic:pic>
                <pic:nvPicPr>
                  <pic:cNvPr descr="A logo with a lion and a crown&#10;&#10;AI-generated content may be incorrect." id="0" name="image3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42" name="image27.jpg"/>
          <a:graphic>
            <a:graphicData uri="http://schemas.openxmlformats.org/drawingml/2006/picture">
              <pic:pic>
                <pic:nvPicPr>
                  <pic:cNvPr descr="A blue and grey logo&#10;&#10;AI-generated content may be incorrect." id="0" name="image27.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41" name="image25.png"/>
          <a:graphic>
            <a:graphicData uri="http://schemas.openxmlformats.org/drawingml/2006/picture">
              <pic:pic>
                <pic:nvPicPr>
                  <pic:cNvPr descr="A close-up of a sign&#10;&#10;AI-generated content may be incorrect." id="0" name="image25.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44" name="image39.jpg"/>
          <a:graphic>
            <a:graphicData uri="http://schemas.openxmlformats.org/drawingml/2006/picture">
              <pic:pic>
                <pic:nvPicPr>
                  <pic:cNvPr descr="A logo with green leaves&#10;&#10;AI-generated content may be incorrect." id="0" name="image39.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951">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DNN-EMBUTIDO</w:t>
    </w:r>
  </w:p>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rFonts w:ascii="Open Sans" w:cs="Open Sans" w:eastAsia="Open Sans" w:hAnsi="Open Sans"/>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jc w:val="center"/>
    </w:pPr>
    <w:rPr>
      <w:b w:val="1"/>
      <w:bCs w:val="1"/>
      <w:smallCaps w:val="1"/>
      <w:color w:val="284546"/>
    </w:rPr>
  </w:style>
  <w:style w:type="paragraph" w:styleId="Heading6">
    <w:name w:val="heading 6"/>
    <w:basedOn w:val="Normal"/>
    <w:next w:val="Normal"/>
    <w:pPr>
      <w:keepNext w:val="1"/>
      <w:keepLines w:val="1"/>
      <w:spacing w:after="0" w:before="40" w:line="240" w:lineRule="auto"/>
      <w:jc w:val="center"/>
    </w:pPr>
    <w:rPr>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cPr>
      <w:shd w:fill="181818"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cPr>
      <w:shd w:fill="24292e" w:val="clear"/>
    </w:tc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tcPr>
      <w:shd w:fill="181818" w:val="clear"/>
    </w:tcPr>
  </w:style>
  <w:style w:type="table" w:styleId="Table32">
    <w:basedOn w:val="TableNormal"/>
    <w:tblPr>
      <w:tblStyleRowBandSize w:val="1"/>
      <w:tblStyleColBandSize w:val="1"/>
      <w:tblCellMar/>
    </w:tblPr>
    <w:tcPr>
      <w:shd w:fill="181818" w:val="clear"/>
    </w:tc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tcPr>
      <w:shd w:fill="1f1f1f" w:val="clear"/>
    </w:tcPr>
  </w:style>
  <w:style w:type="table" w:styleId="Table36">
    <w:basedOn w:val="TableNormal"/>
    <w:tblPr>
      <w:tblStyleRowBandSize w:val="1"/>
      <w:tblStyleColBandSize w:val="1"/>
      <w:tblCellMar/>
    </w:tblPr>
    <w:tcPr>
      <w:shd w:fill="1f1f1f" w:val="clear"/>
    </w:tcPr>
  </w:style>
  <w:style w:type="table" w:styleId="Table37">
    <w:basedOn w:val="TableNormal"/>
    <w:tblPr>
      <w:tblStyleRowBandSize w:val="1"/>
      <w:tblStyleColBandSize w:val="1"/>
      <w:tblCellMar/>
    </w:tblPr>
    <w:tcPr>
      <w:shd w:fill="181818" w:val="clear"/>
    </w:tcPr>
  </w:style>
  <w:style w:type="table" w:styleId="Table38">
    <w:basedOn w:val="TableNormal"/>
    <w:tblPr>
      <w:tblStyleRowBandSize w:val="1"/>
      <w:tblStyleColBandSize w:val="1"/>
      <w:tblCellMar/>
    </w:tblPr>
    <w:tcPr>
      <w:shd w:fill="181818" w:val="clear"/>
    </w:tcPr>
  </w:style>
  <w:style w:type="table" w:styleId="Table39">
    <w:basedOn w:val="TableNormal"/>
    <w:tblPr>
      <w:tblStyleRowBandSize w:val="1"/>
      <w:tblStyleColBandSize w:val="1"/>
      <w:tblCellMar/>
    </w:tblPr>
    <w:tcPr>
      <w:shd w:fill="181818" w:val="clear"/>
    </w:tcPr>
  </w:style>
  <w:style w:type="table" w:styleId="Table40">
    <w:basedOn w:val="TableNormal"/>
    <w:tblPr>
      <w:tblStyleRowBandSize w:val="1"/>
      <w:tblStyleColBandSize w:val="1"/>
      <w:tblCellMar/>
    </w:tblPr>
    <w:tcPr>
      <w:shd w:fill="252526" w:val="clear"/>
    </w:tc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cPr>
      <w:shd w:fill="181818" w:val="clear"/>
    </w:tcPr>
  </w:style>
  <w:style w:type="table" w:styleId="Table44">
    <w:basedOn w:val="TableNormal"/>
    <w:tblPr>
      <w:tblStyleRowBandSize w:val="1"/>
      <w:tblStyleColBandSize w:val="1"/>
      <w:tblCellMar/>
    </w:tblPr>
    <w:tcPr>
      <w:shd w:fill="1f1f1f" w:val="clear"/>
    </w:tcPr>
  </w:style>
  <w:style w:type="table" w:styleId="Table45">
    <w:basedOn w:val="TableNormal"/>
    <w:tblPr>
      <w:tblStyleRowBandSize w:val="1"/>
      <w:tblStyleColBandSize w:val="1"/>
      <w:tblCellMar/>
    </w:tblPr>
    <w:tcPr>
      <w:shd w:fill="1f1f1f" w:val="clear"/>
    </w:tcPr>
  </w:style>
  <w:style w:type="table" w:styleId="Table46">
    <w:basedOn w:val="TableNormal"/>
    <w:tblPr>
      <w:tblStyleRowBandSize w:val="1"/>
      <w:tblStyleColBandSize w:val="1"/>
      <w:tblCellMar/>
    </w:tblPr>
    <w:tcPr>
      <w:shd w:fill="181818" w:val="clear"/>
    </w:tcPr>
  </w:style>
  <w:style w:type="table" w:styleId="Table47">
    <w:basedOn w:val="TableNormal"/>
    <w:tblPr>
      <w:tblStyleRowBandSize w:val="1"/>
      <w:tblStyleColBandSize w:val="1"/>
      <w:tblCellMar/>
    </w:tblPr>
    <w:tcPr>
      <w:shd w:fill="181818" w:val="clear"/>
    </w:tcPr>
  </w:style>
  <w:style w:type="table" w:styleId="Table48">
    <w:basedOn w:val="TableNormal"/>
    <w:tblPr>
      <w:tblStyleRowBandSize w:val="1"/>
      <w:tblStyleColBandSize w:val="1"/>
      <w:tblCellMar/>
    </w:tblPr>
    <w:tcPr>
      <w:shd w:fill="181818" w:val="clear"/>
    </w:tc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tcPr>
      <w:shd w:fill="181818" w:val="clear"/>
    </w:tc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tcPr>
      <w:shd w:fill="181818" w:val="clear"/>
    </w:tcPr>
  </w:style>
  <w:style w:type="table" w:styleId="Table63">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4.png"/><Relationship Id="rId41" Type="http://schemas.openxmlformats.org/officeDocument/2006/relationships/image" Target="media/image15.png"/><Relationship Id="rId44" Type="http://schemas.openxmlformats.org/officeDocument/2006/relationships/image" Target="media/image19.png"/><Relationship Id="rId43" Type="http://schemas.openxmlformats.org/officeDocument/2006/relationships/image" Target="media/image12.png"/><Relationship Id="rId46" Type="http://schemas.openxmlformats.org/officeDocument/2006/relationships/image" Target="media/image32.png"/><Relationship Id="rId45" Type="http://schemas.openxmlformats.org/officeDocument/2006/relationships/image" Target="media/image28.png"/><Relationship Id="rId107" Type="http://schemas.openxmlformats.org/officeDocument/2006/relationships/hyperlink" Target="https://www.zotero.org/google-docs/?UhoBMc" TargetMode="External"/><Relationship Id="rId106" Type="http://schemas.openxmlformats.org/officeDocument/2006/relationships/hyperlink" Target="https://www.zotero.org/google-docs/?UhoBMc" TargetMode="External"/><Relationship Id="rId105" Type="http://schemas.openxmlformats.org/officeDocument/2006/relationships/hyperlink" Target="https://www.zotero.org/google-docs/?UhoBMc" TargetMode="External"/><Relationship Id="rId104" Type="http://schemas.openxmlformats.org/officeDocument/2006/relationships/hyperlink" Target="https://www.zotero.org/google-docs/?UhoBMc" TargetMode="External"/><Relationship Id="rId109" Type="http://schemas.openxmlformats.org/officeDocument/2006/relationships/hyperlink" Target="https://www.zotero.org/google-docs/?UhoBMc" TargetMode="External"/><Relationship Id="rId108" Type="http://schemas.openxmlformats.org/officeDocument/2006/relationships/hyperlink" Target="https://www.zotero.org/google-docs/?UhoBMc" TargetMode="External"/><Relationship Id="rId48" Type="http://schemas.openxmlformats.org/officeDocument/2006/relationships/image" Target="media/image45.png"/><Relationship Id="rId47" Type="http://schemas.openxmlformats.org/officeDocument/2006/relationships/image" Target="media/image13.png"/><Relationship Id="rId49" Type="http://schemas.openxmlformats.org/officeDocument/2006/relationships/image" Target="media/image29.png"/><Relationship Id="rId103" Type="http://schemas.openxmlformats.org/officeDocument/2006/relationships/hyperlink" Target="https://www.zotero.org/google-docs/?UhoBMc" TargetMode="External"/><Relationship Id="rId102" Type="http://schemas.openxmlformats.org/officeDocument/2006/relationships/hyperlink" Target="https://www.zotero.org/google-docs/?UhoBMc" TargetMode="External"/><Relationship Id="rId101" Type="http://schemas.openxmlformats.org/officeDocument/2006/relationships/hyperlink" Target="https://www.zotero.org/google-docs/?UhoBMc" TargetMode="External"/><Relationship Id="rId100" Type="http://schemas.openxmlformats.org/officeDocument/2006/relationships/hyperlink" Target="https://www.zotero.org/google-docs/?UhoBMc" TargetMode="External"/><Relationship Id="rId31" Type="http://schemas.openxmlformats.org/officeDocument/2006/relationships/image" Target="media/image37.png"/><Relationship Id="rId30" Type="http://schemas.openxmlformats.org/officeDocument/2006/relationships/image" Target="media/image8.png"/><Relationship Id="rId33" Type="http://schemas.openxmlformats.org/officeDocument/2006/relationships/image" Target="media/image11.png"/><Relationship Id="rId32" Type="http://schemas.openxmlformats.org/officeDocument/2006/relationships/image" Target="media/image36.png"/><Relationship Id="rId35" Type="http://schemas.openxmlformats.org/officeDocument/2006/relationships/image" Target="media/image23.png"/><Relationship Id="rId34" Type="http://schemas.openxmlformats.org/officeDocument/2006/relationships/image" Target="media/image31.png"/><Relationship Id="rId37" Type="http://schemas.openxmlformats.org/officeDocument/2006/relationships/image" Target="media/image47.png"/><Relationship Id="rId36" Type="http://schemas.openxmlformats.org/officeDocument/2006/relationships/hyperlink" Target="https://zenodo.org/records/3384388" TargetMode="External"/><Relationship Id="rId39" Type="http://schemas.openxmlformats.org/officeDocument/2006/relationships/image" Target="media/image17.png"/><Relationship Id="rId38" Type="http://schemas.openxmlformats.org/officeDocument/2006/relationships/hyperlink" Target="http://preprocess.py" TargetMode="External"/><Relationship Id="rId20" Type="http://schemas.openxmlformats.org/officeDocument/2006/relationships/image" Target="media/image22.png"/><Relationship Id="rId22" Type="http://schemas.openxmlformats.org/officeDocument/2006/relationships/image" Target="media/image34.png"/><Relationship Id="rId21" Type="http://schemas.openxmlformats.org/officeDocument/2006/relationships/image" Target="media/image43.png"/><Relationship Id="rId24" Type="http://schemas.openxmlformats.org/officeDocument/2006/relationships/image" Target="media/image44.png"/><Relationship Id="rId23" Type="http://schemas.openxmlformats.org/officeDocument/2006/relationships/image" Target="media/image42.png"/><Relationship Id="rId129" Type="http://schemas.openxmlformats.org/officeDocument/2006/relationships/hyperlink" Target="https://www.zotero.org/google-docs/?UhoBMc" TargetMode="External"/><Relationship Id="rId128" Type="http://schemas.openxmlformats.org/officeDocument/2006/relationships/hyperlink" Target="https://www.zotero.org/google-docs/?UhoBMc" TargetMode="External"/><Relationship Id="rId127" Type="http://schemas.openxmlformats.org/officeDocument/2006/relationships/hyperlink" Target="https://www.zotero.org/google-docs/?UhoBMc" TargetMode="External"/><Relationship Id="rId126" Type="http://schemas.openxmlformats.org/officeDocument/2006/relationships/hyperlink" Target="https://www.zotero.org/google-docs/?UhoBMc" TargetMode="External"/><Relationship Id="rId26" Type="http://schemas.openxmlformats.org/officeDocument/2006/relationships/image" Target="media/image24.png"/><Relationship Id="rId121" Type="http://schemas.openxmlformats.org/officeDocument/2006/relationships/hyperlink" Target="https://www.zotero.org/google-docs/?UhoBMc" TargetMode="External"/><Relationship Id="rId25" Type="http://schemas.openxmlformats.org/officeDocument/2006/relationships/image" Target="media/image7.png"/><Relationship Id="rId120" Type="http://schemas.openxmlformats.org/officeDocument/2006/relationships/hyperlink" Target="https://www.zotero.org/google-docs/?UhoBMc" TargetMode="External"/><Relationship Id="rId28" Type="http://schemas.openxmlformats.org/officeDocument/2006/relationships/image" Target="media/image20.png"/><Relationship Id="rId27" Type="http://schemas.openxmlformats.org/officeDocument/2006/relationships/image" Target="media/image16.png"/><Relationship Id="rId125" Type="http://schemas.openxmlformats.org/officeDocument/2006/relationships/hyperlink" Target="https://www.zotero.org/google-docs/?UhoBMc" TargetMode="External"/><Relationship Id="rId29" Type="http://schemas.openxmlformats.org/officeDocument/2006/relationships/image" Target="media/image10.png"/><Relationship Id="rId124" Type="http://schemas.openxmlformats.org/officeDocument/2006/relationships/hyperlink" Target="https://www.zotero.org/google-docs/?UhoBMc" TargetMode="External"/><Relationship Id="rId123" Type="http://schemas.openxmlformats.org/officeDocument/2006/relationships/hyperlink" Target="https://www.zotero.org/google-docs/?UhoBMc" TargetMode="External"/><Relationship Id="rId122" Type="http://schemas.openxmlformats.org/officeDocument/2006/relationships/hyperlink" Target="https://www.zotero.org/google-docs/?UhoBMc" TargetMode="External"/><Relationship Id="rId95" Type="http://schemas.openxmlformats.org/officeDocument/2006/relationships/hyperlink" Target="https://www.zotero.org/google-docs/?UhoBMc" TargetMode="External"/><Relationship Id="rId94" Type="http://schemas.openxmlformats.org/officeDocument/2006/relationships/hyperlink" Target="https://www.zotero.org/google-docs/?UhoBMc" TargetMode="External"/><Relationship Id="rId97" Type="http://schemas.openxmlformats.org/officeDocument/2006/relationships/hyperlink" Target="https://www.zotero.org/google-docs/?UhoBMc" TargetMode="External"/><Relationship Id="rId96" Type="http://schemas.openxmlformats.org/officeDocument/2006/relationships/hyperlink" Target="https://www.zotero.org/google-docs/?UhoBMc" TargetMode="External"/><Relationship Id="rId11" Type="http://schemas.openxmlformats.org/officeDocument/2006/relationships/image" Target="media/image48.png"/><Relationship Id="rId99" Type="http://schemas.openxmlformats.org/officeDocument/2006/relationships/hyperlink" Target="https://www.zotero.org/google-docs/?UhoBMc" TargetMode="External"/><Relationship Id="rId10" Type="http://schemas.openxmlformats.org/officeDocument/2006/relationships/image" Target="media/image6.png"/><Relationship Id="rId98" Type="http://schemas.openxmlformats.org/officeDocument/2006/relationships/hyperlink" Target="https://www.zotero.org/google-docs/?UhoBMc" TargetMode="External"/><Relationship Id="rId13" Type="http://schemas.openxmlformats.org/officeDocument/2006/relationships/image" Target="media/image46.png"/><Relationship Id="rId12" Type="http://schemas.openxmlformats.org/officeDocument/2006/relationships/image" Target="media/image1.png"/><Relationship Id="rId91" Type="http://schemas.openxmlformats.org/officeDocument/2006/relationships/hyperlink" Target="https://www.zotero.org/google-docs/?UhoBMc" TargetMode="External"/><Relationship Id="rId90" Type="http://schemas.openxmlformats.org/officeDocument/2006/relationships/hyperlink" Target="https://www.zotero.org/google-docs/?UhoBMc" TargetMode="External"/><Relationship Id="rId93" Type="http://schemas.openxmlformats.org/officeDocument/2006/relationships/hyperlink" Target="https://www.zotero.org/google-docs/?UhoBMc" TargetMode="External"/><Relationship Id="rId92" Type="http://schemas.openxmlformats.org/officeDocument/2006/relationships/hyperlink" Target="https://www.zotero.org/google-docs/?UhoBMc" TargetMode="External"/><Relationship Id="rId118" Type="http://schemas.openxmlformats.org/officeDocument/2006/relationships/hyperlink" Target="https://www.zotero.org/google-docs/?UhoBMc" TargetMode="External"/><Relationship Id="rId117" Type="http://schemas.openxmlformats.org/officeDocument/2006/relationships/hyperlink" Target="https://www.zotero.org/google-docs/?UhoBMc" TargetMode="External"/><Relationship Id="rId116" Type="http://schemas.openxmlformats.org/officeDocument/2006/relationships/hyperlink" Target="https://www.zotero.org/google-docs/?UhoBMc" TargetMode="External"/><Relationship Id="rId115" Type="http://schemas.openxmlformats.org/officeDocument/2006/relationships/hyperlink" Target="https://www.zotero.org/google-docs/?UhoBMc" TargetMode="External"/><Relationship Id="rId119" Type="http://schemas.openxmlformats.org/officeDocument/2006/relationships/hyperlink" Target="https://www.zotero.org/google-docs/?UhoBMc" TargetMode="External"/><Relationship Id="rId15" Type="http://schemas.openxmlformats.org/officeDocument/2006/relationships/image" Target="media/image2.png"/><Relationship Id="rId110" Type="http://schemas.openxmlformats.org/officeDocument/2006/relationships/hyperlink" Target="https://www.zotero.org/google-docs/?UhoBMc" TargetMode="External"/><Relationship Id="rId14" Type="http://schemas.openxmlformats.org/officeDocument/2006/relationships/image" Target="media/image5.png"/><Relationship Id="rId17" Type="http://schemas.openxmlformats.org/officeDocument/2006/relationships/image" Target="media/image30.png"/><Relationship Id="rId16" Type="http://schemas.openxmlformats.org/officeDocument/2006/relationships/image" Target="media/image18.png"/><Relationship Id="rId19" Type="http://schemas.openxmlformats.org/officeDocument/2006/relationships/image" Target="media/image35.png"/><Relationship Id="rId114" Type="http://schemas.openxmlformats.org/officeDocument/2006/relationships/hyperlink" Target="https://www.zotero.org/google-docs/?UhoBMc" TargetMode="External"/><Relationship Id="rId18" Type="http://schemas.openxmlformats.org/officeDocument/2006/relationships/image" Target="media/image21.png"/><Relationship Id="rId113" Type="http://schemas.openxmlformats.org/officeDocument/2006/relationships/hyperlink" Target="https://www.zotero.org/google-docs/?UhoBMc" TargetMode="External"/><Relationship Id="rId112" Type="http://schemas.openxmlformats.org/officeDocument/2006/relationships/hyperlink" Target="https://www.zotero.org/google-docs/?UhoBMc" TargetMode="External"/><Relationship Id="rId111" Type="http://schemas.openxmlformats.org/officeDocument/2006/relationships/hyperlink" Target="https://www.zotero.org/google-docs/?UhoBMc" TargetMode="External"/><Relationship Id="rId84" Type="http://schemas.openxmlformats.org/officeDocument/2006/relationships/hyperlink" Target="https://www.zotero.org/google-docs/?UhoBMc" TargetMode="External"/><Relationship Id="rId83" Type="http://schemas.openxmlformats.org/officeDocument/2006/relationships/hyperlink" Target="https://www.zotero.org/google-docs/?UhoBMc" TargetMode="External"/><Relationship Id="rId86" Type="http://schemas.openxmlformats.org/officeDocument/2006/relationships/hyperlink" Target="https://www.zotero.org/google-docs/?UhoBMc" TargetMode="External"/><Relationship Id="rId85" Type="http://schemas.openxmlformats.org/officeDocument/2006/relationships/hyperlink" Target="https://www.zotero.org/google-docs/?UhoBMc" TargetMode="External"/><Relationship Id="rId88" Type="http://schemas.openxmlformats.org/officeDocument/2006/relationships/hyperlink" Target="https://www.zotero.org/google-docs/?UhoBMc" TargetMode="External"/><Relationship Id="rId87" Type="http://schemas.openxmlformats.org/officeDocument/2006/relationships/hyperlink" Target="https://www.zotero.org/google-docs/?UhoBMc" TargetMode="External"/><Relationship Id="rId89" Type="http://schemas.openxmlformats.org/officeDocument/2006/relationships/hyperlink" Target="https://www.zotero.org/google-docs/?UhoBMc" TargetMode="External"/><Relationship Id="rId80" Type="http://schemas.openxmlformats.org/officeDocument/2006/relationships/hyperlink" Target="https://www.zotero.org/google-docs/?UhoBMc" TargetMode="External"/><Relationship Id="rId82" Type="http://schemas.openxmlformats.org/officeDocument/2006/relationships/hyperlink" Target="https://www.zotero.org/google-docs/?UhoBMc" TargetMode="External"/><Relationship Id="rId81" Type="http://schemas.openxmlformats.org/officeDocument/2006/relationships/hyperlink" Target="https://www.zotero.org/google-docs/?UhoBM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nodo.org/records/3384388" TargetMode="External"/><Relationship Id="rId143" Type="http://schemas.openxmlformats.org/officeDocument/2006/relationships/hyperlink" Target="https://www.zotero.org/google-docs/?UhoBMc" TargetMode="External"/><Relationship Id="rId142" Type="http://schemas.openxmlformats.org/officeDocument/2006/relationships/hyperlink" Target="https://www.zotero.org/google-docs/?UhoBMc" TargetMode="External"/><Relationship Id="rId141" Type="http://schemas.openxmlformats.org/officeDocument/2006/relationships/hyperlink" Target="https://www.zotero.org/google-docs/?UhoBMc" TargetMode="External"/><Relationship Id="rId140" Type="http://schemas.openxmlformats.org/officeDocument/2006/relationships/hyperlink" Target="https://www.zotero.org/google-docs/?UhoBMc" TargetMode="External"/><Relationship Id="rId5" Type="http://schemas.openxmlformats.org/officeDocument/2006/relationships/styles" Target="styles.xml"/><Relationship Id="rId147" Type="http://schemas.openxmlformats.org/officeDocument/2006/relationships/footer" Target="footer2.xml"/><Relationship Id="rId6" Type="http://schemas.openxmlformats.org/officeDocument/2006/relationships/image" Target="media/image40.jpg"/><Relationship Id="rId146" Type="http://schemas.openxmlformats.org/officeDocument/2006/relationships/footer" Target="footer1.xml"/><Relationship Id="rId7" Type="http://schemas.openxmlformats.org/officeDocument/2006/relationships/image" Target="media/image41.png"/><Relationship Id="rId145" Type="http://schemas.openxmlformats.org/officeDocument/2006/relationships/header" Target="header2.xml"/><Relationship Id="rId8" Type="http://schemas.openxmlformats.org/officeDocument/2006/relationships/image" Target="media/image26.png"/><Relationship Id="rId144" Type="http://schemas.openxmlformats.org/officeDocument/2006/relationships/header" Target="header1.xml"/><Relationship Id="rId73" Type="http://schemas.openxmlformats.org/officeDocument/2006/relationships/hyperlink" Target="https://www.zotero.org/google-docs/?UhoBMc" TargetMode="External"/><Relationship Id="rId72" Type="http://schemas.openxmlformats.org/officeDocument/2006/relationships/hyperlink" Target="https://www.zotero.org/google-docs/?UhoBMc" TargetMode="External"/><Relationship Id="rId75" Type="http://schemas.openxmlformats.org/officeDocument/2006/relationships/hyperlink" Target="https://www.zotero.org/google-docs/?UhoBMc" TargetMode="External"/><Relationship Id="rId74" Type="http://schemas.openxmlformats.org/officeDocument/2006/relationships/hyperlink" Target="https://www.zotero.org/google-docs/?UhoBMc" TargetMode="External"/><Relationship Id="rId77" Type="http://schemas.openxmlformats.org/officeDocument/2006/relationships/hyperlink" Target="https://www.zotero.org/google-docs/?UhoBMc" TargetMode="External"/><Relationship Id="rId76" Type="http://schemas.openxmlformats.org/officeDocument/2006/relationships/hyperlink" Target="https://www.zotero.org/google-docs/?UhoBMc" TargetMode="External"/><Relationship Id="rId79" Type="http://schemas.openxmlformats.org/officeDocument/2006/relationships/hyperlink" Target="https://www.zotero.org/google-docs/?UhoBMc" TargetMode="External"/><Relationship Id="rId78" Type="http://schemas.openxmlformats.org/officeDocument/2006/relationships/hyperlink" Target="https://www.zotero.org/google-docs/?UhoBMc" TargetMode="External"/><Relationship Id="rId71" Type="http://schemas.openxmlformats.org/officeDocument/2006/relationships/hyperlink" Target="https://www.zotero.org/google-docs/?UhoBMc" TargetMode="External"/><Relationship Id="rId70" Type="http://schemas.openxmlformats.org/officeDocument/2006/relationships/hyperlink" Target="https://www.zotero.org/google-docs/?UhoBMc" TargetMode="External"/><Relationship Id="rId139" Type="http://schemas.openxmlformats.org/officeDocument/2006/relationships/hyperlink" Target="https://www.zotero.org/google-docs/?UhoBMc" TargetMode="External"/><Relationship Id="rId138" Type="http://schemas.openxmlformats.org/officeDocument/2006/relationships/hyperlink" Target="https://www.zotero.org/google-docs/?UhoBMc" TargetMode="External"/><Relationship Id="rId137" Type="http://schemas.openxmlformats.org/officeDocument/2006/relationships/hyperlink" Target="https://www.zotero.org/google-docs/?UhoBMc" TargetMode="External"/><Relationship Id="rId132" Type="http://schemas.openxmlformats.org/officeDocument/2006/relationships/hyperlink" Target="https://www.zotero.org/google-docs/?UhoBMc" TargetMode="External"/><Relationship Id="rId131" Type="http://schemas.openxmlformats.org/officeDocument/2006/relationships/hyperlink" Target="https://www.zotero.org/google-docs/?UhoBMc" TargetMode="External"/><Relationship Id="rId130" Type="http://schemas.openxmlformats.org/officeDocument/2006/relationships/hyperlink" Target="https://www.zotero.org/google-docs/?UhoBMc" TargetMode="External"/><Relationship Id="rId136" Type="http://schemas.openxmlformats.org/officeDocument/2006/relationships/hyperlink" Target="https://www.zotero.org/google-docs/?UhoBMc" TargetMode="External"/><Relationship Id="rId135" Type="http://schemas.openxmlformats.org/officeDocument/2006/relationships/hyperlink" Target="https://www.zotero.org/google-docs/?UhoBMc" TargetMode="External"/><Relationship Id="rId134" Type="http://schemas.openxmlformats.org/officeDocument/2006/relationships/hyperlink" Target="https://www.zotero.org/google-docs/?UhoBMc" TargetMode="External"/><Relationship Id="rId133" Type="http://schemas.openxmlformats.org/officeDocument/2006/relationships/hyperlink" Target="https://www.zotero.org/google-docs/?UhoBMc" TargetMode="External"/><Relationship Id="rId62" Type="http://schemas.openxmlformats.org/officeDocument/2006/relationships/hyperlink" Target="https://www.zotero.org/google-docs/?UhoBMc" TargetMode="External"/><Relationship Id="rId61" Type="http://schemas.openxmlformats.org/officeDocument/2006/relationships/hyperlink" Target="https://www.zotero.org/google-docs/?UhoBMc" TargetMode="External"/><Relationship Id="rId64" Type="http://schemas.openxmlformats.org/officeDocument/2006/relationships/hyperlink" Target="https://www.zotero.org/google-docs/?UhoBMc" TargetMode="External"/><Relationship Id="rId63" Type="http://schemas.openxmlformats.org/officeDocument/2006/relationships/hyperlink" Target="https://www.zotero.org/google-docs/?UhoBMc" TargetMode="External"/><Relationship Id="rId66" Type="http://schemas.openxmlformats.org/officeDocument/2006/relationships/hyperlink" Target="https://www.zotero.org/google-docs/?UhoBMc" TargetMode="External"/><Relationship Id="rId65" Type="http://schemas.openxmlformats.org/officeDocument/2006/relationships/hyperlink" Target="https://www.zotero.org/google-docs/?UhoBMc" TargetMode="External"/><Relationship Id="rId68" Type="http://schemas.openxmlformats.org/officeDocument/2006/relationships/hyperlink" Target="https://www.zotero.org/google-docs/?UhoBMc" TargetMode="External"/><Relationship Id="rId67" Type="http://schemas.openxmlformats.org/officeDocument/2006/relationships/hyperlink" Target="https://www.zotero.org/google-docs/?UhoBMc" TargetMode="External"/><Relationship Id="rId60" Type="http://schemas.openxmlformats.org/officeDocument/2006/relationships/hyperlink" Target="https://www.zotero.org/google-docs/?UhoBMc" TargetMode="External"/><Relationship Id="rId69" Type="http://schemas.openxmlformats.org/officeDocument/2006/relationships/hyperlink" Target="https://www.zotero.org/google-docs/?UhoBMc" TargetMode="External"/><Relationship Id="rId51" Type="http://schemas.openxmlformats.org/officeDocument/2006/relationships/image" Target="media/image33.png"/><Relationship Id="rId50" Type="http://schemas.openxmlformats.org/officeDocument/2006/relationships/image" Target="media/image14.png"/><Relationship Id="rId53" Type="http://schemas.openxmlformats.org/officeDocument/2006/relationships/hyperlink" Target="http://train.py" TargetMode="External"/><Relationship Id="rId52" Type="http://schemas.openxmlformats.org/officeDocument/2006/relationships/hyperlink" Target="https://zenodo.org/records/3384388" TargetMode="External"/><Relationship Id="rId55" Type="http://schemas.openxmlformats.org/officeDocument/2006/relationships/hyperlink" Target="https://www.zotero.org/google-docs/?UhoBMc" TargetMode="External"/><Relationship Id="rId54" Type="http://schemas.openxmlformats.org/officeDocument/2006/relationships/hyperlink" Target="https://www.zotero.org/google-docs/?UhoBMc" TargetMode="External"/><Relationship Id="rId57" Type="http://schemas.openxmlformats.org/officeDocument/2006/relationships/hyperlink" Target="https://www.zotero.org/google-docs/?UhoBMc" TargetMode="External"/><Relationship Id="rId56" Type="http://schemas.openxmlformats.org/officeDocument/2006/relationships/hyperlink" Target="https://www.zotero.org/google-docs/?UhoBMc" TargetMode="External"/><Relationship Id="rId59" Type="http://schemas.openxmlformats.org/officeDocument/2006/relationships/hyperlink" Target="https://www.zotero.org/google-docs/?UhoBMc" TargetMode="External"/><Relationship Id="rId58" Type="http://schemas.openxmlformats.org/officeDocument/2006/relationships/hyperlink" Target="https://www.zotero.org/google-docs/?UhoBMc"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RobotoMono-boldItalic.ttf"/><Relationship Id="rId17" Type="http://schemas.openxmlformats.org/officeDocument/2006/relationships/font" Target="fonts/OpenSans-bold.ttf"/><Relationship Id="rId16" Type="http://schemas.openxmlformats.org/officeDocument/2006/relationships/font" Target="fonts/OpenSans-regular.ttf"/><Relationship Id="rId5" Type="http://schemas.openxmlformats.org/officeDocument/2006/relationships/font" Target="fonts/Lato-regular.ttf"/><Relationship Id="rId19" Type="http://schemas.openxmlformats.org/officeDocument/2006/relationships/font" Target="fonts/OpenSans-boldItalic.ttf"/><Relationship Id="rId6" Type="http://schemas.openxmlformats.org/officeDocument/2006/relationships/font" Target="fonts/Lato-bold.ttf"/><Relationship Id="rId18" Type="http://schemas.openxmlformats.org/officeDocument/2006/relationships/font" Target="fonts/OpenSans-italic.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 Id="rId2" Type="http://schemas.openxmlformats.org/officeDocument/2006/relationships/image" Target="media/image38.jpg"/><Relationship Id="rId3" Type="http://schemas.openxmlformats.org/officeDocument/2006/relationships/image" Target="media/image27.jpg"/><Relationship Id="rId4"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9.png"/><Relationship Id="rId2" Type="http://schemas.openxmlformats.org/officeDocument/2006/relationships/image" Target="media/image38.jpg"/><Relationship Id="rId3" Type="http://schemas.openxmlformats.org/officeDocument/2006/relationships/image" Target="media/image27.jpg"/><Relationship Id="rId4"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39.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