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Plantilla de Metadatos — Modelo ML41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Identificador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ml41-meat-curing-machinery-acoustic-anomaly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Nombre completo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Modelo para la Detección de fallas en maquinaria de curado de embutidos aplicando un modelo predictivo basado en DNN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Acrónimo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DNN-EMBUTIDO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Cárnico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Audio-MAE ViT-Tiny, 48 combinaciones máquina × unidad × SNR (HPO Optuna por máquina); plugin 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v1.4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Fecha de 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18/08/2026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Tipo de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Detección de anomalías acústicas no supervisada (Audio Masked Autoencoder; decisión por distancia de Mahalanobis del token CLS con umbral FNR ≤ 10 %)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Variable objetivo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N/A — modelo no supervisado, entrenado solo con audio normal; salida: maha_score y predicted_label (0 normal / 1 anómalo)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Framework principal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PyTorch 2.4.1 (librosa 0.11.0 para el espectrograma log-Mel)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Organismo desarrollador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AIR Institute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Lote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Fichero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best.pth (× 48)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Checkpoint PyTorch por combinación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Pesos del Audio-MAE ViT-Tiny (arquitectura por máquina) y media/desviación de normalización del espectrograma, en vit_tiny_{machine}/{machine}/{machine_id}/{snr}/.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maha_stats.npz (× 48)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Calibración Mahalanobis (NumPy)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Media, covarianza inversa y proyección PCA de los embeddings normales de entrenamiento; recalibrable sin reentrenar los pesos.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Librería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torch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2.4.1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librosa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0.11.0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soundfile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0.13.1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1.24.4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