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e="http://schemas.microsoft.com/office/word/2015/wordml/symex" xmlns:w16sdtfl="http://schemas.microsoft.com/office/word/2020/wordml/sdtdatahash" xmlns:w16sdtdh="http://schemas.microsoft.com/office/word/2020/wordml/sdtdatahash" xmlns:w14="http://schemas.microsoft.com/office/word/2010/wordml" xmlns:wp14="http://schemas.microsoft.com/office/word/2010/wordprocessingDrawing" ns1:Ignorable="w14 w15 w16se w16cid w16 w16cex w16sdtdh w16sdtfl w16du wp14">
  <w:body>
    <w:p ns2:paraId="626D87FC" ns2:textId="77777777" w:rsidR="00ED73C6" w:rsidRDefault="00ED73C6">
      <w:pPr>
        <w:widowControl w:val="0"/>
        <w:pBdr>
          <w:top w:val="nil"/>
          <w:left w:val="nil"/>
          <w:bottom w:val="nil"/>
          <w:right w:val="nil"/>
          <w:between w:val="nil"/>
        </w:pBdr>
        <w:spacing w:after="0" w:line="276" w:lineRule="auto"/>
      </w:pPr>
    </w:p>
    <w:p ns2:paraId="1F06B188" ns2:textId="77777777" w:rsidR="00ED73C6" w:rsidRDefault="00000000">
      <w:r>
        <w:rPr>
          <w:noProof/>
        </w:rPr>
        <w:drawing>
          <ns3:anchor distT="0" distB="0" distL="114300" distR="114300" simplePos="0" relativeHeight="251658240" behindDoc="0" locked="0" layoutInCell="1" hidden="0" allowOverlap="1" ns4:anchorId="7490E72F" ns4:editId="7601E0FE">
            <ns3:simplePos x="0" y="0"/>
            <ns3:positionH relativeFrom="column">
              <ns3:posOffset>590550</ns3:posOffset>
            </ns3:positionH>
            <ns3:positionV relativeFrom="paragraph">
              <ns3:posOffset>0</ns3:posOffset>
            </ns3:positionV>
            <ns3:extent cx="3373120" cy="2032000"/>
            <ns3:effectExtent l="0" t="0" r="0" b="0"/>
            <ns3:wrapSquare wrapText="bothSides" distT="0" distB="0" distL="114300" distR="114300"/>
            <ns3:docPr id="1001" name="image5.jpg" descr="A logo with green leaves  AI-generated content may be incorrect."/>
            <ns3:cNvGraphicFramePr/>
            <ns5:graphic>
              <ns5:graphicData uri="http://schemas.openxmlformats.org/drawingml/2006/picture">
                <ns6:pic>
                  <ns6:nvPicPr>
                    <ns6:cNvPr id="0" name="image5.jpg" descr="A logo with green leaves  AI-generated content may be incorrect."/>
                    <ns6:cNvPicPr preferRelativeResize="0"/>
                  </ns6:nvPicPr>
                  <ns6:blipFill>
                    <ns5:blip ns7:embed="rId9"/>
                    <ns5:srcRect/>
                    <ns5:stretch>
                      <ns5:fillRect/>
                    </ns5:stretch>
                  </ns6:blipFill>
                  <ns6:spPr>
                    <ns5:xfrm>
                      <ns5:off x="0" y="0"/>
                      <ns5:ext cx="3373120" cy="2032000"/>
                    </ns5:xfrm>
                    <ns5:prstGeom prst="rect">
                      <ns5:avLst/>
                    </ns5:prstGeom>
                    <ns5:ln/>
                  </ns6:spPr>
                </ns6:pic>
              </ns5:graphicData>
            </ns5:graphic>
          </ns3:anchor>
        </w:drawing>
      </w:r>
    </w:p>
    <w:p ns2:paraId="5ED55FDB" ns2:textId="77777777" w:rsidR="00ED73C6" w:rsidRDefault="00ED73C6"/>
    <w:p ns2:paraId="3ACB5044" ns2:textId="77777777" w:rsidR="00ED73C6" w:rsidRDefault="00ED73C6"/>
    <w:p ns2:paraId="24D31646" ns2:textId="77777777" w:rsidR="00ED73C6" w:rsidRDefault="00000000">
      <w:r>
        <w:rPr>
          <w:noProof/>
        </w:rPr>
        <w:drawing>
          <ns3:anchor distT="0" distB="0" distL="114300" distR="114300" simplePos="0" relativeHeight="251659264" behindDoc="0" locked="0" layoutInCell="1" hidden="0" allowOverlap="1" ns4:anchorId="41217845" ns4:editId="3C0FBC9E">
            <ns3:simplePos x="0" y="0"/>
            <ns3:positionH relativeFrom="column">
              <ns3:posOffset>2634615</ns3:posOffset>
            </ns3:positionH>
            <ns3:positionV relativeFrom="paragraph">
              <ns3:posOffset>130810</ns3:posOffset>
            </ns3:positionV>
            <ns3:extent cx="2266950" cy="1295400"/>
            <ns3:effectExtent l="0" t="0" r="0" b="0"/>
            <ns3:wrapNone/>
            <ns3:docPr id="1002" name="image1.png" descr="A black background with white text and brown lines  AI-generated content may be incorrect."/>
            <ns3:cNvGraphicFramePr/>
            <ns5:graphic>
              <ns5:graphicData uri="http://schemas.openxmlformats.org/drawingml/2006/picture">
                <ns6:pic>
                  <ns6:nvPicPr>
                    <ns6:cNvPr id="0" name="image1.png" descr="A black background with white text and brown lines  AI-generated content may be incorrect."/>
                    <ns6:cNvPicPr preferRelativeResize="0"/>
                  </ns6:nvPicPr>
                  <ns6:blipFill>
                    <ns5:blip ns7:embed="rId10"/>
                    <ns5:srcRect/>
                    <ns5:stretch>
                      <ns5:fillRect/>
                    </ns5:stretch>
                  </ns6:blipFill>
                  <ns6:spPr>
                    <ns5:xfrm>
                      <ns5:off x="0" y="0"/>
                      <ns5:ext cx="2266950" cy="1295400"/>
                    </ns5:xfrm>
                    <ns5:prstGeom prst="rect">
                      <ns5:avLst/>
                    </ns5:prstGeom>
                    <ns5:ln/>
                  </ns6:spPr>
                </ns6:pic>
              </ns5:graphicData>
            </ns5:graphic>
          </ns3:anchor>
        </w:drawing>
      </w:r>
    </w:p>
    <w:p ns2:paraId="510A3F8A" ns2:textId="77777777" w:rsidR="00ED73C6" w:rsidRDefault="00ED73C6"/>
    <w:p ns2:paraId="11346F3F" ns2:textId="77777777" w:rsidR="00ED73C6" w:rsidRDefault="00ED73C6"/>
    <w:p ns2:paraId="239C7CC2" ns2:textId="77777777" w:rsidR="00ED73C6" w:rsidRDefault="00ED73C6"/>
    <w:p ns2:paraId="456AF325" ns2:textId="77777777" w:rsidR="00ED73C6" w:rsidRDefault="00ED73C6"/>
    <w:p ns2:paraId="32FEB606" ns2:textId="77777777" w:rsidR="00ED73C6" w:rsidRDefault="00ED73C6">
      <w:pPr>
        <w:jc w:val="right"/>
      </w:pPr>
    </w:p>
    <w:p ns2:paraId="7099C703" ns2:textId="77777777" w:rsidR="00ED73C6" w:rsidRDefault="00ED73C6"/>
    <w:p ns2:paraId="5674BF31" ns2:textId="77777777" w:rsidR="00ED73C6" w:rsidRDefault="00ED73C6"/>
    <w:p ns2:paraId="57D79371" ns2:textId="77777777" w:rsidR="00ED73C6" w:rsidRDefault="00ED73C6">
      <w:pPr>
        <w:rPr>
          <w:rFonts w:ascii="Liberation Sans Regular" w:eastAsia="Liberation Sans Regular" w:hAnsi="Liberation Sans Regular" w:cs="Liberation Sans Regular"/>
          <w:color w:val="203441"/>
          <w:sz w:val="44"/>
          <w:szCs w:val="44"/>
        </w:rPr>
      </w:pPr>
    </w:p>
    <w:p ns2:paraId="04402B53" ns2:textId="77777777" w:rsidR="00ED73C6"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técnica del modelo</w:t>
      </w:r>
    </w:p>
    <w:p ns2:paraId="2CCAB764" ns2:textId="77777777" w:rsidR="00ED73C6"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 xml:space="preserve">a03 · vine-disease-pest-del-ensemble</w:t>
      </w:r>
    </w:p>
    <w:p ns2:paraId="77EA3F8E" ns2:textId="77777777" w:rsidR="00ED73C6" w:rsidRDefault="00000000">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 xml:space="preserve">Especificación técnica para integración en la plataforma DatagIA</w:t>
      </w:r>
    </w:p>
    <w:p ns2:paraId="70952EAF" ns2:textId="77777777" w:rsidR="00ED73C6" w:rsidRDefault="00000000">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 xml:space="preserve">Julio 2026</w:t>
      </w:r>
    </w:p>
    <w:p ns2:paraId="262CD268" ns2:textId="77777777" w:rsidR="00ED73C6" w:rsidRDefault="00000000">
      <w:r>
        <w:rPr>
          <w:noProof/>
        </w:rPr>
        <w:drawing>
          <ns3:anchor distT="0" distB="0" distL="0" distR="0" simplePos="0" relativeHeight="251660288" behindDoc="1" locked="0" layoutInCell="1" hidden="0" allowOverlap="1" ns4:anchorId="42C3D32A" ns4:editId="6D88BCF5">
            <ns3:simplePos x="0" y="0"/>
            <ns3:positionH relativeFrom="margin">
              <ns3:align>center</ns3:align>
            </ns3:positionH>
            <ns3:positionV relativeFrom="margin">
              <ns3:align>center</ns3:align>
            </ns3:positionV>
            <ns3:extent cx="5397500" cy="5280025"/>
            <ns3:effectExtent l="0" t="0" r="0" b="0"/>
            <ns3:wrapNone/>
            <ns3:docPr id="1003" name="image2.png"/>
            <ns3:cNvGraphicFramePr/>
            <ns5:graphic>
              <ns5:graphicData uri="http://schemas.openxmlformats.org/drawingml/2006/picture">
                <ns6:pic>
                  <ns6:nvPicPr>
                    <ns6:cNvPr id="0" name="image2.png"/>
                    <ns6:cNvPicPr preferRelativeResize="0"/>
                  </ns6:nvPicPr>
                  <ns6:blipFill>
                    <ns5:blip ns7:embed="rId11"/>
                    <ns5:srcRect/>
                    <ns5:stretch>
                      <ns5:fillRect/>
                    </ns5:stretch>
                  </ns6:blipFill>
                  <ns6:spPr>
                    <ns5:xfrm>
                      <ns5:off x="0" y="0"/>
                      <ns5:ext cx="5397500" cy="5280025"/>
                    </ns5:xfrm>
                    <ns5:prstGeom prst="rect">
                      <ns5:avLst/>
                    </ns5:prstGeom>
                    <ns5:ln/>
                  </ns6:spPr>
                </ns6:pic>
              </ns5:graphicData>
            </ns5:graphic>
          </ns3:anchor>
        </w:drawing>
      </w:r>
      <w:r>
        <w:br w:type="page"/>
      </w:r>
    </w:p>
    <w:p ns2:paraId="2090A9BD" ns2:textId="77777777" w:rsidR="00ED73C6" w:rsidRDefault="00ED73C6"/>
    <w:p ns2:paraId="49E44998" ns2:textId="77777777" w:rsidR="00ED73C6" w:rsidRDefault="00ED73C6"/>
    <w:p ns2:paraId="3C91F572" ns2:textId="77777777" w:rsidR="00ED73C6" w:rsidRDefault="00ED73C6">
      <w:pPr>
        <w:rPr>
          <w:rFonts w:ascii="Liberalisation sans narrow" w:eastAsia="Liberalisation sans narrow" w:hAnsi="Liberalisation sans narrow" w:cs="Liberalisation sans narrow"/>
          <w:b/>
          <w:bCs/>
        </w:rPr>
      </w:pPr>
    </w:p>
    <w:p ns2:paraId="4681F6B2" ns2:textId="77777777" w:rsidR="00ED73C6" w:rsidRDefault="00000000">
      <w:pPr>
        <w:keepLines/>
        <w:spacing w:before="120" w:after="120" w:line="276" w:lineRule="auto"/>
        <w:jc w:val="both"/>
        <w:rPr>
          <w:rFonts w:ascii="Liberalisation sans narrow" w:eastAsia="Liberalisation sans narrow" w:hAnsi="Liberalisation sans narrow" w:cs="Liberalisation sans narrow"/>
        </w:rPr>
      </w:pPr>
      <w:r>
        <w:br w:type="page"/>
      </w:r>
    </w:p>
    <w:p ns2:paraId="02E1F42B" ns2:textId="77777777" w:rsidR="00ED73C6" w:rsidRDefault="00ED73C6">
      <w:pPr>
        <w:keepLines/>
        <w:spacing w:before="120" w:after="120" w:line="276" w:lineRule="auto"/>
        <w:jc w:val="both"/>
        <w:rPr>
          <w:rFonts w:ascii="Liberalisation sans narrow" w:eastAsia="Liberalisation sans narrow" w:hAnsi="Liberalisation sans narrow" w:cs="Liberalisation sans narrow"/>
        </w:rPr>
      </w:pPr>
    </w:p>
    <w:p ns2:paraId="3160BF82" ns2:textId="77777777" w:rsidR="00ED73C6" w:rsidRDefault="00ED73C6">
      <w:pPr>
        <w:keepLines/>
        <w:spacing w:before="120" w:after="120" w:line="276" w:lineRule="auto"/>
        <w:jc w:val="both"/>
        <w:rPr>
          <w:rFonts w:ascii="Liberalisation sans narrow" w:eastAsia="Liberalisation sans narrow" w:hAnsi="Liberalisation sans narrow" w:cs="Liberalisation sans narrow"/>
        </w:rPr>
      </w:pPr>
    </w:p>
    <w:p ns2:paraId="7108173E" ns2:textId="6E1C69EF" w:rsidR="00ED73C6" w:rsidRPr="00D12B9E" w:rsidRDefault="00ED73C6" w:rsidP="00D12B9E">
      <w:pPr>
        <w:pBdr>
          <w:top w:val="nil"/>
          <w:left w:val="nil"/>
          <w:bottom w:val="nil"/>
          <w:right w:val="nil"/>
          <w:between w:val="nil"/>
        </w:pBdr>
        <w:tabs>
          <w:tab w:val="right" w:leader="dot" w:pos="8494"/>
        </w:tabs>
        <w:spacing w:after="100"/>
      </w:pPr>
    </w:p>
    <w:p ns2:paraId="208779DB" ns2:textId="0AFB4AE3" w:rsidR="00ED73C6" w:rsidRPr="00D12B9E" w:rsidRDefault="00000000" w:rsidP="00D12B9E">
      <w:pPr>
        <w:rPr>
          <w:rFonts w:ascii="Liberalisation sans narrow" w:eastAsia="Liberalisation sans narrow" w:hAnsi="Liberalisation sans narrow" w:cs="Liberalisation sans narrow"/>
          <w:color w:val="203441"/>
        </w:rPr>
      </w:pPr>
      <w:r>
        <w:br w:type="page"/>
      </w:r>
      <w:bookmarkStart w:id="0" w:name="_heading=h.33jjin156j5n" w:colFirst="0" w:colLast="0"/>
      <w:bookmarkEnd w:id="0"/>
    </w:p>
    <w:p ns2:paraId="162D2D39" ns2:textId="3B463319" w:rsidR="00ED73C6" w:rsidRDefault="00D12B9E">
      <w:pPr>
        <w:rPr>
          <w:rFonts w:ascii="Liberation sans narrow" w:eastAsia="Liberation sans narrow" w:hAnsi="Liberation sans narrow" w:cs="Liberation sans narrow"/>
        </w:rPr>
      </w:pPr>
      <w:r>
        <w:rPr>
          <w:rFonts w:ascii="Liberation sans narrow" w:eastAsia="Liberation sans narrow" w:hAnsi="Liberation sans narrow" w:cs="Liberation sans narrow"/>
        </w:rPr>
        <w:fldChar w:fldCharType="end"/>
      </w:r>
    </w:p>
    <w:p ns2:paraId="71B34098" ns2:textId="08771405" w:rsidR="00ED73C6" w:rsidRDefault="00ED73C6">
      <w:pPr>
        <w:pBdr>
          <w:top w:val="nil"/>
          <w:left w:val="nil"/>
          <w:bottom w:val="nil"/>
          <w:right w:val="nil"/>
          <w:between w:val="nil"/>
        </w:pBdr>
        <w:spacing w:before="120" w:after="120" w:line="240" w:lineRule="auto"/>
        <w:jc w:val="both"/>
        <w:rPr>
          <w:rFonts w:ascii="Liberation sans narrow" w:eastAsia="Liberation sans narrow" w:hAnsi="Liberation sans narrow" w:cs="Liberation sans narrow"/>
          <w:color w:val="739A8A"/>
        </w:rPr>
      </w:pPr>
    </w:p>
    <w:p ns2:paraId="6D9B2421" ns2:textId="6574B031" w:rsidR="00ED73C6" w:rsidRPr="00D12B9E" w:rsidRDefault="00000000" w:rsidP="00D12B9E">
      <w:pPr>
        <w:rPr>
          <w:rFonts w:ascii="Liberation sans narrow" w:eastAsia="Liberation sans narrow" w:hAnsi="Liberation sans narrow" w:cs="Liberation sans narrow"/>
          <w:color w:val="203441"/>
        </w:rPr>
      </w:pPr>
      <w:r>
        <w:br w:type="page"/>
      </w:r>
    </w:p>
    <w:p ns2:paraId="73C6066A" ns2:textId="77777777" w:rsidR="00ED73C6" w:rsidRPr="00D12B9E" w:rsidRDefault="00000000" w:rsidP="00D12B9E">
      <w:pPr>
        <w:pStyle w:val="Ttulo1"/>
        <w:jc w:val="left"/>
      </w:pPr>
      <w:bookmarkStart w:id="6" w:name="_Toc233977723"/>
      <w:r>
        <w:lastRenderedPageBreak/>
        <w:t>1. Información general del modelo</w:t>
      </w:r>
      <w:bookmarkEnd w:id="6"/>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ns2:paraId="1AB946D2"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EF0F73D" ns2:textId="77777777" w:rsidR="00ED73C6" w:rsidRDefault="00000000">
            <w:r>
              <w:rPr>
                <w:b/>
                <w:bCs/>
                <w:color w:val="333333"/>
                <w:sz w:val="20"/>
                <w:szCs w:val="20"/>
              </w:rPr>
              <w:t>Nombre del modelo (model_key)</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D4993D6" ns2:textId="77777777" w:rsidR="00ED73C6" w:rsidRDefault="00000000">
            <w:r>
              <w:t xml:space="preserve">ml3-wine-disease-pest-forecast</w:t>
            </w:r>
          </w:p>
        </w:tc>
      </w:tr>
      <w:tr w:rsidR="00ED73C6" ns2:paraId="2B5210AD"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0DEA41B" ns2:textId="77777777" w:rsidR="00ED73C6" w:rsidRDefault="00000000">
            <w:r>
              <w:rPr>
                <w:b/>
                <w:bCs/>
                <w:color w:val="333333"/>
                <w:sz w:val="20"/>
                <w:szCs w:val="20"/>
              </w:rPr>
              <w:t>Versión</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84A7408" ns2:textId="77777777" w:rsidR="00ED73C6" w:rsidRDefault="00000000">
            <w:r>
              <w:t xml:space="preserve">3.0</w:t>
            </w:r>
          </w:p>
        </w:tc>
      </w:tr>
      <w:tr w:rsidR="00ED73C6" ns2:paraId="02B4508D"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656986A" ns2:textId="77777777" w:rsidR="00ED73C6" w:rsidRDefault="00000000">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321CCA3" ns2:textId="77777777" w:rsidR="00ED73C6" w:rsidRDefault="00000000">
            <w:r>
              <w:t xml:space="preserve">Modelo de Deep Ensemble Learning (DEL) que combina tres arquitecturas de Deep Learning — LSTM, 1D-CNN y BiGRU — para predecir de forma simultánea la enfermedad o plaga de la vid (clasificación multiclase entre 11 estados fitosanitarios) y su grado de severidad (regresión continua 0-1). El sistema ingiere ventanas temporales de 168 horas (7 días) de telemetría agroclimática procedente de sensores IIoT y genera un diagnóstico con tratamiento fitosanitario recomendado.</w:t>
            </w:r>
          </w:p>
        </w:tc>
      </w:tr>
      <w:tr w:rsidR="00ED73C6" ns2:paraId="6EFECFCA"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A82E1B3" ns2:textId="77777777" w:rsidR="00ED73C6" w:rsidRDefault="00000000">
            <w:r>
              <w:rPr>
                <w:b/>
                <w:bCs/>
                <w:color w:val="333333"/>
                <w:sz w:val="20"/>
                <w:szCs w:val="20"/>
              </w:rPr>
              <w:t>Tipo de tarea (task_type)</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197DDF" ns2:textId="77777777" w:rsidR="00ED73C6" w:rsidRDefault="00000000">
            <w:r>
              <w:t xml:space="preserve">clasificación multiclase + regresión (multitarea)</w:t>
            </w:r>
          </w:p>
        </w:tc>
      </w:tr>
      <w:tr w:rsidR="00ED73C6" ns2:paraId="51B3BC95"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0767B48" ns2:textId="77777777" w:rsidR="00ED73C6" w:rsidRDefault="00000000">
            <w:r>
              <w:rPr>
                <w:b/>
                <w:bCs/>
                <w:color w:val="333333"/>
                <w:sz w:val="20"/>
                <w:szCs w:val="20"/>
              </w:rPr>
              <w:t>Framework</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C645F96" ns2:textId="77777777" w:rsidR="00ED73C6" w:rsidRDefault="00000000">
            <w:r>
              <w:t xml:space="preserve">TensorFlow / Keras (backend Keras 3), scikit-learn, pandas, numpy, joblib, pyarrow</w:t>
            </w:r>
          </w:p>
        </w:tc>
      </w:tr>
      <w:tr w:rsidR="00ED73C6" ns2:paraId="4C8DFFDF"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75677B8" ns2:textId="77777777" w:rsidR="00ED73C6" w:rsidRDefault="00000000">
            <w:r>
              <w:rPr>
                <w:b/>
                <w:bCs/>
                <w:color w:val="333333"/>
                <w:sz w:val="20"/>
                <w:szCs w:val="20"/>
              </w:rPr>
              <w:t>Fichero del artefacto</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B3BB4A5" ns2:textId="77777777" w:rsidR="00ED73C6" w:rsidRDefault="00000000">
            <w:r>
              <w:t xml:space="preserve">M1_LSTM.keras, M2_CNN.keras, M3_BiGRU.keras, scaler.pkl, label_encoder.pkl</w:t>
            </w:r>
          </w:p>
        </w:tc>
      </w:tr>
      <w:tr w:rsidR="00ED73C6" ns2:paraId="3C91287B"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E9DF75B" ns2:textId="77777777" w:rsidR="00ED73C6" w:rsidRDefault="00000000">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0D276D1A" ns2:textId="77777777" w:rsidR="00ED73C6" w:rsidRDefault="00000000">
            <w:r>
              <w:t xml:space="preserve">Optimizar el monitoreo de viñedos en tiempo real mediante predicción temprana de enfermedades y plagas, permitiendo aplicar tratamientos fitosanitarios solo cuando son necesarios. El KPI de negocio es lograr una reducción del 10% en el consumo de productos fitosanitarios respecto al manejo preventivo sistemático convencional.</w:t>
            </w:r>
          </w:p>
        </w:tc>
      </w:tr>
      <w:tr w:rsidR="00ED73C6" ns2:paraId="09F81BAA"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7CACCB4" ns2:textId="77777777" w:rsidR="00ED73C6" w:rsidRDefault="00000000">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A1BDCF3" ns2:textId="77777777" w:rsidR="00ED73C6" w:rsidRDefault="00000000">
            <w:r>
              <w:t xml:space="preserve">El sistema se emplea como herramienta de soporte a la decisión en viticultura de precisión. Se alimenta de series temporales horarias procedentes de redes de sensores IIoT distribuidas por parcelas (temperatura, humedad, lluvia, viento, CO2, VOC, pH del suelo, etc.). El modelo procesa las últimas 168 horas de datos y emite un diagnóstico del estado fitosanitario más probable junto con el grado de severidad y un protocolo de tratamiento. El resultado se presenta en un CSV con el diagnóstico, confianza, severidad y tratamiento recomendado.</w:t>
            </w:r>
          </w:p>
        </w:tc>
      </w:tr>
    </w:tbl>
    <w:p ns2:paraId="0E4A03E1" ns2:textId="164C9CA4" w:rsidR="00ED73C6" w:rsidRDefault="00D12B9E" w:rsidP="00D12B9E">
      <w:pPr>
        <w:pStyle w:val="Descripcin"/>
        <w:jc w:val="center"/>
      </w:pPr>
      <w:bookmarkStart w:id="7" w:name="_Toc233977640"/>
      <w:r>
        <w:t xml:space="preserve">Tabla </w:t>
      </w:r>
      <w:fldSimple w:instr=" SEQ Tabla \* ARABIC ">
        <w:r>
          <w:rPr>
            <w:noProof/>
          </w:rPr>
          <w:t>2</w:t>
        </w:r>
      </w:fldSimple>
      <w:r>
        <w:t xml:space="preserve"> Información general del modelo</w:t>
      </w:r>
      <w:bookmarkEnd w:id="7"/>
    </w:p>
    <w:p ns2:paraId="48838E47" ns2:textId="77777777" w:rsidR="00ED73C6" w:rsidRPr="00D12B9E" w:rsidRDefault="00000000" w:rsidP="00D12B9E">
      <w:pPr>
        <w:pStyle w:val="Ttulo1"/>
        <w:jc w:val="left"/>
      </w:pPr>
      <w:bookmarkStart w:id="8" w:name="_Toc233977724"/>
      <w:r>
        <w:t>2. Campos de entrada (inputs)</w:t>
      </w:r>
      <w:bookmarkEnd w:id="8"/>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7"/>
        <w:gridCol w:w="1384"/>
        <w:gridCol w:w="3055"/>
        <w:gridCol w:w="1307"/>
        <w:gridCol w:w="1447"/>
      </w:tblGrid>
      <w:tr w:rsidR="00ED73C6" ns2:paraId="71F932B9" ns2: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9F614D4" ns2:textId="77777777" w:rsidR="00ED73C6" w:rsidRDefault="00000000">
            <w:r>
              <w:rPr>
                <w:b/>
                <w:bCs/>
                <w:color w:val="1F4E8F"/>
                <w:sz w:val="20"/>
                <w:szCs w:val="20"/>
              </w:rPr>
              <w:t>Nombre del campo</w:t>
            </w:r>
          </w:p>
        </w:tc>
        <w:tc>
          <w:tcPr>
            <w:tcW w:w="1384"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089FD74" ns2:textId="77777777" w:rsidR="00ED73C6" w:rsidRDefault="00000000">
            <w:r>
              <w:rPr>
                <w:b/>
                <w:bCs/>
                <w:color w:val="1F4E8F"/>
                <w:sz w:val="20"/>
                <w:szCs w:val="20"/>
              </w:rPr>
              <w:t>Tipo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8CD2F77" ns2:textId="77777777" w:rsidR="00ED73C6" w:rsidRDefault="00000000">
            <w:r>
              <w:rPr>
                <w:b/>
                <w:bCs/>
                <w:color w:val="1F4E8F"/>
                <w:sz w:val="20"/>
                <w:szCs w:val="20"/>
              </w:rPr>
              <w:t>Descripción</w:t>
            </w:r>
          </w:p>
        </w:tc>
        <w:tc>
          <w:tcPr>
            <w:tcW w:w="130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2A2F0D2" ns2:textId="77777777" w:rsidR="00ED73C6" w:rsidRDefault="00000000">
            <w:r>
              <w:rPr>
                <w:b/>
                <w:bCs/>
                <w:color w:val="1F4E8F"/>
                <w:sz w:val="20"/>
                <w:szCs w:val="20"/>
              </w:rPr>
              <w:t>Obligatorio</w:t>
            </w:r>
          </w:p>
        </w:tc>
        <w:tc>
          <w:tcPr>
            <w:tcW w:w="144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FFDAD95" ns2:textId="77777777" w:rsidR="00ED73C6" w:rsidRDefault="00000000">
            <w:r>
              <w:rPr>
                <w:b/>
                <w:bCs/>
                <w:color w:val="1F4E8F"/>
                <w:sz w:val="20"/>
                <w:szCs w:val="20"/>
              </w:rPr>
              <w:t>Valor por defecto</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Fecha</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datetime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Timestamp de cada registro horario. Obligatorio: de él se derivan las variables cíclicas Hora_Sin y Hora_Cos.</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Temp_Amb_C</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Temperatura ambiente medida por sensor meteorológico (°C). Rango de entrenamiento: [-8.7, 41.1].</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Hum_Rel_Pct</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Humedad relativa ambiental (%). Rango de entrenamiento: [3.0, 100.0].</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Lluvia_mm</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Pluviosidad en la ventana de muestreo (mm). Rango de entrenamiento: [0.0, 13.8].</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Viento_kmh</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Velocidad media del viento (km/h). Rango de entrenamiento: [0.0, 51.6].</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Hum_Suelo_Pct</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Humedad volumétrica del terreno (%). Rango de entrenamiento: [18.42, 35.0].</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pH_Suelo</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Acidez del terreno (pH). Rango de entrenamiento: [5.92, 7.51].</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CO2_ppm</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Dióxido de carbono por millón (ppm). Rango de entrenamiento: [352.92, 522.54].</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VOC_ppb</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Compuestos orgánicos volátiles emitidos por la planta, biomarcador temprano de infección (ppb). Rango de entrenamiento: [-18.17, 1983.29].</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ID_Serie</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int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Identificador único de serie temporal (sensor/parcela). Recomendado para agrupar series y evitar mezclar ventanas entre IDs.</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No (recomendado)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Si no viene, todo el input se trata como una sola serie.</w:t>
            </w:r>
          </w:p>
        </w:tc>
      </w:tr>
    </w:tbl>
    <w:p ns2:paraId="2301E228" ns2:textId="43111ADC" w:rsidR="00ED73C6" w:rsidRDefault="00D12B9E" w:rsidP="00D12B9E">
      <w:pPr>
        <w:pStyle w:val="Descripcin"/>
        <w:jc w:val="center"/>
      </w:pPr>
      <w:bookmarkStart w:id="9" w:name="_Toc233977641"/>
      <w:r>
        <w:t xml:space="preserve">Tabla </w:t>
      </w:r>
      <w:fldSimple w:instr=" SEQ Tabla \* ARABIC ">
        <w:r>
          <w:rPr>
            <w:noProof/>
          </w:rPr>
          <w:t>3</w:t>
        </w:r>
      </w:fldSimple>
      <w:r>
        <w:t xml:space="preserve"> Campos de entrada (inputs)</w:t>
      </w:r>
      <w:bookmarkEnd w:id="9"/>
    </w:p>
    <w:p ns2:paraId="1A4DD035" ns2:textId="77777777" w:rsidR="00ED73C6" w:rsidRPr="00D12B9E" w:rsidRDefault="00000000" w:rsidP="00D12B9E">
      <w:pPr>
        <w:pStyle w:val="Ttulo1"/>
        <w:jc w:val="left"/>
      </w:pPr>
      <w:bookmarkStart w:id="10" w:name="_Toc233977725"/>
      <w:r>
        <w:t>3. Campos de salida (outputs)</w:t>
      </w:r>
      <w:bookmarkEnd w:id="10"/>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2400"/>
        <w:gridCol w:w="1760"/>
        <w:gridCol w:w="1800"/>
      </w:tblGrid>
      <w:tr w:rsidR="00ED73C6" ns2:paraId="74C19D16" ns2: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6393328" ns2:textId="77777777" w:rsidR="00ED73C6" w:rsidRDefault="00000000">
            <w:r>
              <w:rPr>
                <w:b/>
                <w:bCs/>
                <w:color w:val="1F4E8F"/>
                <w:sz w:val="20"/>
                <w:szCs w:val="20"/>
              </w:rPr>
              <w:t>Nombre del campo</w:t>
            </w:r>
          </w:p>
        </w:tc>
        <w:tc>
          <w:tcPr>
            <w:tcW w:w="1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B6C5E52" ns2:textId="77777777" w:rsidR="00ED73C6" w:rsidRDefault="00000000">
            <w:r>
              <w:rPr>
                <w:b/>
                <w:bCs/>
                <w:color w:val="1F4E8F"/>
                <w:sz w:val="20"/>
                <w:szCs w:val="20"/>
              </w:rPr>
              <w:t>Tipo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76B52FF" ns2:textId="77777777" w:rsidR="00ED73C6" w:rsidRDefault="00000000">
            <w:r>
              <w:rPr>
                <w:b/>
                <w:bCs/>
                <w:color w:val="1F4E8F"/>
                <w:sz w:val="20"/>
                <w:szCs w:val="20"/>
              </w:rPr>
              <w:t>Descripción</w:t>
            </w:r>
          </w:p>
        </w:tc>
        <w:tc>
          <w:tcPr>
            <w:tcW w:w="176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B5BC6FF" ns2:textId="77777777" w:rsidR="00ED73C6" w:rsidRDefault="00000000">
            <w:r>
              <w:rPr>
                <w:b/>
                <w:bCs/>
                <w:color w:val="1F4E8F"/>
                <w:sz w:val="20"/>
                <w:szCs w:val="20"/>
              </w:rPr>
              <w:t>Rango de valores posibles</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AEDED9E" ns2:textId="77777777" w:rsidR="00ED73C6" w:rsidRDefault="00000000">
            <w:r>
              <w:rPr>
                <w:b/>
                <w:bCs/>
                <w:color w:val="1F4E8F"/>
                <w:sz w:val="20"/>
                <w:szCs w:val="20"/>
              </w:rPr>
              <w:t>Cómo interpretar el resultado</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diagnostico_ia</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string</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Patología o estado ganador tras Soft Voting del ensemble entre 11 clases: ALTICA, BLACK_ROT, BOTRYTIS, EMPOASCA, ERINOSIS, ESCA, HEALTHY, LOBESIA, MILDIU, OIDIO, RED_MITE.</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11 clases discretas</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Es la enfermedad o plaga más probable según el consenso de las tres redes neuronales.</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confianza_clasificacion</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Probabilidad media (0-1) de la clase ganadora, obtenida del promedio de las salidas Softmax de las tres redes.</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0.0 - 1.0</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Valores más altos indican mayor certeza del modelo en el diagnóstico emitido.</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grado_severidad</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Grado de infección predicho, media aritmética de las tres salidas sigmoid de regresión del ensemble.</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0.0 - 1.0</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Valores cercanos a 0 indican daño mínimo; valores cercanos a 1 indican severidad alta de la patología detectada.</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tratamiento_recomendado</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string</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Protocolo químico, biológico, biotecnológico o cultural recomendado según la clase predicha, extraído de una base de conocimiento editable en config.yaml.</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Texto descriptivo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Recomendación orientativa basada en la literatura fitosanitaria; requiere validación por un agrónomo antes de su aplicación.</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fecha_evaluacion</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datetime</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Timestamp de la última fila de la ventana (hora actual de la predicción).</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 datetime</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Momento temporal al que corresponde el diagnóstico emitido.</w:t>
            </w:r>
          </w:p>
        </w:tc>
      </w:tr>
    </w:tbl>
    <w:p ns2:paraId="3CB96C1C" ns2:textId="58E5926D" w:rsidR="00ED73C6" w:rsidRDefault="00D12B9E" w:rsidP="00D12B9E">
      <w:pPr>
        <w:pStyle w:val="Descripcin"/>
        <w:jc w:val="center"/>
      </w:pPr>
      <w:bookmarkStart w:id="11" w:name="_Toc233977642"/>
      <w:r>
        <w:t xml:space="preserve">Tabla </w:t>
      </w:r>
      <w:fldSimple w:instr=" SEQ Tabla \* ARABIC ">
        <w:r>
          <w:rPr>
            <w:noProof/>
          </w:rPr>
          <w:t>4</w:t>
        </w:r>
      </w:fldSimple>
      <w:r>
        <w:t xml:space="preserve"> Campos de salida (outputs)</w:t>
      </w:r>
      <w:bookmarkEnd w:id="11"/>
    </w:p>
    <w:p ns2:paraId="30754C35" ns2:textId="77777777" w:rsidR="00ED73C6" w:rsidRPr="00D12B9E" w:rsidRDefault="00000000" w:rsidP="00D12B9E">
      <w:pPr>
        <w:pStyle w:val="Ttulo1"/>
        <w:jc w:val="left"/>
      </w:pPr>
      <w:bookmarkStart w:id="12" w:name="_Toc233977726"/>
      <w:r>
        <w:t>4. Métricas de evaluación</w:t>
      </w:r>
      <w:bookmarkEnd w:id="12"/>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ED73C6" ns2:paraId="663A768A" ns2:textId="77777777">
        <w:trPr>
          <w:tblHeader/>
        </w:trPr>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EF96586" ns2:textId="77777777" w:rsidR="00ED73C6" w:rsidRDefault="00000000">
            <w:r>
              <w:rPr>
                <w:b/>
                <w:bCs/>
                <w:color w:val="1F4E8F"/>
                <w:sz w:val="20"/>
                <w:szCs w:val="20"/>
              </w:rPr>
              <w:t>Métrica</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0B8781B" ns2:textId="77777777" w:rsidR="00ED73C6" w:rsidRDefault="00000000">
            <w:r>
              <w:rPr>
                <w:b/>
                <w:bCs/>
                <w:color w:val="1F4E8F"/>
                <w:sz w:val="20"/>
                <w:szCs w:val="20"/>
              </w:rPr>
              <w:t>Valor</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FE48704" ns2:textId="77777777" w:rsidR="00ED73C6" w:rsidRDefault="00000000">
            <w:r>
              <w:rPr>
                <w:b/>
                <w:bCs/>
                <w:color w:val="1F4E8F"/>
                <w:sz w:val="20"/>
                <w:szCs w:val="20"/>
              </w:rPr>
              <w:t>Descripción</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D1C6AD0" ns2:textId="77777777" w:rsidR="00ED73C6" w:rsidRDefault="00000000">
            <w:r>
              <w:rPr>
                <w:b/>
                <w:bCs/>
                <w:color w:val="1F4E8F"/>
                <w:sz w:val="20"/>
                <w:szCs w:val="20"/>
              </w:rPr>
              <w:t>Interpretación (qué significa para el usuario)</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Accuracy (Clasificación)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0.7052</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Exactitud global en el conjunto de test hold-out (70/15/15 por serie, seed 42, 149 series de test).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El modelo acierta la patología correcta o el estado sano en el 70.52% de los casos evaluados.</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Precision Macro (Clasificación)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0.7494</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Fiabilidad media de las alertas emitidas por clase en test.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Cuando el modelo predice una enfermedad concreta, acierta el 74.94% de las veces, minimizando falsos positivos.</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Recall Macro (Clasificación)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0.7198</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Capacidad de detección media por clase en test.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El modelo identifica exitosamente el 71.98% de los casos reales de enfermedad.</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F1-Score Macro (Clasificación)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0.7259</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Equilibrio medio entre precisión y recall por clase en test. Métrica principal de éxito del proyecto.</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Supera el umbral objetivo (≥0.70), validando la viabilidad del ensamble para filtrar tratamientos innecesarios.</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MAE (Regresión)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0.0610</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Error absoluto medio en la predicción del grado de infección (0-1) en test.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El modelo se desvía de media solo 6.1 puntos porcentuales respecto al valor real de severidad.</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RMSE (Regresión)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0.0936</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Raíz del error cuadrático medio en regresión en test.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El margen de error estándar se mueve en torno al 9.36%, confirmando estimaciones de severidad estables.</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R2 (Regresión)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0.8903</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Coeficiente de determinación en test. Métrica principal de regresión del proyecto.</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El modelo explica el 89.03% de la varianza real en la evolución de las infecciones, superando el umbral objetivo (≥0.85).</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F1-Score Operativo (por familias de tratamiento)</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0.8469</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F1-Score agrupando las 11 clases en familias funcionales de tratamiento agronómico.</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Cuando se agrupan las patologías por protocolo de actuación, la precisión alcanza el 84.69%, validando la utilidad práctica para el viticultor.</w:t>
            </w:r>
          </w:p>
        </w:tc>
      </w:tr>
    </w:tbl>
    <w:p ns2:paraId="1A7F9A77" ns2:textId="4488DBEE" w:rsidR="00ED73C6" w:rsidRDefault="00D12B9E" w:rsidP="00D12B9E">
      <w:pPr>
        <w:pStyle w:val="Descripcin"/>
        <w:jc w:val="center"/>
      </w:pPr>
      <w:bookmarkStart w:id="13" w:name="_Toc233977643"/>
      <w:r>
        <w:t xml:space="preserve">Tabla </w:t>
      </w:r>
      <w:fldSimple w:instr=" SEQ Tabla \* ARABIC ">
        <w:r>
          <w:rPr>
            <w:noProof/>
          </w:rPr>
          <w:t>5</w:t>
        </w:r>
      </w:fldSimple>
      <w:r>
        <w:t xml:space="preserve"> Métricas de evaluación</w:t>
      </w:r>
      <w:bookmarkEnd w:id="13"/>
    </w:p>
    <w:p ns2:paraId="2C5581FA" ns2:textId="77777777" w:rsidR="00ED73C6" w:rsidRPr="00D12B9E" w:rsidRDefault="00000000" w:rsidP="00D12B9E">
      <w:pPr>
        <w:pStyle w:val="Ttulo1"/>
        <w:jc w:val="left"/>
      </w:pPr>
      <w:bookmarkStart w:id="14" w:name="_Toc233977727"/>
      <w:r>
        <w:lastRenderedPageBreak/>
        <w:t>5. Limitaciones conocidas</w:t>
      </w:r>
      <w:bookmarkEnd w:id="14"/>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ED73C6" ns2:paraId="5ACF6CCD" ns2: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76816E1" ns2:textId="77777777" w:rsidR="00ED73C6" w:rsidRDefault="00000000">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F42A562" ns2:textId="77777777" w:rsidR="00ED73C6" w:rsidRDefault="00000000">
            <w:r>
              <w:rPr>
                <w:b/>
                <w:bCs/>
                <w:color w:val="1F4E8F"/>
                <w:sz w:val="20"/>
                <w:szCs w:val="20"/>
              </w:rPr>
              <w:t>Descripción (cuándo no usar / qué puede fallar)</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Dataset sintético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El 100% del dataset es sintético (generado por vid_simulator.py con clima histórico real y comportamiento biológico simulado). No se ha validado con telemetría de campo real, por lo que las métricas de test son indicativas y requieren validación cruzada con diagnósticos empíricos de parcela.</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11 clases fijas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El clasificador está restringido a las 11 patologías parametrizadas. Patologías exóticas, mutaciones o plagas invasoras no catalogadas serán indetectables o generarán falsos positivos al forzar al vector Softmax a clasificar dentro de las fronteras de decisión conocidas.</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Confusión intra-fúngica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Existe solapamiento en las firmas climáticas de enfermedades fúngicas dependientes de alta humedad libre (Botrytis, Mildiu, Black Rot), lo que degrada el rendimiento de estas clases específicas (F1 entre 0.42 y 0.58).</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Brecha Sim-to-Real</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Se anticipa una degradación controlada de las métricas nominales al operar sobre viñedos reales debido a la variabilidad microclimática a nivel de hoja, la resistencia genética diferencial de variedades y el impacto de tratamientos previos.</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Ruido instrumental no modelado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El dataset no contempla errores de hardware de campo: descalibraciones de sensores, pérdidas de paquetes de red o degradación química de sondas edáficas, que afectarán al rendimiento en producción.</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Ventana mínima de 168h</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El modelo requiere series de al menos 168 registros horarios continuos. Con datos insuficientes, el código realiza padding por repetición degradando la calidad de la predicción.</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Uso exclusivo como soporte</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El modelo es una herramienta de apoyo a la decisión; no sustituye el juicio empírico ni la supervisión de ingenieros agrónomos. Cualquier intervención fitosanitaria requiere validación humana obligatoria en campo.</w:t>
            </w:r>
          </w:p>
        </w:tc>
      </w:tr>
    </w:tbl>
    <w:p ns2:paraId="23E22C97" ns2:textId="02183EA3" w:rsidR="00ED73C6" w:rsidRDefault="00D12B9E" w:rsidP="00D12B9E">
      <w:pPr>
        <w:pStyle w:val="Descripcin"/>
        <w:jc w:val="center"/>
      </w:pPr>
      <w:bookmarkStart w:id="15" w:name="_Toc233977644"/>
      <w:r>
        <w:t xml:space="preserve">Tabla </w:t>
      </w:r>
      <w:fldSimple w:instr=" SEQ Tabla \* ARABIC ">
        <w:r>
          <w:rPr>
            <w:noProof/>
          </w:rPr>
          <w:t>6</w:t>
        </w:r>
      </w:fldSimple>
      <w:r>
        <w:t xml:space="preserve"> Limitaciones conocidas</w:t>
      </w:r>
      <w:bookmarkEnd w:id="15"/>
    </w:p>
    <w:p ns2:paraId="36D55773" ns2:textId="77777777" w:rsidR="00ED73C6" w:rsidRPr="00D12B9E" w:rsidRDefault="00000000" w:rsidP="00D12B9E">
      <w:pPr>
        <w:pStyle w:val="Ttulo1"/>
        <w:jc w:val="left"/>
      </w:pPr>
      <w:bookmarkStart w:id="16" w:name="_Toc233977728"/>
      <w:r>
        <w:t>6. Observaciones técnicas</w:t>
      </w:r>
      <w:bookmarkEnd w:id="16"/>
    </w:p>
    <w:p ns2:paraId="3188B244" ns2:textId="77777777" w:rsidR="00ED73C6" w:rsidRDefault="00000000" w:rsidP="00D12B9E">
      <w:pPr>
        <w:jc w:val="both"/>
      </w:pPr>
      <w:r>
        <w:t xml:space="preserve">Hardware de referencia: Intel Core i9-14900K, NVIDIA RTX 4070, 64 GB RAM. Entrenamiento: ~80 min (GPU); inferencia: ~0.2 s por ventana. Artefactos totales: ~5 GB (código + datasets + modelos .keras + scalers). Entorno: Python 3.10, TensorFlow ≥2.15.0, Keras ≥3.0.0. El reentrenamiento desde cero es posible pero costoso (50 epochs x 3 arquitecturas); en producción se usan los artefactos fijos (.keras, .pkl) descargados del repositorio.</w:t>
      </w:r>
    </w:p>
    <w:p ns2:paraId="642BAC39" ns2:textId="77777777" w:rsidR="00ED73C6" w:rsidRDefault="00ED73C6"/>
    <w:p ns2:paraId="6AE49187" ns2:textId="77777777" w:rsidR="00D12B9E" w:rsidRDefault="00D12B9E"/>
    <w:p ns2:paraId="3CCD1455" ns2:textId="77777777" w:rsidR="00D12B9E" w:rsidRDefault="00D12B9E"/>
    <w:p ns2:paraId="03DFC7FC" ns2:textId="77777777" w:rsidR="00D12B9E" w:rsidRDefault="00D12B9E"/>
    <w:p ns2:paraId="3E74D38E" ns2:textId="77777777" w:rsidR="00D12B9E" w:rsidRDefault="00D12B9E"/>
    <w:p ns2:paraId="0B8151BB" ns2:textId="77777777" w:rsidR="00D12B9E" w:rsidRDefault="00D12B9E"/>
    <w:p ns2:paraId="53E05546" ns2:textId="77777777" w:rsidR="00D12B9E" w:rsidRDefault="00D12B9E"/>
    <w:p ns2:paraId="7A7AF885" ns2:textId="77777777" w:rsidR="00ED73C6" w:rsidRPr="00D12B9E" w:rsidRDefault="00000000" w:rsidP="00D12B9E">
      <w:pPr>
        <w:pStyle w:val="Ttulo1"/>
        <w:jc w:val="left"/>
      </w:pPr>
      <w:bookmarkStart w:id="17" w:name="_Toc233977729"/>
      <w:r>
        <w:lastRenderedPageBreak/>
        <w:t>7. Fichero de prueba de referencia</w:t>
      </w:r>
      <w:bookmarkEnd w:id="17"/>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ns2:paraId="7CCEFEF5"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A9D0325" ns2:textId="77777777" w:rsidR="00ED73C6" w:rsidRDefault="00000000">
            <w:r>
              <w:rPr>
                <w:b/>
                <w:bCs/>
                <w:color w:val="333333"/>
                <w:sz w:val="20"/>
                <w:szCs w:val="20"/>
              </w:rPr>
              <w:t>Nombre del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548E93F5" ns2:textId="77777777" w:rsidR="00ED73C6" w:rsidRDefault="00000000">
            <w:r>
              <w:t xml:space="preserve">data_vin_raw.parquet (split test: 149 series, 224.374 ventanas de 168h)</w:t>
            </w:r>
          </w:p>
        </w:tc>
      </w:tr>
      <w:tr w:rsidR="00ED73C6" ns2:paraId="183575F5"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C17FEDB" ns2:textId="77777777" w:rsidR="00ED73C6" w:rsidRDefault="00000000">
            <w:r>
              <w:rPr>
                <w:b/>
                <w:bCs/>
                <w:color w:val="333333"/>
                <w:sz w:val="20"/>
                <w:szCs w:val="20"/>
              </w:rPr>
              <w:t>Número de registros / muestras</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F98E928" ns2:textId="77777777" w:rsidR="00ED73C6" w:rsidRDefault="00000000">
            <w:r>
              <w:t xml:space="preserve">224.374 ventanas de test (149 series horarias continuas)</w:t>
            </w:r>
          </w:p>
        </w:tc>
      </w:tr>
      <w:tr w:rsidR="00ED73C6" ns2:paraId="1BF4E262"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5FAE3FC" ns2:textId="77777777" w:rsidR="00ED73C6" w:rsidRDefault="00000000">
            <w:r>
              <w:rPr>
                <w:b/>
                <w:bCs/>
                <w:color w:val="333333"/>
                <w:sz w:val="20"/>
                <w:szCs w:val="20"/>
              </w:rPr>
              <w:t>Resultado esperado con este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5092C4A" ns2:textId="77777777" w:rsidR="00ED73C6" w:rsidRDefault="00000000">
            <w:r>
              <w:t xml:space="preserve">CSV con columnas Fecha_Evaluacion, Diagnostico_IA, Confianza_Clasificacion, Grado_Severidad, Tratamiento_Recomendado, ID_Serie. Diagnóstico consistente con el modelo entregado (tolerancia clase_exact=true, float_rtol=0.01).</w:t>
            </w:r>
          </w:p>
        </w:tc>
      </w:tr>
    </w:tbl>
    <w:p ns2:paraId="3773E7D0" ns2:textId="48983DD0" w:rsidR="00ED73C6" w:rsidRPr="00D12B9E" w:rsidRDefault="00D12B9E" w:rsidP="00D12B9E">
      <w:pPr>
        <w:pStyle w:val="Descripcin"/>
        <w:jc w:val="center"/>
      </w:pPr>
      <w:bookmarkStart w:id="18" w:name="_Toc233977645"/>
      <w:r>
        <w:t xml:space="preserve">Tabla </w:t>
      </w:r>
      <w:fldSimple w:instr=" SEQ Tabla \* ARABIC ">
        <w:r>
          <w:rPr>
            <w:noProof/>
          </w:rPr>
          <w:t>7</w:t>
        </w:r>
      </w:fldSimple>
      <w:r>
        <w:t xml:space="preserve"> Fichero de prueba de referencia</w:t>
      </w:r>
      <w:bookmarkEnd w:id="18"/>
    </w:p>
    <w:sectPr w:rsidR="00ED73C6" w:rsidRPr="00D12B9E">
      <w:headerReference w:type="even" ns7:id="rId12"/>
      <w:headerReference w:type="default" ns7:id="rId13"/>
      <w:footerReference w:type="default" ns7:id="rId14"/>
      <w:footerReference w:type="first" ns7: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FA726" w14:textId="77777777" w:rsidR="000E5724" w:rsidRDefault="000E5724">
      <w:pPr>
        <w:spacing w:after="0" w:line="240" w:lineRule="auto"/>
      </w:pPr>
      <w:r>
        <w:separator/>
      </w:r>
    </w:p>
  </w:endnote>
  <w:endnote w:type="continuationSeparator" w:id="0">
    <w:p w14:paraId="21FE15F5" w14:textId="77777777" w:rsidR="000E5724" w:rsidRDefault="000E5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36FB1C44-2676-4001-A327-AC3003BC81EC}"/>
    <w:embedBold r:id="rId2" w:fontKey="{46334A53-E532-42E9-B96D-DA6F2CEA8D03}"/>
    <w:embedBoldItalic r:id="rId3" w:fontKey="{C7280446-0DEE-42AC-8C67-D69E184D305D}"/>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D814D2DA-925F-447E-A1F4-66FF798C0A97}"/>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15722DF2-2A9D-4D45-81D1-01358B92A3DA}"/>
    <w:embedBold r:id="rId6" w:fontKey="{68C3AE59-F455-4CAD-BC39-A4B0588B9D7D}"/>
  </w:font>
  <w:font w:name="DM Sans">
    <w:charset w:val="00"/>
    <w:family w:val="auto"/>
    <w:pitch w:val="variable"/>
    <w:sig w:usb0="8000002F" w:usb1="5000205B" w:usb2="00000000" w:usb3="00000000" w:csb0="00000093" w:csb1="00000000"/>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 w:name="Liberation sans narrow">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1838" w14:textId="77777777" w:rsidR="00ED73C6" w:rsidRDefault="00000000">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F96D757" wp14:editId="68D00BDB">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1063B5F1" wp14:editId="5C4788CF">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3F58581F" wp14:editId="3B397ED2">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27C304CC" wp14:editId="7F9BDD06">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7907EF70" w14:textId="77777777" w:rsidR="00ED73C6" w:rsidRDefault="00ED73C6">
    <w:pPr>
      <w:pBdr>
        <w:top w:val="single" w:sz="4" w:space="1" w:color="D9D9D9"/>
        <w:left w:val="nil"/>
        <w:bottom w:val="nil"/>
        <w:right w:val="nil"/>
        <w:between w:val="nil"/>
      </w:pBdr>
      <w:tabs>
        <w:tab w:val="center" w:pos="4252"/>
        <w:tab w:val="right" w:pos="8504"/>
      </w:tabs>
      <w:spacing w:after="0" w:line="240" w:lineRule="auto"/>
      <w:rPr>
        <w:b/>
        <w:bCs/>
        <w:color w:val="000000"/>
      </w:rPr>
    </w:pPr>
  </w:p>
  <w:p w14:paraId="40798663"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9044"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197B23FF" wp14:editId="2420A802">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13DA1B50" wp14:editId="31568396">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5F02DBD2" wp14:editId="0BB7E853">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2958743F" wp14:editId="4170624A">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14B57CDD"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p w14:paraId="1183DCF1"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AC181" w14:textId="77777777" w:rsidR="000E5724" w:rsidRDefault="000E5724">
      <w:pPr>
        <w:spacing w:after="0" w:line="240" w:lineRule="auto"/>
      </w:pPr>
      <w:r>
        <w:separator/>
      </w:r>
    </w:p>
  </w:footnote>
  <w:footnote w:type="continuationSeparator" w:id="0">
    <w:p w14:paraId="002C7F34" w14:textId="77777777" w:rsidR="000E5724" w:rsidRDefault="000E5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80DA"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7A7276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C506" w14:textId="77777777" w:rsidR="00ED73C6" w:rsidRDefault="00000000">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142C8EEB" wp14:editId="0C737683">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35443931" w14:textId="77777777" w:rsidR="00ED73C6" w:rsidRDefault="00000000">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D12B9E">
      <w:rPr>
        <w:rFonts w:ascii="Liberalisation sans narrow" w:eastAsia="Liberalisation sans narrow" w:hAnsi="Liberalisation sans narrow" w:cs="Liberalisation sans narrow"/>
        <w:noProof/>
        <w:color w:val="000000"/>
      </w:rPr>
      <w:t xml:space="preserve">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técnica – Modelo a03 (</w:t>
    </w:r>
    <w:proofErr w:type="spellStart"/>
    <w:r>
      <w:rPr>
        <w:rFonts w:ascii="Liberalisation sans narrow" w:eastAsia="Liberalisation sans narrow" w:hAnsi="Liberalisation sans narrow" w:cs="Liberalisation sans narrow"/>
        <w:color w:val="000000"/>
      </w:rPr>
      <w:t xml:space="preserve">vine-disease-pest-del-ensemble</w:t>
    </w:r>
    <w:proofErr w:type="spellEnd"/>
    <w:r>
      <w:rPr>
        <w:rFonts w:ascii="Liberalisation sans narrow" w:eastAsia="Liberalisation sans narrow" w:hAnsi="Liberalisation sans narrow" w:cs="Liberalisation sans narrow"/>
        <w:color w:val="000000"/>
      </w:rPr>
      <w:t>)</w:t>
    </w:r>
  </w:p>
  <w:p w14:paraId="1552E79E"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44962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B5816"/>
    <w:multiLevelType w:val="multilevel"/>
    <w:tmpl w:val="38825718"/>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847403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3C6"/>
    <w:rsid w:val="000E5724"/>
    <w:rsid w:val="004B6D60"/>
    <w:rsid w:val="00D12B9E"/>
    <w:rsid w:val="00ED73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8250F"/>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40" w:line="240" w:lineRule="auto"/>
      <w:jc w:val="center"/>
      <w:outlineLvl w:val="0"/>
    </w:pPr>
    <w:rPr>
      <w:b/>
      <w:bCs/>
      <w:color w:val="1B2E2F"/>
      <w:sz w:val="36"/>
      <w:szCs w:val="36"/>
    </w:rPr>
  </w:style>
  <w:style w:type="paragraph" w:styleId="Ttulo2">
    <w:name w:val="heading 2"/>
    <w:basedOn w:val="Normal"/>
    <w:next w:val="Normal"/>
    <w:link w:val="Ttulo2Car"/>
    <w:uiPriority w:val="9"/>
    <w:semiHidden/>
    <w:unhideWhenUsed/>
    <w:qFormat/>
    <w:pPr>
      <w:keepNext/>
      <w:keepLines/>
      <w:spacing w:before="40" w:after="0" w:line="240" w:lineRule="auto"/>
      <w:outlineLvl w:val="1"/>
    </w:pPr>
    <w:rPr>
      <w:b/>
      <w:bCs/>
      <w:color w:val="284546"/>
      <w:sz w:val="32"/>
      <w:szCs w:val="32"/>
    </w:rPr>
  </w:style>
  <w:style w:type="paragraph" w:styleId="Ttulo3">
    <w:name w:val="heading 3"/>
    <w:basedOn w:val="Normal"/>
    <w:next w:val="Normal"/>
    <w:link w:val="Ttulo3Car"/>
    <w:uiPriority w:val="9"/>
    <w:semiHidden/>
    <w:unhideWhenUsed/>
    <w:qFormat/>
    <w:pPr>
      <w:keepNext/>
      <w:keepLines/>
      <w:spacing w:before="40" w:after="0" w:line="240" w:lineRule="auto"/>
      <w:outlineLvl w:val="2"/>
    </w:pPr>
    <w:rPr>
      <w:b/>
      <w:bCs/>
      <w:color w:val="284546"/>
      <w:sz w:val="28"/>
      <w:szCs w:val="28"/>
    </w:rPr>
  </w:style>
  <w:style w:type="paragraph" w:styleId="Ttulo4">
    <w:name w:val="heading 4"/>
    <w:basedOn w:val="Normal"/>
    <w:next w:val="Normal"/>
    <w:link w:val="Ttulo4Car"/>
    <w:uiPriority w:val="9"/>
    <w:semiHidden/>
    <w:unhideWhenUsed/>
    <w:qFormat/>
    <w:pPr>
      <w:keepNext/>
      <w:keepLines/>
      <w:spacing w:before="40" w:after="0"/>
      <w:outlineLvl w:val="3"/>
    </w:pPr>
    <w:rPr>
      <w:b/>
      <w:bCs/>
      <w:color w:val="284546"/>
      <w:sz w:val="24"/>
      <w:szCs w:val="24"/>
    </w:rPr>
  </w:style>
  <w:style w:type="paragraph" w:styleId="Ttulo5">
    <w:name w:val="heading 5"/>
    <w:basedOn w:val="Normal"/>
    <w:next w:val="Normal"/>
    <w:link w:val="Ttulo5Car"/>
    <w:uiPriority w:val="9"/>
    <w:semiHidden/>
    <w:unhideWhenUsed/>
    <w:qFormat/>
    <w:pPr>
      <w:keepNext/>
      <w:keepLines/>
      <w:spacing w:before="40" w:after="0"/>
      <w:outlineLvl w:val="4"/>
    </w:pPr>
    <w:rPr>
      <w:b/>
      <w:bCs/>
      <w:smallCaps/>
      <w:color w:val="284546"/>
    </w:rPr>
  </w:style>
  <w:style w:type="paragraph" w:styleId="Ttulo6">
    <w:name w:val="heading 6"/>
    <w:basedOn w:val="Normal"/>
    <w:next w:val="Normal"/>
    <w:link w:val="Ttulo6Car"/>
    <w:uiPriority w:val="9"/>
    <w:semiHidden/>
    <w:unhideWhenUsed/>
    <w:qFormat/>
    <w:pPr>
      <w:keepNext/>
      <w:keepLines/>
      <w:spacing w:before="40" w:after="0"/>
      <w:outlineLvl w:val="5"/>
    </w:pPr>
    <w:rPr>
      <w:b/>
      <w:bCs/>
      <w:i/>
      <w:iCs/>
      <w:smallCaps/>
      <w:color w:val="1B2E2F"/>
    </w:rPr>
  </w:style>
  <w:style w:type="paragraph" w:styleId="Ttulo7">
    <w:name w:val="heading 7"/>
    <w:basedOn w:val="Normal"/>
    <w:next w:val="Normal"/>
    <w:link w:val="Ttulo7C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Ttulo8">
    <w:name w:val="heading 8"/>
    <w:basedOn w:val="Normal"/>
    <w:next w:val="Normal"/>
    <w:link w:val="Ttulo8C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Ttulo9">
    <w:name w:val="heading 9"/>
    <w:basedOn w:val="Normal"/>
    <w:next w:val="Normal"/>
    <w:link w:val="Ttulo9C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0" w:line="204" w:lineRule="auto"/>
    </w:pPr>
    <w:rPr>
      <w:b/>
      <w:bCs/>
      <w:smallCaps/>
      <w:color w:val="739A8A"/>
      <w:sz w:val="72"/>
      <w:szCs w:val="72"/>
    </w:rPr>
  </w:style>
  <w:style w:type="character" w:customStyle="1" w:styleId="Ttulo1Car">
    <w:name w:val="Título 1 Car"/>
    <w:basedOn w:val="Fuentedeprrafopredeter"/>
    <w:link w:val="Ttulo1"/>
    <w:uiPriority w:val="9"/>
    <w:rsid w:val="00AB39A2"/>
    <w:rPr>
      <w:rFonts w:asciiTheme="majorHAnsi" w:eastAsiaTheme="majorEastAsia" w:hAnsiTheme="majorHAnsi" w:cstheme="majorBidi"/>
      <w:color w:val="1B2E2E" w:themeColor="accent1" w:themeShade="80"/>
      <w:sz w:val="36"/>
      <w:szCs w:val="36"/>
    </w:rPr>
  </w:style>
  <w:style w:type="character" w:customStyle="1" w:styleId="Ttulo2Car">
    <w:name w:val="Título 2 Car"/>
    <w:basedOn w:val="Fuentedeprrafopredeter"/>
    <w:link w:val="Ttulo2"/>
    <w:uiPriority w:val="9"/>
    <w:rsid w:val="00AB39A2"/>
    <w:rPr>
      <w:rFonts w:asciiTheme="majorHAnsi" w:eastAsiaTheme="majorEastAsia" w:hAnsiTheme="majorHAnsi" w:cstheme="majorBidi"/>
      <w:color w:val="284546" w:themeColor="accent1" w:themeShade="BF"/>
      <w:sz w:val="32"/>
      <w:szCs w:val="32"/>
    </w:rPr>
  </w:style>
  <w:style w:type="character" w:customStyle="1" w:styleId="Ttulo3Car">
    <w:name w:val="Título 3 Car"/>
    <w:basedOn w:val="Fuentedeprrafopredeter"/>
    <w:link w:val="Ttulo3"/>
    <w:uiPriority w:val="9"/>
    <w:rsid w:val="00AB39A2"/>
    <w:rPr>
      <w:rFonts w:asciiTheme="majorHAnsi" w:eastAsiaTheme="majorEastAsia" w:hAnsiTheme="majorHAnsi" w:cstheme="majorBidi"/>
      <w:color w:val="284546" w:themeColor="accent1" w:themeShade="BF"/>
      <w:sz w:val="28"/>
      <w:szCs w:val="28"/>
    </w:rPr>
  </w:style>
  <w:style w:type="character" w:customStyle="1" w:styleId="Ttulo4Car">
    <w:name w:val="Título 4 Car"/>
    <w:basedOn w:val="Fuentedeprrafopredeter"/>
    <w:link w:val="Ttulo4"/>
    <w:uiPriority w:val="9"/>
    <w:rsid w:val="00AB39A2"/>
    <w:rPr>
      <w:rFonts w:asciiTheme="majorHAnsi" w:eastAsiaTheme="majorEastAsia" w:hAnsiTheme="majorHAnsi" w:cstheme="majorBidi"/>
      <w:color w:val="284546" w:themeColor="accent1" w:themeShade="BF"/>
      <w:sz w:val="24"/>
      <w:szCs w:val="24"/>
    </w:rPr>
  </w:style>
  <w:style w:type="character" w:customStyle="1" w:styleId="Ttulo5Car">
    <w:name w:val="Título 5 Car"/>
    <w:basedOn w:val="Fuentedeprrafopredeter"/>
    <w:link w:val="Ttulo5"/>
    <w:uiPriority w:val="9"/>
    <w:rsid w:val="00AB39A2"/>
    <w:rPr>
      <w:rFonts w:asciiTheme="majorHAnsi" w:eastAsiaTheme="majorEastAsia" w:hAnsiTheme="majorHAnsi" w:cstheme="majorBidi"/>
      <w:caps/>
      <w:color w:val="284546" w:themeColor="accent1" w:themeShade="BF"/>
    </w:rPr>
  </w:style>
  <w:style w:type="character" w:customStyle="1" w:styleId="Ttulo6Car">
    <w:name w:val="Título 6 Car"/>
    <w:basedOn w:val="Fuentedeprrafopredeter"/>
    <w:link w:val="Ttulo6"/>
    <w:uiPriority w:val="9"/>
    <w:rsid w:val="00AB39A2"/>
    <w:rPr>
      <w:rFonts w:asciiTheme="majorHAnsi" w:eastAsiaTheme="majorEastAsia" w:hAnsiTheme="majorHAnsi" w:cstheme="majorBidi"/>
      <w:i/>
      <w:iCs/>
      <w:caps/>
      <w:color w:val="1B2E2E" w:themeColor="accent1" w:themeShade="80"/>
    </w:rPr>
  </w:style>
  <w:style w:type="character" w:customStyle="1" w:styleId="Ttulo7Car">
    <w:name w:val="Título 7 Car"/>
    <w:basedOn w:val="Fuentedeprrafopredeter"/>
    <w:link w:val="Ttulo7"/>
    <w:uiPriority w:val="9"/>
    <w:rsid w:val="00AB39A2"/>
    <w:rPr>
      <w:rFonts w:asciiTheme="majorHAnsi" w:eastAsiaTheme="majorEastAsia" w:hAnsiTheme="majorHAnsi" w:cstheme="majorBidi"/>
      <w:b/>
      <w:bCs/>
      <w:color w:val="1B2E2E" w:themeColor="accent1" w:themeShade="80"/>
    </w:rPr>
  </w:style>
  <w:style w:type="character" w:customStyle="1" w:styleId="Ttulo8Car">
    <w:name w:val="Título 8 Car"/>
    <w:basedOn w:val="Fuentedeprrafopredeter"/>
    <w:link w:val="Ttulo8"/>
    <w:uiPriority w:val="9"/>
    <w:rsid w:val="00AB39A2"/>
    <w:rPr>
      <w:rFonts w:asciiTheme="majorHAnsi" w:eastAsiaTheme="majorEastAsia" w:hAnsiTheme="majorHAnsi" w:cstheme="majorBidi"/>
      <w:b/>
      <w:bCs/>
      <w:i/>
      <w:iCs/>
      <w:color w:val="1B2E2E" w:themeColor="accent1" w:themeShade="80"/>
    </w:rPr>
  </w:style>
  <w:style w:type="character" w:customStyle="1" w:styleId="Ttulo9Car">
    <w:name w:val="Título 9 Car"/>
    <w:basedOn w:val="Fuentedeprrafopredeter"/>
    <w:link w:val="Ttulo9"/>
    <w:uiPriority w:val="9"/>
    <w:semiHidden/>
    <w:rsid w:val="00AB39A2"/>
    <w:rPr>
      <w:rFonts w:asciiTheme="majorHAnsi" w:eastAsiaTheme="majorEastAsia" w:hAnsiTheme="majorHAnsi" w:cstheme="majorBidi"/>
      <w:i/>
      <w:iCs/>
      <w:color w:val="1B2E2E" w:themeColor="accent1" w:themeShade="80"/>
    </w:rPr>
  </w:style>
  <w:style w:type="paragraph" w:styleId="Descripcin">
    <w:name w:val="caption"/>
    <w:basedOn w:val="Normal"/>
    <w:next w:val="Normal"/>
    <w:link w:val="DescripcinCar"/>
    <w:unhideWhenUsed/>
    <w:qFormat/>
    <w:rsid w:val="00AB39A2"/>
    <w:pPr>
      <w:spacing w:line="240" w:lineRule="auto"/>
    </w:pPr>
    <w:rPr>
      <w:b/>
      <w:bCs/>
      <w:smallCaps/>
      <w:color w:val="739A8A" w:themeColor="text2"/>
    </w:rPr>
  </w:style>
  <w:style w:type="character" w:customStyle="1" w:styleId="TtuloCar">
    <w:name w:val="Título Car"/>
    <w:basedOn w:val="Fuentedeprrafopredeter"/>
    <w:link w:val="Ttulo"/>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tuloCar">
    <w:name w:val="Subtítulo Car"/>
    <w:basedOn w:val="Fuentedeprrafopredeter"/>
    <w:link w:val="Subttulo"/>
    <w:uiPriority w:val="11"/>
    <w:rsid w:val="00AB39A2"/>
    <w:rPr>
      <w:rFonts w:asciiTheme="majorHAnsi" w:eastAsiaTheme="majorEastAsia" w:hAnsiTheme="majorHAnsi" w:cstheme="majorBidi"/>
      <w:color w:val="365D5E" w:themeColor="accent1"/>
      <w:sz w:val="28"/>
      <w:szCs w:val="28"/>
    </w:rPr>
  </w:style>
  <w:style w:type="character" w:styleId="Fuerte">
    <w:name w:val="Strong"/>
    <w:basedOn w:val="Fuentedeprrafopredeter"/>
    <w:uiPriority w:val="22"/>
    <w:qFormat/>
    <w:rsid w:val="00AB39A2"/>
    <w:rPr>
      <w:b/>
      <w:bCs/>
    </w:rPr>
  </w:style>
  <w:style w:type="character" w:styleId="nfasis">
    <w:name w:val="Emphasis"/>
    <w:basedOn w:val="Fuentedeprrafopredeter"/>
    <w:uiPriority w:val="20"/>
    <w:qFormat/>
    <w:rsid w:val="00AB39A2"/>
    <w:rPr>
      <w:i/>
      <w:iCs/>
    </w:rPr>
  </w:style>
  <w:style w:type="paragraph" w:styleId="Sinespaciado">
    <w:name w:val="No Spacing"/>
    <w:uiPriority w:val="1"/>
    <w:qFormat/>
    <w:rsid w:val="00AB39A2"/>
    <w:pPr>
      <w:spacing w:after="0" w:line="240" w:lineRule="auto"/>
    </w:pPr>
  </w:style>
  <w:style w:type="paragraph" w:styleId="Cita">
    <w:name w:val="Quote"/>
    <w:basedOn w:val="Normal"/>
    <w:next w:val="Normal"/>
    <w:link w:val="CitaCar"/>
    <w:uiPriority w:val="29"/>
    <w:qFormat/>
    <w:rsid w:val="00AB39A2"/>
    <w:pPr>
      <w:spacing w:before="120" w:after="120"/>
      <w:ind w:left="720"/>
    </w:pPr>
    <w:rPr>
      <w:color w:val="739A8A" w:themeColor="text2"/>
      <w:sz w:val="24"/>
      <w:szCs w:val="24"/>
    </w:rPr>
  </w:style>
  <w:style w:type="character" w:customStyle="1" w:styleId="CitaCar">
    <w:name w:val="Cita Car"/>
    <w:basedOn w:val="Fuentedeprrafopredeter"/>
    <w:link w:val="Cita"/>
    <w:uiPriority w:val="29"/>
    <w:rsid w:val="00AB39A2"/>
    <w:rPr>
      <w:color w:val="739A8A" w:themeColor="text2"/>
      <w:sz w:val="24"/>
      <w:szCs w:val="24"/>
    </w:rPr>
  </w:style>
  <w:style w:type="paragraph" w:styleId="Citadestacada">
    <w:name w:val="Intense Quote"/>
    <w:basedOn w:val="Normal"/>
    <w:next w:val="Normal"/>
    <w:link w:val="CitadestacadaC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CitadestacadaCar">
    <w:name w:val="Cita destacada Car"/>
    <w:basedOn w:val="Fuentedeprrafopredeter"/>
    <w:link w:val="Citadestacada"/>
    <w:uiPriority w:val="30"/>
    <w:rsid w:val="00AB39A2"/>
    <w:rPr>
      <w:rFonts w:asciiTheme="majorHAnsi" w:eastAsiaTheme="majorEastAsia" w:hAnsiTheme="majorHAnsi" w:cstheme="majorBidi"/>
      <w:color w:val="739A8A" w:themeColor="text2"/>
      <w:spacing w:val="-6"/>
      <w:sz w:val="32"/>
      <w:szCs w:val="32"/>
    </w:rPr>
  </w:style>
  <w:style w:type="character" w:styleId="nfasissutil">
    <w:name w:val="Subtle Emphasis"/>
    <w:basedOn w:val="Fuentedeprrafopredeter"/>
    <w:uiPriority w:val="19"/>
    <w:qFormat/>
    <w:rsid w:val="00AB39A2"/>
    <w:rPr>
      <w:i/>
      <w:iCs/>
      <w:color w:val="A3BDB2" w:themeColor="text1" w:themeTint="A6"/>
    </w:rPr>
  </w:style>
  <w:style w:type="character" w:styleId="nfasisintenso">
    <w:name w:val="Intense Emphasis"/>
    <w:basedOn w:val="Fuentedeprrafopredeter"/>
    <w:uiPriority w:val="21"/>
    <w:qFormat/>
    <w:rsid w:val="00AB39A2"/>
    <w:rPr>
      <w:b/>
      <w:bCs/>
      <w:i/>
      <w:iCs/>
    </w:rPr>
  </w:style>
  <w:style w:type="character" w:styleId="Referenciasutil">
    <w:name w:val="Subtle Reference"/>
    <w:basedOn w:val="Fuentedeprrafopredeter"/>
    <w:uiPriority w:val="31"/>
    <w:qFormat/>
    <w:rsid w:val="00AB39A2"/>
    <w:rPr>
      <w:smallCaps/>
      <w:color w:val="A3BDB2" w:themeColor="text1" w:themeTint="A6"/>
      <w:u w:val="none" w:color="B8CCC4" w:themeColor="text1" w:themeTint="80"/>
      <w:bdr w:val="none" w:sz="0" w:space="0" w:color="auto"/>
    </w:rPr>
  </w:style>
  <w:style w:type="character" w:styleId="Referenciaintensa">
    <w:name w:val="Intense Reference"/>
    <w:basedOn w:val="Fuentedeprrafopredeter"/>
    <w:uiPriority w:val="32"/>
    <w:qFormat/>
    <w:rsid w:val="00AB39A2"/>
    <w:rPr>
      <w:b/>
      <w:bCs/>
      <w:smallCaps/>
      <w:color w:val="739A8A" w:themeColor="text2"/>
      <w:u w:val="single"/>
    </w:rPr>
  </w:style>
  <w:style w:type="character" w:styleId="Ttulodellibro">
    <w:name w:val="Book Title"/>
    <w:basedOn w:val="Fuentedeprrafopredeter"/>
    <w:uiPriority w:val="33"/>
    <w:qFormat/>
    <w:rsid w:val="00AB39A2"/>
    <w:rPr>
      <w:b/>
      <w:bCs/>
      <w:smallCaps/>
      <w:spacing w:val="10"/>
    </w:rPr>
  </w:style>
  <w:style w:type="paragraph" w:styleId="TtuloTDC">
    <w:name w:val="TOC Heading"/>
    <w:basedOn w:val="Ttulo1"/>
    <w:next w:val="Normal"/>
    <w:uiPriority w:val="39"/>
    <w:unhideWhenUsed/>
    <w:qFormat/>
    <w:rsid w:val="00AB39A2"/>
    <w:pPr>
      <w:outlineLvl w:val="9"/>
    </w:pPr>
  </w:style>
  <w:style w:type="paragraph" w:styleId="Encabezado">
    <w:name w:val="header"/>
    <w:basedOn w:val="Normal"/>
    <w:link w:val="EncabezadoCar"/>
    <w:uiPriority w:val="99"/>
    <w:unhideWhenUsed/>
    <w:rsid w:val="00171F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1F5E"/>
  </w:style>
  <w:style w:type="paragraph" w:styleId="Piedepgina">
    <w:name w:val="footer"/>
    <w:basedOn w:val="Normal"/>
    <w:link w:val="PiedepginaCar"/>
    <w:uiPriority w:val="99"/>
    <w:unhideWhenUsed/>
    <w:rsid w:val="00171F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1F5E"/>
  </w:style>
  <w:style w:type="paragraph" w:styleId="TDC1">
    <w:name w:val="toc 1"/>
    <w:basedOn w:val="Normal"/>
    <w:next w:val="Normal"/>
    <w:autoRedefine/>
    <w:uiPriority w:val="39"/>
    <w:unhideWhenUsed/>
    <w:rsid w:val="00C81877"/>
    <w:pPr>
      <w:spacing w:after="100"/>
    </w:pPr>
  </w:style>
  <w:style w:type="paragraph" w:styleId="TDC2">
    <w:name w:val="toc 2"/>
    <w:basedOn w:val="Normal"/>
    <w:next w:val="Normal"/>
    <w:autoRedefine/>
    <w:uiPriority w:val="39"/>
    <w:unhideWhenUsed/>
    <w:rsid w:val="00211972"/>
    <w:pPr>
      <w:tabs>
        <w:tab w:val="left" w:pos="960"/>
        <w:tab w:val="right" w:leader="dot" w:pos="8494"/>
      </w:tabs>
      <w:spacing w:after="100"/>
      <w:ind w:left="220"/>
    </w:pPr>
  </w:style>
  <w:style w:type="paragraph" w:styleId="TDC3">
    <w:name w:val="toc 3"/>
    <w:basedOn w:val="Normal"/>
    <w:next w:val="Normal"/>
    <w:autoRedefine/>
    <w:uiPriority w:val="39"/>
    <w:semiHidden/>
    <w:unhideWhenUsed/>
    <w:rsid w:val="00C81877"/>
    <w:pPr>
      <w:spacing w:after="100"/>
      <w:ind w:left="440"/>
    </w:pPr>
  </w:style>
  <w:style w:type="paragraph" w:styleId="Textonotapie">
    <w:name w:val="footnote text"/>
    <w:basedOn w:val="Normal"/>
    <w:link w:val="TextonotapieCar"/>
    <w:uiPriority w:val="99"/>
    <w:semiHidden/>
    <w:unhideWhenUsed/>
    <w:rsid w:val="00C8187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81877"/>
    <w:rPr>
      <w:sz w:val="20"/>
      <w:szCs w:val="20"/>
    </w:rPr>
  </w:style>
  <w:style w:type="paragraph" w:styleId="Textocomentario">
    <w:name w:val="annotation text"/>
    <w:basedOn w:val="Normal"/>
    <w:link w:val="TextocomentarioC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TextocomentarioCar">
    <w:name w:val="Texto comentario Car"/>
    <w:basedOn w:val="Fuentedeprrafopredeter"/>
    <w:link w:val="Textocomentario"/>
    <w:uiPriority w:val="99"/>
    <w:semiHidden/>
    <w:rsid w:val="00C81877"/>
    <w:rPr>
      <w:rFonts w:ascii="Space Grotesk" w:hAnsi="Space Grotesk" w:cs="Times New Roman (Cuerpo en alfa"/>
      <w:sz w:val="20"/>
      <w:szCs w:val="20"/>
      <w:lang w:val="en-US"/>
    </w:rPr>
  </w:style>
  <w:style w:type="character" w:styleId="Refdenotaalpie">
    <w:name w:val="footnote reference"/>
    <w:uiPriority w:val="99"/>
    <w:semiHidden/>
    <w:unhideWhenUsed/>
    <w:rsid w:val="00C81877"/>
    <w:rPr>
      <w:vertAlign w:val="superscript"/>
    </w:rPr>
  </w:style>
  <w:style w:type="character" w:styleId="Refdecomentario">
    <w:name w:val="annotation reference"/>
    <w:basedOn w:val="Fuentedeprrafopredeter"/>
    <w:uiPriority w:val="99"/>
    <w:semiHidden/>
    <w:unhideWhenUsed/>
    <w:rsid w:val="00C81877"/>
    <w:rPr>
      <w:sz w:val="16"/>
      <w:szCs w:val="16"/>
    </w:rPr>
  </w:style>
  <w:style w:type="character" w:styleId="Hipervnculo">
    <w:name w:val="Hyperlink"/>
    <w:basedOn w:val="Fuentedeprrafopredeter"/>
    <w:uiPriority w:val="99"/>
    <w:unhideWhenUsed/>
    <w:rsid w:val="00C81877"/>
    <w:rPr>
      <w:color w:val="365D5E" w:themeColor="hyperlink"/>
      <w:u w:val="single"/>
    </w:rPr>
  </w:style>
  <w:style w:type="character" w:styleId="Mencinsinresolver">
    <w:name w:val="Unresolved Mention"/>
    <w:basedOn w:val="Fuentedeprrafopredeter"/>
    <w:uiPriority w:val="99"/>
    <w:semiHidden/>
    <w:unhideWhenUsed/>
    <w:rsid w:val="00C81877"/>
    <w:rPr>
      <w:color w:val="605E5C"/>
      <w:shd w:val="clear" w:color="auto" w:fill="E1DFDD"/>
    </w:rPr>
  </w:style>
  <w:style w:type="table" w:styleId="Tablaconcuadrcula">
    <w:name w:val="Table Grid"/>
    <w:basedOn w:val="Tabla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DescripcinCar">
    <w:name w:val="Descripción Car"/>
    <w:basedOn w:val="Fuentedeprrafopredeter"/>
    <w:link w:val="Descripcin"/>
    <w:locked/>
    <w:rsid w:val="00CE62B2"/>
    <w:rPr>
      <w:b/>
      <w:bCs/>
      <w:smallCaps/>
      <w:color w:val="739A8A" w:themeColor="text2"/>
    </w:rPr>
  </w:style>
  <w:style w:type="paragraph" w:styleId="Subttulo">
    <w:name w:val="Subtitle"/>
    <w:basedOn w:val="Normal"/>
    <w:next w:val="Normal"/>
    <w:link w:val="SubttuloCar"/>
    <w:uiPriority w:val="11"/>
    <w:qFormat/>
    <w:pPr>
      <w:spacing w:after="240" w:line="240" w:lineRule="auto"/>
    </w:pPr>
    <w:rPr>
      <w:b/>
      <w:bCs/>
      <w:color w:val="365D5E"/>
      <w:sz w:val="28"/>
      <w:szCs w:val="28"/>
    </w:rPr>
  </w:style>
  <w:style w:type="table" w:customStyle="1" w:styleId="a">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a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3541E44-53E1-4E1E-8B81-150EFAC17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1432</Words>
  <Characters>7877</Characters>
  <Application>Microsoft Office Word</Application>
  <DocSecurity>0</DocSecurity>
  <Lines>65</Lines>
  <Paragraphs>18</Paragraphs>
  <ScaleCrop>false</ScaleCrop>
  <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Paula Mateos – CARTIF</dc:creator>
  <cp:lastModifiedBy>ivan lucas</cp:lastModifiedBy>
  <cp:revision>2</cp:revision>
  <dcterms:created xsi:type="dcterms:W3CDTF">2026-07-03T11:29:00Z</dcterms:created>
  <dcterms:modified xsi:type="dcterms:W3CDTF">2026-07-03T11:29:00Z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