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106243A3" ns2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24C99032" ns2:textId="77777777" w:rsidR="00CE24DC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6DA82D87" ns4:editId="67E776CC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63AD88AE" ns2:textId="77777777" w:rsidR="00CE24DC" w:rsidRDefault="00CE24DC"/>
    <w:p ns2:paraId="13617619" ns2:textId="77777777" w:rsidR="00CE24DC" w:rsidRDefault="00CE24DC"/>
    <w:p ns2:paraId="1CFC4C5D" ns2:textId="77777777" w:rsidR="00CE24DC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35C55989" ns4:editId="6F08A60C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160A56DE" ns2:textId="77777777" w:rsidR="00CE24DC" w:rsidRDefault="00CE24DC"/>
    <w:p ns2:paraId="25B33647" ns2:textId="77777777" w:rsidR="00CE24DC" w:rsidRDefault="00CE24DC"/>
    <w:p ns2:paraId="6735FB09" ns2:textId="77777777" w:rsidR="00CE24DC" w:rsidRDefault="00CE24DC"/>
    <w:p ns2:paraId="1CEC7FC8" ns2:textId="77777777" w:rsidR="00CE24DC" w:rsidRDefault="00CE24DC"/>
    <w:p ns2:paraId="37EEEAA2" ns2:textId="77777777" w:rsidR="00CE24DC" w:rsidRDefault="00CE24DC">
      <w:pPr>
        <w:jc w:val="right"/>
      </w:pPr>
    </w:p>
    <w:p ns2:paraId="63AC0D8F" ns2:textId="77777777" w:rsidR="00CE24DC" w:rsidRDefault="00CE24DC"/>
    <w:p ns2:paraId="5A911671" ns2:textId="77777777" w:rsidR="00CE24DC" w:rsidRDefault="00CE24DC"/>
    <w:p ns2:paraId="0B16D1AF" ns2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576D7E2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ns2:paraId="3B449A25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a48 · dnsl-fallas-maquinaria-pasteurizado-xai</w:t>
      </w:r>
    </w:p>
    <w:p ns2:paraId="51DA5B40" ns2:textId="77777777" w:rsidR="00CE24DC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Descripción de negocio para usuarios de la plataforma DatagIA</w:t>
      </w:r>
    </w:p>
    <w:p ns2:paraId="40EB8FF9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Octubre 2026</w:t>
      </w:r>
    </w:p>
    <w:p ns2:paraId="27FF289D" ns2:textId="77777777" w:rsidR="00CE24DC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39D70CED" ns4:editId="0A17AF9A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02C5CAC2" ns2:textId="77777777" w:rsidR="00CE24DC" w:rsidRDefault="00CE24DC"/>
    <w:p ns2:paraId="7933C1B1" ns2:textId="77777777" w:rsidR="00CE24DC" w:rsidRDefault="00CE24DC"/>
    <w:p ns2:paraId="61C7AC21" ns2:textId="77777777" w:rsidR="00CE24DC" w:rsidRDefault="00CE24DC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42353E4" ns2:textId="77777777" w:rsidR="00CE24DC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1A562CDE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7040EB8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586DF882" ns2:textId="2ED357CA" w:rsidR="00CE24DC" w:rsidRDefault="00CE24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494"/>
        </w:tabs>
        <w:spacing w:after="100"/>
        <w:ind w:left="220"/>
        <w:rPr>
          <w:color w:val="000000"/>
          <w:sz w:val="24"/>
          <w:szCs w:val="24"/>
        </w:rPr>
      </w:pPr>
    </w:p>
    <w:p ns2:paraId="0DE37DC7" ns2:textId="77777777" w:rsidR="00CE24DC" w:rsidRDefault="00000000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</w:p>
    <w:p ns2:paraId="6B5CFA01" ns2:textId="77777777" w:rsidR="00CE24DC" w:rsidRDefault="00CE24DC">
      <w:pPr>
        <w:pStyle w:val="Ttulo1"/>
      </w:pPr>
      <w:bookmarkStart w:id="0" w:name="_heading=h.33jjin156j5n" w:colFirst="0" w:colLast="0"/>
      <w:bookmarkEnd w:id="0"/>
    </w:p>
    <w:p ns2:paraId="59508226" ns2:textId="44329DDB" w:rsidR="00CE24DC" w:rsidRDefault="00BB2B0B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  <w:color w:val="739A8A" w:themeColor="text1"/>
          <w:szCs w:val="24"/>
          <w:lang w:val="en-US"/>
        </w:rPr>
        <w:fldChar w:fldCharType="end"/>
      </w:r>
    </w:p>
    <w:p ns2:paraId="546A9A3A" ns2:textId="7EA5DBCB" w:rsidR="00BB2B0B" w:rsidRDefault="00BB2B0B"/>
    <w:p ns2:paraId="0EBFC326" ns2:textId="77777777" w:rsidR="00CE24DC" w:rsidRDefault="00000000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5C32CB1B" ns2:textId="0F8D2751" w:rsidR="00CE24DC" w:rsidRPr="00BB2B0B" w:rsidRDefault="00000000" w:rsidP="00BB2B0B">
      <w:pPr>
        <w:pStyle w:val="Ttulo1"/>
        <w:jc w:val="left"/>
      </w:pPr>
      <w:bookmarkStart w:id="5" w:name="_Toc233976909"/>
      <w:r>
        <w:lastRenderedPageBreak/>
        <w:t>1. Qué hace el modelo</w:t>
      </w:r>
      <w:bookmarkEnd w:id="5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ns2:paraId="60A61DA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3A6BFC6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17D729" ns2:textId="77777777" w:rsidR="00CE24DC" w:rsidRDefault="00000000">
            <w:r>
              <w:t xml:space="preserve">Modelo que sirve modelo-47 (detección de fallos en pasteurización con XAI integrada): red convolucional 1D multitarea con pérdida físico-informada (DNSL) que diagnostica el estado de cuatro componentes de un pasteurizador (enfriador, válvula, bomba y acumulador) a partir de un ciclo de 60 s de siete sensores a 10 Hz, y añade explicabilidad integrada: ventanas temporales críticas (Grad-CAM), importancia por sensor (SHAP opcional), riesgo por componente y acciones de mantenimiento priorizadas.</w:t>
            </w:r>
          </w:p>
        </w:tc>
      </w:tr>
      <w:tr w:rsidR="00CE24DC" ns2:paraId="2EFAE6D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FCB8C3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D00FCD" ns2:textId="77777777" w:rsidR="00CE24DC" w:rsidRDefault="00000000">
            <w:r>
              <w:t xml:space="preserve">Dotar al diagnóstico de fallos de maquinaria de pasteurizado (Entregable 47) de explicabilidad, diagnóstico causal aproximado y recomendación prescriptiva, de modo que el técnico de planta sepa no solo qué componente degrada, sino cuándo se manifiesta dentro del ciclo, qué sensor domina la decisión y qué acción priorizar.</w:t>
            </w:r>
          </w:p>
        </w:tc>
      </w:tr>
      <w:tr w:rsidR="00CE24DC" ns2:paraId="3FD753A3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75B45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956F30" ns2:textId="77777777" w:rsidR="00CE24DC" w:rsidRDefault="00000000">
            <w:r>
              <w:t xml:space="preserve">Modo inline: se envía un ciclo de 60 s (siete sensores a 10 Hz) y se obtiene el estado de los cuatro componentes con su confianza y su xai_result (estado del sistema, componentes alterados, variables clave y acciones, con la ventana crítica y el riesgo por componente); SHAP es opcional. Modo batch: se envía un CSV con varios ciclos (Cycle_ID) y cada fila devuelve su predicción y su propio xai_result o xai_error.</w:t>
            </w:r>
          </w:p>
        </w:tc>
      </w:tr>
    </w:tbl>
    <w:p ns2:paraId="42B06DD4" ns2:textId="5A91ADB2" w:rsidR="00CE24DC" w:rsidRDefault="00BB2B0B" w:rsidP="00BB2B0B">
      <w:pPr>
        <w:pStyle w:val="Descripcin"/>
        <w:jc w:val="center"/>
      </w:pPr>
      <w:bookmarkStart w:id="6" w:name="_Toc233977245"/>
      <w:bookmarkStart w:id="7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6"/>
      <w:bookmarkEnd w:id="7"/>
    </w:p>
    <w:p ns2:paraId="05724126" ns2:textId="77777777" w:rsidR="00CE24DC" w:rsidRDefault="00000000" w:rsidP="00BB2B0B">
      <w:pPr>
        <w:jc w:val="both"/>
      </w:pPr>
      <w:r>
        <w:t xml:space="preserve">No te dice cuánto tiempo falta exactamente para que falle un componente ni sustituye la inspección del técnico: te indica el estado actual de cada componente, en qué momento del ciclo aparece la anomalía y qué actuación se recomienda.</w:t>
      </w:r>
    </w:p>
    <w:p ns2:paraId="0B3A0E33" ns2:textId="77777777" w:rsidR="00CE24DC" w:rsidRDefault="00CE24DC"/>
    <w:p ns2:paraId="4D3F6144" ns2:textId="77777777" w:rsidR="00CE24DC" w:rsidRDefault="00000000" w:rsidP="00BB2B0B">
      <w:pPr>
        <w:pStyle w:val="Ttulo1"/>
        <w:jc w:val="left"/>
      </w:pPr>
      <w:bookmarkStart w:id="8" w:name="_Toc233976910"/>
      <w:r>
        <w:t>2. Qué necesito darle (entradas)</w:t>
      </w:r>
      <w:bookmarkEnd w:id="8"/>
    </w:p>
    <w:p ns2:paraId="5D23DC51" ns2:textId="43C7F867" w:rsidR="00BB2B0B" w:rsidRDefault="00BB2B0B" w:rsidP="00BB2B0B">
      <w:pPr>
        <w:jc w:val="both"/>
      </w:pPr>
      <w:r>
        <w:t xml:space="preserve">Los datos son las lecturas de siete sensores del pasteurizador durante un ciclo completo de 60 segundos (diez lecturas por segundo), que llegan del sistema de planta o de un archivo CSV con varios ciclos.</w:t>
      </w:r>
    </w:p>
    <w:p ns2:paraId="6D2C7225" ns2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ns2:paraId="6C80E726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834406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D5573F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PS1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Presión de entrada del circuito (bar). Serie de un ciclo de 60 s a 10 Hz (600 pasos; se rellena con ceros o se trunca a 600)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PS3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Presión de salida / retorno (bar). Serie de un ciclo de 60 s a 10 Hz (600 pasos; se rellena con ceros o se trunca a 600)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EPS1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Potencia activa del motor (W). Serie de un ciclo de 60 s a 10 Hz (600 pasos; se rellena con ceros o se trunca a 600)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FS1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Caudal volumétrico (L/min). Serie de un ciclo de 60 s a 10 Hz (600 pasos; se rellena con ceros o se trunca a 600)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TS1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de entrada (°C). Serie de un ciclo de 60 s a 10 Hz (600 pasos; se rellena con ceros o se trunca a 600)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TS2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de salida (°C). Serie de un ciclo de 60 s a 10 Hz (600 pasos; se rellena con ceros o se trunca a 600)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VS1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Vibración mecánica (mm/s). Serie de un ciclo de 60 s a 10 Hz (600 pasos; se rellena con ceros o se trunca a 600)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Time_Segundos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Marca temporal de cada muestra (0,0–60,0 s); ordena la serie y se remuestrea a 10 Hz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Cycle_ID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Identificador del ciclo; en batch agrupa las filas de cada ciclo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data_path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Alternativa a los arrays: CSV (local o s3://) con las columnas anteriores; en batch es la entrada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apply_digital_twin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Desplaza TS1/TS2 al baseline de 65 °C. Solo para datos del banco de laboratorio UCI; con datos reales de planta debe ser false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include_xai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XAI de cada ciclo (xai_result / xai_error): Grad-CAM, riesgo y acciones. Inline y batch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include_shap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Añade SHAP (sensor más relevante) a la XAI. Requiere include_xai; coste alto en CPU. En batch solo se calcula en los primeros n_samples ciclos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include_cam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Inline: devuelve además la curva Grad-CAM (600 valores) por componente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n_samples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Batch con include_shap: ciclos máximos con SHAP (el resto lleva solo Grad-CAM, siempre presente en todos los ciclos)</w:t>
            </w:r>
          </w:p>
        </w:tc>
      </w:tr>
    </w:tbl>
    <w:p ns2:paraId="7ADAB195" ns2:textId="6B2EA1F7" w:rsidR="00CE24DC" w:rsidRDefault="00BB2B0B" w:rsidP="00BB2B0B">
      <w:pPr>
        <w:pStyle w:val="Descripcin"/>
        <w:jc w:val="center"/>
      </w:pPr>
      <w:bookmarkStart w:id="9" w:name="_Toc233977246"/>
      <w:bookmarkStart w:id="10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  <w:bookmarkEnd w:id="10"/>
    </w:p>
    <w:p ns2:paraId="2D75DAE3" ns2:textId="77777777" w:rsidR="00CE24DC" w:rsidRDefault="00CE24DC"/>
    <w:p ns2:paraId="1D5B0A63" ns2:textId="77777777" w:rsidR="00CE24DC" w:rsidRPr="00BB2B0B" w:rsidRDefault="00000000" w:rsidP="00BB2B0B">
      <w:pPr>
        <w:pStyle w:val="Ttulo1"/>
        <w:jc w:val="left"/>
      </w:pPr>
      <w:bookmarkStart w:id="11" w:name="_Toc233976911"/>
      <w:r>
        <w:t>3. Qué me devuelve (salidas)</w:t>
      </w:r>
      <w:bookmarkEnd w:id="11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ns2:paraId="30598A3A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AA3C3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5D542C1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6EBD1B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Enfriador_Fouling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Estado del enfriador (ensuciamiento)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0 = Sano, 1 = Warning (inspección programada), 2 = Crítico (degradación severa)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Valvula_Switch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Estado de la válvula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0 = Sano, 1 = Warning (inspección programada), 2 = Crítico (degradación severa)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Bomba_Leakage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Estado de la bomba (fugas)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0 = Sano, 1 = Warning (inspección programada), 2 = Crítico (degradación severa)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Acumulador_Gas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Estado del acumulador (presión de gas)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0 = Sano, 1 = Warning (inspección programada), 2 = Crítico (degradación severa)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Confianza_Fouling / _Valvula / _Bomba / _Acumulador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Probabilidad softmax de la clase predicha para cada componente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valores próximos a 1 indican alta seguridad del modelo; no es una probabilidad calibrada de fallo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xai_result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XAI del ciclo (inline: en la respuesta; batch: en cada fila). Mismo contrato que modelo-43: Estado_del_sistema.Estado_interpretativo, Bloques_principales, Variables_clave, Acciones_sugeridas / Mensaje_operativo y Detalle_componentes (ventana crítica Grad-CAM, riesgo, acción, sensor SHAP)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Estado = peor estado de los 4 componentes (Normal / Warning / Crítico); Bloques = componentes alterados; Variables = sensores de la regla física (y el sensor SHAP si se pidió); Acciones = acciones prescriptivas por urgencia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xai_error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Motivo si la XAI de ese ciclo falló (xai_result es null); null si fue correcta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un fallo de XAI no afecta a la predicción del ciclo ni a la de los demás ciclos del lote</w:t>
            </w:r>
          </w:p>
        </w:tc>
      </w:tr>
    </w:tbl>
    <w:p ns2:paraId="550B7902" ns2:textId="22FA894B" w:rsidR="00CE24DC" w:rsidRDefault="00BB2B0B" w:rsidP="00BB2B0B">
      <w:pPr>
        <w:pStyle w:val="Descripcin"/>
        <w:jc w:val="center"/>
      </w:pPr>
      <w:bookmarkStart w:id="12" w:name="_Toc233977247"/>
      <w:bookmarkStart w:id="13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2"/>
      <w:bookmarkEnd w:id="13"/>
    </w:p>
    <w:p ns2:paraId="342E22E9" ns2:textId="77777777" w:rsidR="00CE24DC" w:rsidRPr="00BB2B0B" w:rsidRDefault="00000000" w:rsidP="00BB2B0B">
      <w:pPr>
        <w:pStyle w:val="Ttulo1"/>
        <w:jc w:val="left"/>
      </w:pPr>
      <w:bookmarkStart w:id="14" w:name="_Toc233976912"/>
      <w:r>
        <w:t>4. Cómo leo el resultado</w:t>
      </w:r>
      <w:bookmarkEnd w:id="14"/>
    </w:p>
    <w:p ns2:paraId="68FE0EAC" ns2:textId="77777777" w:rsidR="00CE24DC" w:rsidRDefault="00000000" w:rsidP="00BB2B0B">
      <w:pPr>
        <w:jc w:val="both"/>
      </w:pPr>
      <w:r>
        <w:t xml:space="preserve">Si para un ciclo el estado del sistema sale «Crítico» porque el enfriador está en «Crítico» con una confianza del 96 %, la acción sugerida es «Fouling: Detener producción y ejecutar limpieza CIP inmediata», debes parar y limpiar; si válvula, bomba y acumulador salen «Sano», no requieren intervención en ese ciclo.</w:t>
      </w:r>
    </w:p>
    <w:p ns2:paraId="7585C801" ns2:textId="77777777" w:rsidR="00CE24DC" w:rsidRDefault="00CE24DC" w:rsidP="00BB2B0B">
      <w:pPr>
        <w:jc w:val="both"/>
      </w:pPr>
    </w:p>
    <w:p ns2:paraId="2856C14E" ns2:textId="77777777" w:rsidR="00CE24DC" w:rsidRDefault="00000000" w:rsidP="00BB2B0B">
      <w:pPr>
        <w:jc w:val="both"/>
      </w:pPr>
      <w:r>
        <w:t xml:space="preserve">En las pruebas con ciclos que el modelo no había visto, acertó el estado de los cuatro componentes a la vez en cerca del 99 % de los ciclos. Los pocos errores fueron falsas alarmas (un componente sano marcado como «Warning»), no fallos reales pasados por alto.</w:t>
      </w:r>
    </w:p>
    <w:p ns2:paraId="23429964" ns2:textId="77777777" w:rsidR="00CE24DC" w:rsidRDefault="00CE24DC"/>
    <w:p ns2:paraId="4D0352D1" ns2:textId="77777777" w:rsidR="00CE24DC" w:rsidRPr="00BB2B0B" w:rsidRDefault="00000000" w:rsidP="00BB2B0B">
      <w:pPr>
        <w:pStyle w:val="Ttulo1"/>
        <w:jc w:val="left"/>
      </w:pPr>
      <w:bookmarkStart w:id="15" w:name="_Toc233976913"/>
      <w:r>
        <w:t>5. Cuándo debo revisar manualmente</w:t>
      </w:r>
      <w:bookmarkEnd w:id="15"/>
    </w:p>
    <w:p ns2:paraId="2053022C" ns2:textId="77777777" w:rsidR="00CE24DC" w:rsidRDefault="00000000">
      <w:r>
        <w:t xml:space="preserve">•  Cuando un componente salga «Crítico» o «Warning» con confianza baja (por debajo del 70-80 %): confirma con una inspección antes de parar la producción.</w:t>
      </w:r>
    </w:p>
    <w:p ns2:paraId="2053022C" ns2:textId="77777777" w:rsidR="00CE24DC" w:rsidRDefault="00000000">
      <w:r>
        <w:t xml:space="preserve">•  Cuando las temperaturas de tus datos sean de planta real y no de laboratorio: comprueba con el equipo técnico que no se está aplicando el ajuste de laboratorio (gemelo digital).</w:t>
      </w:r>
    </w:p>
    <w:p ns2:paraId="2053022C" ns2:textId="77777777" w:rsidR="00CE24DC" w:rsidRDefault="00000000">
      <w:r>
        <w:t xml:space="preserve">•  Cuando el ciclo tenga menos de 60 s de datos o huecos en alguna lectura: el diagnóstico de ese ciclo no es fiable.</w:t>
      </w:r>
    </w:p>
    <w:p ns2:paraId="2053022C" ns2:textId="77777777" w:rsidR="00CE24DC" w:rsidRDefault="00000000">
      <w:r>
        <w:t xml:space="preserve">•  Cuando la explicación señale un sensor o un instante que no tenga sentido físico para ti: trátala como una pista, no como una causa demostrada.</w:t>
      </w:r>
    </w:p>
    <w:p ns2:paraId="04A0CF39" ns2:textId="77777777" w:rsidR="00CE24DC" w:rsidRDefault="00CE24DC"/>
    <w:p ns2:paraId="283A7D53" ns2:textId="77777777" w:rsidR="00CE24DC" w:rsidRPr="00BB2B0B" w:rsidRDefault="00000000" w:rsidP="00BB2B0B">
      <w:pPr>
        <w:pStyle w:val="Ttulo1"/>
        <w:jc w:val="left"/>
      </w:pPr>
      <w:bookmarkStart w:id="16" w:name="_Toc233976914"/>
      <w:r>
        <w:lastRenderedPageBreak/>
        <w:t>6. Qué no hace el modelo</w:t>
      </w:r>
      <w:bookmarkEnd w:id="16"/>
    </w:p>
    <w:p ns2:paraId="36E72011" ns2:textId="77777777" w:rsidR="00CE24DC" w:rsidRDefault="00000000">
      <w:r>
        <w:t xml:space="preserve">•  No sustituye el criterio del técnico de mantenimiento ni garantiza que un componente no vaya a fallar.</w:t>
      </w:r>
    </w:p>
    <w:p ns2:paraId="36E72011" ns2:textId="77777777" w:rsidR="00CE24DC" w:rsidRDefault="00000000">
      <w:r>
        <w:t xml:space="preserve">•  No demuestra la causa física de una avería: la explicación señala dónde y qué sensor pesó más en la decisión, no por qué se estropeó.</w:t>
      </w:r>
    </w:p>
    <w:p ns2:paraId="36E72011" ns2:textId="77777777" w:rsidR="00CE24DC" w:rsidRDefault="00000000">
      <w:r>
        <w:t xml:space="preserve">•  No está validado todavía con datos reales de una planta lechera: se ha probado con un banco de pruebas de laboratorio.</w:t>
      </w:r>
    </w:p>
    <w:p ns2:paraId="36E72011" ns2:textId="77777777" w:rsidR="00CE24DC" w:rsidRDefault="00000000">
      <w:r>
        <w:t xml:space="preserve">•  No decide solo ni ejecuta paradas: las acciones recomendadas son una sugerencia que debe confirmar una persona.</w:t>
      </w:r>
    </w:p>
    <w:p ns2:paraId="3A0ADEDC" ns2:textId="77777777" w:rsidR="00CE24DC" w:rsidRDefault="00CE24DC"/>
    <w:p ns2:paraId="4E1464CE" ns2:textId="77777777" w:rsidR="00CE24DC" w:rsidRPr="00BB2B0B" w:rsidRDefault="00000000" w:rsidP="00BB2B0B">
      <w:pPr>
        <w:pStyle w:val="Ttulo1"/>
        <w:jc w:val="left"/>
      </w:pPr>
      <w:bookmarkStart w:id="17" w:name="_Toc233976915"/>
      <w:r>
        <w:t>7. Puede equivocarse</w:t>
      </w:r>
      <w:bookmarkEnd w:id="17"/>
    </w:p>
    <w:p ns2:paraId="7F6C063A" ns2:textId="77777777" w:rsidR="00CE24DC" w:rsidRDefault="00000000">
      <w:r>
        <w:t xml:space="preserve">Sí. En las pruebas de laboratorio acertó el estado de los cuatro componentes a la vez en el 98,79 % de los ciclos, y los errores observados fueron falsas alarmas. En una planta real el rendimiento puede ser menor hasta que el modelo se calibre con datos propios. Es una ayuda a la decisión, no una garantía.</w:t>
      </w:r>
    </w:p>
    <w:p ns2:paraId="6E37E5A4" ns2:textId="77777777" w:rsidR="00CE24DC" w:rsidRDefault="00CE24DC"/>
    <w:p ns2:paraId="7171A71B" ns2:textId="77777777" w:rsidR="00CE24DC" w:rsidRPr="00BB2B0B" w:rsidRDefault="00000000" w:rsidP="00BB2B0B">
      <w:pPr>
        <w:pStyle w:val="Ttulo1"/>
        <w:jc w:val="left"/>
      </w:pPr>
      <w:bookmarkStart w:id="18" w:name="_Toc233976916"/>
      <w:r>
        <w:t xml:space="preserve">8. KPIs del modelo</w:t>
      </w:r>
      <w:bookmarkEnd w:id="18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ns2:paraId="722801F3" ns2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024B19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BEC927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378CF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Acierto simultáneo de los 4 componentes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98,79 % en test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Porcentaje de ciclos en los que se diagnostican bien los cuatro componentes a la vez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Equilibrio entre detectar fallos y evitar falsas alarmas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95 % exigido · 99,70 % obtenido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Criterio de éxito del diagnóstico de fallos (F1 macro)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Fallos reales no detectados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Ninguno clasificado como «Sano» en test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Los pocos errores fueron falsas alarmas, no fallos pasados por alto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Explicación disponible por ciclo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Los 4 componentes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Para cada componente: momento crítico del ciclo, riesgo y acción de mantenimiento recomendada</w:t>
            </w:r>
          </w:p>
        </w:tc>
      </w:tr>
    </w:tbl>
    <w:p ns2:paraId="45F4C421" ns2:textId="79EF27F4" w:rsidR="00CE24DC" w:rsidRDefault="00BB2B0B" w:rsidP="00BB2B0B">
      <w:pPr>
        <w:pStyle w:val="Descripcin"/>
        <w:jc w:val="center"/>
      </w:pPr>
      <w:bookmarkStart w:id="19" w:name="_Toc233977248"/>
      <w:bookmarkStart w:id="20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9"/>
      <w:bookmarkEnd w:id="20"/>
    </w:p>
    <w:p ns2:paraId="5A151328" ns2:textId="77777777" w:rsidR="00CE24DC" w:rsidRPr="00BB2B0B" w:rsidRDefault="00000000" w:rsidP="00BB2B0B">
      <w:pPr>
        <w:pStyle w:val="Ttulo1"/>
        <w:jc w:val="left"/>
      </w:pPr>
      <w:bookmarkStart w:id="21" w:name="_Toc233976917"/>
      <w:r>
        <w:lastRenderedPageBreak/>
        <w:t>9. Limitaciones conocidas</w:t>
      </w:r>
      <w:bookmarkEnd w:id="2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ns2:paraId="1F18AF22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8CD852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753A61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Datos de laboratorio, no de leche real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Entrenado y evaluado con el banco hidráulico UCI (aceite, fallos inyectados de forma controlada), adaptado con un gemelo térmico. Las métricas son optimistas respecto a planta; requiere calibración (transfer learning) con datos etiquetados de un pasteurizador real antes de producción. El equipo de IA no dispone aún de datos reales.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Gemelo digital según el origen de los datos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Con datos UCI hay que aplicar apply_digital_twin=true (offset de TS1/TS2 a 65 °C con ts1_mean_train); con datos reales de planta debe ser false. Aplicarlo mal desplaza las temperaturas y degrada el diagnóstico.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Explicabilidad post-hoc, no causal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Grad-CAM y SHAP explican lo que el modelo 've', no prueban causalidad física; si el modelo se equivoca, la explicación justifica una predicción incorrecta. Las acciones prescriptivas son una tabla experta configurable (maintenance_actions.yaml), no una optimización.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SHAP: coste y dependencia de versión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SHAP (GradientExplainer) cuesta ≈5–8 s por ciclo en CPU, por eso es opcional y en batch se limita a los primeros n_samples ciclos (el resto lleva solo Grad-CAM). Sus valores dependen de la versión de shap: se reproducen con shap ≥ 0,51 (verificado 0,52.0), no con 0,42.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Ventana fija de 600 pasos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Cada ciclo se procesa como 60 s a 10 Hz: con menos pasos se rellena con ceros (calidad no garantizada) y con más se trunca a los 600 primeros.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Pendiente de validación de infraestructura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Reentrenamiento completo (300 épocas) y /train contra un MLflow real no verificados; el plugin reentrena con los hiperparámetros del equipo, pero sus métricas a escala completa no se han comprobado.</w:t>
            </w:r>
          </w:p>
        </w:tc>
      </w:tr>
    </w:tbl>
    <w:p ns2:paraId="1FA4B2C9" ns2:textId="4B35F67D" w:rsidR="00CE24DC" w:rsidRDefault="00BB2B0B" w:rsidP="00BB2B0B">
      <w:pPr>
        <w:pStyle w:val="Descripcin"/>
        <w:jc w:val="center"/>
      </w:pPr>
      <w:bookmarkStart w:id="22" w:name="_Toc233977249"/>
      <w:bookmarkStart w:id="23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22"/>
      <w:bookmarkEnd w:id="23"/>
    </w:p>
    <w:p ns2:paraId="0C6B9E4B" ns2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ns2:paraId="17A44B7C" ns2:textId="77777777" w:rsidR="00CE24DC" w:rsidRDefault="00CE24DC"/>
    <w:p ns2:paraId="14F09C48" ns2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D5" w14:textId="77777777" w:rsidR="00040F6B" w:rsidRDefault="00040F6B">
      <w:pPr>
        <w:spacing w:after="0" w:line="240" w:lineRule="auto"/>
      </w:pPr>
      <w:r>
        <w:separator/>
      </w:r>
    </w:p>
  </w:endnote>
  <w:endnote w:type="continuationSeparator" w:id="0">
    <w:p w14:paraId="6E9DA003" w14:textId="77777777" w:rsidR="00040F6B" w:rsidRDefault="000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1CD90C-0EAE-4C1E-A92C-7BEB2514916E}"/>
    <w:embedBold r:id="rId2" w:fontKey="{0575158B-D3C8-43A5-89E1-0C65A93278DA}"/>
    <w:embedBoldItalic r:id="rId3" w:fontKey="{997AD909-E946-405B-895E-A93F4C3F10E4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E6D803C-9E50-46CC-8A8C-F059BAB562D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E439A28-0E79-4F48-950B-2E6105B41A93}"/>
    <w:embedBold r:id="rId6" w:fontKey="{2E519631-8783-4E54-9695-19B013B1DC6C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B111" w14:textId="77777777" w:rsidR="00040F6B" w:rsidRDefault="00040F6B">
      <w:pPr>
        <w:spacing w:after="0" w:line="240" w:lineRule="auto"/>
      </w:pPr>
      <w:r>
        <w:separator/>
      </w:r>
    </w:p>
  </w:footnote>
  <w:footnote w:type="continuationSeparator" w:id="0">
    <w:p w14:paraId="34377D82" w14:textId="77777777" w:rsidR="00040F6B" w:rsidRDefault="000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a48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dnsl-fallas-maquinaria-pasteurizado-xai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2026-07-03T11:22:00Z</dcterms:created>
  <dcterms:modified xsi:type="dcterms:W3CDTF">2026-07-03T11:22:00Z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