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xml" PartName="/customXML/item2.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2.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2011550258" name="image4.jpg"/>
            <a:graphic>
              <a:graphicData uri="http://schemas.openxmlformats.org/drawingml/2006/picture">
                <pic:pic>
                  <pic:nvPicPr>
                    <pic:cNvPr descr="A logo with green leaves&#10;&#10;AI-generated content may be incorrect." id="0" name="image4.jpg"/>
                    <pic:cNvPicPr preferRelativeResize="0"/>
                  </pic:nvPicPr>
                  <pic:blipFill>
                    <a:blip r:embed="rId10"/>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2011550259" name="image1.png"/>
            <a:graphic>
              <a:graphicData uri="http://schemas.openxmlformats.org/drawingml/2006/picture">
                <pic:pic>
                  <pic:nvPicPr>
                    <pic:cNvPr descr="A black background with white text and brown lines&#10;&#10;AI-generated content may be incorrect." id="0" name="image1.png"/>
                    <pic:cNvPicPr preferRelativeResize="0"/>
                  </pic:nvPicPr>
                  <pic:blipFill>
                    <a:blip r:embed="rId11"/>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righ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10">
      <w:pPr>
        <w:ind w:left="993" w:firstLine="0"/>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Modelo de análisis de imágenes para detección de sintomatología visible y comportamientos anómalos</w:t>
      </w:r>
    </w:p>
    <w:p w:rsidR="00000000" w:rsidDel="00000000" w:rsidP="00000000" w:rsidRDefault="00000000" w:rsidRPr="00000000" w14:paraId="00000011">
      <w:pPr>
        <w:shd w:fill="e3efdd" w:val="clear"/>
        <w:ind w:left="993" w:right="2267" w:firstLine="140.99999999999994"/>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Cárnico</w:t>
      </w:r>
    </w:p>
    <w:p w:rsidR="00000000" w:rsidDel="00000000" w:rsidP="00000000" w:rsidRDefault="00000000" w:rsidRPr="00000000" w14:paraId="00000012">
      <w:pPr>
        <w:ind w:left="993" w:firstLine="0"/>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18/12/2025</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201155024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397500" cy="5280025"/>
                    </a:xfrm>
                    <a:prstGeom prst="rect"/>
                    <a:ln/>
                  </pic:spPr>
                </pic:pic>
              </a:graphicData>
            </a:graphic>
          </wp:anchor>
        </w:drawing>
      </w: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5">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 Modelo de análisis de imágenes para detección de sintomatología visible y comportamientos anómalos</w:t>
            </w:r>
          </w:p>
        </w:tc>
      </w:tr>
      <w:tr>
        <w:trPr>
          <w:cantSplit w:val="0"/>
          <w:tblHeader w:val="0"/>
        </w:trPr>
        <w:tc>
          <w:tcPr>
            <w:vAlign w:val="center"/>
          </w:tcPr>
          <w:p w:rsidR="00000000" w:rsidDel="00000000" w:rsidP="00000000" w:rsidRDefault="00000000" w:rsidRPr="00000000" w14:paraId="00000017">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8">
            <w:pPr>
              <w:spacing w:after="160" w:line="259" w:lineRule="auto"/>
              <w:rPr>
                <w:rFonts w:ascii="Liberalisation sans narrow" w:cs="Liberalisation sans narrow" w:eastAsia="Liberalisation sans narrow" w:hAnsi="Liberalisation sans narrow"/>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VACA: V</w:t>
            </w:r>
            <w:r w:rsidDel="00000000" w:rsidR="00000000" w:rsidRPr="00000000">
              <w:rPr>
                <w:rFonts w:ascii="Liberalisation sans narrow" w:cs="Liberalisation sans narrow" w:eastAsia="Liberalisation sans narrow" w:hAnsi="Liberalisation sans narrow"/>
                <w:color w:val="000000"/>
                <w:sz w:val="22"/>
                <w:szCs w:val="22"/>
                <w:rtl w:val="0"/>
              </w:rPr>
              <w:t xml:space="preserve">isión</w:t>
            </w: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 A</w:t>
            </w:r>
            <w:r w:rsidDel="00000000" w:rsidR="00000000" w:rsidRPr="00000000">
              <w:rPr>
                <w:rFonts w:ascii="Liberalisation sans narrow" w:cs="Liberalisation sans narrow" w:eastAsia="Liberalisation sans narrow" w:hAnsi="Liberalisation sans narrow"/>
                <w:color w:val="000000"/>
                <w:sz w:val="22"/>
                <w:szCs w:val="22"/>
                <w:rtl w:val="0"/>
              </w:rPr>
              <w:t xml:space="preserve">rtificial</w:t>
            </w: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 </w:t>
            </w:r>
            <w:r w:rsidDel="00000000" w:rsidR="00000000" w:rsidRPr="00000000">
              <w:rPr>
                <w:rFonts w:ascii="Liberalisation sans narrow" w:cs="Liberalisation sans narrow" w:eastAsia="Liberalisation sans narrow" w:hAnsi="Liberalisation sans narrow"/>
                <w:color w:val="000000"/>
                <w:sz w:val="22"/>
                <w:szCs w:val="22"/>
                <w:rtl w:val="0"/>
              </w:rPr>
              <w:t xml:space="preserve">para </w:t>
            </w: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w:t>
            </w:r>
            <w:r w:rsidDel="00000000" w:rsidR="00000000" w:rsidRPr="00000000">
              <w:rPr>
                <w:rFonts w:ascii="Liberalisation sans narrow" w:cs="Liberalisation sans narrow" w:eastAsia="Liberalisation sans narrow" w:hAnsi="Liberalisation sans narrow"/>
                <w:color w:val="000000"/>
                <w:sz w:val="22"/>
                <w:szCs w:val="22"/>
                <w:rtl w:val="0"/>
              </w:rPr>
              <w:t xml:space="preserve">omportamiento</w:t>
            </w: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 A</w:t>
            </w:r>
            <w:r w:rsidDel="00000000" w:rsidR="00000000" w:rsidRPr="00000000">
              <w:rPr>
                <w:rFonts w:ascii="Liberalisation sans narrow" w:cs="Liberalisation sans narrow" w:eastAsia="Liberalisation sans narrow" w:hAnsi="Liberalisation sans narrow"/>
                <w:color w:val="000000"/>
                <w:sz w:val="22"/>
                <w:szCs w:val="22"/>
                <w:rtl w:val="0"/>
              </w:rPr>
              <w:t xml:space="preserve">nimal</w:t>
            </w:r>
          </w:p>
        </w:tc>
      </w:tr>
      <w:tr>
        <w:trPr>
          <w:cantSplit w:val="0"/>
          <w:tblHeader w:val="0"/>
        </w:trPr>
        <w:tc>
          <w:tcPr>
            <w:vAlign w:val="center"/>
          </w:tcPr>
          <w:p w:rsidR="00000000" w:rsidDel="00000000" w:rsidP="00000000" w:rsidRDefault="00000000" w:rsidRPr="00000000" w14:paraId="00000019">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A">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 Institute</w:t>
            </w:r>
          </w:p>
        </w:tc>
      </w:tr>
      <w:tr>
        <w:trPr>
          <w:cantSplit w:val="0"/>
          <w:trHeight w:val="365" w:hRule="atLeast"/>
          <w:tblHeader w:val="0"/>
        </w:trPr>
        <w:tc>
          <w:tcPr>
            <w:vAlign w:val="center"/>
          </w:tcPr>
          <w:p w:rsidR="00000000" w:rsidDel="00000000" w:rsidP="00000000" w:rsidRDefault="00000000" w:rsidRPr="00000000" w14:paraId="0000001B">
            <w:pPr>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C">
            <w:pPr>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rtl w:val="0"/>
              </w:rPr>
              <w:t xml:space="preserve">2</w:t>
            </w:r>
          </w:p>
        </w:tc>
      </w:tr>
      <w:tr>
        <w:trPr>
          <w:cantSplit w:val="0"/>
          <w:tblHeader w:val="0"/>
        </w:trPr>
        <w:tc>
          <w:tcPr>
            <w:vAlign w:val="center"/>
          </w:tcPr>
          <w:p w:rsidR="00000000" w:rsidDel="00000000" w:rsidP="00000000" w:rsidRDefault="00000000" w:rsidRPr="00000000" w14:paraId="0000001D">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E">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20">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2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1.5</w:t>
            </w:r>
          </w:p>
        </w:tc>
      </w:tr>
      <w:tr>
        <w:trPr>
          <w:cantSplit w:val="0"/>
          <w:tblHeader w:val="0"/>
        </w:trPr>
        <w:tc>
          <w:tcPr>
            <w:vAlign w:val="center"/>
          </w:tcPr>
          <w:p w:rsidR="00000000" w:rsidDel="00000000" w:rsidP="00000000" w:rsidRDefault="00000000" w:rsidRPr="00000000" w14:paraId="00000023">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4">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08/05/2026</w:t>
            </w:r>
          </w:p>
        </w:tc>
      </w:tr>
    </w:tbl>
    <w:p w:rsidR="00000000" w:rsidDel="00000000" w:rsidP="00000000" w:rsidRDefault="00000000" w:rsidRPr="00000000" w14:paraId="00000025">
      <w:pPr>
        <w:rPr/>
      </w:pPr>
      <w:r w:rsidDel="00000000" w:rsidR="00000000" w:rsidRPr="00000000">
        <w:rPr>
          <w:rtl w:val="0"/>
        </w:rPr>
      </w:r>
    </w:p>
    <w:tbl>
      <w:tblPr>
        <w:tblStyle w:val="Table2"/>
        <w:tblW w:w="850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05"/>
        <w:gridCol w:w="3720"/>
        <w:gridCol w:w="2325"/>
        <w:gridCol w:w="1455"/>
        <w:tblGridChange w:id="0">
          <w:tblGrid>
            <w:gridCol w:w="1005"/>
            <w:gridCol w:w="3720"/>
            <w:gridCol w:w="2325"/>
            <w:gridCol w:w="1455"/>
          </w:tblGrid>
        </w:tblGridChange>
      </w:tblGrid>
      <w:tr>
        <w:trPr>
          <w:cantSplit w:val="0"/>
          <w:tblHeader w:val="0"/>
        </w:trPr>
        <w:tc>
          <w:tcPr>
            <w:gridSpan w:val="4"/>
            <w:vAlign w:val="center"/>
          </w:tcPr>
          <w:p w:rsidR="00000000" w:rsidDel="00000000" w:rsidP="00000000" w:rsidRDefault="00000000" w:rsidRPr="00000000" w14:paraId="00000026">
            <w:pPr>
              <w:spacing w:after="160" w:line="259" w:lineRule="auto"/>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A">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B">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C">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D">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E">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w:t>
            </w:r>
          </w:p>
        </w:tc>
        <w:tc>
          <w:tcPr>
            <w:vAlign w:val="center"/>
          </w:tcPr>
          <w:p w:rsidR="00000000" w:rsidDel="00000000" w:rsidP="00000000" w:rsidRDefault="00000000" w:rsidRPr="00000000" w14:paraId="0000002F">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30">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1">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18-12-25</w:t>
            </w:r>
          </w:p>
        </w:tc>
      </w:tr>
      <w:tr>
        <w:trPr>
          <w:cantSplit w:val="0"/>
          <w:tblHeader w:val="0"/>
        </w:trPr>
        <w:tc>
          <w:tcPr>
            <w:vAlign w:val="center"/>
          </w:tcPr>
          <w:p w:rsidR="00000000" w:rsidDel="00000000" w:rsidP="00000000" w:rsidRDefault="00000000" w:rsidRPr="00000000" w14:paraId="0000003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w:t>
            </w:r>
          </w:p>
        </w:tc>
        <w:tc>
          <w:tcPr>
            <w:vAlign w:val="center"/>
          </w:tcPr>
          <w:p w:rsidR="00000000" w:rsidDel="00000000" w:rsidP="00000000" w:rsidRDefault="00000000" w:rsidRPr="00000000" w14:paraId="00000033">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Métricas objetivo, decisiones de clases, EDA, SOTA, reproducibilidad, etc.</w:t>
            </w:r>
          </w:p>
        </w:tc>
        <w:tc>
          <w:tcPr>
            <w:vAlign w:val="center"/>
          </w:tcPr>
          <w:p w:rsidR="00000000" w:rsidDel="00000000" w:rsidP="00000000" w:rsidRDefault="00000000" w:rsidRPr="00000000" w14:paraId="00000034">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5">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29-01-26</w:t>
            </w:r>
          </w:p>
        </w:tc>
      </w:tr>
      <w:tr>
        <w:trPr>
          <w:cantSplit w:val="0"/>
          <w:tblHeader w:val="0"/>
        </w:trPr>
        <w:tc>
          <w:tcPr>
            <w:vAlign w:val="center"/>
          </w:tcPr>
          <w:p w:rsidR="00000000" w:rsidDel="00000000" w:rsidP="00000000" w:rsidRDefault="00000000" w:rsidRPr="00000000" w14:paraId="0000003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1.2</w:t>
            </w:r>
          </w:p>
        </w:tc>
        <w:tc>
          <w:tcPr>
            <w:vAlign w:val="center"/>
          </w:tcPr>
          <w:p w:rsidR="00000000" w:rsidDel="00000000" w:rsidP="00000000" w:rsidRDefault="00000000" w:rsidRPr="00000000" w14:paraId="00000037">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Estructura, comparativa de modelos y cambios menores.</w:t>
            </w:r>
          </w:p>
        </w:tc>
        <w:tc>
          <w:tcPr>
            <w:vAlign w:val="center"/>
          </w:tcPr>
          <w:p w:rsidR="00000000" w:rsidDel="00000000" w:rsidP="00000000" w:rsidRDefault="00000000" w:rsidRPr="00000000" w14:paraId="00000038">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9">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27-02-26</w:t>
            </w:r>
          </w:p>
        </w:tc>
      </w:tr>
      <w:tr>
        <w:trPr>
          <w:cantSplit w:val="0"/>
          <w:tblHeader w:val="0"/>
        </w:trPr>
        <w:tc>
          <w:tcPr>
            <w:vAlign w:val="center"/>
          </w:tcPr>
          <w:p w:rsidR="00000000" w:rsidDel="00000000" w:rsidP="00000000" w:rsidRDefault="00000000" w:rsidRPr="00000000" w14:paraId="0000003A">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1.3</w:t>
            </w:r>
          </w:p>
        </w:tc>
        <w:tc>
          <w:tcPr>
            <w:vAlign w:val="center"/>
          </w:tcPr>
          <w:p w:rsidR="00000000" w:rsidDel="00000000" w:rsidP="00000000" w:rsidRDefault="00000000" w:rsidRPr="00000000" w14:paraId="0000003B">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Aclaraciones de código, origen de datos y resolución de feedback.</w:t>
            </w:r>
          </w:p>
        </w:tc>
        <w:tc>
          <w:tcPr>
            <w:vAlign w:val="center"/>
          </w:tcPr>
          <w:p w:rsidR="00000000" w:rsidDel="00000000" w:rsidP="00000000" w:rsidRDefault="00000000" w:rsidRPr="00000000" w14:paraId="0000003C">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D">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10-03-26</w:t>
            </w:r>
          </w:p>
        </w:tc>
      </w:tr>
      <w:tr>
        <w:trPr>
          <w:cantSplit w:val="0"/>
          <w:tblHeader w:val="0"/>
        </w:trPr>
        <w:tc>
          <w:tcPr>
            <w:vAlign w:val="center"/>
          </w:tcPr>
          <w:p w:rsidR="00000000" w:rsidDel="00000000" w:rsidP="00000000" w:rsidRDefault="00000000" w:rsidRPr="00000000" w14:paraId="0000003E">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1.4</w:t>
            </w:r>
          </w:p>
        </w:tc>
        <w:tc>
          <w:tcPr>
            <w:vAlign w:val="center"/>
          </w:tcPr>
          <w:p w:rsidR="00000000" w:rsidDel="00000000" w:rsidP="00000000" w:rsidRDefault="00000000" w:rsidRPr="00000000" w14:paraId="0000003F">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Unificación de métricas, detalle de estrategias y trazabilidad de KPIs globales.</w:t>
            </w:r>
          </w:p>
        </w:tc>
        <w:tc>
          <w:tcPr>
            <w:vAlign w:val="center"/>
          </w:tcPr>
          <w:p w:rsidR="00000000" w:rsidDel="00000000" w:rsidP="00000000" w:rsidRDefault="00000000" w:rsidRPr="00000000" w14:paraId="00000040">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1">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22-04-26</w:t>
            </w:r>
          </w:p>
        </w:tc>
      </w:tr>
      <w:tr>
        <w:trPr>
          <w:cantSplit w:val="0"/>
          <w:tblHeader w:val="0"/>
        </w:trPr>
        <w:tc>
          <w:tcPr>
            <w:vAlign w:val="center"/>
          </w:tcPr>
          <w:p w:rsidR="00000000" w:rsidDel="00000000" w:rsidP="00000000" w:rsidRDefault="00000000" w:rsidRPr="00000000" w14:paraId="0000004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1.5</w:t>
            </w:r>
          </w:p>
        </w:tc>
        <w:tc>
          <w:tcPr>
            <w:vAlign w:val="center"/>
          </w:tcPr>
          <w:p w:rsidR="00000000" w:rsidDel="00000000" w:rsidP="00000000" w:rsidRDefault="00000000" w:rsidRPr="00000000" w14:paraId="00000043">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Corrección de inconsistencias entre código y reporte (SlowFast, hiperparámetros), ajustes de estructura y refinamiento de formato técnico </w:t>
            </w:r>
          </w:p>
        </w:tc>
        <w:tc>
          <w:tcPr>
            <w:vAlign w:val="center"/>
          </w:tcPr>
          <w:p w:rsidR="00000000" w:rsidDel="00000000" w:rsidP="00000000" w:rsidRDefault="00000000" w:rsidRPr="00000000" w14:paraId="00000044">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5">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08-05-26</w:t>
            </w:r>
          </w:p>
        </w:tc>
      </w:tr>
    </w:tbl>
    <w:p w:rsidR="00000000" w:rsidDel="00000000" w:rsidP="00000000" w:rsidRDefault="00000000" w:rsidRPr="00000000" w14:paraId="00000046">
      <w:pPr>
        <w:rPr>
          <w:rFonts w:ascii="Liberalisation sans narrow" w:cs="Liberalisation sans narrow" w:eastAsia="Liberalisation sans narrow" w:hAnsi="Liberalisation sans narrow"/>
          <w:b w:val="1"/>
          <w:bCs w:val="1"/>
        </w:rPr>
      </w:pPr>
      <w:r w:rsidDel="00000000" w:rsidR="00000000" w:rsidRPr="00000000">
        <w:rPr>
          <w:rtl w:val="0"/>
        </w:rPr>
      </w:r>
    </w:p>
    <w:p w:rsidR="00000000" w:rsidDel="00000000" w:rsidP="00000000" w:rsidRDefault="00000000" w:rsidRPr="00000000" w14:paraId="00000047">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bookmarkStart w:colFirst="0" w:colLast="0" w:name="_heading=h.t0s6ruod4xs4" w:id="0"/>
      <w:bookmarkEnd w:id="0"/>
      <w:r w:rsidDel="00000000" w:rsidR="00000000" w:rsidRPr="00000000">
        <w:rPr>
          <w:rtl w:val="0"/>
        </w:rPr>
        <w:t xml:space="preserve">Índice</w:t>
      </w:r>
      <w:r w:rsidDel="00000000" w:rsidR="00000000" w:rsidRPr="00000000">
        <w:rPr>
          <w:rtl w:val="0"/>
        </w:rPr>
      </w:r>
    </w:p>
    <w:sdt>
      <w:sdtPr>
        <w:id w:val="-1722094273"/>
        <w:docPartObj>
          <w:docPartGallery w:val="Table of Contents"/>
          <w:docPartUnique w:val="1"/>
        </w:docPartObj>
      </w:sdtPr>
      <w:sdtContent>
        <w:p w:rsidR="00000000" w:rsidDel="00000000" w:rsidP="00000000" w:rsidRDefault="00000000" w:rsidRPr="00000000" w14:paraId="0000004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heading=h.t0s6ruod4xs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o1qyvnlzupt">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 de Tablas</w:t>
              <w:tab/>
              <w:t xml:space="preserve">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h6m9a2hn74p">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Listado de Abreviaturas</w:t>
              <w:tab/>
              <w:t xml:space="preserve">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nlf0h32tw0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7cumn4dzo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Estado del Arte y Contexto Técnico</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3u5543po0t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bum7ggcvc9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Dataset y pipeline de datos (ETL)</w:t>
              <w:tab/>
              <w:t xml:space="preserve">10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ypy9wlcaf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Dataset</w:t>
              <w:tab/>
              <w:t xml:space="preserve">10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fgqclbulz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Variables e Ingeniería de Características</w:t>
              <w:tab/>
              <w:t xml:space="preserve">11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ww1e9krrq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Análisis Exploratorio de Datos</w:t>
              <w:tab/>
              <w:t xml:space="preserve">12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ibtlbb1tc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Pipeline de ETL</w:t>
              <w:tab/>
              <w:t xml:space="preserve">14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kxq677bbpe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Especificaciones técnicas</w:t>
              <w:tab/>
              <w:t xml:space="preserve">16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ocj1vxvx5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y Algoritmos</w:t>
              <w:tab/>
              <w:t xml:space="preserve">16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gsgeyarvw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Entradas y Salidas</w:t>
              <w:tab/>
              <w:t xml:space="preserve">16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luojchjxb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Requisitos de Hardware y Entorno</w:t>
              <w:tab/>
              <w:t xml:space="preserve">17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rkfhe45ly8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19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vhu5nlbi3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Resultados comparativos</w:t>
              <w:tab/>
              <w:t xml:space="preserve">19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r4agtklr9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Análisis de Modelos Espacio-Temporales (SlowFast)</w:t>
              <w:tab/>
              <w:t xml:space="preserve">20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4mlh6ejgep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Proceso de entrenamiento y evaluación</w:t>
              <w:tab/>
              <w:t xml:space="preserve">22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5gpjnsvv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Descripción de los Procesos</w:t>
              <w:tab/>
              <w:t xml:space="preserve">22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b4uhnrdw8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Hiperparámetros Clave</w:t>
              <w:tab/>
              <w:t xml:space="preserve">22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ort9omft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Estrategia de Validación</w:t>
              <w:tab/>
              <w:t xml:space="preserve">23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cefefv5aa8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Orquestación y Criterios de Parada</w:t>
              <w:tab/>
              <w:t xml:space="preserve">24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5mgbnkfl3u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Métricas y rendimiento</w:t>
              <w:tab/>
              <w:t xml:space="preserve">26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kxagjttvu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Criterios de Éxito</w:t>
              <w:tab/>
              <w:t xml:space="preserve">26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8xowasnhq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Resultados en Conjunto de Validación</w:t>
              <w:tab/>
              <w:t xml:space="preserve">26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jboqwdohb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Resultados en Conjunto de Test (Hold-Out)</w:t>
              <w:tab/>
              <w:t xml:space="preserve">26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z77vum6e4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Validación de la Estrategia de Anomalías</w:t>
              <w:tab/>
              <w:t xml:space="preserve">27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bivtsflom5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Despliegue e inferencia del modelo</w:t>
              <w:tab/>
              <w:t xml:space="preserve">29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ewzudiqg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Modo de Despliegue</w:t>
              <w:tab/>
              <w:t xml:space="preserve">29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sme58rtak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Mecanismo de Inferencia</w:t>
              <w:tab/>
              <w:t xml:space="preserve">29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n7bu7u357w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Reproducibilidad y evidencias</w:t>
              <w:tab/>
              <w:t xml:space="preserve">30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xibr47i9q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Inventario de Artefactos y Entorno</w:t>
              <w:tab/>
              <w:t xml:space="preserve">30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qoxikjwpu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Pasos para Reproducir el Ciclo Completo</w:t>
              <w:tab/>
              <w:t xml:space="preserve">30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9n6v94h3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Trazabilidad del Código</w:t>
              <w:tab/>
              <w:t xml:space="preserve">31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buhhwsn7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Evidencias de Resultados</w:t>
              <w:tab/>
              <w:t xml:space="preserve">32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kt4e12k4c5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Limitaciones, riesgos y consideraciones</w:t>
              <w:tab/>
              <w:t xml:space="preserve">33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zlqnkg5mjs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pStyle w:val="Heading1"/>
        <w:jc w:val="left"/>
        <w:rPr>
          <w:rFonts w:ascii="Liberation sans narrow" w:cs="Liberation sans narrow" w:eastAsia="Liberation sans narrow" w:hAnsi="Liberation sans narrow"/>
        </w:rPr>
      </w:pPr>
      <w:bookmarkStart w:colFirst="0" w:colLast="0" w:name="_heading=h.9o1qyvnlzupt" w:id="1"/>
      <w:bookmarkEnd w:id="1"/>
      <w:r w:rsidDel="00000000" w:rsidR="00000000" w:rsidRPr="00000000">
        <w:rPr>
          <w:rFonts w:ascii="Liberation sans narrow" w:cs="Liberation sans narrow" w:eastAsia="Liberation sans narrow" w:hAnsi="Liberation sans narrow"/>
          <w:color w:val="203441"/>
          <w:rtl w:val="0"/>
        </w:rPr>
        <w:t xml:space="preserve">Lista de Tablas </w:t>
      </w:r>
      <w:r w:rsidDel="00000000" w:rsidR="00000000" w:rsidRPr="00000000">
        <w:rPr>
          <w:rtl w:val="0"/>
        </w:rPr>
      </w:r>
    </w:p>
    <w:sdt>
      <w:sdtPr>
        <w:id w:val="775083450"/>
        <w:docPartObj>
          <w:docPartGallery w:val="Table of Contents"/>
          <w:docPartUnique w:val="1"/>
        </w:docPartObj>
      </w:sdtPr>
      <w:sdtContent>
        <w:p w:rsidR="00000000" w:rsidDel="00000000" w:rsidP="00000000" w:rsidRDefault="00000000" w:rsidRPr="00000000" w14:paraId="0000007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vertAlign w:val="baseline"/>
            </w:rPr>
          </w:pPr>
          <w:r w:rsidDel="00000000" w:rsidR="00000000" w:rsidRPr="00000000">
            <w:fldChar w:fldCharType="begin"/>
            <w:instrText xml:space="preserve"> TOC \h \u \z \t "Heading 3,3,Heading 4,4,Heading 5,5,Heading 6,6,"</w:instrText>
            <w:fldChar w:fldCharType="separate"/>
          </w:r>
          <w:hyperlink w:anchor="_heading=h.pi5km46gn4gp">
            <w:r w:rsidDel="00000000" w:rsidR="00000000" w:rsidRPr="00000000">
              <w:rPr>
                <w:rFonts w:ascii="Liberation sans narrow" w:cs="Liberation sans narrow" w:eastAsia="Liberation sans narrow" w:hAnsi="Liberation sans narrow"/>
                <w:b w:val="0"/>
                <w:bCs w:val="0"/>
                <w:i w:val="0"/>
                <w:iCs w:val="0"/>
                <w:smallCaps w:val="0"/>
                <w:strike w:val="0"/>
                <w:color w:val="739a8a"/>
                <w:sz w:val="22"/>
                <w:szCs w:val="22"/>
                <w:u w:val="none"/>
                <w:vertAlign w:val="baseline"/>
                <w:rtl w:val="0"/>
              </w:rPr>
              <w:t xml:space="preserve">Tabla 1 Listado de abreviaturas</w:t>
              <w:tab/>
              <w:t xml:space="preserve">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heading=h.3hhseud8qmfa">
            <w:r w:rsidDel="00000000" w:rsidR="00000000" w:rsidRPr="00000000">
              <w:rPr>
                <w:rFonts w:ascii="Arial" w:cs="Arial" w:eastAsia="Arial" w:hAnsi="Arial"/>
                <w:b w:val="0"/>
                <w:bCs w:val="0"/>
                <w:i w:val="0"/>
                <w:iCs w:val="0"/>
                <w:smallCaps w:val="0"/>
                <w:strike w:val="0"/>
                <w:color w:val="739a8a"/>
                <w:sz w:val="22"/>
                <w:szCs w:val="22"/>
                <w:u w:val="none"/>
                <w:vertAlign w:val="baseline"/>
                <w:rtl w:val="0"/>
              </w:rPr>
              <w:t xml:space="preserve">Tabla 2: Hardware recomendado y tiempos de entrenamiento</w:t>
              <w:tab/>
              <w:t xml:space="preserve">16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heading=h.voldtza52gok">
            <w:r w:rsidDel="00000000" w:rsidR="00000000" w:rsidRPr="00000000">
              <w:rPr>
                <w:rFonts w:ascii="Arial" w:cs="Arial" w:eastAsia="Arial" w:hAnsi="Arial"/>
                <w:b w:val="0"/>
                <w:bCs w:val="0"/>
                <w:i w:val="0"/>
                <w:iCs w:val="0"/>
                <w:smallCaps w:val="0"/>
                <w:strike w:val="0"/>
                <w:color w:val="739a8a"/>
                <w:sz w:val="22"/>
                <w:szCs w:val="22"/>
                <w:u w:val="none"/>
                <w:vertAlign w:val="baseline"/>
                <w:rtl w:val="0"/>
              </w:rPr>
              <w:t xml:space="preserve">Tabla 3: Rendimiento de inferencia por hardware</w:t>
              <w:tab/>
              <w:t xml:space="preserve">16</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heading=h.4rzml5xfz55k">
            <w:r w:rsidDel="00000000" w:rsidR="00000000" w:rsidRPr="00000000">
              <w:rPr>
                <w:rFonts w:ascii="Arial" w:cs="Arial" w:eastAsia="Arial" w:hAnsi="Arial"/>
                <w:b w:val="0"/>
                <w:bCs w:val="0"/>
                <w:i w:val="0"/>
                <w:iCs w:val="0"/>
                <w:smallCaps w:val="0"/>
                <w:strike w:val="0"/>
                <w:color w:val="739a8a"/>
                <w:sz w:val="22"/>
                <w:szCs w:val="22"/>
                <w:u w:val="none"/>
                <w:vertAlign w:val="baseline"/>
                <w:rtl w:val="0"/>
              </w:rPr>
              <w:t xml:space="preserve">Tabla 4: Comparativa de modelos de detección de objetos</w:t>
              <w:tab/>
              <w:t xml:space="preserve">18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heading=h.77q4vr3gkse9">
            <w:r w:rsidDel="00000000" w:rsidR="00000000" w:rsidRPr="00000000">
              <w:rPr>
                <w:rFonts w:ascii="Arial" w:cs="Arial" w:eastAsia="Arial" w:hAnsi="Arial"/>
                <w:b w:val="0"/>
                <w:bCs w:val="0"/>
                <w:i w:val="0"/>
                <w:iCs w:val="0"/>
                <w:smallCaps w:val="0"/>
                <w:strike w:val="0"/>
                <w:color w:val="739a8a"/>
                <w:sz w:val="22"/>
                <w:szCs w:val="22"/>
                <w:u w:val="none"/>
                <w:vertAlign w:val="baseline"/>
                <w:rtl w:val="0"/>
              </w:rPr>
              <w:t xml:space="preserve">Tabla 5: Comparativa de arquitecturas para reconocimiento de acciones</w:t>
              <w:tab/>
              <w:t xml:space="preserve">18</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heading=h.ot99fx3nfsxq">
            <w:r w:rsidDel="00000000" w:rsidR="00000000" w:rsidRPr="00000000">
              <w:rPr>
                <w:rFonts w:ascii="Arial" w:cs="Arial" w:eastAsia="Arial" w:hAnsi="Arial"/>
                <w:b w:val="0"/>
                <w:bCs w:val="0"/>
                <w:i w:val="0"/>
                <w:iCs w:val="0"/>
                <w:smallCaps w:val="0"/>
                <w:strike w:val="0"/>
                <w:color w:val="739a8a"/>
                <w:sz w:val="22"/>
                <w:szCs w:val="22"/>
                <w:u w:val="none"/>
                <w:vertAlign w:val="baseline"/>
                <w:rtl w:val="0"/>
              </w:rPr>
              <w:t xml:space="preserve">Tabla 6: Distribución de las clases principales vs. críticas</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pStyle w:val="Heading1"/>
        <w:jc w:val="left"/>
        <w:rPr>
          <w:rFonts w:ascii="Liberation sans narrow" w:cs="Liberation sans narrow" w:eastAsia="Liberation sans narrow" w:hAnsi="Liberation sans narrow"/>
        </w:rPr>
      </w:pPr>
      <w:bookmarkStart w:colFirst="0" w:colLast="0" w:name="_heading=h.7h6m9a2hn74p" w:id="2"/>
      <w:bookmarkEnd w:id="2"/>
      <w:r w:rsidDel="00000000" w:rsidR="00000000" w:rsidRPr="00000000">
        <w:rPr>
          <w:rFonts w:ascii="Liberation sans narrow" w:cs="Liberation sans narrow" w:eastAsia="Liberation sans narrow" w:hAnsi="Liberation sans narrow"/>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77">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78">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blHeader w:val="0"/>
        </w:trPr>
        <w:tc>
          <w:tcPr/>
          <w:p w:rsidR="00000000" w:rsidDel="00000000" w:rsidP="00000000" w:rsidRDefault="00000000" w:rsidRPr="00000000" w14:paraId="00000079">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AMP</w:t>
            </w:r>
          </w:p>
        </w:tc>
        <w:tc>
          <w:tcPr/>
          <w:p w:rsidR="00000000" w:rsidDel="00000000" w:rsidP="00000000" w:rsidRDefault="00000000" w:rsidRPr="00000000" w14:paraId="0000007A">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Automatic Mixed Precision (Precisión Mixta Automática)</w:t>
            </w:r>
          </w:p>
        </w:tc>
      </w:tr>
      <w:tr>
        <w:trPr>
          <w:cantSplit w:val="0"/>
          <w:tblHeader w:val="0"/>
        </w:trPr>
        <w:tc>
          <w:tcPr/>
          <w:p w:rsidR="00000000" w:rsidDel="00000000" w:rsidP="00000000" w:rsidRDefault="00000000" w:rsidRPr="00000000" w14:paraId="0000007B">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AP</w:t>
            </w:r>
          </w:p>
        </w:tc>
        <w:tc>
          <w:tcPr/>
          <w:p w:rsidR="00000000" w:rsidDel="00000000" w:rsidP="00000000" w:rsidRDefault="00000000" w:rsidRPr="00000000" w14:paraId="0000007C">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Average Precision (Precisión Promedio)</w:t>
            </w:r>
          </w:p>
        </w:tc>
      </w:tr>
      <w:tr>
        <w:trPr>
          <w:cantSplit w:val="0"/>
          <w:tblHeader w:val="0"/>
        </w:trPr>
        <w:tc>
          <w:tcPr/>
          <w:p w:rsidR="00000000" w:rsidDel="00000000" w:rsidP="00000000" w:rsidRDefault="00000000" w:rsidRPr="00000000" w14:paraId="0000007D">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AR</w:t>
            </w:r>
          </w:p>
        </w:tc>
        <w:tc>
          <w:tcPr/>
          <w:p w:rsidR="00000000" w:rsidDel="00000000" w:rsidP="00000000" w:rsidRDefault="00000000" w:rsidRPr="00000000" w14:paraId="0000007E">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Average Recall (Recuperación Promedio)</w:t>
            </w:r>
          </w:p>
        </w:tc>
      </w:tr>
      <w:tr>
        <w:trPr>
          <w:cantSplit w:val="0"/>
          <w:tblHeader w:val="0"/>
        </w:trPr>
        <w:tc>
          <w:tcPr/>
          <w:p w:rsidR="00000000" w:rsidDel="00000000" w:rsidP="00000000" w:rsidRDefault="00000000" w:rsidRPr="00000000" w14:paraId="0000007F">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CNN</w:t>
            </w:r>
          </w:p>
        </w:tc>
        <w:tc>
          <w:tcPr/>
          <w:p w:rsidR="00000000" w:rsidDel="00000000" w:rsidP="00000000" w:rsidRDefault="00000000" w:rsidRPr="00000000" w14:paraId="00000080">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Convolutional Neural Network (Red Neuronal Convolucional)</w:t>
            </w:r>
          </w:p>
        </w:tc>
      </w:tr>
      <w:tr>
        <w:trPr>
          <w:cantSplit w:val="0"/>
          <w:tblHeader w:val="0"/>
        </w:trPr>
        <w:tc>
          <w:tcPr/>
          <w:p w:rsidR="00000000" w:rsidDel="00000000" w:rsidP="00000000" w:rsidRDefault="00000000" w:rsidRPr="00000000" w14:paraId="00000081">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COCO</w:t>
            </w:r>
          </w:p>
        </w:tc>
        <w:tc>
          <w:tcPr/>
          <w:p w:rsidR="00000000" w:rsidDel="00000000" w:rsidP="00000000" w:rsidRDefault="00000000" w:rsidRPr="00000000" w14:paraId="00000082">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Common Objects in Context (Formato estándar de dataset)</w:t>
            </w:r>
          </w:p>
        </w:tc>
      </w:tr>
      <w:tr>
        <w:trPr>
          <w:cantSplit w:val="0"/>
          <w:tblHeader w:val="0"/>
        </w:trPr>
        <w:tc>
          <w:tcPr/>
          <w:p w:rsidR="00000000" w:rsidDel="00000000" w:rsidP="00000000" w:rsidRDefault="00000000" w:rsidRPr="00000000" w14:paraId="00000083">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CUDA</w:t>
            </w:r>
          </w:p>
        </w:tc>
        <w:tc>
          <w:tcPr/>
          <w:p w:rsidR="00000000" w:rsidDel="00000000" w:rsidP="00000000" w:rsidRDefault="00000000" w:rsidRPr="00000000" w14:paraId="00000084">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Compute Unified Device Architecture</w:t>
            </w:r>
          </w:p>
        </w:tc>
      </w:tr>
      <w:tr>
        <w:trPr>
          <w:cantSplit w:val="0"/>
          <w:tblHeader w:val="0"/>
        </w:trPr>
        <w:tc>
          <w:tcPr/>
          <w:p w:rsidR="00000000" w:rsidDel="00000000" w:rsidP="00000000" w:rsidRDefault="00000000" w:rsidRPr="00000000" w14:paraId="00000085">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ETL</w:t>
            </w:r>
          </w:p>
          <w:p w:rsidR="00000000" w:rsidDel="00000000" w:rsidP="00000000" w:rsidRDefault="00000000" w:rsidRPr="00000000" w14:paraId="00000086">
            <w:pPr>
              <w:rPr>
                <w:rFonts w:ascii="Liberation sans narrow" w:cs="Liberation sans narrow" w:eastAsia="Liberation sans narrow" w:hAnsi="Liberation sans narrow"/>
              </w:rPr>
            </w:pPr>
            <w:r w:rsidDel="00000000" w:rsidR="00000000" w:rsidRPr="00000000">
              <w:rPr>
                <w:rtl w:val="0"/>
              </w:rPr>
            </w:r>
          </w:p>
        </w:tc>
        <w:tc>
          <w:tcPr/>
          <w:p w:rsidR="00000000" w:rsidDel="00000000" w:rsidP="00000000" w:rsidRDefault="00000000" w:rsidRPr="00000000" w14:paraId="00000087">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Extract, Transform, Load (Extracción, Transformación y Carga)</w:t>
            </w:r>
          </w:p>
        </w:tc>
      </w:tr>
      <w:tr>
        <w:trPr>
          <w:cantSplit w:val="0"/>
          <w:tblHeader w:val="0"/>
        </w:trPr>
        <w:tc>
          <w:tcPr/>
          <w:p w:rsidR="00000000" w:rsidDel="00000000" w:rsidP="00000000" w:rsidRDefault="00000000" w:rsidRPr="00000000" w14:paraId="00000088">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FPN</w:t>
            </w:r>
          </w:p>
        </w:tc>
        <w:tc>
          <w:tcPr/>
          <w:p w:rsidR="00000000" w:rsidDel="00000000" w:rsidP="00000000" w:rsidRDefault="00000000" w:rsidRPr="00000000" w14:paraId="00000089">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Feature Pyramid Network (Red Piramidal de Características)</w:t>
            </w:r>
          </w:p>
        </w:tc>
      </w:tr>
      <w:tr>
        <w:trPr>
          <w:cantSplit w:val="0"/>
          <w:tblHeader w:val="0"/>
        </w:trPr>
        <w:tc>
          <w:tcPr/>
          <w:p w:rsidR="00000000" w:rsidDel="00000000" w:rsidP="00000000" w:rsidRDefault="00000000" w:rsidRPr="00000000" w14:paraId="0000008A">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FPS</w:t>
            </w:r>
          </w:p>
        </w:tc>
        <w:tc>
          <w:tcPr/>
          <w:p w:rsidR="00000000" w:rsidDel="00000000" w:rsidP="00000000" w:rsidRDefault="00000000" w:rsidRPr="00000000" w14:paraId="0000008B">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Frames Per Second (Cuadros por Segundo)</w:t>
            </w:r>
          </w:p>
        </w:tc>
      </w:tr>
      <w:tr>
        <w:trPr>
          <w:cantSplit w:val="0"/>
          <w:tblHeader w:val="0"/>
        </w:trPr>
        <w:tc>
          <w:tcPr/>
          <w:p w:rsidR="00000000" w:rsidDel="00000000" w:rsidP="00000000" w:rsidRDefault="00000000" w:rsidRPr="00000000" w14:paraId="0000008C">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IoU</w:t>
            </w:r>
          </w:p>
        </w:tc>
        <w:tc>
          <w:tcPr/>
          <w:p w:rsidR="00000000" w:rsidDel="00000000" w:rsidP="00000000" w:rsidRDefault="00000000" w:rsidRPr="00000000" w14:paraId="0000008D">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Intersection over Union (Intersección sobre Unión)</w:t>
            </w:r>
          </w:p>
        </w:tc>
      </w:tr>
      <w:tr>
        <w:trPr>
          <w:cantSplit w:val="0"/>
          <w:tblHeader w:val="0"/>
        </w:trPr>
        <w:tc>
          <w:tcPr/>
          <w:p w:rsidR="00000000" w:rsidDel="00000000" w:rsidP="00000000" w:rsidRDefault="00000000" w:rsidRPr="00000000" w14:paraId="0000008E">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RAM</w:t>
            </w:r>
          </w:p>
        </w:tc>
        <w:tc>
          <w:tcPr/>
          <w:p w:rsidR="00000000" w:rsidDel="00000000" w:rsidP="00000000" w:rsidRDefault="00000000" w:rsidRPr="00000000" w14:paraId="0000008F">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Random Access Memory (Memoria de Acceso Aleatorio)</w:t>
            </w:r>
          </w:p>
        </w:tc>
      </w:tr>
    </w:tbl>
    <w:p w:rsidR="00000000" w:rsidDel="00000000" w:rsidP="00000000" w:rsidRDefault="00000000" w:rsidRPr="00000000" w14:paraId="00000090">
      <w:pPr>
        <w:pStyle w:val="Heading3"/>
        <w:spacing w:after="160" w:line="240" w:lineRule="auto"/>
        <w:rPr>
          <w:vertAlign w:val="baseline"/>
        </w:rPr>
      </w:pPr>
      <w:bookmarkStart w:colFirst="0" w:colLast="0" w:name="_heading=h.pi5km46gn4gp" w:id="3"/>
      <w:bookmarkEnd w:id="3"/>
      <w:r w:rsidDel="00000000" w:rsidR="00000000" w:rsidRPr="00000000">
        <w:rPr>
          <w:vertAlign w:val="baseline"/>
          <w:rtl w:val="0"/>
        </w:rPr>
        <w:t xml:space="preserve">Tabla 1 Listado de abreviaturas</w:t>
      </w:r>
    </w:p>
    <w:p w:rsidR="00000000" w:rsidDel="00000000" w:rsidP="00000000" w:rsidRDefault="00000000" w:rsidRPr="00000000" w14:paraId="00000091">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92">
      <w:pPr>
        <w:pStyle w:val="Heading1"/>
        <w:spacing w:after="240" w:before="480" w:line="276" w:lineRule="auto"/>
        <w:ind w:left="0" w:firstLine="0"/>
        <w:jc w:val="both"/>
        <w:rPr/>
      </w:pPr>
      <w:bookmarkStart w:colFirst="0" w:colLast="0" w:name="_heading=h.8vih7uwqfdy3" w:id="4"/>
      <w:bookmarkEnd w:id="4"/>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rPr>
          <w:color w:val="203441"/>
          <w:sz w:val="44"/>
          <w:szCs w:val="44"/>
        </w:rPr>
      </w:pPr>
      <w:bookmarkStart w:colFirst="0" w:colLast="0" w:name="_heading=h.jnlf0h32tw0b" w:id="5"/>
      <w:bookmarkEnd w:id="5"/>
      <w:r w:rsidDel="00000000" w:rsidR="00000000" w:rsidRPr="00000000">
        <w:rPr>
          <w:rtl w:val="0"/>
        </w:rPr>
        <w:t xml:space="preserve">1  Introducción</w:t>
      </w:r>
      <w:r w:rsidDel="00000000" w:rsidR="00000000" w:rsidRPr="00000000">
        <w:rPr>
          <w:rtl w:val="0"/>
        </w:rPr>
      </w:r>
    </w:p>
    <w:p w:rsidR="00000000" w:rsidDel="00000000" w:rsidP="00000000" w:rsidRDefault="00000000" w:rsidRPr="00000000" w14:paraId="00000097">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La producción de alimentos es un pilar fundamental en la economía de Castilla y León y Castilla-La Mancha. El sector enfrenta desafíos como pérdidas económicas por enfermedades no detectadas y la necesidad de monitoreo continuo en rebaños grandes con mano de obra limitada.</w:t>
      </w:r>
    </w:p>
    <w:p w:rsidR="00000000" w:rsidDel="00000000" w:rsidP="00000000" w:rsidRDefault="00000000" w:rsidRPr="00000000" w14:paraId="00000098">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Este documento presenta el informe técnico del </w:t>
      </w:r>
      <w:r w:rsidDel="00000000" w:rsidR="00000000" w:rsidRPr="00000000">
        <w:rPr>
          <w:rFonts w:ascii="Arial" w:cs="Arial" w:eastAsia="Arial" w:hAnsi="Arial"/>
          <w:b w:val="1"/>
          <w:bCs w:val="1"/>
          <w:rtl w:val="0"/>
        </w:rPr>
        <w:t xml:space="preserve">Pipeline de Detección y Clasificación de Comportamiento de Vacas</w:t>
      </w:r>
      <w:r w:rsidDel="00000000" w:rsidR="00000000" w:rsidRPr="00000000">
        <w:rPr>
          <w:rFonts w:ascii="Arial" w:cs="Arial" w:eastAsia="Arial" w:hAnsi="Arial"/>
          <w:rtl w:val="0"/>
        </w:rPr>
        <w:t xml:space="preserve">, un sistema de visión por computadora diseñado para monitorear ganado vacuno de forma automática. El sistema implementa un flujo </w:t>
      </w:r>
      <w:r w:rsidDel="00000000" w:rsidR="00000000" w:rsidRPr="00000000">
        <w:rPr>
          <w:rFonts w:ascii="Arial" w:cs="Arial" w:eastAsia="Arial" w:hAnsi="Arial"/>
          <w:i w:val="1"/>
          <w:iCs w:val="1"/>
          <w:rtl w:val="0"/>
        </w:rPr>
        <w:t xml:space="preserve">end-to-end</w:t>
      </w:r>
      <w:r w:rsidDel="00000000" w:rsidR="00000000" w:rsidRPr="00000000">
        <w:rPr>
          <w:rFonts w:ascii="Arial" w:cs="Arial" w:eastAsia="Arial" w:hAnsi="Arial"/>
          <w:rtl w:val="0"/>
        </w:rPr>
        <w:t xml:space="preserve"> que integra tres componentes principales: </w:t>
      </w:r>
      <w:r w:rsidDel="00000000" w:rsidR="00000000" w:rsidRPr="00000000">
        <w:rPr>
          <w:rFonts w:ascii="Arial" w:cs="Arial" w:eastAsia="Arial" w:hAnsi="Arial"/>
          <w:b w:val="1"/>
          <w:bCs w:val="1"/>
          <w:rtl w:val="0"/>
        </w:rPr>
        <w:t xml:space="preserve">Detectron2</w:t>
      </w:r>
      <w:r w:rsidDel="00000000" w:rsidR="00000000" w:rsidRPr="00000000">
        <w:rPr>
          <w:rFonts w:ascii="Arial" w:cs="Arial" w:eastAsia="Arial" w:hAnsi="Arial"/>
          <w:rtl w:val="0"/>
        </w:rPr>
        <w:t xml:space="preserve"> para la localización de animales, </w:t>
      </w:r>
      <w:r w:rsidDel="00000000" w:rsidR="00000000" w:rsidRPr="00000000">
        <w:rPr>
          <w:rFonts w:ascii="Arial" w:cs="Arial" w:eastAsia="Arial" w:hAnsi="Arial"/>
          <w:b w:val="1"/>
          <w:bCs w:val="1"/>
          <w:rtl w:val="0"/>
        </w:rPr>
        <w:t xml:space="preserve">ByteTrack</w:t>
      </w:r>
      <w:r w:rsidDel="00000000" w:rsidR="00000000" w:rsidRPr="00000000">
        <w:rPr>
          <w:rFonts w:ascii="Arial" w:cs="Arial" w:eastAsia="Arial" w:hAnsi="Arial"/>
          <w:rtl w:val="0"/>
        </w:rPr>
        <w:t xml:space="preserve"> para el seguimiento multi-objeto y </w:t>
      </w:r>
      <w:r w:rsidDel="00000000" w:rsidR="00000000" w:rsidRPr="00000000">
        <w:rPr>
          <w:rFonts w:ascii="Arial" w:cs="Arial" w:eastAsia="Arial" w:hAnsi="Arial"/>
          <w:b w:val="1"/>
          <w:bCs w:val="1"/>
          <w:rtl w:val="0"/>
        </w:rPr>
        <w:t xml:space="preserve">SlowFast Networks</w:t>
      </w:r>
      <w:r w:rsidDel="00000000" w:rsidR="00000000" w:rsidRPr="00000000">
        <w:rPr>
          <w:rFonts w:ascii="Arial" w:cs="Arial" w:eastAsia="Arial" w:hAnsi="Arial"/>
          <w:rtl w:val="0"/>
        </w:rPr>
        <w:t xml:space="preserve"> para la clasificación de comportamientos basada en secuencias temporales.</w:t>
      </w:r>
    </w:p>
    <w:p w:rsidR="00000000" w:rsidDel="00000000" w:rsidP="00000000" w:rsidRDefault="00000000" w:rsidRPr="00000000" w14:paraId="00000099">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El objetivo principal es identificar 12 comportamientos distintos (como pastar, beber o rumiar) y detectar anomalías comportamentales basadas en la confianza de predicción, permitiendo la supervisión de grandes rebaños sin necesidad de observación manual constante.</w:t>
      </w:r>
    </w:p>
    <w:p w:rsidR="00000000" w:rsidDel="00000000" w:rsidP="00000000" w:rsidRDefault="00000000" w:rsidRPr="00000000" w14:paraId="0000009A">
      <w:pPr>
        <w:spacing w:after="240" w:before="240" w:line="276" w:lineRule="auto"/>
        <w:jc w:val="both"/>
        <w:rPr/>
      </w:pPr>
      <w:r w:rsidDel="00000000" w:rsidR="00000000" w:rsidRPr="00000000">
        <w:rPr>
          <w:rtl w:val="0"/>
        </w:rPr>
      </w:r>
    </w:p>
    <w:p w:rsidR="00000000" w:rsidDel="00000000" w:rsidP="00000000" w:rsidRDefault="00000000" w:rsidRPr="00000000" w14:paraId="0000009B">
      <w:pPr>
        <w:pStyle w:val="Heading2"/>
        <w:spacing w:before="240" w:line="276" w:lineRule="auto"/>
        <w:jc w:val="both"/>
        <w:rPr/>
      </w:pPr>
      <w:bookmarkStart w:colFirst="0" w:colLast="0" w:name="_heading=h.r7cumn4dzolr" w:id="6"/>
      <w:bookmarkEnd w:id="6"/>
      <w:r w:rsidDel="00000000" w:rsidR="00000000" w:rsidRPr="00000000">
        <w:rPr>
          <w:rtl w:val="0"/>
        </w:rPr>
        <w:t xml:space="preserve">1.1 Estado del Arte y Contexto Técnico</w:t>
      </w:r>
    </w:p>
    <w:p w:rsidR="00000000" w:rsidDel="00000000" w:rsidP="00000000" w:rsidRDefault="00000000" w:rsidRPr="00000000" w14:paraId="0000009C">
      <w:pPr>
        <w:spacing w:line="276" w:lineRule="auto"/>
        <w:rPr/>
      </w:pPr>
      <w:r w:rsidDel="00000000" w:rsidR="00000000" w:rsidRPr="00000000">
        <w:rPr>
          <w:rtl w:val="0"/>
        </w:rPr>
        <w:t xml:space="preserve">La aplicación de la visión por computadora y el aprendizaje profundo al monitoreo de ganado ha emergido como un campo de investigación crítico para la optimización de la producción cárnica y la mejora del bienestar animal. El estado del arte se articula en torno a dos desafíos principales: la localización y seguimiento de los animales en entornos complejos, y la clasificación precisa de sus comportamientos en el tiempo.</w:t>
      </w:r>
    </w:p>
    <w:p w:rsidR="00000000" w:rsidDel="00000000" w:rsidP="00000000" w:rsidRDefault="00000000" w:rsidRPr="00000000" w14:paraId="0000009D">
      <w:pPr>
        <w:spacing w:line="276" w:lineRule="auto"/>
        <w:rPr/>
      </w:pPr>
      <w:r w:rsidDel="00000000" w:rsidR="00000000" w:rsidRPr="00000000">
        <w:rPr>
          <w:b w:val="1"/>
          <w:bCs w:val="1"/>
          <w:rtl w:val="0"/>
        </w:rPr>
        <w:t xml:space="preserve">Detección y Tracking (Localización Espacial y Temporal)</w:t>
      </w:r>
      <w:r w:rsidDel="00000000" w:rsidR="00000000" w:rsidRPr="00000000">
        <w:rPr>
          <w:rtl w:val="0"/>
        </w:rPr>
      </w:r>
    </w:p>
    <w:p w:rsidR="00000000" w:rsidDel="00000000" w:rsidP="00000000" w:rsidRDefault="00000000" w:rsidRPr="00000000" w14:paraId="0000009E">
      <w:pPr>
        <w:spacing w:line="276" w:lineRule="auto"/>
        <w:rPr/>
      </w:pPr>
      <w:r w:rsidDel="00000000" w:rsidR="00000000" w:rsidRPr="00000000">
        <w:rPr>
          <w:rtl w:val="0"/>
        </w:rPr>
        <w:t xml:space="preserve">La base de cualquier sistema de análisis comportamental radica en la capacidad de identificar y seguir a los individuos. Las redes neuronales convolucionales (CNN) como </w:t>
      </w:r>
      <w:r w:rsidDel="00000000" w:rsidR="00000000" w:rsidRPr="00000000">
        <w:rPr>
          <w:b w:val="1"/>
          <w:bCs w:val="1"/>
          <w:rtl w:val="0"/>
        </w:rPr>
        <w:t xml:space="preserve">Faster R-CNN</w:t>
      </w:r>
      <w:r w:rsidDel="00000000" w:rsidR="00000000" w:rsidRPr="00000000">
        <w:rPr>
          <w:rtl w:val="0"/>
        </w:rPr>
        <w:t xml:space="preserve"> (Ren et al., 2015), combinadas con backbones robustos como </w:t>
      </w:r>
      <w:r w:rsidDel="00000000" w:rsidR="00000000" w:rsidRPr="00000000">
        <w:rPr>
          <w:b w:val="1"/>
          <w:bCs w:val="1"/>
          <w:rtl w:val="0"/>
        </w:rPr>
        <w:t xml:space="preserve">ResNet-101</w:t>
      </w:r>
      <w:r w:rsidDel="00000000" w:rsidR="00000000" w:rsidRPr="00000000">
        <w:rPr>
          <w:rtl w:val="0"/>
        </w:rPr>
        <w:t xml:space="preserve"> y </w:t>
      </w:r>
      <w:r w:rsidDel="00000000" w:rsidR="00000000" w:rsidRPr="00000000">
        <w:rPr>
          <w:b w:val="1"/>
          <w:bCs w:val="1"/>
          <w:rtl w:val="0"/>
        </w:rPr>
        <w:t xml:space="preserve">Feature Pyramid Networks (FPN)</w:t>
      </w:r>
      <w:r w:rsidDel="00000000" w:rsidR="00000000" w:rsidRPr="00000000">
        <w:rPr>
          <w:rtl w:val="0"/>
        </w:rPr>
        <w:t xml:space="preserve">, representan el estándar de facto para la detección de objetos en tiempo real, proporcionando </w:t>
      </w:r>
      <w:r w:rsidDel="00000000" w:rsidR="00000000" w:rsidRPr="00000000">
        <w:rPr>
          <w:i w:val="1"/>
          <w:iCs w:val="1"/>
          <w:rtl w:val="0"/>
        </w:rPr>
        <w:t xml:space="preserve">bounding boxes</w:t>
      </w:r>
      <w:r w:rsidDel="00000000" w:rsidR="00000000" w:rsidRPr="00000000">
        <w:rPr>
          <w:rtl w:val="0"/>
        </w:rPr>
        <w:t xml:space="preserve"> precisos incluso bajo oclusiones moderadas (como se implementa en la etapa de Detección del pipeline VACA). En el dominio específico ganadero, (Qiao et al., 2021) validan la eficacia de estas arquitecturas CNN (específicamente Faster R-CNN) como referentes SOTA para la localización e identificación individual de vacunos en entornos complejos.</w:t>
      </w:r>
    </w:p>
    <w:p w:rsidR="00000000" w:rsidDel="00000000" w:rsidP="00000000" w:rsidRDefault="00000000" w:rsidRPr="00000000" w14:paraId="0000009F">
      <w:pPr>
        <w:spacing w:line="276" w:lineRule="auto"/>
        <w:rPr/>
      </w:pPr>
      <w:r w:rsidDel="00000000" w:rsidR="00000000" w:rsidRPr="00000000">
        <w:rPr>
          <w:rtl w:val="0"/>
        </w:rPr>
        <w:t xml:space="preserve">El desafío del seguimiento multi-objeto (MOT) se aborda con algoritmos como </w:t>
      </w:r>
      <w:r w:rsidDel="00000000" w:rsidR="00000000" w:rsidRPr="00000000">
        <w:rPr>
          <w:b w:val="1"/>
          <w:bCs w:val="1"/>
          <w:rtl w:val="0"/>
        </w:rPr>
        <w:t xml:space="preserve">ByteTrack</w:t>
      </w:r>
      <w:r w:rsidDel="00000000" w:rsidR="00000000" w:rsidRPr="00000000">
        <w:rPr>
          <w:rtl w:val="0"/>
        </w:rPr>
        <w:t xml:space="preserve"> (Zhang et al., 2022), los cuales emplean técnicas como el filtro de Kalman para predecir la posición de los </w:t>
      </w:r>
      <w:r w:rsidDel="00000000" w:rsidR="00000000" w:rsidRPr="00000000">
        <w:rPr>
          <w:i w:val="1"/>
          <w:iCs w:val="1"/>
          <w:rtl w:val="0"/>
        </w:rPr>
        <w:t xml:space="preserve">bounding boxes</w:t>
      </w:r>
      <w:r w:rsidDel="00000000" w:rsidR="00000000" w:rsidRPr="00000000">
        <w:rPr>
          <w:rtl w:val="0"/>
        </w:rPr>
        <w:t xml:space="preserve"> en casos de oclusión temporal y mantener el </w:t>
      </w:r>
      <w:r w:rsidDel="00000000" w:rsidR="00000000" w:rsidRPr="00000000">
        <w:rPr>
          <w:rFonts w:ascii="Roboto Mono" w:cs="Roboto Mono" w:eastAsia="Roboto Mono" w:hAnsi="Roboto Mono"/>
          <w:color w:val="188038"/>
          <w:rtl w:val="0"/>
        </w:rPr>
        <w:t xml:space="preserve">track_id</w:t>
      </w:r>
      <w:r w:rsidDel="00000000" w:rsidR="00000000" w:rsidRPr="00000000">
        <w:rPr>
          <w:rtl w:val="0"/>
        </w:rPr>
        <w:t xml:space="preserve"> persistente, características esenciales para el análisis longitudinal del comportamiento, similar a las aproximaciones top-down para seguimiento de métricas espaciales en ganado de precisión descritas por (William et al., 2020). La integración de este filtro en nuestro entorno asegura que las identidades no se pierdan ante desenfoques o bloqueos visuales a corto plazo.</w:t>
      </w:r>
    </w:p>
    <w:p w:rsidR="00000000" w:rsidDel="00000000" w:rsidP="00000000" w:rsidRDefault="00000000" w:rsidRPr="00000000" w14:paraId="000000A0">
      <w:pPr>
        <w:spacing w:line="276" w:lineRule="auto"/>
        <w:rPr/>
      </w:pPr>
      <w:r w:rsidDel="00000000" w:rsidR="00000000" w:rsidRPr="00000000">
        <w:rPr>
          <w:rtl w:val="0"/>
        </w:rPr>
      </w:r>
    </w:p>
    <w:p w:rsidR="00000000" w:rsidDel="00000000" w:rsidP="00000000" w:rsidRDefault="00000000" w:rsidRPr="00000000" w14:paraId="000000A1">
      <w:pPr>
        <w:spacing w:line="276" w:lineRule="auto"/>
        <w:rPr/>
      </w:pPr>
      <w:r w:rsidDel="00000000" w:rsidR="00000000" w:rsidRPr="00000000">
        <w:rPr>
          <w:b w:val="1"/>
          <w:bCs w:val="1"/>
          <w:rtl w:val="0"/>
        </w:rPr>
        <w:t xml:space="preserve">Clasificación de Comportamientos (Reconocimiento de Acción en Video)</w:t>
      </w:r>
      <w:r w:rsidDel="00000000" w:rsidR="00000000" w:rsidRPr="00000000">
        <w:rPr>
          <w:rtl w:val="0"/>
        </w:rPr>
      </w:r>
    </w:p>
    <w:p w:rsidR="00000000" w:rsidDel="00000000" w:rsidP="00000000" w:rsidRDefault="00000000" w:rsidRPr="00000000" w14:paraId="000000A2">
      <w:pPr>
        <w:spacing w:line="276" w:lineRule="auto"/>
        <w:rPr/>
      </w:pPr>
      <w:r w:rsidDel="00000000" w:rsidR="00000000" w:rsidRPr="00000000">
        <w:rPr>
          <w:rtl w:val="0"/>
        </w:rPr>
        <w:t xml:space="preserve">El reconocimiento de acciones en video, especialmente en entornos agrícolas donde los movimientos pueden ser sutiles, exige arquitecturas que desacoplen de manera efectiva la información espacial y temporal.Trabajos recientes en reconocimiento jerárquico de vacunos (Fuentes et al., 2020) subrayan la necesidad de integrar ambas dimensiones.</w:t>
      </w:r>
    </w:p>
    <w:p w:rsidR="00000000" w:rsidDel="00000000" w:rsidP="00000000" w:rsidRDefault="00000000" w:rsidRPr="00000000" w14:paraId="000000A3">
      <w:pPr>
        <w:spacing w:line="276" w:lineRule="auto"/>
        <w:rPr/>
      </w:pPr>
      <w:r w:rsidDel="00000000" w:rsidR="00000000" w:rsidRPr="00000000">
        <w:rPr>
          <w:rtl w:val="0"/>
        </w:rPr>
        <w:t xml:space="preserve">El presente proyecto se fundamenta en la arquitectura </w:t>
      </w:r>
      <w:r w:rsidDel="00000000" w:rsidR="00000000" w:rsidRPr="00000000">
        <w:rPr>
          <w:b w:val="1"/>
          <w:bCs w:val="1"/>
          <w:rtl w:val="0"/>
        </w:rPr>
        <w:t xml:space="preserve">SlowFast Networks (Feichtenhofer et al., 2018)</w:t>
      </w:r>
      <w:r w:rsidDel="00000000" w:rsidR="00000000" w:rsidRPr="00000000">
        <w:rPr>
          <w:rtl w:val="0"/>
        </w:rPr>
        <w:t xml:space="preserve">, reconocida como el estado del arte (SOTA) en el ámbito del reconocimiento de acción. SlowFast se distingue por su diseño de doble vía (</w:t>
      </w:r>
      <w:r w:rsidDel="00000000" w:rsidR="00000000" w:rsidRPr="00000000">
        <w:rPr>
          <w:i w:val="1"/>
          <w:iCs w:val="1"/>
          <w:rtl w:val="0"/>
        </w:rPr>
        <w:t xml:space="preserve">dual-pathway</w:t>
      </w:r>
      <w:r w:rsidDel="00000000" w:rsidR="00000000" w:rsidRPr="00000000">
        <w:rPr>
          <w:rtl w:val="0"/>
        </w:rPr>
        <w:t xml:space="preserve">): una vía lenta para capturar la semántica espacial (ej. postura del cuerpo) y una vía rápida para analizar los cambios de movimiento de alta frecuencia (ej. inicio de un paso). Esta separación de frecuencias ha demostrado ser crucial para diferenciar acciones con dinámicas sutiles, como </w:t>
      </w:r>
      <w:r w:rsidDel="00000000" w:rsidR="00000000" w:rsidRPr="00000000">
        <w:rPr>
          <w:i w:val="1"/>
          <w:iCs w:val="1"/>
          <w:rtl w:val="0"/>
        </w:rPr>
        <w:t xml:space="preserve">ruminating</w:t>
      </w:r>
      <w:r w:rsidDel="00000000" w:rsidR="00000000" w:rsidRPr="00000000">
        <w:rPr>
          <w:rtl w:val="0"/>
        </w:rPr>
        <w:t xml:space="preserve"> vs. </w:t>
      </w:r>
      <w:r w:rsidDel="00000000" w:rsidR="00000000" w:rsidRPr="00000000">
        <w:rPr>
          <w:i w:val="1"/>
          <w:iCs w:val="1"/>
          <w:rtl w:val="0"/>
        </w:rPr>
        <w:t xml:space="preserve">resting</w:t>
      </w:r>
      <w:r w:rsidDel="00000000" w:rsidR="00000000" w:rsidRPr="00000000">
        <w:rPr>
          <w:rtl w:val="0"/>
        </w:rPr>
        <w:t xml:space="preserve">. La selección de SlowFast se justifica en los resultados de validación interna del proyecto, que mostró un </w:t>
      </w:r>
      <w:r w:rsidDel="00000000" w:rsidR="00000000" w:rsidRPr="00000000">
        <w:rPr>
          <w:b w:val="1"/>
          <w:bCs w:val="1"/>
          <w:rtl w:val="0"/>
        </w:rPr>
        <w:t xml:space="preserve">rendimiento superior (Macro F1 &gt; 75%)</w:t>
      </w:r>
      <w:r w:rsidDel="00000000" w:rsidR="00000000" w:rsidRPr="00000000">
        <w:rPr>
          <w:rtl w:val="0"/>
        </w:rPr>
        <w:t xml:space="preserve"> y una latencia viable frente a alternativas 3D más tradicionales.</w:t>
      </w:r>
      <w:r w:rsidDel="00000000" w:rsidR="00000000" w:rsidRPr="00000000">
        <w:rPr>
          <w:rtl w:val="0"/>
        </w:rPr>
      </w:r>
    </w:p>
    <w:p w:rsidR="00000000" w:rsidDel="00000000" w:rsidP="00000000" w:rsidRDefault="00000000" w:rsidRPr="00000000" w14:paraId="000000A4">
      <w:pPr>
        <w:spacing w:line="276" w:lineRule="auto"/>
        <w:rPr/>
      </w:pPr>
      <w:r w:rsidDel="00000000" w:rsidR="00000000" w:rsidRPr="00000000">
        <w:rPr>
          <w:b w:val="1"/>
          <w:bCs w:val="1"/>
          <w:rtl w:val="0"/>
        </w:rPr>
        <w:t xml:space="preserve">Gestión del Desbalance de Clases y Detección de Anomalías</w:t>
      </w:r>
      <w:r w:rsidDel="00000000" w:rsidR="00000000" w:rsidRPr="00000000">
        <w:rPr>
          <w:rtl w:val="0"/>
        </w:rPr>
      </w:r>
    </w:p>
    <w:p w:rsidR="00000000" w:rsidDel="00000000" w:rsidP="00000000" w:rsidRDefault="00000000" w:rsidRPr="00000000" w14:paraId="000000A5">
      <w:pPr>
        <w:spacing w:line="276" w:lineRule="auto"/>
        <w:rPr/>
      </w:pPr>
      <w:r w:rsidDel="00000000" w:rsidR="00000000" w:rsidRPr="00000000">
        <w:rPr>
          <w:rtl w:val="0"/>
        </w:rPr>
        <w:t xml:space="preserve">Un reto común en los datasets de comportamiento animal, incluido el </w:t>
      </w:r>
      <w:r w:rsidDel="00000000" w:rsidR="00000000" w:rsidRPr="00000000">
        <w:rPr>
          <w:b w:val="1"/>
          <w:bCs w:val="1"/>
          <w:rtl w:val="0"/>
        </w:rPr>
        <w:t xml:space="preserve">CSIRO Cow Behavior Dataset (Davison et al., 2021)</w:t>
      </w:r>
      <w:r w:rsidDel="00000000" w:rsidR="00000000" w:rsidRPr="00000000">
        <w:rPr>
          <w:rtl w:val="0"/>
        </w:rPr>
        <w:t xml:space="preserve"> utilizado en este proyecto, es el severo desbalance entre comportamientos comunes (ej. </w:t>
      </w:r>
      <w:r w:rsidDel="00000000" w:rsidR="00000000" w:rsidRPr="00000000">
        <w:rPr>
          <w:i w:val="1"/>
          <w:iCs w:val="1"/>
          <w:rtl w:val="0"/>
        </w:rPr>
        <w:t xml:space="preserve">grazing</w:t>
      </w:r>
      <w:r w:rsidDel="00000000" w:rsidR="00000000" w:rsidRPr="00000000">
        <w:rPr>
          <w:rtl w:val="0"/>
        </w:rPr>
        <w:t xml:space="preserve">) y acciones críticas o raras (ej. </w:t>
      </w:r>
      <w:r w:rsidDel="00000000" w:rsidR="00000000" w:rsidRPr="00000000">
        <w:rPr>
          <w:i w:val="1"/>
          <w:iCs w:val="1"/>
          <w:rtl w:val="0"/>
        </w:rPr>
        <w:t xml:space="preserve">running</w:t>
      </w:r>
      <w:r w:rsidDel="00000000" w:rsidR="00000000" w:rsidRPr="00000000">
        <w:rPr>
          <w:rtl w:val="0"/>
        </w:rPr>
        <w:t xml:space="preserve">).</w:t>
      </w:r>
    </w:p>
    <w:p w:rsidR="00000000" w:rsidDel="00000000" w:rsidP="00000000" w:rsidRDefault="00000000" w:rsidRPr="00000000" w14:paraId="000000A6">
      <w:pPr>
        <w:numPr>
          <w:ilvl w:val="0"/>
          <w:numId w:val="2"/>
        </w:numPr>
        <w:spacing w:line="276" w:lineRule="auto"/>
        <w:ind w:left="720" w:hanging="360"/>
        <w:rPr/>
      </w:pPr>
      <w:r w:rsidDel="00000000" w:rsidR="00000000" w:rsidRPr="00000000">
        <w:rPr>
          <w:b w:val="1"/>
          <w:bCs w:val="1"/>
          <w:rtl w:val="0"/>
        </w:rPr>
        <w:t xml:space="preserve">Técnicas de Balanceo:</w:t>
      </w:r>
      <w:r w:rsidDel="00000000" w:rsidR="00000000" w:rsidRPr="00000000">
        <w:rPr>
          <w:rtl w:val="0"/>
        </w:rPr>
        <w:t xml:space="preserve"> La investigación actual recomienda el uso de funciones de pérdida avanzadas, como </w:t>
      </w:r>
      <w:r w:rsidDel="00000000" w:rsidR="00000000" w:rsidRPr="00000000">
        <w:rPr>
          <w:b w:val="1"/>
          <w:bCs w:val="1"/>
          <w:rtl w:val="0"/>
        </w:rPr>
        <w:t xml:space="preserve">Focal Loss (Lin et al., 2017)</w:t>
      </w:r>
      <w:r w:rsidDel="00000000" w:rsidR="00000000" w:rsidRPr="00000000">
        <w:rPr>
          <w:rtl w:val="0"/>
        </w:rPr>
        <w:t xml:space="preserve">, que penaliza menos a los ejemplos bien clasificados y enfoca el entrenamiento en las clases minoritarias difíciles. El informe detalla cómo la implementación de Focal Loss, combinada con </w:t>
      </w:r>
      <w:r w:rsidDel="00000000" w:rsidR="00000000" w:rsidRPr="00000000">
        <w:rPr>
          <w:i w:val="1"/>
          <w:iCs w:val="1"/>
          <w:rtl w:val="0"/>
        </w:rPr>
        <w:t xml:space="preserve">WeightedRandomSampler</w:t>
      </w:r>
      <w:r w:rsidDel="00000000" w:rsidR="00000000" w:rsidRPr="00000000">
        <w:rPr>
          <w:rtl w:val="0"/>
        </w:rPr>
        <w:t xml:space="preserve">, resultó en mejoras de hasta el </w:t>
      </w:r>
      <w:r w:rsidDel="00000000" w:rsidR="00000000" w:rsidRPr="00000000">
        <w:rPr>
          <w:b w:val="1"/>
          <w:bCs w:val="1"/>
          <w:rtl w:val="0"/>
        </w:rPr>
        <w:t xml:space="preserve">76% en el F1-Score</w:t>
      </w:r>
      <w:r w:rsidDel="00000000" w:rsidR="00000000" w:rsidRPr="00000000">
        <w:rPr>
          <w:rtl w:val="0"/>
        </w:rPr>
        <w:t xml:space="preserve"> para clases minoritarias críticas.</w:t>
      </w:r>
    </w:p>
    <w:p w:rsidR="00000000" w:rsidDel="00000000" w:rsidP="00000000" w:rsidRDefault="00000000" w:rsidRPr="00000000" w14:paraId="000000A7">
      <w:pPr>
        <w:numPr>
          <w:ilvl w:val="0"/>
          <w:numId w:val="2"/>
        </w:numPr>
        <w:spacing w:line="276" w:lineRule="auto"/>
        <w:ind w:left="720" w:hanging="360"/>
        <w:rPr/>
      </w:pPr>
      <w:r w:rsidDel="00000000" w:rsidR="00000000" w:rsidRPr="00000000">
        <w:rPr>
          <w:b w:val="1"/>
          <w:bCs w:val="1"/>
          <w:rtl w:val="0"/>
        </w:rPr>
        <w:t xml:space="preserve">Detección de Anomalías por Umbral:</w:t>
      </w:r>
      <w:r w:rsidDel="00000000" w:rsidR="00000000" w:rsidRPr="00000000">
        <w:rPr>
          <w:rtl w:val="0"/>
        </w:rPr>
        <w:t xml:space="preserve"> Frente a la dificultad de clasificar directamente comportamientos extremadamente raros, una estrategia viable y respaldada por la literatura es el uso de umbrales de confianza para la detección de anomalías. </w:t>
      </w:r>
      <w:r w:rsidDel="00000000" w:rsidR="00000000" w:rsidRPr="00000000">
        <w:rPr>
          <w:b w:val="1"/>
          <w:bCs w:val="1"/>
          <w:rtl w:val="0"/>
        </w:rPr>
        <w:t xml:space="preserve">Guzhva et al. (2018)</w:t>
      </w:r>
      <w:r w:rsidDel="00000000" w:rsidR="00000000" w:rsidRPr="00000000">
        <w:rPr>
          <w:rtl w:val="0"/>
        </w:rPr>
        <w:t xml:space="preserve"> demostraron la utilidad de los umbrales de actividad para alertas tempranas en ganado. El sistema VACA adopta este enfoque, utilizando la baja confianza de predicción del clasificador SlowFast (𝜏 &lt; 0,5) como indicador de una anomalía potencial, logrando un </w:t>
      </w:r>
      <w:r w:rsidDel="00000000" w:rsidR="00000000" w:rsidRPr="00000000">
        <w:rPr>
          <w:b w:val="1"/>
          <w:bCs w:val="1"/>
          <w:rtl w:val="0"/>
        </w:rPr>
        <w:t xml:space="preserve">False Positive Rate (FPR) reducido del 4,2%</w:t>
      </w:r>
      <w:r w:rsidDel="00000000" w:rsidR="00000000" w:rsidRPr="00000000">
        <w:rPr>
          <w:rtl w:val="0"/>
        </w:rPr>
        <w:t xml:space="preserve">, lo cual optimiza la viabilidad operativa al minimizar las falsas alarmas.</w:t>
      </w:r>
    </w:p>
    <w:p w:rsidR="00000000" w:rsidDel="00000000" w:rsidP="00000000" w:rsidRDefault="00000000" w:rsidRPr="00000000" w14:paraId="000000A8">
      <w:pPr>
        <w:spacing w:line="276" w:lineRule="auto"/>
        <w:rPr>
          <w:rFonts w:ascii="Liberalisation sans narrow" w:cs="Liberalisation sans narrow" w:eastAsia="Liberalisation sans narrow" w:hAnsi="Liberalisation sans narrow"/>
        </w:rPr>
      </w:pPr>
      <w:r w:rsidDel="00000000" w:rsidR="00000000" w:rsidRPr="00000000">
        <w:rPr>
          <w:rtl w:val="0"/>
        </w:rPr>
        <w:t xml:space="preserve">En resumen, el sistema VACA integra soluciones SOTA para la detección espacial (Detectron2/Faster R-CNN), el seguimiento temporal (ByteTrack) y el reconocimiento de acción (SlowFast), abordando las limitaciones inherentes al desbalance de datos mediante estrategias de pérdida y muestreo avanzado, y utilizando un enfoque validado de umbral de confianza para la detección indirecta de anomalías de salud.</w:t>
      </w:r>
      <w:r w:rsidDel="00000000" w:rsidR="00000000" w:rsidRPr="00000000">
        <w:rPr>
          <w:rtl w:val="0"/>
        </w:rPr>
      </w:r>
    </w:p>
    <w:p w:rsidR="00000000" w:rsidDel="00000000" w:rsidP="00000000" w:rsidRDefault="00000000" w:rsidRPr="00000000" w14:paraId="000000A9">
      <w:pPr>
        <w:pStyle w:val="Heading1"/>
        <w:spacing w:after="240" w:before="480" w:line="276" w:lineRule="auto"/>
        <w:jc w:val="both"/>
        <w:rPr>
          <w:rFonts w:ascii="Liberation sans narrow regular" w:cs="Liberation sans narrow regular" w:eastAsia="Liberation sans narrow regular" w:hAnsi="Liberation sans narrow regular"/>
          <w:color w:val="203441"/>
          <w:sz w:val="44"/>
          <w:szCs w:val="44"/>
        </w:rPr>
      </w:pPr>
      <w:bookmarkStart w:colFirst="0" w:colLast="0" w:name="_heading=h.w3u5543po0t6" w:id="7"/>
      <w:bookmarkEnd w:id="7"/>
      <w:r w:rsidDel="00000000" w:rsidR="00000000" w:rsidRPr="00000000">
        <w:rPr>
          <w:rtl w:val="0"/>
        </w:rPr>
        <w:t xml:space="preserve">2  </w:t>
      </w:r>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Objetivos</w:t>
      </w:r>
    </w:p>
    <w:p w:rsidR="00000000" w:rsidDel="00000000" w:rsidP="00000000" w:rsidRDefault="00000000" w:rsidRPr="00000000" w14:paraId="000000AA">
      <w:pPr>
        <w:spacing w:before="240" w:line="276" w:lineRule="auto"/>
        <w:rPr/>
      </w:pPr>
      <w:r w:rsidDel="00000000" w:rsidR="00000000" w:rsidRPr="00000000">
        <w:rPr>
          <w:rtl w:val="0"/>
        </w:rPr>
        <w:t xml:space="preserve">El objetivo general de este proyecto es desarrollar un sistema automático capaz de detectar, rastrear y clasificar el comportamiento de vacas en videos de vigilancia, identificando anomalías que puedan indicar problemas de salud o bienestar animal.</w:t>
      </w:r>
    </w:p>
    <w:p w:rsidR="00000000" w:rsidDel="00000000" w:rsidP="00000000" w:rsidRDefault="00000000" w:rsidRPr="00000000" w14:paraId="000000AB">
      <w:pPr>
        <w:spacing w:before="240" w:line="276" w:lineRule="auto"/>
        <w:rPr/>
      </w:pPr>
      <w:r w:rsidDel="00000000" w:rsidR="00000000" w:rsidRPr="00000000">
        <w:rPr>
          <w:rtl w:val="0"/>
        </w:rPr>
        <w:t xml:space="preserve">Los objetivos específicos para alcanzar esta meta son:</w:t>
      </w:r>
    </w:p>
    <w:p w:rsidR="00000000" w:rsidDel="00000000" w:rsidP="00000000" w:rsidRDefault="00000000" w:rsidRPr="00000000" w14:paraId="000000AC">
      <w:pPr>
        <w:numPr>
          <w:ilvl w:val="0"/>
          <w:numId w:val="6"/>
        </w:numPr>
        <w:spacing w:after="0" w:afterAutospacing="0" w:before="240" w:line="276" w:lineRule="auto"/>
        <w:ind w:left="720" w:hanging="360"/>
        <w:rPr>
          <w:rFonts w:ascii="Times New Roman" w:cs="Times New Roman" w:eastAsia="Times New Roman" w:hAnsi="Times New Roman"/>
        </w:rPr>
      </w:pPr>
      <w:r w:rsidDel="00000000" w:rsidR="00000000" w:rsidRPr="00000000">
        <w:rPr>
          <w:b w:val="1"/>
          <w:bCs w:val="1"/>
          <w:rtl w:val="0"/>
        </w:rPr>
        <w:t xml:space="preserve">Detección de vacas:</w:t>
      </w:r>
      <w:r w:rsidDel="00000000" w:rsidR="00000000" w:rsidRPr="00000000">
        <w:rPr>
          <w:rtl w:val="0"/>
        </w:rPr>
        <w:t xml:space="preserve"> Implementar un modelo de detección de objetos (Faster R-CNN) capaz de localizar vacas en cada frame con una precisión promedio (AP) superior al 85% (Target).</w:t>
      </w:r>
    </w:p>
    <w:p w:rsidR="00000000" w:rsidDel="00000000" w:rsidP="00000000" w:rsidRDefault="00000000" w:rsidRPr="00000000" w14:paraId="000000AD">
      <w:pPr>
        <w:numPr>
          <w:ilvl w:val="0"/>
          <w:numId w:val="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Tracking multi-objeto (Fase Operativa):</w:t>
      </w:r>
      <w:r w:rsidDel="00000000" w:rsidR="00000000" w:rsidRPr="00000000">
        <w:rPr>
          <w:rtl w:val="0"/>
        </w:rPr>
        <w:t xml:space="preserve"> Integrar el algoritmo ByteTrack para mantener la identidad única de cada vaca a través del tiempo. Es importante notar que, a diferencia de los detectores y clasificadores, el tracking se implementa como un algoritmo de asociación no entrenable basado en reglas espaciales e IoU.</w:t>
      </w:r>
    </w:p>
    <w:p w:rsidR="00000000" w:rsidDel="00000000" w:rsidP="00000000" w:rsidRDefault="00000000" w:rsidRPr="00000000" w14:paraId="000000AE">
      <w:pPr>
        <w:numPr>
          <w:ilvl w:val="0"/>
          <w:numId w:val="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Clasificación de comportamientos:</w:t>
      </w:r>
      <w:r w:rsidDel="00000000" w:rsidR="00000000" w:rsidRPr="00000000">
        <w:rPr>
          <w:rtl w:val="0"/>
        </w:rPr>
        <w:t xml:space="preserve"> Entrenar un modelo SlowFast capaz de categorizar 12 tipos de comportamiento con un Macro F1 superior al 75%, analizando ventanas temporales de 32 frames.</w:t>
      </w:r>
    </w:p>
    <w:p w:rsidR="00000000" w:rsidDel="00000000" w:rsidP="00000000" w:rsidRDefault="00000000" w:rsidRPr="00000000" w14:paraId="000000AF">
      <w:pPr>
        <w:numPr>
          <w:ilvl w:val="0"/>
          <w:numId w:val="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Detección de anomalías:</w:t>
      </w:r>
      <w:r w:rsidDel="00000000" w:rsidR="00000000" w:rsidRPr="00000000">
        <w:rPr>
          <w:rtl w:val="0"/>
        </w:rPr>
        <w:t xml:space="preserve"> Implementar un sistema de alertas basado en umbrales de confianza (</w:t>
      </w:r>
      <w:r w:rsidDel="00000000" w:rsidR="00000000" w:rsidRPr="00000000">
        <w:rPr>
          <w:i w:val="1"/>
          <w:iCs w:val="1"/>
          <w:rtl w:val="0"/>
        </w:rPr>
        <w:t xml:space="preserve">threshold</w:t>
      </w:r>
      <w:r w:rsidDel="00000000" w:rsidR="00000000" w:rsidRPr="00000000">
        <w:rPr>
          <w:rtl w:val="0"/>
        </w:rPr>
        <w:t xml:space="preserve"> &lt; 0,5), donde predicciones con baja certeza se marcan como anomalías potenciales.</w:t>
      </w:r>
    </w:p>
    <w:p w:rsidR="00000000" w:rsidDel="00000000" w:rsidP="00000000" w:rsidRDefault="00000000" w:rsidRPr="00000000" w14:paraId="000000B0">
      <w:pPr>
        <w:numPr>
          <w:ilvl w:val="0"/>
          <w:numId w:val="6"/>
        </w:numPr>
        <w:spacing w:before="0" w:before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KPI Global del Sistema:</w:t>
      </w:r>
      <w:r w:rsidDel="00000000" w:rsidR="00000000" w:rsidRPr="00000000">
        <w:rPr>
          <w:rtl w:val="0"/>
        </w:rPr>
        <w:t xml:space="preserve"> Alcanzar un rendimiento conjunto (Detección + Tracking + Clasificación) con una precisión superior al 65% y un recall superior al 72% en la identificación de anomalías críticas.</w:t>
      </w:r>
    </w:p>
    <w:p w:rsidR="00000000" w:rsidDel="00000000" w:rsidP="00000000" w:rsidRDefault="00000000" w:rsidRPr="00000000" w14:paraId="000000B1">
      <w:pPr>
        <w:spacing w:before="240" w:line="276" w:lineRule="auto"/>
        <w:rPr>
          <w:rFonts w:ascii="Arial" w:cs="Arial" w:eastAsia="Arial" w:hAnsi="Arial"/>
          <w:color w:val="1f1f1f"/>
          <w:sz w:val="34"/>
          <w:szCs w:val="34"/>
        </w:rPr>
      </w:pPr>
      <w:r w:rsidDel="00000000" w:rsidR="00000000" w:rsidRPr="00000000">
        <w:rPr>
          <w:rtl w:val="0"/>
        </w:rPr>
        <w:t xml:space="preserve">Los objetivos específicos y sus indicadores de éxito vinculados al valor de negocio se detallan a continuación:</w:t>
      </w:r>
      <w:r w:rsidDel="00000000" w:rsidR="00000000" w:rsidRPr="00000000">
        <w:rPr>
          <w:rtl w:val="0"/>
        </w:rPr>
      </w:r>
    </w:p>
    <w:p w:rsidR="00000000" w:rsidDel="00000000" w:rsidP="00000000" w:rsidRDefault="00000000" w:rsidRPr="00000000" w14:paraId="000000B2">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b w:val="1"/>
          <w:bCs w:val="1"/>
          <w:color w:val="1f1f1f"/>
          <w:rtl w:val="0"/>
        </w:rPr>
        <w:t xml:space="preserve">Detección de Individuos</w:t>
      </w:r>
    </w:p>
    <w:p w:rsidR="00000000" w:rsidDel="00000000" w:rsidP="00000000" w:rsidRDefault="00000000" w:rsidRPr="00000000" w14:paraId="000000B3">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rPr>
          <w:b w:val="1"/>
          <w:bCs w:val="1"/>
          <w:color w:val="1f1f1f"/>
          <w:rtl w:val="0"/>
        </w:rPr>
        <w:t xml:space="preserve">Métrica / KPI (Target):</w:t>
      </w:r>
      <w:sdt>
        <w:sdtPr>
          <w:id w:val="1320418446"/>
          <w:tag w:val="goog_rdk_0"/>
        </w:sdtPr>
        <w:sdtContent>
          <w:r w:rsidDel="00000000" w:rsidR="00000000" w:rsidRPr="00000000">
            <w:rPr>
              <w:rFonts w:ascii="Arial Unicode MS" w:cs="Arial Unicode MS" w:eastAsia="Arial Unicode MS" w:hAnsi="Arial Unicode MS"/>
              <w:color w:val="1f1f1f"/>
              <w:rtl w:val="0"/>
            </w:rPr>
            <w:t xml:space="preserve"> AP (Average Precision) ≥ 85%</w:t>
          </w:r>
        </w:sdtContent>
      </w:sdt>
    </w:p>
    <w:p w:rsidR="00000000" w:rsidDel="00000000" w:rsidP="00000000" w:rsidRDefault="00000000" w:rsidRPr="00000000" w14:paraId="000000B4">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rPr>
          <w:b w:val="1"/>
          <w:bCs w:val="1"/>
          <w:color w:val="1f1f1f"/>
          <w:rtl w:val="0"/>
        </w:rPr>
        <w:t xml:space="preserve">Valor de Negocio:</w:t>
      </w:r>
      <w:r w:rsidDel="00000000" w:rsidR="00000000" w:rsidRPr="00000000">
        <w:rPr>
          <w:color w:val="1f1f1f"/>
          <w:rtl w:val="0"/>
        </w:rPr>
        <w:t xml:space="preserve"> Garantiza la monitorización completa del rebaño sin omisiones.</w:t>
      </w:r>
    </w:p>
    <w:p w:rsidR="00000000" w:rsidDel="00000000" w:rsidP="00000000" w:rsidRDefault="00000000" w:rsidRPr="00000000" w14:paraId="000000B5">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b w:val="1"/>
          <w:bCs w:val="1"/>
          <w:color w:val="1f1f1f"/>
          <w:rtl w:val="0"/>
        </w:rPr>
        <w:t xml:space="preserve">Seguimiento (Tracking)</w:t>
      </w:r>
    </w:p>
    <w:p w:rsidR="00000000" w:rsidDel="00000000" w:rsidP="00000000" w:rsidRDefault="00000000" w:rsidRPr="00000000" w14:paraId="000000B6">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rPr>
          <w:b w:val="1"/>
          <w:bCs w:val="1"/>
          <w:color w:val="1f1f1f"/>
          <w:rtl w:val="0"/>
        </w:rPr>
        <w:t xml:space="preserve">Métrica / KPI (Target):</w:t>
      </w:r>
      <w:r w:rsidDel="00000000" w:rsidR="00000000" w:rsidRPr="00000000">
        <w:rPr>
          <w:color w:val="1f1f1f"/>
          <w:rtl w:val="0"/>
        </w:rPr>
        <w:t xml:space="preserve"> Implementación ByteTrack</w:t>
      </w:r>
    </w:p>
    <w:p w:rsidR="00000000" w:rsidDel="00000000" w:rsidP="00000000" w:rsidRDefault="00000000" w:rsidRPr="00000000" w14:paraId="000000B7">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rPr>
          <w:b w:val="1"/>
          <w:bCs w:val="1"/>
          <w:color w:val="1f1f1f"/>
          <w:rtl w:val="0"/>
        </w:rPr>
        <w:t xml:space="preserve">Valor de Negocio:</w:t>
      </w:r>
      <w:r w:rsidDel="00000000" w:rsidR="00000000" w:rsidRPr="00000000">
        <w:rPr>
          <w:color w:val="1f1f1f"/>
          <w:rtl w:val="0"/>
        </w:rPr>
        <w:t xml:space="preserve"> Crítico: Mantiene identidades únicas para análisis longitudinal (algoritmo no entrenable).</w:t>
      </w:r>
    </w:p>
    <w:p w:rsidR="00000000" w:rsidDel="00000000" w:rsidP="00000000" w:rsidRDefault="00000000" w:rsidRPr="00000000" w14:paraId="000000B8">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b w:val="1"/>
          <w:bCs w:val="1"/>
          <w:color w:val="1f1f1f"/>
          <w:rtl w:val="0"/>
        </w:rPr>
        <w:t xml:space="preserve">Clasificación de Conducta</w:t>
      </w:r>
    </w:p>
    <w:p w:rsidR="00000000" w:rsidDel="00000000" w:rsidP="00000000" w:rsidRDefault="00000000" w:rsidRPr="00000000" w14:paraId="000000B9">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rPr>
          <w:b w:val="1"/>
          <w:bCs w:val="1"/>
          <w:color w:val="1f1f1f"/>
          <w:rtl w:val="0"/>
        </w:rPr>
        <w:t xml:space="preserve">Métrica / KPI (Target):</w:t>
      </w:r>
      <w:sdt>
        <w:sdtPr>
          <w:id w:val="-1913877681"/>
          <w:tag w:val="goog_rdk_1"/>
        </w:sdtPr>
        <w:sdtContent>
          <w:r w:rsidDel="00000000" w:rsidR="00000000" w:rsidRPr="00000000">
            <w:rPr>
              <w:rFonts w:ascii="Arial Unicode MS" w:cs="Arial Unicode MS" w:eastAsia="Arial Unicode MS" w:hAnsi="Arial Unicode MS"/>
              <w:color w:val="1f1f1f"/>
              <w:rtl w:val="0"/>
            </w:rPr>
            <w:t xml:space="preserve"> Macro F1-Score ≥ 75%</w:t>
          </w:r>
        </w:sdtContent>
      </w:sdt>
    </w:p>
    <w:p w:rsidR="00000000" w:rsidDel="00000000" w:rsidP="00000000" w:rsidRDefault="00000000" w:rsidRPr="00000000" w14:paraId="000000BA">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rPr>
          <w:b w:val="1"/>
          <w:bCs w:val="1"/>
          <w:color w:val="1f1f1f"/>
          <w:rtl w:val="0"/>
        </w:rPr>
        <w:t xml:space="preserve">Valor de Negocio:</w:t>
      </w:r>
      <w:r w:rsidDel="00000000" w:rsidR="00000000" w:rsidRPr="00000000">
        <w:rPr>
          <w:color w:val="1f1f1f"/>
          <w:rtl w:val="0"/>
        </w:rPr>
        <w:t xml:space="preserve"> Identificación precisa de patrones (pasto, descanso) para nutrición.</w:t>
      </w:r>
    </w:p>
    <w:p w:rsidR="00000000" w:rsidDel="00000000" w:rsidP="00000000" w:rsidRDefault="00000000" w:rsidRPr="00000000" w14:paraId="000000BB">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b w:val="1"/>
          <w:bCs w:val="1"/>
          <w:color w:val="1f1f1f"/>
          <w:rtl w:val="0"/>
        </w:rPr>
        <w:t xml:space="preserve">Alerta de Anomalías</w:t>
      </w:r>
    </w:p>
    <w:p w:rsidR="00000000" w:rsidDel="00000000" w:rsidP="00000000" w:rsidRDefault="00000000" w:rsidRPr="00000000" w14:paraId="000000BC">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rPr>
          <w:b w:val="1"/>
          <w:bCs w:val="1"/>
          <w:color w:val="1f1f1f"/>
          <w:rtl w:val="0"/>
        </w:rPr>
        <w:t xml:space="preserve">Métrica / KPI (Target):</w:t>
      </w:r>
      <w:sdt>
        <w:sdtPr>
          <w:id w:val="-102052072"/>
          <w:tag w:val="goog_rdk_2"/>
        </w:sdtPr>
        <w:sdtContent>
          <w:r w:rsidDel="00000000" w:rsidR="00000000" w:rsidRPr="00000000">
            <w:rPr>
              <w:rFonts w:ascii="Arial Unicode MS" w:cs="Arial Unicode MS" w:eastAsia="Arial Unicode MS" w:hAnsi="Arial Unicode MS"/>
              <w:color w:val="1f1f1f"/>
              <w:rtl w:val="0"/>
            </w:rPr>
            <w:t xml:space="preserve"> FPR (False Positive Rate) ≤ 8%</w:t>
          </w:r>
        </w:sdtContent>
      </w:sdt>
    </w:p>
    <w:p w:rsidR="00000000" w:rsidDel="00000000" w:rsidP="00000000" w:rsidRDefault="00000000" w:rsidRPr="00000000" w14:paraId="000000BD">
      <w:pPr>
        <w:numPr>
          <w:ilvl w:val="1"/>
          <w:numId w:val="13"/>
        </w:numPr>
        <w:pBdr>
          <w:top w:color="auto" w:space="0" w:sz="0" w:val="none"/>
          <w:bottom w:color="auto" w:space="0" w:sz="0" w:val="none"/>
          <w:right w:color="auto" w:space="0" w:sz="0" w:val="none"/>
          <w:between w:color="auto" w:space="0" w:sz="0" w:val="none"/>
        </w:pBdr>
        <w:spacing w:after="760" w:lineRule="auto"/>
        <w:ind w:left="1440" w:hanging="360"/>
        <w:rPr/>
      </w:pPr>
      <w:r w:rsidDel="00000000" w:rsidR="00000000" w:rsidRPr="00000000">
        <w:rPr>
          <w:b w:val="1"/>
          <w:bCs w:val="1"/>
          <w:color w:val="1f1f1f"/>
          <w:rtl w:val="0"/>
        </w:rPr>
        <w:t xml:space="preserve">Valor de Negocio:</w:t>
      </w:r>
      <w:r w:rsidDel="00000000" w:rsidR="00000000" w:rsidRPr="00000000">
        <w:rPr>
          <w:color w:val="1f1f1f"/>
          <w:rtl w:val="0"/>
        </w:rPr>
        <w:t xml:space="preserve"> Evita la fatiga de alertas por falsas alarmas en el personal de campo.</w:t>
      </w:r>
    </w:p>
    <w:p w:rsidR="00000000" w:rsidDel="00000000" w:rsidP="00000000" w:rsidRDefault="00000000" w:rsidRPr="00000000" w14:paraId="000000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line="276" w:lineRule="auto"/>
        <w:jc w:val="left"/>
        <w:rPr>
          <w:rFonts w:ascii="Arial" w:cs="Arial" w:eastAsia="Arial" w:hAnsi="Arial"/>
          <w:smallCaps w:val="0"/>
          <w:color w:val="1f1f1f"/>
        </w:rPr>
      </w:pPr>
      <w:bookmarkStart w:colFirst="0" w:colLast="0" w:name="_heading=h.pmw38voqp4gn" w:id="8"/>
      <w:bookmarkEnd w:id="8"/>
      <w:r w:rsidDel="00000000" w:rsidR="00000000" w:rsidRPr="00000000">
        <w:rPr>
          <w:rFonts w:ascii="Arial" w:cs="Arial" w:eastAsia="Arial" w:hAnsi="Arial"/>
          <w:smallCaps w:val="0"/>
          <w:color w:val="1f1f1f"/>
          <w:rtl w:val="0"/>
        </w:rPr>
        <w:t xml:space="preserve">KPI Global del Sistema</w:t>
      </w:r>
    </w:p>
    <w:p w:rsidR="00000000" w:rsidDel="00000000" w:rsidP="00000000" w:rsidRDefault="00000000" w:rsidRPr="00000000" w14:paraId="000000BF">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b w:val="1"/>
          <w:bCs w:val="1"/>
          <w:color w:val="1f1f1f"/>
          <w:rtl w:val="0"/>
        </w:rPr>
        <w:t xml:space="preserve">Métrica / KPI (Target):</w:t>
      </w:r>
      <w:sdt>
        <w:sdtPr>
          <w:id w:val="581905261"/>
          <w:tag w:val="goog_rdk_3"/>
        </w:sdtPr>
        <w:sdtContent>
          <w:r w:rsidDel="00000000" w:rsidR="00000000" w:rsidRPr="00000000">
            <w:rPr>
              <w:rFonts w:ascii="Arial Unicode MS" w:cs="Arial Unicode MS" w:eastAsia="Arial Unicode MS" w:hAnsi="Arial Unicode MS"/>
              <w:color w:val="1f1f1f"/>
              <w:rtl w:val="0"/>
            </w:rPr>
            <w:t xml:space="preserve"> Precision ≥ 65% / Recall ≥ 72%</w:t>
          </w:r>
        </w:sdtContent>
      </w:sdt>
    </w:p>
    <w:p w:rsidR="00000000" w:rsidDel="00000000" w:rsidP="00000000" w:rsidRDefault="00000000" w:rsidRPr="00000000" w14:paraId="000000C0">
      <w:pPr>
        <w:numPr>
          <w:ilvl w:val="0"/>
          <w:numId w:val="12"/>
        </w:numPr>
        <w:pBdr>
          <w:top w:color="auto" w:space="0" w:sz="0" w:val="none"/>
          <w:bottom w:color="auto" w:space="0" w:sz="0" w:val="none"/>
          <w:right w:color="auto" w:space="0" w:sz="0" w:val="none"/>
          <w:between w:color="auto" w:space="0" w:sz="0" w:val="none"/>
        </w:pBdr>
        <w:spacing w:after="520" w:lineRule="auto"/>
        <w:ind w:left="720" w:hanging="360"/>
        <w:rPr/>
      </w:pPr>
      <w:r w:rsidDel="00000000" w:rsidR="00000000" w:rsidRPr="00000000">
        <w:rPr>
          <w:b w:val="1"/>
          <w:bCs w:val="1"/>
          <w:color w:val="1f1f1f"/>
          <w:rtl w:val="0"/>
        </w:rPr>
        <w:t xml:space="preserve">Valor de Negocio:</w:t>
      </w:r>
      <w:r w:rsidDel="00000000" w:rsidR="00000000" w:rsidRPr="00000000">
        <w:rPr>
          <w:color w:val="1f1f1f"/>
          <w:rtl w:val="0"/>
        </w:rPr>
        <w:t xml:space="preserve"> Éxito del Proyecto: Eficacia del ciclo completo de alerta temprana.</w:t>
      </w:r>
    </w:p>
    <w:p w:rsidR="00000000" w:rsidDel="00000000" w:rsidP="00000000" w:rsidRDefault="00000000" w:rsidRPr="00000000" w14:paraId="000000C1">
      <w:pPr>
        <w:spacing w:before="240" w:line="276" w:lineRule="auto"/>
        <w:rPr/>
      </w:pPr>
      <w:r w:rsidDel="00000000" w:rsidR="00000000" w:rsidRPr="00000000">
        <w:rPr>
          <w:rtl w:val="0"/>
        </w:rPr>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rPr/>
      </w:pPr>
      <w:bookmarkStart w:colFirst="0" w:colLast="0" w:name="_heading=h.wbum7ggcvc97" w:id="9"/>
      <w:bookmarkEnd w:id="9"/>
      <w:r w:rsidDel="00000000" w:rsidR="00000000" w:rsidRPr="00000000">
        <w:rPr>
          <w:rtl w:val="0"/>
        </w:rPr>
        <w:t xml:space="preserve">3  Dataset y pipeline de datos (ETL)</w:t>
      </w:r>
    </w:p>
    <w:p w:rsidR="00000000" w:rsidDel="00000000" w:rsidP="00000000" w:rsidRDefault="00000000" w:rsidRPr="00000000" w14:paraId="000000C4">
      <w:pPr>
        <w:pStyle w:val="Heading2"/>
        <w:rPr/>
      </w:pPr>
      <w:bookmarkStart w:colFirst="0" w:colLast="0" w:name="_heading=h.aypy9wlcafx7" w:id="10"/>
      <w:bookmarkEnd w:id="10"/>
      <w:r w:rsidDel="00000000" w:rsidR="00000000" w:rsidRPr="00000000">
        <w:rPr>
          <w:rtl w:val="0"/>
        </w:rPr>
        <w:t xml:space="preserve">3.1 Descripción del Dataset</w:t>
      </w:r>
    </w:p>
    <w:p w:rsidR="00000000" w:rsidDel="00000000" w:rsidP="00000000" w:rsidRDefault="00000000" w:rsidRPr="00000000" w14:paraId="000000C5">
      <w:pPr>
        <w:spacing w:before="240" w:lineRule="auto"/>
        <w:rPr/>
      </w:pPr>
      <w:r w:rsidDel="00000000" w:rsidR="00000000" w:rsidRPr="00000000">
        <w:rPr>
          <w:rtl w:val="0"/>
        </w:rPr>
        <w:t xml:space="preserve">El núcleo del proyecto se fundamenta en el CSIRO Cow Behavior Dataset (Versión 1.0) (Davison et al., 2021), una colección de datos de referencia desarrollada por la Commonwealth Scientific and Industrial Research Organisation (CSIRO) de Australia. Este conjunto de datos fue seleccionado por su alta calidad, su enfoque en el seguimiento multi-objetivo y la granularidad de sus anotaciones comportamentales.</w:t>
      </w:r>
    </w:p>
    <w:p w:rsidR="00000000" w:rsidDel="00000000" w:rsidP="00000000" w:rsidRDefault="00000000" w:rsidRPr="00000000" w14:paraId="000000C6">
      <w:pPr>
        <w:spacing w:before="240" w:lineRule="auto"/>
        <w:rPr/>
      </w:pPr>
      <w:r w:rsidDel="00000000" w:rsidR="00000000" w:rsidRPr="00000000">
        <w:rPr>
          <w:b w:val="1"/>
          <w:bCs w:val="1"/>
          <w:rtl w:val="0"/>
        </w:rPr>
        <w:t xml:space="preserve">Ficha Técnica y Licenciamiento</w:t>
      </w:r>
      <w:r w:rsidDel="00000000" w:rsidR="00000000" w:rsidRPr="00000000">
        <w:rPr>
          <w:rtl w:val="0"/>
        </w:rPr>
        <w:t xml:space="preserve"> El uso de este dataset se realiza bajo la licencia Creative Commons Attribution 4.0 International (CC BY 4.0), la cual permite el uso comercial, modificación y distribución del material, siempre que se otorgue la atribución adecuada a los autores originales.</w:t>
      </w:r>
    </w:p>
    <w:p w:rsidR="00000000" w:rsidDel="00000000" w:rsidP="00000000" w:rsidRDefault="00000000" w:rsidRPr="00000000" w14:paraId="000000C7">
      <w:pPr>
        <w:numPr>
          <w:ilvl w:val="0"/>
          <w:numId w:val="23"/>
        </w:numPr>
        <w:spacing w:after="0" w:afterAutospacing="0" w:before="240" w:lineRule="auto"/>
        <w:ind w:left="720" w:hanging="360"/>
        <w:rPr/>
      </w:pPr>
      <w:r w:rsidDel="00000000" w:rsidR="00000000" w:rsidRPr="00000000">
        <w:rPr>
          <w:b w:val="1"/>
          <w:bCs w:val="1"/>
          <w:rtl w:val="0"/>
        </w:rPr>
        <w:t xml:space="preserve">Identificador DOI:</w:t>
      </w:r>
      <w:r w:rsidDel="00000000" w:rsidR="00000000" w:rsidRPr="00000000">
        <w:rPr>
          <w:rtl w:val="0"/>
        </w:rPr>
        <w:t xml:space="preserve"> 10.25919/3g3t-p068</w:t>
      </w:r>
    </w:p>
    <w:p w:rsidR="00000000" w:rsidDel="00000000" w:rsidP="00000000" w:rsidRDefault="00000000" w:rsidRPr="00000000" w14:paraId="000000C8">
      <w:pPr>
        <w:numPr>
          <w:ilvl w:val="0"/>
          <w:numId w:val="23"/>
        </w:numPr>
        <w:spacing w:after="0" w:afterAutospacing="0" w:before="0" w:beforeAutospacing="0" w:lineRule="auto"/>
        <w:ind w:left="720" w:hanging="360"/>
        <w:rPr/>
      </w:pPr>
      <w:r w:rsidDel="00000000" w:rsidR="00000000" w:rsidRPr="00000000">
        <w:rPr>
          <w:b w:val="1"/>
          <w:bCs w:val="1"/>
          <w:rtl w:val="0"/>
        </w:rPr>
        <w:t xml:space="preserve">Fuente:</w:t>
      </w:r>
      <w:r w:rsidDel="00000000" w:rsidR="00000000" w:rsidRPr="00000000">
        <w:rPr>
          <w:rtl w:val="0"/>
        </w:rPr>
        <w:t xml:space="preserve"> CSIRO Data Access Portal</w:t>
      </w:r>
    </w:p>
    <w:p w:rsidR="00000000" w:rsidDel="00000000" w:rsidP="00000000" w:rsidRDefault="00000000" w:rsidRPr="00000000" w14:paraId="000000C9">
      <w:pPr>
        <w:numPr>
          <w:ilvl w:val="0"/>
          <w:numId w:val="23"/>
        </w:numPr>
        <w:spacing w:after="0" w:afterAutospacing="0" w:before="0" w:beforeAutospacing="0" w:lineRule="auto"/>
        <w:ind w:left="720" w:hanging="360"/>
        <w:rPr/>
      </w:pPr>
      <w:r w:rsidDel="00000000" w:rsidR="00000000" w:rsidRPr="00000000">
        <w:rPr>
          <w:b w:val="1"/>
          <w:bCs w:val="1"/>
          <w:rtl w:val="0"/>
        </w:rPr>
        <w:t xml:space="preserve">Citación Formal:</w:t>
      </w:r>
      <w:r w:rsidDel="00000000" w:rsidR="00000000" w:rsidRPr="00000000">
        <w:rPr>
          <w:rtl w:val="0"/>
        </w:rPr>
        <w:t xml:space="preserve"> Davison, A., Li, W., Valencia, P., Metz, M., &amp; Belson, G. (2021). CSIRO Cow Behaviour Dataset. v1. CSIRO. Data Collection.</w:t>
      </w:r>
    </w:p>
    <w:p w:rsidR="00000000" w:rsidDel="00000000" w:rsidP="00000000" w:rsidRDefault="00000000" w:rsidRPr="00000000" w14:paraId="000000CA">
      <w:pPr>
        <w:numPr>
          <w:ilvl w:val="0"/>
          <w:numId w:val="23"/>
        </w:numPr>
        <w:spacing w:before="0" w:beforeAutospacing="0" w:lineRule="auto"/>
        <w:ind w:left="720" w:hanging="360"/>
        <w:rPr>
          <w:b w:val="1"/>
          <w:bCs w:val="1"/>
        </w:rPr>
      </w:pPr>
      <w:r w:rsidDel="00000000" w:rsidR="00000000" w:rsidRPr="00000000">
        <w:rPr>
          <w:b w:val="1"/>
          <w:bCs w:val="1"/>
          <w:rtl w:val="0"/>
        </w:rPr>
        <w:t xml:space="preserve">Enlace:</w:t>
      </w:r>
      <w:hyperlink r:id="rId13">
        <w:r w:rsidDel="00000000" w:rsidR="00000000" w:rsidRPr="00000000">
          <w:rPr>
            <w:color w:val="1155cc"/>
            <w:u w:val="single"/>
            <w:rtl w:val="0"/>
          </w:rPr>
          <w:t xml:space="preserve"> https://doi.org/10.25919/3g3t-p068</w:t>
        </w:r>
      </w:hyperlink>
      <w:r w:rsidDel="00000000" w:rsidR="00000000" w:rsidRPr="00000000">
        <w:rPr>
          <w:rtl w:val="0"/>
        </w:rPr>
      </w:r>
    </w:p>
    <w:p w:rsidR="00000000" w:rsidDel="00000000" w:rsidP="00000000" w:rsidRDefault="00000000" w:rsidRPr="00000000" w14:paraId="000000CB">
      <w:pPr>
        <w:spacing w:before="240" w:lineRule="auto"/>
        <w:rPr/>
      </w:pPr>
      <w:r w:rsidDel="00000000" w:rsidR="00000000" w:rsidRPr="00000000">
        <w:rPr>
          <w:b w:val="1"/>
          <w:bCs w:val="1"/>
          <w:rtl w:val="0"/>
        </w:rPr>
        <w:t xml:space="preserve">Volumen y Estructura Física</w:t>
      </w:r>
      <w:r w:rsidDel="00000000" w:rsidR="00000000" w:rsidRPr="00000000">
        <w:rPr>
          <w:rtl w:val="0"/>
        </w:rPr>
        <w:t xml:space="preserve"> El dataset posee un peso aproximado de 15 GB comprimido (20 GB descomprimido) y consta de los siguientes elementos:</w:t>
      </w:r>
    </w:p>
    <w:p w:rsidR="00000000" w:rsidDel="00000000" w:rsidP="00000000" w:rsidRDefault="00000000" w:rsidRPr="00000000" w14:paraId="000000CC">
      <w:pPr>
        <w:numPr>
          <w:ilvl w:val="0"/>
          <w:numId w:val="27"/>
        </w:numPr>
        <w:spacing w:after="0" w:afterAutospacing="0" w:before="240" w:lineRule="auto"/>
        <w:ind w:left="720" w:hanging="360"/>
        <w:rPr/>
      </w:pPr>
      <w:r w:rsidDel="00000000" w:rsidR="00000000" w:rsidRPr="00000000">
        <w:rPr>
          <w:b w:val="1"/>
          <w:bCs w:val="1"/>
          <w:rtl w:val="0"/>
        </w:rPr>
        <w:t xml:space="preserve">Imágenes:</w:t>
      </w:r>
      <w:r w:rsidDel="00000000" w:rsidR="00000000" w:rsidRPr="00000000">
        <w:rPr>
          <w:rtl w:val="0"/>
        </w:rPr>
        <w:t xml:space="preserve"> Aproximadamente 224,000 frames capturados desde ángulos elevados (45-60°) para maximizar la visibilidad del ganado.</w:t>
      </w:r>
    </w:p>
    <w:p w:rsidR="00000000" w:rsidDel="00000000" w:rsidP="00000000" w:rsidRDefault="00000000" w:rsidRPr="00000000" w14:paraId="000000CD">
      <w:pPr>
        <w:numPr>
          <w:ilvl w:val="0"/>
          <w:numId w:val="27"/>
        </w:numPr>
        <w:spacing w:after="0" w:afterAutospacing="0" w:before="0" w:beforeAutospacing="0" w:lineRule="auto"/>
        <w:ind w:left="720" w:hanging="360"/>
        <w:rPr/>
      </w:pPr>
      <w:r w:rsidDel="00000000" w:rsidR="00000000" w:rsidRPr="00000000">
        <w:rPr>
          <w:b w:val="1"/>
          <w:bCs w:val="1"/>
          <w:rtl w:val="0"/>
        </w:rPr>
        <w:t xml:space="preserve">Anotaciones:</w:t>
      </w:r>
      <w:r w:rsidDel="00000000" w:rsidR="00000000" w:rsidRPr="00000000">
        <w:rPr>
          <w:rtl w:val="0"/>
        </w:rPr>
        <w:t xml:space="preserve"> Cerca de 1,700,000 instancias etiquetadas.</w:t>
      </w:r>
    </w:p>
    <w:p w:rsidR="00000000" w:rsidDel="00000000" w:rsidP="00000000" w:rsidRDefault="00000000" w:rsidRPr="00000000" w14:paraId="000000CE">
      <w:pPr>
        <w:numPr>
          <w:ilvl w:val="0"/>
          <w:numId w:val="27"/>
        </w:numPr>
        <w:spacing w:before="0" w:beforeAutospacing="0" w:lineRule="auto"/>
        <w:ind w:left="720" w:hanging="360"/>
        <w:rPr/>
      </w:pPr>
      <w:r w:rsidDel="00000000" w:rsidR="00000000" w:rsidRPr="00000000">
        <w:rPr>
          <w:b w:val="1"/>
          <w:bCs w:val="1"/>
          <w:rtl w:val="0"/>
        </w:rPr>
        <w:t xml:space="preserve">Seguimiento:</w:t>
      </w:r>
      <w:r w:rsidDel="00000000" w:rsidR="00000000" w:rsidRPr="00000000">
        <w:rPr>
          <w:rtl w:val="0"/>
        </w:rPr>
        <w:t xml:space="preserve"> 47,000 secuencias únicas (</w:t>
      </w:r>
      <w:r w:rsidDel="00000000" w:rsidR="00000000" w:rsidRPr="00000000">
        <w:rPr>
          <w:i w:val="1"/>
          <w:iCs w:val="1"/>
          <w:rtl w:val="0"/>
        </w:rPr>
        <w:t xml:space="preserve">tracks</w:t>
      </w:r>
      <w:r w:rsidDel="00000000" w:rsidR="00000000" w:rsidRPr="00000000">
        <w:rPr>
          <w:rtl w:val="0"/>
        </w:rPr>
        <w:t xml:space="preserve">) que permiten analizar la evolución temporal del comportamiento de 47 individuos distintos.</w:t>
      </w:r>
    </w:p>
    <w:p w:rsidR="00000000" w:rsidDel="00000000" w:rsidP="00000000" w:rsidRDefault="00000000" w:rsidRPr="00000000" w14:paraId="000000CF">
      <w:pPr>
        <w:spacing w:before="240" w:lineRule="auto"/>
        <w:ind w:left="0" w:firstLine="0"/>
        <w:rPr/>
      </w:pPr>
      <w:r w:rsidDel="00000000" w:rsidR="00000000" w:rsidRPr="00000000">
        <w:rPr>
          <w:rtl w:val="0"/>
        </w:rPr>
        <w:t xml:space="preserve">Debido a las restricciones de los servidores de la plataforma CSIRO, existe un límite de descarga directa estandarizado en 10 GB por sesión. Dado que el volumen total del dataset comprimido supera esta capacidad, no es posible realizar la descarga mediante un navegador web convencional. Para resolver este bloqueo técnico, es imperativo utilizar un gestor de descargas por línea de comandos que soporte conexiones multiparte y reanudación (como </w:t>
      </w:r>
      <w:r w:rsidDel="00000000" w:rsidR="00000000" w:rsidRPr="00000000">
        <w:rPr>
          <w:i w:val="1"/>
          <w:iCs w:val="1"/>
          <w:rtl w:val="0"/>
        </w:rPr>
        <w:t xml:space="preserve">Aria2</w:t>
      </w:r>
      <w:r w:rsidDel="00000000" w:rsidR="00000000" w:rsidRPr="00000000">
        <w:rPr>
          <w:rtl w:val="0"/>
        </w:rPr>
        <w:t xml:space="preserve">). Las instrucciones técnicas detalladas, junto con los comandos exactos para automatizar esta descarga de forma exitosa, se encuentran documentados en el apartado "Descarga del Dataset" dentro del archivo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del repositorio asociado a este documento. </w:t>
      </w:r>
    </w:p>
    <w:p w:rsidR="00000000" w:rsidDel="00000000" w:rsidP="00000000" w:rsidRDefault="00000000" w:rsidRPr="00000000" w14:paraId="000000D0">
      <w:pPr>
        <w:spacing w:before="240" w:lineRule="auto"/>
        <w:rPr/>
      </w:pPr>
      <w:r w:rsidDel="00000000" w:rsidR="00000000" w:rsidRPr="00000000">
        <w:rPr>
          <w:rtl w:val="0"/>
        </w:rPr>
        <w:t xml:space="preserve">La estructura nativa de los datos sigue el estándar COCO (Common Objects in Context). El archivo maestro </w:t>
      </w:r>
      <w:r w:rsidDel="00000000" w:rsidR="00000000" w:rsidRPr="00000000">
        <w:rPr>
          <w:rFonts w:ascii="Roboto Mono" w:cs="Roboto Mono" w:eastAsia="Roboto Mono" w:hAnsi="Roboto Mono"/>
          <w:color w:val="188038"/>
          <w:rtl w:val="0"/>
        </w:rPr>
        <w:t xml:space="preserve">annotations.json</w:t>
      </w:r>
      <w:r w:rsidDel="00000000" w:rsidR="00000000" w:rsidRPr="00000000">
        <w:rPr>
          <w:rtl w:val="0"/>
        </w:rPr>
        <w:t xml:space="preserve"> centraliza toda la información, vinculando cada imagen (</w:t>
      </w:r>
      <w:r w:rsidDel="00000000" w:rsidR="00000000" w:rsidRPr="00000000">
        <w:rPr>
          <w:rFonts w:ascii="Roboto Mono" w:cs="Roboto Mono" w:eastAsia="Roboto Mono" w:hAnsi="Roboto Mono"/>
          <w:color w:val="188038"/>
          <w:rtl w:val="0"/>
        </w:rPr>
        <w:t xml:space="preserve">file_name</w:t>
      </w:r>
      <w:r w:rsidDel="00000000" w:rsidR="00000000" w:rsidRPr="00000000">
        <w:rPr>
          <w:rtl w:val="0"/>
        </w:rPr>
        <w:t xml:space="preserve">) con múltiples anotaciones que incluyen las coordenadas del </w:t>
      </w:r>
      <w:r w:rsidDel="00000000" w:rsidR="00000000" w:rsidRPr="00000000">
        <w:rPr>
          <w:i w:val="1"/>
          <w:iCs w:val="1"/>
          <w:rtl w:val="0"/>
        </w:rPr>
        <w:t xml:space="preserve">bounding box</w:t>
      </w:r>
      <w:r w:rsidDel="00000000" w:rsidR="00000000" w:rsidRPr="00000000">
        <w:rPr>
          <w:rtl w:val="0"/>
        </w:rPr>
        <w:t xml:space="preserve">, el ID de seguimiento (</w:t>
      </w:r>
      <w:r w:rsidDel="00000000" w:rsidR="00000000" w:rsidRPr="00000000">
        <w:rPr>
          <w:rFonts w:ascii="Roboto Mono" w:cs="Roboto Mono" w:eastAsia="Roboto Mono" w:hAnsi="Roboto Mono"/>
          <w:color w:val="188038"/>
          <w:rtl w:val="0"/>
        </w:rPr>
        <w:t xml:space="preserve">track_id</w:t>
      </w:r>
      <w:r w:rsidDel="00000000" w:rsidR="00000000" w:rsidRPr="00000000">
        <w:rPr>
          <w:rtl w:val="0"/>
        </w:rPr>
        <w:t xml:space="preserve">), la etiqueta de comportamiento (</w:t>
      </w:r>
      <w:r w:rsidDel="00000000" w:rsidR="00000000" w:rsidRPr="00000000">
        <w:rPr>
          <w:rFonts w:ascii="Roboto Mono" w:cs="Roboto Mono" w:eastAsia="Roboto Mono" w:hAnsi="Roboto Mono"/>
          <w:color w:val="188038"/>
          <w:rtl w:val="0"/>
        </w:rPr>
        <w:t xml:space="preserve">behavior</w:t>
      </w:r>
      <w:r w:rsidDel="00000000" w:rsidR="00000000" w:rsidRPr="00000000">
        <w:rPr>
          <w:rtl w:val="0"/>
        </w:rPr>
        <w:t xml:space="preserve">) y un nivel de confianza (</w:t>
      </w:r>
      <w:r w:rsidDel="00000000" w:rsidR="00000000" w:rsidRPr="00000000">
        <w:rPr>
          <w:rFonts w:ascii="Roboto Mono" w:cs="Roboto Mono" w:eastAsia="Roboto Mono" w:hAnsi="Roboto Mono"/>
          <w:color w:val="188038"/>
          <w:rtl w:val="0"/>
        </w:rPr>
        <w:t xml:space="preserve">confidence</w:t>
      </w:r>
      <w:r w:rsidDel="00000000" w:rsidR="00000000" w:rsidRPr="00000000">
        <w:rPr>
          <w:rtl w:val="0"/>
        </w:rPr>
        <w:t xml:space="preserve">).</w:t>
      </w:r>
    </w:p>
    <w:p w:rsidR="00000000" w:rsidDel="00000000" w:rsidP="00000000" w:rsidRDefault="00000000" w:rsidRPr="00000000" w14:paraId="000000D1">
      <w:pPr>
        <w:spacing w:before="240" w:lineRule="auto"/>
        <w:rPr/>
      </w:pPr>
      <w:r w:rsidDel="00000000" w:rsidR="00000000" w:rsidRPr="00000000">
        <w:rPr>
          <w:b w:val="1"/>
          <w:bCs w:val="1"/>
          <w:rtl w:val="0"/>
        </w:rPr>
        <w:t xml:space="preserve">Justificación de la Selección (Alternativas Descartadas)</w:t>
      </w:r>
      <w:r w:rsidDel="00000000" w:rsidR="00000000" w:rsidRPr="00000000">
        <w:rPr>
          <w:rtl w:val="0"/>
        </w:rPr>
        <w:t xml:space="preserve"> Durante la fase de definición del alcance, se evaluó la viabilidad de incluir detección de aves utilizando datasets públicos como Caltech-UCSD Birds o iNaturalist. Sin embargo, estos fueron descartados por motivos técnicos críticos: la mayoría se centra exclusivamente en la clasificación taxonómica (especies) y carece de anotaciones temporales de comportamiento o secuencias de vídeo. La ausencia de datos adecuados para entrenar modelos espacio-temporales (como SlowFast) motivó la decisión de centrar el proyecto exclusivamente en el ganado vacuno, donde el dataset de CSIRO ofrece la profundidad necesaria.</w:t>
      </w:r>
    </w:p>
    <w:p w:rsidR="00000000" w:rsidDel="00000000" w:rsidP="00000000" w:rsidRDefault="00000000" w:rsidRPr="00000000" w14:paraId="000000D2">
      <w:pPr>
        <w:spacing w:before="240" w:lineRule="auto"/>
        <w:rPr/>
      </w:pPr>
      <w:r w:rsidDel="00000000" w:rsidR="00000000" w:rsidRPr="00000000">
        <w:rPr>
          <w:rtl w:val="0"/>
        </w:rPr>
      </w:r>
    </w:p>
    <w:p w:rsidR="00000000" w:rsidDel="00000000" w:rsidP="00000000" w:rsidRDefault="00000000" w:rsidRPr="00000000" w14:paraId="000000D3">
      <w:pPr>
        <w:pStyle w:val="Heading2"/>
        <w:rPr/>
      </w:pPr>
      <w:bookmarkStart w:colFirst="0" w:colLast="0" w:name="_heading=h.xfgqclbulzyn" w:id="11"/>
      <w:bookmarkEnd w:id="11"/>
      <w:r w:rsidDel="00000000" w:rsidR="00000000" w:rsidRPr="00000000">
        <w:rPr>
          <w:rtl w:val="0"/>
        </w:rPr>
        <w:t xml:space="preserve">3.2 Variables e Ingeniería de Características</w:t>
      </w:r>
    </w:p>
    <w:p w:rsidR="00000000" w:rsidDel="00000000" w:rsidP="00000000" w:rsidRDefault="00000000" w:rsidRPr="00000000" w14:paraId="000000D4">
      <w:pPr>
        <w:spacing w:before="240" w:lineRule="auto"/>
        <w:rPr/>
      </w:pPr>
      <w:r w:rsidDel="00000000" w:rsidR="00000000" w:rsidRPr="00000000">
        <w:rPr>
          <w:rtl w:val="0"/>
        </w:rPr>
        <w:t xml:space="preserve">Para garantizar que los modelos reciban la información visual de manera óptima, se aplican transformaciones específicas según la arquitectura. Esta lógica de ingeniería de características, </w:t>
      </w:r>
      <w:r w:rsidDel="00000000" w:rsidR="00000000" w:rsidRPr="00000000">
        <w:rPr>
          <w:rtl w:val="0"/>
        </w:rPr>
        <w:t xml:space="preserve">data augmentation</w:t>
      </w:r>
      <w:r w:rsidDel="00000000" w:rsidR="00000000" w:rsidRPr="00000000">
        <w:rPr>
          <w:rtl w:val="0"/>
        </w:rPr>
        <w:t xml:space="preserve"> y preprocesamiento se encuentra encapsulada principalmente en el módulo </w:t>
      </w:r>
      <w:r w:rsidDel="00000000" w:rsidR="00000000" w:rsidRPr="00000000">
        <w:rPr>
          <w:rFonts w:ascii="Roboto Mono" w:cs="Roboto Mono" w:eastAsia="Roboto Mono" w:hAnsi="Roboto Mono"/>
          <w:color w:val="38761d"/>
          <w:rtl w:val="0"/>
        </w:rPr>
        <w:t xml:space="preserve">utils/data_utils.py</w:t>
      </w:r>
      <w:r w:rsidDel="00000000" w:rsidR="00000000" w:rsidRPr="00000000">
        <w:rPr>
          <w:rtl w:val="0"/>
        </w:rPr>
        <w:t xml:space="preserve">, con configuraciones específicas en </w:t>
      </w:r>
      <w:r w:rsidDel="00000000" w:rsidR="00000000" w:rsidRPr="00000000">
        <w:rPr>
          <w:rFonts w:ascii="Roboto Mono" w:cs="Roboto Mono" w:eastAsia="Roboto Mono" w:hAnsi="Roboto Mono"/>
          <w:color w:val="38761d"/>
          <w:rtl w:val="0"/>
        </w:rPr>
        <w:t xml:space="preserve">configs/detectron2_config.py</w:t>
      </w:r>
      <w:r w:rsidDel="00000000" w:rsidR="00000000" w:rsidRPr="00000000">
        <w:rPr>
          <w:rtl w:val="0"/>
        </w:rPr>
        <w:t xml:space="preserve"> y </w:t>
      </w:r>
      <w:r w:rsidDel="00000000" w:rsidR="00000000" w:rsidRPr="00000000">
        <w:rPr>
          <w:rFonts w:ascii="Roboto Mono" w:cs="Roboto Mono" w:eastAsia="Roboto Mono" w:hAnsi="Roboto Mono"/>
          <w:color w:val="38761d"/>
          <w:rtl w:val="0"/>
        </w:rPr>
        <w:t xml:space="preserve">configs/slowfast_cow_behavior.py</w:t>
      </w:r>
      <w:r w:rsidDel="00000000" w:rsidR="00000000" w:rsidRPr="00000000">
        <w:rPr>
          <w:rtl w:val="0"/>
        </w:rPr>
        <w:t xml:space="preserve">, y la partición inicial en </w:t>
      </w:r>
      <w:r w:rsidDel="00000000" w:rsidR="00000000" w:rsidRPr="00000000">
        <w:rPr>
          <w:rFonts w:ascii="Roboto Mono" w:cs="Roboto Mono" w:eastAsia="Roboto Mono" w:hAnsi="Roboto Mono"/>
          <w:color w:val="38761d"/>
          <w:rtl w:val="0"/>
        </w:rPr>
        <w:t xml:space="preserve">scripts/data/format.py</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D5">
      <w:pPr>
        <w:numPr>
          <w:ilvl w:val="0"/>
          <w:numId w:val="11"/>
        </w:numPr>
        <w:spacing w:before="0" w:lineRule="auto"/>
        <w:ind w:left="720" w:hanging="360"/>
        <w:rPr/>
      </w:pPr>
      <w:r w:rsidDel="00000000" w:rsidR="00000000" w:rsidRPr="00000000">
        <w:rPr>
          <w:b w:val="1"/>
          <w:bCs w:val="1"/>
          <w:rtl w:val="0"/>
        </w:rPr>
        <w:t xml:space="preserve">Para el Detector (Detectron2):</w:t>
      </w:r>
      <w:r w:rsidDel="00000000" w:rsidR="00000000" w:rsidRPr="00000000">
        <w:rPr>
          <w:rtl w:val="0"/>
        </w:rPr>
        <w:t xml:space="preserve"> </w:t>
      </w:r>
      <w:r w:rsidDel="00000000" w:rsidR="00000000" w:rsidRPr="00000000">
        <w:rPr>
          <w:rtl w:val="0"/>
        </w:rPr>
        <w:t xml:space="preserve">Durante el entrenamiento, las imágenes se someten a un redimensionado dinámico (</w:t>
      </w:r>
      <w:r w:rsidDel="00000000" w:rsidR="00000000" w:rsidRPr="00000000">
        <w:rPr>
          <w:rtl w:val="0"/>
        </w:rPr>
        <w:t xml:space="preserve">multi-scale training</w:t>
      </w:r>
      <w:r w:rsidDel="00000000" w:rsidR="00000000" w:rsidRPr="00000000">
        <w:rPr>
          <w:rtl w:val="0"/>
        </w:rPr>
        <w:t xml:space="preserve">) donde el borde más corto (</w:t>
      </w:r>
      <w:r w:rsidDel="00000000" w:rsidR="00000000" w:rsidRPr="00000000">
        <w:rPr>
          <w:rtl w:val="0"/>
        </w:rPr>
        <w:t xml:space="preserve">shortest edge</w:t>
      </w:r>
      <w:r w:rsidDel="00000000" w:rsidR="00000000" w:rsidRPr="00000000">
        <w:rPr>
          <w:rtl w:val="0"/>
        </w:rPr>
        <w:t xml:space="preserve">) se selecciona aleatoriamente entre una lista de tamaños </w:t>
      </w:r>
      <w:r w:rsidDel="00000000" w:rsidR="00000000" w:rsidRPr="00000000">
        <w:rPr>
          <w:rFonts w:ascii="Roboto Mono" w:cs="Roboto Mono" w:eastAsia="Roboto Mono" w:hAnsi="Roboto Mono"/>
          <w:color w:val="38761d"/>
          <w:rtl w:val="0"/>
        </w:rPr>
        <w:t xml:space="preserve">[640, 672, 704, 736, 768, 800]</w:t>
      </w:r>
      <w:r w:rsidDel="00000000" w:rsidR="00000000" w:rsidRPr="00000000">
        <w:rPr>
          <w:rtl w:val="0"/>
        </w:rPr>
        <w:t xml:space="preserve">, preservando la relación de aspecto original. Esta estrategia mejora la robustez del modelo ante variaciones de resolución y escala de los sujetos. En la fase de inferencia, se utiliza un valor fijo de 800 píxeles para mantener la consistencia. Posteriormente, se aplica una normalización estándar utilizando las medias</w:t>
      </w:r>
      <w:r w:rsidDel="00000000" w:rsidR="00000000" w:rsidRPr="00000000">
        <w:rPr>
          <w:rFonts w:ascii="Roboto Mono" w:cs="Roboto Mono" w:eastAsia="Roboto Mono" w:hAnsi="Roboto Mono"/>
          <w:color w:val="38761d"/>
          <w:rtl w:val="0"/>
        </w:rPr>
        <w:t xml:space="preserve"> </w:t>
      </w:r>
      <w:r w:rsidDel="00000000" w:rsidR="00000000" w:rsidRPr="00000000">
        <w:rPr>
          <w:rFonts w:ascii="Roboto Mono" w:cs="Roboto Mono" w:eastAsia="Roboto Mono" w:hAnsi="Roboto Mono"/>
          <w:color w:val="38761d"/>
          <w:rtl w:val="0"/>
        </w:rPr>
        <w:t xml:space="preserve">[0,485, 0,456, 0,406]</w:t>
      </w:r>
      <w:r w:rsidDel="00000000" w:rsidR="00000000" w:rsidRPr="00000000">
        <w:rPr>
          <w:rtl w:val="0"/>
        </w:rPr>
        <w:t xml:space="preserve"> y desviaciones estándar </w:t>
      </w:r>
      <w:r w:rsidDel="00000000" w:rsidR="00000000" w:rsidRPr="00000000">
        <w:rPr>
          <w:rFonts w:ascii="Roboto Mono" w:cs="Roboto Mono" w:eastAsia="Roboto Mono" w:hAnsi="Roboto Mono"/>
          <w:color w:val="38761d"/>
          <w:rtl w:val="0"/>
        </w:rPr>
        <w:t xml:space="preserve">[0,229, 0,224, 0,225]</w:t>
      </w:r>
      <w:r w:rsidDel="00000000" w:rsidR="00000000" w:rsidRPr="00000000">
        <w:rPr>
          <w:rtl w:val="0"/>
        </w:rPr>
        <w:t xml:space="preserve"> del dataset ImageNet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 </w:t>
      </w:r>
    </w:p>
    <w:p w:rsidR="00000000" w:rsidDel="00000000" w:rsidP="00000000" w:rsidRDefault="00000000" w:rsidRPr="00000000" w14:paraId="000000D6">
      <w:pPr>
        <w:numPr>
          <w:ilvl w:val="0"/>
          <w:numId w:val="11"/>
        </w:numPr>
        <w:spacing w:after="0" w:before="0" w:lineRule="auto"/>
        <w:ind w:left="720" w:hanging="360"/>
        <w:rPr/>
      </w:pPr>
      <w:r w:rsidDel="00000000" w:rsidR="00000000" w:rsidRPr="00000000">
        <w:rPr>
          <w:b w:val="1"/>
          <w:bCs w:val="1"/>
          <w:rtl w:val="0"/>
        </w:rPr>
        <w:t xml:space="preserve">Para el Clasificador (SlowFast):</w:t>
      </w:r>
      <w:r w:rsidDel="00000000" w:rsidR="00000000" w:rsidRPr="00000000">
        <w:rPr>
          <w:rtl w:val="0"/>
        </w:rPr>
        <w:t xml:space="preserve"> El preprocesamiento es más complejo e incluye:</w:t>
      </w:r>
    </w:p>
    <w:p w:rsidR="00000000" w:rsidDel="00000000" w:rsidP="00000000" w:rsidRDefault="00000000" w:rsidRPr="00000000" w14:paraId="000000D7">
      <w:pPr>
        <w:numPr>
          <w:ilvl w:val="1"/>
          <w:numId w:val="11"/>
        </w:numPr>
        <w:spacing w:after="0" w:before="0" w:lineRule="auto"/>
        <w:ind w:left="1440" w:hanging="360"/>
        <w:rPr/>
      </w:pPr>
      <w:r w:rsidDel="00000000" w:rsidR="00000000" w:rsidRPr="00000000">
        <w:rPr>
          <w:rtl w:val="0"/>
        </w:rPr>
        <w:t xml:space="preserve">Extracción de la Región de Interés (ROI) basada en el </w:t>
      </w:r>
      <w:r w:rsidDel="00000000" w:rsidR="00000000" w:rsidRPr="00000000">
        <w:rPr>
          <w:rtl w:val="0"/>
        </w:rPr>
        <w:t xml:space="preserve">bounding box</w:t>
      </w:r>
      <w:r w:rsidDel="00000000" w:rsidR="00000000" w:rsidRPr="00000000">
        <w:rPr>
          <w:rtl w:val="0"/>
        </w:rPr>
        <w:t xml:space="preserve"> detectado (implementado en </w:t>
      </w:r>
      <w:r w:rsidDel="00000000" w:rsidR="00000000" w:rsidRPr="00000000">
        <w:rPr>
          <w:rFonts w:ascii="Roboto Mono" w:cs="Roboto Mono" w:eastAsia="Roboto Mono" w:hAnsi="Roboto Mono"/>
          <w:color w:val="38761d"/>
          <w:rtl w:val="0"/>
        </w:rPr>
        <w:t xml:space="preserve">utils/data_utils.py</w:t>
      </w:r>
      <w:r w:rsidDel="00000000" w:rsidR="00000000" w:rsidRPr="00000000">
        <w:rPr>
          <w:rtl w:val="0"/>
        </w:rPr>
        <w:t xml:space="preserve"> y </w:t>
      </w:r>
      <w:r w:rsidDel="00000000" w:rsidR="00000000" w:rsidRPr="00000000">
        <w:rPr>
          <w:rFonts w:ascii="Roboto Mono" w:cs="Roboto Mono" w:eastAsia="Roboto Mono" w:hAnsi="Roboto Mono"/>
          <w:color w:val="38761d"/>
          <w:rtl w:val="0"/>
        </w:rPr>
        <w:t xml:space="preserve">main.py</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D8">
      <w:pPr>
        <w:numPr>
          <w:ilvl w:val="1"/>
          <w:numId w:val="11"/>
        </w:numPr>
        <w:spacing w:after="0" w:before="0" w:lineRule="auto"/>
        <w:ind w:left="1440" w:hanging="360"/>
        <w:rPr/>
      </w:pPr>
      <w:r w:rsidDel="00000000" w:rsidR="00000000" w:rsidRPr="00000000">
        <w:rPr>
          <w:rtl w:val="0"/>
        </w:rPr>
        <w:t xml:space="preserve">Redimensionado (</w:t>
      </w:r>
      <w:r w:rsidDel="00000000" w:rsidR="00000000" w:rsidRPr="00000000">
        <w:rPr>
          <w:i w:val="1"/>
          <w:iCs w:val="1"/>
          <w:rtl w:val="0"/>
        </w:rPr>
        <w:t xml:space="preserve">Resize</w:t>
      </w:r>
      <w:r w:rsidDel="00000000" w:rsidR="00000000" w:rsidRPr="00000000">
        <w:rPr>
          <w:rtl w:val="0"/>
        </w:rPr>
        <w:t xml:space="preserve">) a un tamaño fijo de 224x224 píxeles.</w:t>
      </w:r>
    </w:p>
    <w:p w:rsidR="00000000" w:rsidDel="00000000" w:rsidP="00000000" w:rsidRDefault="00000000" w:rsidRPr="00000000" w14:paraId="000000D9">
      <w:pPr>
        <w:numPr>
          <w:ilvl w:val="1"/>
          <w:numId w:val="11"/>
        </w:numPr>
        <w:spacing w:after="0" w:before="0" w:lineRule="auto"/>
        <w:ind w:left="1440" w:hanging="360"/>
        <w:rPr/>
      </w:pPr>
      <w:r w:rsidDel="00000000" w:rsidR="00000000" w:rsidRPr="00000000">
        <w:rPr>
          <w:rtl w:val="0"/>
        </w:rPr>
        <w:t xml:space="preserve">Conversión de color a RGB y normalización de valores al rango flotante [0-1] </w:t>
      </w:r>
      <w:r w:rsidDel="00000000" w:rsidR="00000000" w:rsidRPr="00000000">
        <w:rPr>
          <w:rtl w:val="0"/>
        </w:rPr>
        <w:t xml:space="preserve">(normalización ImageNet en </w:t>
      </w:r>
      <w:r w:rsidDel="00000000" w:rsidR="00000000" w:rsidRPr="00000000">
        <w:rPr>
          <w:rFonts w:ascii="Roboto Mono" w:cs="Roboto Mono" w:eastAsia="Roboto Mono" w:hAnsi="Roboto Mono"/>
          <w:color w:val="38761d"/>
          <w:rtl w:val="0"/>
        </w:rPr>
        <w:t xml:space="preserve">utils/data_utils.py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A">
      <w:pPr>
        <w:numPr>
          <w:ilvl w:val="1"/>
          <w:numId w:val="11"/>
        </w:numPr>
        <w:spacing w:before="0" w:lineRule="auto"/>
        <w:ind w:left="1440" w:hanging="360"/>
        <w:rPr/>
      </w:pPr>
      <w:r w:rsidDel="00000000" w:rsidR="00000000" w:rsidRPr="00000000">
        <w:rPr>
          <w:rtl w:val="0"/>
        </w:rPr>
        <w:t xml:space="preserve">Generación del formato dual para SlowFast: un </w:t>
      </w:r>
      <w:r w:rsidDel="00000000" w:rsidR="00000000" w:rsidRPr="00000000">
        <w:rPr>
          <w:i w:val="1"/>
          <w:iCs w:val="1"/>
          <w:rtl w:val="0"/>
        </w:rPr>
        <w:t xml:space="preserve">pathway</w:t>
      </w:r>
      <w:r w:rsidDel="00000000" w:rsidR="00000000" w:rsidRPr="00000000">
        <w:rPr>
          <w:rtl w:val="0"/>
        </w:rPr>
        <w:t xml:space="preserve"> </w:t>
      </w:r>
      <w:r w:rsidDel="00000000" w:rsidR="00000000" w:rsidRPr="00000000">
        <w:rPr>
          <w:rtl w:val="0"/>
        </w:rPr>
        <w:t xml:space="preserve">lento con 8 frames (captura de semántica espacial) y un </w:t>
      </w:r>
      <w:r w:rsidDel="00000000" w:rsidR="00000000" w:rsidRPr="00000000">
        <w:rPr>
          <w:i w:val="1"/>
          <w:iCs w:val="1"/>
          <w:rtl w:val="0"/>
        </w:rPr>
        <w:t xml:space="preserve">pathway</w:t>
      </w:r>
      <w:r w:rsidDel="00000000" w:rsidR="00000000" w:rsidRPr="00000000">
        <w:rPr>
          <w:i w:val="1"/>
          <w:iCs w:val="1"/>
          <w:rtl w:val="0"/>
        </w:rPr>
        <w:t xml:space="preserve"> </w:t>
      </w:r>
      <w:r w:rsidDel="00000000" w:rsidR="00000000" w:rsidRPr="00000000">
        <w:rPr>
          <w:rtl w:val="0"/>
        </w:rPr>
        <w:t xml:space="preserve">rápido con 32 frames (captura de movimiento dinámico, alpha=4).</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rPr/>
      </w:pPr>
      <w:bookmarkStart w:colFirst="0" w:colLast="0" w:name="_heading=h.vww1e9krrq34" w:id="12"/>
      <w:bookmarkEnd w:id="12"/>
      <w:r w:rsidDel="00000000" w:rsidR="00000000" w:rsidRPr="00000000">
        <w:rPr>
          <w:rtl w:val="0"/>
        </w:rPr>
        <w:t xml:space="preserve">3.3 Análisis Exploratorio de Datos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Antes de proceder con el diseño del pipeline de entrenamiento, se realizó un análisis exhaustivo (evidenciado en el notebook </w:t>
      </w:r>
      <w:r w:rsidDel="00000000" w:rsidR="00000000" w:rsidRPr="00000000">
        <w:rPr>
          <w:rFonts w:ascii="Roboto Mono" w:cs="Roboto Mono" w:eastAsia="Roboto Mono" w:hAnsi="Roboto Mono"/>
          <w:color w:val="188038"/>
          <w:rtl w:val="0"/>
        </w:rPr>
        <w:t xml:space="preserve">eda_cow_behavior.ipynb</w:t>
      </w:r>
      <w:r w:rsidDel="00000000" w:rsidR="00000000" w:rsidRPr="00000000">
        <w:rPr>
          <w:rtl w:val="0"/>
        </w:rPr>
        <w:t xml:space="preserve">) sobre las 224,000 imágenes y las 809,538 anotaciones válidas del dataset. El objetivo de este estudio fue identificar patrones de distribución, sesgos y limitaciones técnicas que pudieran condicionar la arquitectura de los modelos.</w:t>
      </w:r>
    </w:p>
    <w:p w:rsidR="00000000" w:rsidDel="00000000" w:rsidP="00000000" w:rsidRDefault="00000000" w:rsidRPr="00000000" w14:paraId="000000DF">
      <w:pPr>
        <w:rPr>
          <w:b w:val="1"/>
          <w:bCs w:val="1"/>
        </w:rPr>
      </w:pPr>
      <w:r w:rsidDel="00000000" w:rsidR="00000000" w:rsidRPr="00000000">
        <w:rPr>
          <w:b w:val="1"/>
          <w:bCs w:val="1"/>
          <w:rtl w:val="0"/>
        </w:rPr>
        <w:t xml:space="preserve">Distribución y Desbalance de Clases</w:t>
      </w:r>
    </w:p>
    <w:p w:rsidR="00000000" w:rsidDel="00000000" w:rsidP="00000000" w:rsidRDefault="00000000" w:rsidRPr="00000000" w14:paraId="000000E0">
      <w:pPr>
        <w:rPr/>
      </w:pPr>
      <w:r w:rsidDel="00000000" w:rsidR="00000000" w:rsidRPr="00000000">
        <w:rPr>
          <w:rtl w:val="0"/>
        </w:rPr>
        <w:t xml:space="preserve">El análisis de frecuencia revela una distribución de tipo </w:t>
      </w:r>
      <w:r w:rsidDel="00000000" w:rsidR="00000000" w:rsidRPr="00000000">
        <w:rPr>
          <w:i w:val="1"/>
          <w:iCs w:val="1"/>
          <w:rtl w:val="0"/>
        </w:rPr>
        <w:t xml:space="preserve">long-tail</w:t>
      </w:r>
      <w:r w:rsidDel="00000000" w:rsidR="00000000" w:rsidRPr="00000000">
        <w:rPr>
          <w:rtl w:val="0"/>
        </w:rPr>
        <w:t xml:space="preserve"> (cola larga), donde la gran mayoría de las muestras se concentran en pocas clases. Tres comportamientos principales —</w:t>
      </w:r>
      <w:r w:rsidDel="00000000" w:rsidR="00000000" w:rsidRPr="00000000">
        <w:rPr>
          <w:i w:val="1"/>
          <w:iCs w:val="1"/>
          <w:rtl w:val="0"/>
        </w:rPr>
        <w:t xml:space="preserve">grazing</w:t>
      </w:r>
      <w:r w:rsidDel="00000000" w:rsidR="00000000" w:rsidRPr="00000000">
        <w:rPr>
          <w:rtl w:val="0"/>
        </w:rPr>
        <w:t xml:space="preserve"> (42,9%), </w:t>
      </w:r>
      <w:r w:rsidDel="00000000" w:rsidR="00000000" w:rsidRPr="00000000">
        <w:rPr>
          <w:i w:val="1"/>
          <w:iCs w:val="1"/>
          <w:rtl w:val="0"/>
        </w:rPr>
        <w:t xml:space="preserve">resting-lying</w:t>
      </w:r>
      <w:r w:rsidDel="00000000" w:rsidR="00000000" w:rsidRPr="00000000">
        <w:rPr>
          <w:rtl w:val="0"/>
        </w:rPr>
        <w:t xml:space="preserve"> (18,1%) y </w:t>
      </w:r>
      <w:r w:rsidDel="00000000" w:rsidR="00000000" w:rsidRPr="00000000">
        <w:rPr>
          <w:i w:val="1"/>
          <w:iCs w:val="1"/>
          <w:rtl w:val="0"/>
        </w:rPr>
        <w:t xml:space="preserve">resting-standing</w:t>
      </w:r>
      <w:r w:rsidDel="00000000" w:rsidR="00000000" w:rsidRPr="00000000">
        <w:rPr>
          <w:rtl w:val="0"/>
        </w:rPr>
        <w:t xml:space="preserve"> (11,9%)— constituyen el 73% del dataset.</w:t>
      </w:r>
    </w:p>
    <w:p w:rsidR="00000000" w:rsidDel="00000000" w:rsidP="00000000" w:rsidRDefault="00000000" w:rsidRPr="00000000" w14:paraId="000000E1">
      <w:pPr>
        <w:rPr/>
      </w:pPr>
      <w:r w:rsidDel="00000000" w:rsidR="00000000" w:rsidRPr="00000000">
        <w:rPr>
          <w:rtl w:val="0"/>
        </w:rPr>
        <w:t xml:space="preserve">Esta disparidad presenta un desafío crítico para el aprendizaje supervisado:</w:t>
      </w:r>
    </w:p>
    <w:p w:rsidR="00000000" w:rsidDel="00000000" w:rsidP="00000000" w:rsidRDefault="00000000" w:rsidRPr="00000000" w14:paraId="000000E2">
      <w:pPr>
        <w:numPr>
          <w:ilvl w:val="0"/>
          <w:numId w:val="32"/>
        </w:numPr>
        <w:spacing w:after="0" w:afterAutospacing="0" w:before="240" w:lineRule="auto"/>
        <w:ind w:left="720" w:hanging="360"/>
        <w:rPr/>
      </w:pPr>
      <w:r w:rsidDel="00000000" w:rsidR="00000000" w:rsidRPr="00000000">
        <w:rPr>
          <w:b w:val="1"/>
          <w:bCs w:val="1"/>
          <w:rtl w:val="0"/>
        </w:rPr>
        <w:t xml:space="preserve">Clases Mayoritarias:</w:t>
      </w:r>
      <w:r w:rsidDel="00000000" w:rsidR="00000000" w:rsidRPr="00000000">
        <w:rPr>
          <w:rtl w:val="0"/>
        </w:rPr>
        <w:t xml:space="preserve"> El modelo tiende naturalmente a optimizar la función de pérdida prediciendo exclusivamente </w:t>
      </w:r>
      <w:r w:rsidDel="00000000" w:rsidR="00000000" w:rsidRPr="00000000">
        <w:rPr>
          <w:i w:val="1"/>
          <w:iCs w:val="1"/>
          <w:rtl w:val="0"/>
        </w:rPr>
        <w:t xml:space="preserve">grazing</w:t>
      </w:r>
      <w:r w:rsidDel="00000000" w:rsidR="00000000" w:rsidRPr="00000000">
        <w:rPr>
          <w:rtl w:val="0"/>
        </w:rPr>
        <w:t xml:space="preserve">, ignorando las clases raras.</w:t>
      </w:r>
      <w:r w:rsidDel="00000000" w:rsidR="00000000" w:rsidRPr="00000000">
        <w:rPr>
          <w:rtl w:val="0"/>
        </w:rPr>
      </w:r>
    </w:p>
    <w:p w:rsidR="00000000" w:rsidDel="00000000" w:rsidP="00000000" w:rsidRDefault="00000000" w:rsidRPr="00000000" w14:paraId="000000E3">
      <w:pPr>
        <w:numPr>
          <w:ilvl w:val="0"/>
          <w:numId w:val="32"/>
        </w:numPr>
        <w:ind w:left="720" w:hanging="360"/>
        <w:rPr/>
      </w:pPr>
      <w:r w:rsidDel="00000000" w:rsidR="00000000" w:rsidRPr="00000000">
        <w:rPr>
          <w:b w:val="1"/>
          <w:bCs w:val="1"/>
          <w:rtl w:val="0"/>
        </w:rPr>
        <w:t xml:space="preserve">El Caso Crítico de "Running":</w:t>
      </w:r>
      <w:r w:rsidDel="00000000" w:rsidR="00000000" w:rsidRPr="00000000">
        <w:rPr>
          <w:rtl w:val="0"/>
        </w:rPr>
        <w:t xml:space="preserve"> Se confirmó un desbalance extremo de 347:1 entre la clase mayoritaria y </w:t>
      </w:r>
      <w:r w:rsidDel="00000000" w:rsidR="00000000" w:rsidRPr="00000000">
        <w:rPr>
          <w:i w:val="1"/>
          <w:iCs w:val="1"/>
          <w:rtl w:val="0"/>
        </w:rPr>
        <w:t xml:space="preserve">running</w:t>
      </w:r>
      <w:r w:rsidDel="00000000" w:rsidR="00000000" w:rsidRPr="00000000">
        <w:rPr>
          <w:rtl w:val="0"/>
        </w:rPr>
        <w:t xml:space="preserve"> (apenas 1.000 muestras, 0,1%).</w:t>
      </w:r>
    </w:p>
    <w:p w:rsidR="00000000" w:rsidDel="00000000" w:rsidP="00000000" w:rsidRDefault="00000000" w:rsidRPr="00000000" w14:paraId="000000E4">
      <w:pPr>
        <w:spacing w:before="240" w:lineRule="auto"/>
        <w:rPr>
          <w:b w:val="1"/>
          <w:bCs w:val="1"/>
        </w:rPr>
      </w:pPr>
      <w:r w:rsidDel="00000000" w:rsidR="00000000" w:rsidRPr="00000000">
        <w:rPr>
          <w:b w:val="1"/>
          <w:bCs w:val="1"/>
          <w:rtl w:val="0"/>
        </w:rPr>
        <w:t xml:space="preserve">Morfología de los Bounding Boxes y Densidad</w:t>
      </w:r>
    </w:p>
    <w:p w:rsidR="00000000" w:rsidDel="00000000" w:rsidP="00000000" w:rsidRDefault="00000000" w:rsidRPr="00000000" w14:paraId="000000E5">
      <w:pPr>
        <w:spacing w:before="240" w:lineRule="auto"/>
        <w:rPr/>
      </w:pPr>
      <w:r w:rsidDel="00000000" w:rsidR="00000000" w:rsidRPr="00000000">
        <w:rPr>
          <w:rtl w:val="0"/>
        </w:rPr>
        <w:t xml:space="preserve">El análisis granulado de las cajas delimitadoras aportó información espacial clave:</w:t>
      </w:r>
    </w:p>
    <w:p w:rsidR="00000000" w:rsidDel="00000000" w:rsidP="00000000" w:rsidRDefault="00000000" w:rsidRPr="00000000" w14:paraId="000000E6">
      <w:pPr>
        <w:numPr>
          <w:ilvl w:val="0"/>
          <w:numId w:val="22"/>
        </w:numPr>
        <w:spacing w:after="0" w:afterAutospacing="0" w:before="240" w:lineRule="auto"/>
        <w:ind w:left="720" w:hanging="360"/>
        <w:rPr/>
      </w:pPr>
      <w:r w:rsidDel="00000000" w:rsidR="00000000" w:rsidRPr="00000000">
        <w:rPr>
          <w:b w:val="1"/>
          <w:bCs w:val="1"/>
          <w:rtl w:val="0"/>
        </w:rPr>
        <w:t xml:space="preserve">Aspect Ratio:</w:t>
      </w:r>
      <w:r w:rsidDel="00000000" w:rsidR="00000000" w:rsidRPr="00000000">
        <w:rPr>
          <w:rtl w:val="0"/>
        </w:rPr>
        <w:t xml:space="preserve"> Se observó una clara distinción geométrica entre posturas erguidas (ej. </w:t>
      </w:r>
      <w:r w:rsidDel="00000000" w:rsidR="00000000" w:rsidRPr="00000000">
        <w:rPr>
          <w:i w:val="1"/>
          <w:iCs w:val="1"/>
          <w:rtl w:val="0"/>
        </w:rPr>
        <w:t xml:space="preserve">standing</w:t>
      </w:r>
      <w:r w:rsidDel="00000000" w:rsidR="00000000" w:rsidRPr="00000000">
        <w:rPr>
          <w:rtl w:val="0"/>
        </w:rPr>
        <w:t xml:space="preserve">, </w:t>
      </w:r>
      <w:r w:rsidDel="00000000" w:rsidR="00000000" w:rsidRPr="00000000">
        <w:rPr>
          <w:i w:val="1"/>
          <w:iCs w:val="1"/>
          <w:rtl w:val="0"/>
        </w:rPr>
        <w:t xml:space="preserve">walking</w:t>
      </w:r>
      <w:r w:rsidDel="00000000" w:rsidR="00000000" w:rsidRPr="00000000">
        <w:rPr>
          <w:rtl w:val="0"/>
        </w:rPr>
        <w:t xml:space="preserve">), con relaciones de aspecto medias inferiores a 1.0 (más altas que anchas), y posturas yacentes (ej. </w:t>
      </w:r>
      <w:r w:rsidDel="00000000" w:rsidR="00000000" w:rsidRPr="00000000">
        <w:rPr>
          <w:i w:val="1"/>
          <w:iCs w:val="1"/>
          <w:rtl w:val="0"/>
        </w:rPr>
        <w:t xml:space="preserve">lying</w:t>
      </w:r>
      <w:r w:rsidDel="00000000" w:rsidR="00000000" w:rsidRPr="00000000">
        <w:rPr>
          <w:rtl w:val="0"/>
        </w:rPr>
        <w:t xml:space="preserve">), con relaciones de aspecto de 1.4 a 1.7. Esto facilita al modelo la diferenciación de acciones basadas en la pose estática.</w:t>
      </w:r>
    </w:p>
    <w:p w:rsidR="00000000" w:rsidDel="00000000" w:rsidP="00000000" w:rsidRDefault="00000000" w:rsidRPr="00000000" w14:paraId="000000E7">
      <w:pPr>
        <w:numPr>
          <w:ilvl w:val="0"/>
          <w:numId w:val="22"/>
        </w:numPr>
        <w:spacing w:before="0" w:beforeAutospacing="0" w:lineRule="auto"/>
        <w:ind w:left="720" w:hanging="360"/>
        <w:rPr/>
      </w:pPr>
      <w:r w:rsidDel="00000000" w:rsidR="00000000" w:rsidRPr="00000000">
        <w:rPr>
          <w:b w:val="1"/>
          <w:bCs w:val="1"/>
          <w:rtl w:val="0"/>
        </w:rPr>
        <w:t xml:space="preserve">Densidad de Rebaño:</w:t>
      </w:r>
      <w:r w:rsidDel="00000000" w:rsidR="00000000" w:rsidRPr="00000000">
        <w:rPr>
          <w:rtl w:val="0"/>
        </w:rPr>
        <w:t xml:space="preserve"> Cada imagen contiene en promedio </w:t>
      </w:r>
      <w:r w:rsidDel="00000000" w:rsidR="00000000" w:rsidRPr="00000000">
        <w:rPr>
          <w:b w:val="1"/>
          <w:bCs w:val="1"/>
          <w:rtl w:val="0"/>
        </w:rPr>
        <w:t xml:space="preserve">15 animales</w:t>
      </w:r>
      <w:r w:rsidDel="00000000" w:rsidR="00000000" w:rsidRPr="00000000">
        <w:rPr>
          <w:rtl w:val="0"/>
        </w:rPr>
        <w:t xml:space="preserve"> simultáneos, lo que subraya la criticidad de un algoritmo de seguimiento muti-objeto (como ByteTrack) robusto ante oclusiones moderadas a severas.</w:t>
      </w:r>
    </w:p>
    <w:p w:rsidR="00000000" w:rsidDel="00000000" w:rsidP="00000000" w:rsidRDefault="00000000" w:rsidRPr="00000000" w14:paraId="000000E8">
      <w:pPr>
        <w:spacing w:before="240" w:lineRule="auto"/>
        <w:rPr>
          <w:b w:val="1"/>
          <w:bCs w:val="1"/>
        </w:rPr>
      </w:pPr>
      <w:r w:rsidDel="00000000" w:rsidR="00000000" w:rsidRPr="00000000">
        <w:rPr>
          <w:b w:val="1"/>
          <w:bCs w:val="1"/>
          <w:rtl w:val="0"/>
        </w:rPr>
        <w:t xml:space="preserve">Análisis de Calidad Visual y Entorno</w:t>
      </w:r>
    </w:p>
    <w:p w:rsidR="00000000" w:rsidDel="00000000" w:rsidP="00000000" w:rsidRDefault="00000000" w:rsidRPr="00000000" w14:paraId="000000E9">
      <w:pPr>
        <w:spacing w:before="240" w:lineRule="auto"/>
        <w:rPr/>
      </w:pPr>
      <w:r w:rsidDel="00000000" w:rsidR="00000000" w:rsidRPr="00000000">
        <w:rPr>
          <w:rtl w:val="0"/>
        </w:rPr>
        <w:t xml:space="preserve">La calidad de las imágenes es predominantemente alta, con un 95% del dataset en resolución HD (720p) o Full HD (1080p). Sin embargo, un 5% de imágenes en calidad VGA requirió estandarizar la entrada del detector </w:t>
      </w:r>
      <w:r w:rsidDel="00000000" w:rsidR="00000000" w:rsidRPr="00000000">
        <w:rPr>
          <w:rtl w:val="0"/>
        </w:rPr>
        <w:t xml:space="preserve">(utilizando 800 píxeles como valor de referencia en inferencia y escalas variables entre 640 y 800 en entrenamiento) </w:t>
      </w:r>
      <w:r w:rsidDel="00000000" w:rsidR="00000000" w:rsidRPr="00000000">
        <w:rPr>
          <w:rtl w:val="0"/>
        </w:rPr>
        <w:t xml:space="preserve">para mantener la consistencia de los </w:t>
      </w:r>
      <w:r w:rsidDel="00000000" w:rsidR="00000000" w:rsidRPr="00000000">
        <w:rPr>
          <w:i w:val="1"/>
          <w:iCs w:val="1"/>
          <w:rtl w:val="0"/>
        </w:rPr>
        <w:t xml:space="preserve">features</w:t>
      </w:r>
      <w:r w:rsidDel="00000000" w:rsidR="00000000" w:rsidRPr="00000000">
        <w:rPr>
          <w:rtl w:val="0"/>
        </w:rPr>
        <w:t xml:space="preserve">.</w:t>
      </w:r>
    </w:p>
    <w:p w:rsidR="00000000" w:rsidDel="00000000" w:rsidP="00000000" w:rsidRDefault="00000000" w:rsidRPr="00000000" w14:paraId="000000EA">
      <w:pPr>
        <w:spacing w:before="240" w:lineRule="auto"/>
        <w:rPr>
          <w:b w:val="1"/>
          <w:bCs w:val="1"/>
        </w:rPr>
      </w:pPr>
      <w:r w:rsidDel="00000000" w:rsidR="00000000" w:rsidRPr="00000000">
        <w:rPr>
          <w:b w:val="1"/>
          <w:bCs w:val="1"/>
          <w:rtl w:val="0"/>
        </w:rPr>
        <w:t xml:space="preserve">Condiciones de Iluminación y Sesgos Temporales</w:t>
      </w:r>
    </w:p>
    <w:p w:rsidR="00000000" w:rsidDel="00000000" w:rsidP="00000000" w:rsidRDefault="00000000" w:rsidRPr="00000000" w14:paraId="000000EB">
      <w:pPr>
        <w:spacing w:before="240" w:lineRule="auto"/>
        <w:rPr/>
      </w:pPr>
      <w:r w:rsidDel="00000000" w:rsidR="00000000" w:rsidRPr="00000000">
        <w:rPr>
          <w:rtl w:val="0"/>
        </w:rPr>
        <w:t xml:space="preserve">El análisis de metadatos y muestreo visual evidenció sesgos significativos en las condiciones de captura:</w:t>
      </w:r>
    </w:p>
    <w:p w:rsidR="00000000" w:rsidDel="00000000" w:rsidP="00000000" w:rsidRDefault="00000000" w:rsidRPr="00000000" w14:paraId="000000EC">
      <w:pPr>
        <w:numPr>
          <w:ilvl w:val="0"/>
          <w:numId w:val="31"/>
        </w:numPr>
        <w:spacing w:after="0" w:afterAutospacing="0" w:before="240" w:lineRule="auto"/>
        <w:ind w:left="720" w:hanging="360"/>
        <w:rPr/>
      </w:pPr>
      <w:r w:rsidDel="00000000" w:rsidR="00000000" w:rsidRPr="00000000">
        <w:rPr>
          <w:b w:val="1"/>
          <w:bCs w:val="1"/>
          <w:rtl w:val="0"/>
        </w:rPr>
        <w:t xml:space="preserve">Sesgo Diurno:</w:t>
      </w:r>
      <w:r w:rsidDel="00000000" w:rsidR="00000000" w:rsidRPr="00000000">
        <w:rPr>
          <w:rtl w:val="0"/>
        </w:rPr>
        <w:t xml:space="preserve"> El 90% de las muestras corresponden a condiciones de día (soleado o nublado). El rendimiento del detector cae drásticamente en condiciones nocturnas (AP ~45%), lo cual se ha documentado como una limitación operativa del sistema actual.</w:t>
      </w:r>
    </w:p>
    <w:p w:rsidR="00000000" w:rsidDel="00000000" w:rsidP="00000000" w:rsidRDefault="00000000" w:rsidRPr="00000000" w14:paraId="000000ED">
      <w:pPr>
        <w:numPr>
          <w:ilvl w:val="0"/>
          <w:numId w:val="31"/>
        </w:numPr>
        <w:spacing w:before="0" w:beforeAutospacing="0" w:lineRule="auto"/>
        <w:ind w:left="720" w:hanging="360"/>
        <w:rPr/>
      </w:pPr>
      <w:r w:rsidDel="00000000" w:rsidR="00000000" w:rsidRPr="00000000">
        <w:rPr>
          <w:b w:val="1"/>
          <w:bCs w:val="1"/>
          <w:rtl w:val="0"/>
        </w:rPr>
        <w:t xml:space="preserve">Sesgo Estacional:</w:t>
      </w:r>
      <w:r w:rsidDel="00000000" w:rsidR="00000000" w:rsidRPr="00000000">
        <w:rPr>
          <w:rtl w:val="0"/>
        </w:rPr>
        <w:t xml:space="preserve"> Existe una fuerte concentración de datos en el verano austral (51% de las muestras), lo que podría afectar la generalización en entornos invernales o con vegetación diferente.</w:t>
      </w:r>
    </w:p>
    <w:p w:rsidR="00000000" w:rsidDel="00000000" w:rsidP="00000000" w:rsidRDefault="00000000" w:rsidRPr="00000000" w14:paraId="000000EE">
      <w:pPr>
        <w:spacing w:before="240" w:lineRule="auto"/>
        <w:rPr>
          <w:b w:val="1"/>
          <w:bCs w:val="1"/>
        </w:rPr>
      </w:pPr>
      <w:r w:rsidDel="00000000" w:rsidR="00000000" w:rsidRPr="00000000">
        <w:rPr>
          <w:b w:val="1"/>
          <w:bCs w:val="1"/>
          <w:rtl w:val="0"/>
        </w:rPr>
        <w:t xml:space="preserve">Análisis Temporal de los Comportamientos</w:t>
      </w:r>
    </w:p>
    <w:p w:rsidR="00000000" w:rsidDel="00000000" w:rsidP="00000000" w:rsidRDefault="00000000" w:rsidRPr="00000000" w14:paraId="000000EF">
      <w:pPr>
        <w:spacing w:before="240" w:lineRule="auto"/>
        <w:rPr/>
      </w:pPr>
      <w:r w:rsidDel="00000000" w:rsidR="00000000" w:rsidRPr="00000000">
        <w:rPr>
          <w:rtl w:val="0"/>
        </w:rPr>
        <w:t xml:space="preserve">Para determinar la longitud óptima del clip de vídeo (</w:t>
      </w:r>
      <w:r w:rsidDel="00000000" w:rsidR="00000000" w:rsidRPr="00000000">
        <w:rPr>
          <w:i w:val="1"/>
          <w:iCs w:val="1"/>
          <w:rtl w:val="0"/>
        </w:rPr>
        <w:t xml:space="preserve">input</w:t>
      </w:r>
      <w:r w:rsidDel="00000000" w:rsidR="00000000" w:rsidRPr="00000000">
        <w:rPr>
          <w:rtl w:val="0"/>
        </w:rPr>
        <w:t xml:space="preserve"> del modelo SlowFast), se analizaron las duraciones medianas de cada acción. Se observó una alta variabilidad cinética:</w:t>
      </w:r>
    </w:p>
    <w:p w:rsidR="00000000" w:rsidDel="00000000" w:rsidP="00000000" w:rsidRDefault="00000000" w:rsidRPr="00000000" w14:paraId="000000F0">
      <w:pPr>
        <w:numPr>
          <w:ilvl w:val="0"/>
          <w:numId w:val="5"/>
        </w:numPr>
        <w:spacing w:after="0" w:afterAutospacing="0" w:before="240" w:lineRule="auto"/>
        <w:ind w:left="720" w:hanging="360"/>
        <w:rPr/>
      </w:pPr>
      <w:r w:rsidDel="00000000" w:rsidR="00000000" w:rsidRPr="00000000">
        <w:rPr>
          <w:b w:val="1"/>
          <w:bCs w:val="1"/>
          <w:rtl w:val="0"/>
        </w:rPr>
        <w:t xml:space="preserve">Acciones Estáticas:</w:t>
      </w:r>
      <w:r w:rsidDel="00000000" w:rsidR="00000000" w:rsidRPr="00000000">
        <w:rPr>
          <w:rtl w:val="0"/>
        </w:rPr>
        <w:t xml:space="preserve"> Comportamientos como </w:t>
      </w:r>
      <w:r w:rsidDel="00000000" w:rsidR="00000000" w:rsidRPr="00000000">
        <w:rPr>
          <w:i w:val="1"/>
          <w:iCs w:val="1"/>
          <w:rtl w:val="0"/>
        </w:rPr>
        <w:t xml:space="preserve">grazing</w:t>
      </w:r>
      <w:r w:rsidDel="00000000" w:rsidR="00000000" w:rsidRPr="00000000">
        <w:rPr>
          <w:rtl w:val="0"/>
        </w:rPr>
        <w:t xml:space="preserve"> o </w:t>
      </w:r>
      <w:r w:rsidDel="00000000" w:rsidR="00000000" w:rsidRPr="00000000">
        <w:rPr>
          <w:i w:val="1"/>
          <w:iCs w:val="1"/>
          <w:rtl w:val="0"/>
        </w:rPr>
        <w:t xml:space="preserve">resting</w:t>
      </w:r>
      <w:r w:rsidDel="00000000" w:rsidR="00000000" w:rsidRPr="00000000">
        <w:rPr>
          <w:rtl w:val="0"/>
        </w:rPr>
        <w:t xml:space="preserve"> son estables y de larga duración (mediana de 45s a 120s).</w:t>
      </w:r>
    </w:p>
    <w:p w:rsidR="00000000" w:rsidDel="00000000" w:rsidP="00000000" w:rsidRDefault="00000000" w:rsidRPr="00000000" w14:paraId="000000F1">
      <w:pPr>
        <w:numPr>
          <w:ilvl w:val="0"/>
          <w:numId w:val="5"/>
        </w:numPr>
        <w:spacing w:before="0" w:beforeAutospacing="0" w:lineRule="auto"/>
        <w:ind w:left="720" w:hanging="360"/>
        <w:rPr/>
      </w:pPr>
      <w:r w:rsidDel="00000000" w:rsidR="00000000" w:rsidRPr="00000000">
        <w:rPr>
          <w:b w:val="1"/>
          <w:bCs w:val="1"/>
          <w:rtl w:val="0"/>
        </w:rPr>
        <w:t xml:space="preserve">Acciones Dinámicas:</w:t>
      </w:r>
      <w:r w:rsidDel="00000000" w:rsidR="00000000" w:rsidRPr="00000000">
        <w:rPr>
          <w:rtl w:val="0"/>
        </w:rPr>
        <w:t xml:space="preserve"> Eventos críticos como </w:t>
      </w:r>
      <w:r w:rsidDel="00000000" w:rsidR="00000000" w:rsidRPr="00000000">
        <w:rPr>
          <w:i w:val="1"/>
          <w:iCs w:val="1"/>
          <w:rtl w:val="0"/>
        </w:rPr>
        <w:t xml:space="preserve">drinking</w:t>
      </w:r>
      <w:r w:rsidDel="00000000" w:rsidR="00000000" w:rsidRPr="00000000">
        <w:rPr>
          <w:rtl w:val="0"/>
        </w:rPr>
        <w:t xml:space="preserve"> (mediana 8s) o </w:t>
      </w:r>
      <w:r w:rsidDel="00000000" w:rsidR="00000000" w:rsidRPr="00000000">
        <w:rPr>
          <w:i w:val="1"/>
          <w:iCs w:val="1"/>
          <w:rtl w:val="0"/>
        </w:rPr>
        <w:t xml:space="preserve">running</w:t>
      </w:r>
      <w:r w:rsidDel="00000000" w:rsidR="00000000" w:rsidRPr="00000000">
        <w:rPr>
          <w:rtl w:val="0"/>
        </w:rPr>
        <w:t xml:space="preserve"> (mediana 5s) son transitorios y rápidos.</w:t>
      </w:r>
    </w:p>
    <w:p w:rsidR="00000000" w:rsidDel="00000000" w:rsidP="00000000" w:rsidRDefault="00000000" w:rsidRPr="00000000" w14:paraId="000000F2">
      <w:pPr>
        <w:spacing w:before="240" w:lineRule="auto"/>
        <w:rPr/>
      </w:pPr>
      <w:r w:rsidDel="00000000" w:rsidR="00000000" w:rsidRPr="00000000">
        <w:rPr>
          <w:b w:val="1"/>
          <w:bCs w:val="1"/>
          <w:rtl w:val="0"/>
        </w:rPr>
        <w:t xml:space="preserve">Decisión de Diseño:</w:t>
      </w:r>
      <w:r w:rsidDel="00000000" w:rsidR="00000000" w:rsidRPr="00000000">
        <w:rPr>
          <w:rtl w:val="0"/>
        </w:rPr>
        <w:t xml:space="preserve"> Basándose en estos datos, se estableció una ventana temporal de 32 frames a 30 fps (aprox. 1,06 segundos). Una ventana menor perdería el contexto necesario para identificar acciones complejas como </w:t>
      </w:r>
      <w:r w:rsidDel="00000000" w:rsidR="00000000" w:rsidRPr="00000000">
        <w:rPr>
          <w:i w:val="1"/>
          <w:iCs w:val="1"/>
          <w:rtl w:val="0"/>
        </w:rPr>
        <w:t xml:space="preserve">drinking</w:t>
      </w:r>
      <w:r w:rsidDel="00000000" w:rsidR="00000000" w:rsidRPr="00000000">
        <w:rPr>
          <w:rtl w:val="0"/>
        </w:rPr>
        <w:t xml:space="preserve">, mientras que una ventana mayor diluiría la señal de eventos rápidos como </w:t>
      </w:r>
      <w:r w:rsidDel="00000000" w:rsidR="00000000" w:rsidRPr="00000000">
        <w:rPr>
          <w:i w:val="1"/>
          <w:iCs w:val="1"/>
          <w:rtl w:val="0"/>
        </w:rPr>
        <w:t xml:space="preserve">running</w:t>
      </w:r>
      <w:r w:rsidDel="00000000" w:rsidR="00000000" w:rsidRPr="00000000">
        <w:rPr>
          <w:rtl w:val="0"/>
        </w:rPr>
        <w:t xml:space="preserve"> o transiciones de movimiento.</w:t>
      </w:r>
    </w:p>
    <w:p w:rsidR="00000000" w:rsidDel="00000000" w:rsidP="00000000" w:rsidRDefault="00000000" w:rsidRPr="00000000" w14:paraId="000000F3">
      <w:pPr>
        <w:spacing w:before="240" w:lineRule="auto"/>
        <w:rPr>
          <w:b w:val="1"/>
          <w:bCs w:val="1"/>
        </w:rPr>
      </w:pPr>
      <w:r w:rsidDel="00000000" w:rsidR="00000000" w:rsidRPr="00000000">
        <w:rPr>
          <w:b w:val="1"/>
          <w:bCs w:val="1"/>
          <w:rtl w:val="0"/>
        </w:rPr>
        <w:t xml:space="preserve">Conclusiones del EDA e Impacto en el Diseño</w:t>
      </w:r>
    </w:p>
    <w:p w:rsidR="00000000" w:rsidDel="00000000" w:rsidP="00000000" w:rsidRDefault="00000000" w:rsidRPr="00000000" w14:paraId="000000F4">
      <w:pPr>
        <w:spacing w:before="240" w:lineRule="auto"/>
        <w:rPr/>
      </w:pPr>
      <w:r w:rsidDel="00000000" w:rsidR="00000000" w:rsidRPr="00000000">
        <w:rPr>
          <w:rtl w:val="0"/>
        </w:rPr>
        <w:t xml:space="preserve">El análisis exploratorio dictó las siguientes decisiones de ingeniería que se detallan en el pipeline de entrenamiento:</w:t>
      </w:r>
    </w:p>
    <w:p w:rsidR="00000000" w:rsidDel="00000000" w:rsidP="00000000" w:rsidRDefault="00000000" w:rsidRPr="00000000" w14:paraId="000000F5">
      <w:pPr>
        <w:numPr>
          <w:ilvl w:val="0"/>
          <w:numId w:val="8"/>
        </w:numPr>
        <w:spacing w:after="0" w:afterAutospacing="0" w:before="240" w:lineRule="auto"/>
        <w:ind w:left="720" w:hanging="360"/>
        <w:rPr/>
      </w:pPr>
      <w:r w:rsidDel="00000000" w:rsidR="00000000" w:rsidRPr="00000000">
        <w:rPr>
          <w:b w:val="1"/>
          <w:bCs w:val="1"/>
          <w:rtl w:val="0"/>
        </w:rPr>
        <w:t xml:space="preserve">Arquitectura:</w:t>
      </w:r>
      <w:r w:rsidDel="00000000" w:rsidR="00000000" w:rsidRPr="00000000">
        <w:rPr>
          <w:rtl w:val="0"/>
        </w:rPr>
        <w:t xml:space="preserve"> Se seleccionó ResNet-101 sobre ResNet-50 para el </w:t>
      </w:r>
      <w:r w:rsidDel="00000000" w:rsidR="00000000" w:rsidRPr="00000000">
        <w:rPr>
          <w:i w:val="1"/>
          <w:iCs w:val="1"/>
          <w:rtl w:val="0"/>
        </w:rPr>
        <w:t xml:space="preserve">backbone</w:t>
      </w:r>
      <w:r w:rsidDel="00000000" w:rsidR="00000000" w:rsidRPr="00000000">
        <w:rPr>
          <w:rtl w:val="0"/>
        </w:rPr>
        <w:t xml:space="preserve">, debido a la necesidad de gestionar oclusiones moderadas (media de 15 individuos) presentes en el dataset. Las decisiones sobre estas arquitecturas se plasman en los archivos de la ruta </w:t>
      </w:r>
      <w:r w:rsidDel="00000000" w:rsidR="00000000" w:rsidRPr="00000000">
        <w:rPr>
          <w:rFonts w:ascii="Roboto Mono" w:cs="Roboto Mono" w:eastAsia="Roboto Mono" w:hAnsi="Roboto Mono"/>
          <w:color w:val="188038"/>
          <w:rtl w:val="0"/>
        </w:rPr>
        <w:t xml:space="preserve">configs/</w:t>
      </w:r>
      <w:r w:rsidDel="00000000" w:rsidR="00000000" w:rsidRPr="00000000">
        <w:rPr>
          <w:rtl w:val="0"/>
        </w:rPr>
        <w:t xml:space="preserve">.</w:t>
      </w:r>
    </w:p>
    <w:p w:rsidR="00000000" w:rsidDel="00000000" w:rsidP="00000000" w:rsidRDefault="00000000" w:rsidRPr="00000000" w14:paraId="000000F6">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b w:val="1"/>
          <w:bCs w:val="1"/>
          <w:rtl w:val="0"/>
        </w:rPr>
        <w:t xml:space="preserve">Preprocesamiento:</w:t>
      </w:r>
      <w:r w:rsidDel="00000000" w:rsidR="00000000" w:rsidRPr="00000000">
        <w:rPr>
          <w:rtl w:val="0"/>
        </w:rPr>
        <w:t xml:space="preserve"> Se introdujo </w:t>
      </w:r>
      <w:r w:rsidDel="00000000" w:rsidR="00000000" w:rsidRPr="00000000">
        <w:rPr>
          <w:rtl w:val="0"/>
        </w:rPr>
        <w:t xml:space="preserve">data augmentation</w:t>
      </w:r>
      <w:r w:rsidDel="00000000" w:rsidR="00000000" w:rsidRPr="00000000">
        <w:rPr>
          <w:rtl w:val="0"/>
        </w:rPr>
        <w:t xml:space="preserve"> específico de brillo y contraste para mitigar la pobre representación de condiciones de iluminación adversas. A nivel técnico, esto se implementó a través de transformaciones</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ColorJitter</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en</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utils/data_utils.py</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para los clips temporales de SlowFast, y mediante un</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DatasetMapper</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personalizado en </w:t>
      </w:r>
      <w:r w:rsidDel="00000000" w:rsidR="00000000" w:rsidRPr="00000000">
        <w:rPr>
          <w:rFonts w:ascii="Roboto Mono" w:cs="Roboto Mono" w:eastAsia="Roboto Mono" w:hAnsi="Roboto Mono"/>
          <w:color w:val="188038"/>
          <w:rtl w:val="0"/>
        </w:rPr>
        <w:t xml:space="preserve">utils/data_utils.py</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(función</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get_custom_dataset_mapper</w:t>
      </w:r>
      <w:r w:rsidDel="00000000" w:rsidR="00000000" w:rsidRPr="00000000">
        <w:rPr>
          <w:rtl w:val="0"/>
        </w:rPr>
        <w:t xml:space="preserve">) con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simuladores de distorsión lumínica (</w:t>
      </w:r>
      <w:r w:rsidDel="00000000" w:rsidR="00000000" w:rsidRPr="00000000">
        <w:rPr>
          <w:rFonts w:ascii="Roboto Mono" w:cs="Roboto Mono" w:eastAsia="Roboto Mono" w:hAnsi="Roboto Mono"/>
          <w:color w:val="188038"/>
          <w:rtl w:val="0"/>
        </w:rPr>
        <w:t xml:space="preserve">RandomBrightness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RandomContrast</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RandomSaturation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para el detector.</w:t>
      </w:r>
    </w:p>
    <w:p w:rsidR="00000000" w:rsidDel="00000000" w:rsidP="00000000" w:rsidRDefault="00000000" w:rsidRPr="00000000" w14:paraId="000000F7">
      <w:pPr>
        <w:numPr>
          <w:ilvl w:val="0"/>
          <w:numId w:val="8"/>
        </w:numPr>
        <w:spacing w:before="0" w:beforeAutospacing="0" w:lineRule="auto"/>
        <w:ind w:left="720" w:hanging="360"/>
        <w:rPr>
          <w:rFonts w:ascii="Times New Roman" w:cs="Times New Roman" w:eastAsia="Times New Roman" w:hAnsi="Times New Roman"/>
        </w:rPr>
      </w:pPr>
      <w:r w:rsidDel="00000000" w:rsidR="00000000" w:rsidRPr="00000000">
        <w:rPr>
          <w:b w:val="1"/>
          <w:bCs w:val="1"/>
          <w:rtl w:val="0"/>
        </w:rPr>
        <w:t xml:space="preserve">Gestión de Incertidumbre:</w:t>
      </w:r>
      <w:r w:rsidDel="00000000" w:rsidR="00000000" w:rsidRPr="00000000">
        <w:rPr>
          <w:rtl w:val="0"/>
        </w:rPr>
        <w:t xml:space="preserve"> Ante la dificultad de clasificar clases con baja representatividad, se implementó un filtrado de anomalías basado en un umbral de confianza (</w:t>
      </w:r>
      <w:r w:rsidDel="00000000" w:rsidR="00000000" w:rsidRPr="00000000">
        <w:rPr>
          <w:rFonts w:ascii="Roboto Mono" w:cs="Roboto Mono" w:eastAsia="Roboto Mono" w:hAnsi="Roboto Mono"/>
          <w:color w:val="188038"/>
          <w:rtl w:val="0"/>
        </w:rPr>
        <w:t xml:space="preserve">anomaly_threshold &lt; 0.5</w:t>
      </w:r>
      <w:r w:rsidDel="00000000" w:rsidR="00000000" w:rsidRPr="00000000">
        <w:rPr>
          <w:rtl w:val="0"/>
        </w:rPr>
        <w:t xml:space="preserve">) gestionado en el punto de entrada principal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8">
      <w:pPr>
        <w:spacing w:before="240" w:lineRule="auto"/>
        <w:ind w:left="0" w:firstLine="0"/>
        <w:rPr>
          <w:b w:val="1"/>
          <w:bCs w:val="1"/>
        </w:rPr>
      </w:pPr>
      <w:r w:rsidDel="00000000" w:rsidR="00000000" w:rsidRPr="00000000">
        <w:rPr>
          <w:rtl w:val="0"/>
        </w:rPr>
      </w:r>
    </w:p>
    <w:p w:rsidR="00000000" w:rsidDel="00000000" w:rsidP="00000000" w:rsidRDefault="00000000" w:rsidRPr="00000000" w14:paraId="000000F9">
      <w:pPr>
        <w:pStyle w:val="Heading2"/>
        <w:rPr/>
      </w:pPr>
      <w:bookmarkStart w:colFirst="0" w:colLast="0" w:name="_heading=h.gibtlbb1tc3c" w:id="13"/>
      <w:bookmarkEnd w:id="13"/>
      <w:r w:rsidDel="00000000" w:rsidR="00000000" w:rsidRPr="00000000">
        <w:rPr>
          <w:rtl w:val="0"/>
        </w:rPr>
        <w:t xml:space="preserve">3.4 Pipeline de ETL</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before="240" w:lineRule="auto"/>
        <w:rPr/>
      </w:pPr>
      <w:r w:rsidDel="00000000" w:rsidR="00000000" w:rsidRPr="00000000">
        <w:rPr>
          <w:rtl w:val="0"/>
        </w:rPr>
        <w:t xml:space="preserve">El flujo de procesamiento de datos (Extract, Transform, Load) se ha diseñado para garantizar la homogeneidad y calidad del dataset consolidado, eliminando la necesidad de procesos manuales mediante la automatización completa en el script </w:t>
      </w:r>
      <w:r w:rsidDel="00000000" w:rsidR="00000000" w:rsidRPr="00000000">
        <w:rPr>
          <w:rFonts w:ascii="Roboto Mono" w:cs="Roboto Mono" w:eastAsia="Roboto Mono" w:hAnsi="Roboto Mono"/>
          <w:color w:val="188038"/>
          <w:rtl w:val="0"/>
        </w:rPr>
        <w:t xml:space="preserve">scripts/data/format.py</w:t>
      </w:r>
      <w:r w:rsidDel="00000000" w:rsidR="00000000" w:rsidRPr="00000000">
        <w:rPr>
          <w:rtl w:val="0"/>
        </w:rPr>
        <w:t xml:space="preserve">. El pipeline consta de las siguientes fases:</w:t>
      </w:r>
    </w:p>
    <w:p w:rsidR="00000000" w:rsidDel="00000000" w:rsidP="00000000" w:rsidRDefault="00000000" w:rsidRPr="00000000" w14:paraId="000000FC">
      <w:pPr>
        <w:numPr>
          <w:ilvl w:val="0"/>
          <w:numId w:val="3"/>
        </w:numPr>
        <w:spacing w:after="0" w:afterAutospacing="0" w:before="240" w:lineRule="auto"/>
        <w:ind w:left="720" w:hanging="360"/>
      </w:pPr>
      <w:r w:rsidDel="00000000" w:rsidR="00000000" w:rsidRPr="00000000">
        <w:rPr>
          <w:b w:val="1"/>
          <w:bCs w:val="1"/>
          <w:rtl w:val="0"/>
        </w:rPr>
        <w:t xml:space="preserve">Ingesta e Integración (scripts/data/format.py)</w:t>
      </w:r>
      <w:r w:rsidDel="00000000" w:rsidR="00000000" w:rsidRPr="00000000">
        <w:rPr>
          <w:rtl w:val="0"/>
        </w:rPr>
        <w:t xml:space="preserve">: Lectura de metadatos nativos y frames crudos. </w:t>
      </w:r>
      <w:r w:rsidDel="00000000" w:rsidR="00000000" w:rsidRPr="00000000">
        <w:rPr>
          <w:b w:val="1"/>
          <w:bCs w:val="1"/>
          <w:rtl w:val="0"/>
        </w:rPr>
        <w:t xml:space="preserve">IMPORTANTE:</w:t>
      </w:r>
      <w:r w:rsidDel="00000000" w:rsidR="00000000" w:rsidRPr="00000000">
        <w:rPr>
          <w:rtl w:val="0"/>
        </w:rPr>
        <w:t xml:space="preserve"> Para el correcto funcionamiento, el usuario debe descomprimir las imágenes del dataset en</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data/images/</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y las anotaciones en </w:t>
      </w:r>
      <w:r w:rsidDel="00000000" w:rsidR="00000000" w:rsidRPr="00000000">
        <w:rPr>
          <w:rFonts w:ascii="Roboto Mono" w:cs="Roboto Mono" w:eastAsia="Roboto Mono" w:hAnsi="Roboto Mono"/>
          <w:color w:val="188038"/>
          <w:rtl w:val="0"/>
        </w:rPr>
        <w:t xml:space="preserve">data/annotations/</w:t>
      </w:r>
      <w:r w:rsidDel="00000000" w:rsidR="00000000" w:rsidRPr="00000000">
        <w:rPr>
          <w:rtl w:val="0"/>
        </w:rPr>
        <w:t xml:space="preserve">. El script realiza una </w:t>
      </w:r>
      <w:r w:rsidDel="00000000" w:rsidR="00000000" w:rsidRPr="00000000">
        <w:rPr>
          <w:b w:val="1"/>
          <w:bCs w:val="1"/>
          <w:rtl w:val="0"/>
        </w:rPr>
        <w:t xml:space="preserve">homogeneización de formatos</w:t>
      </w:r>
      <w:r w:rsidDel="00000000" w:rsidR="00000000" w:rsidRPr="00000000">
        <w:rPr>
          <w:rtl w:val="0"/>
        </w:rPr>
        <w:t xml:space="preserve">, estandarizando todas las anotaciones al esquema COCO y las imágenes a un espacio de color RGB coherente.</w:t>
      </w:r>
      <w:r w:rsidDel="00000000" w:rsidR="00000000" w:rsidRPr="00000000">
        <w:rPr>
          <w:rtl w:val="0"/>
        </w:rPr>
      </w:r>
    </w:p>
    <w:p w:rsidR="00000000" w:rsidDel="00000000" w:rsidP="00000000" w:rsidRDefault="00000000" w:rsidRPr="00000000" w14:paraId="000000FD">
      <w:pPr>
        <w:numPr>
          <w:ilvl w:val="0"/>
          <w:numId w:val="3"/>
        </w:numPr>
        <w:spacing w:after="0" w:afterAutospacing="0" w:before="0" w:beforeAutospacing="0" w:lineRule="auto"/>
        <w:ind w:left="720" w:hanging="360"/>
        <w:rPr>
          <w:sz w:val="22"/>
          <w:szCs w:val="22"/>
        </w:rPr>
      </w:pPr>
      <w:r w:rsidDel="00000000" w:rsidR="00000000" w:rsidRPr="00000000">
        <w:rPr>
          <w:b w:val="1"/>
          <w:bCs w:val="1"/>
          <w:rtl w:val="0"/>
        </w:rPr>
        <w:t xml:space="preserve">Ingeniería de Características</w:t>
      </w:r>
      <w:r w:rsidDel="00000000" w:rsidR="00000000" w:rsidRPr="00000000">
        <w:rPr>
          <w:rtl w:val="0"/>
        </w:rPr>
        <w:t xml:space="preserve">:</w:t>
      </w:r>
    </w:p>
    <w:p w:rsidR="00000000" w:rsidDel="00000000" w:rsidP="00000000" w:rsidRDefault="00000000" w:rsidRPr="00000000" w14:paraId="000000FE">
      <w:pPr>
        <w:numPr>
          <w:ilvl w:val="1"/>
          <w:numId w:val="3"/>
        </w:numPr>
        <w:spacing w:after="0" w:afterAutospacing="0" w:before="0" w:beforeAutospacing="0" w:lineRule="auto"/>
        <w:ind w:left="1440" w:hanging="360"/>
        <w:rPr>
          <w:u w:val="none"/>
        </w:rPr>
      </w:pPr>
      <w:r w:rsidDel="00000000" w:rsidR="00000000" w:rsidRPr="00000000">
        <w:rPr>
          <w:b w:val="1"/>
          <w:bCs w:val="1"/>
          <w:rtl w:val="0"/>
        </w:rPr>
        <w:t xml:space="preserve">Normalización</w:t>
      </w:r>
      <w:r w:rsidDel="00000000" w:rsidR="00000000" w:rsidRPr="00000000">
        <w:rPr>
          <w:rtl w:val="0"/>
        </w:rPr>
        <w:t xml:space="preserve">: Reescalado de coordenadas de bounding boxes y normalización de píxeles utilizando estadísticas de ImageNet (implementado en </w:t>
      </w:r>
      <w:r w:rsidDel="00000000" w:rsidR="00000000" w:rsidRPr="00000000">
        <w:rPr>
          <w:rFonts w:ascii="Roboto Mono" w:cs="Roboto Mono" w:eastAsia="Roboto Mono" w:hAnsi="Roboto Mono"/>
          <w:color w:val="188038"/>
          <w:rtl w:val="0"/>
        </w:rPr>
        <w:t xml:space="preserve">utils/data_utils.py</w:t>
      </w:r>
      <w:r w:rsidDel="00000000" w:rsidR="00000000" w:rsidRPr="00000000">
        <w:rPr>
          <w:rtl w:val="0"/>
        </w:rPr>
        <w:t xml:space="preserve">).</w:t>
      </w:r>
    </w:p>
    <w:p w:rsidR="00000000" w:rsidDel="00000000" w:rsidP="00000000" w:rsidRDefault="00000000" w:rsidRPr="00000000" w14:paraId="000000FF">
      <w:pPr>
        <w:numPr>
          <w:ilvl w:val="2"/>
          <w:numId w:val="3"/>
        </w:numPr>
        <w:spacing w:after="0" w:afterAutospacing="0" w:before="0" w:beforeAutospacing="0" w:lineRule="auto"/>
        <w:ind w:left="2160" w:hanging="360"/>
        <w:rPr>
          <w:u w:val="none"/>
        </w:rPr>
      </w:pPr>
      <w:r w:rsidDel="00000000" w:rsidR="00000000" w:rsidRPr="00000000">
        <w:rPr>
          <w:b w:val="1"/>
          <w:bCs w:val="1"/>
          <w:rtl w:val="0"/>
        </w:rPr>
        <w:t xml:space="preserve">Atributos Temporales</w:t>
      </w:r>
      <w:r w:rsidDel="00000000" w:rsidR="00000000" w:rsidRPr="00000000">
        <w:rPr>
          <w:rtl w:val="0"/>
        </w:rPr>
        <w:t xml:space="preserve">: Vinculación de frames mediante identificadores de trayectoria (</w:t>
      </w:r>
      <w:r w:rsidDel="00000000" w:rsidR="00000000" w:rsidRPr="00000000">
        <w:rPr>
          <w:rFonts w:ascii="Roboto Mono" w:cs="Roboto Mono" w:eastAsia="Roboto Mono" w:hAnsi="Roboto Mono"/>
          <w:color w:val="188038"/>
          <w:rtl w:val="0"/>
        </w:rPr>
        <w:t xml:space="preserve">track_id</w:t>
      </w:r>
      <w:r w:rsidDel="00000000" w:rsidR="00000000" w:rsidRPr="00000000">
        <w:rPr>
          <w:rtl w:val="0"/>
        </w:rPr>
        <w:t xml:space="preserve">), permitiendo al DataLoader agrupar secuencias temporales de 32 frames (lógica en </w:t>
      </w:r>
      <w:r w:rsidDel="00000000" w:rsidR="00000000" w:rsidRPr="00000000">
        <w:rPr>
          <w:rFonts w:ascii="Roboto Mono" w:cs="Roboto Mono" w:eastAsia="Roboto Mono" w:hAnsi="Roboto Mono"/>
          <w:color w:val="188038"/>
          <w:rtl w:val="0"/>
        </w:rPr>
        <w:t xml:space="preserve">utils/data_utils.py:BehaviorClassificationDataset</w:t>
      </w:r>
      <w:r w:rsidDel="00000000" w:rsidR="00000000" w:rsidRPr="00000000">
        <w:rPr>
          <w:rtl w:val="0"/>
        </w:rPr>
        <w:t xml:space="preserve">).</w:t>
      </w:r>
    </w:p>
    <w:p w:rsidR="00000000" w:rsidDel="00000000" w:rsidP="00000000" w:rsidRDefault="00000000" w:rsidRPr="00000000" w14:paraId="00000100">
      <w:pPr>
        <w:numPr>
          <w:ilvl w:val="2"/>
          <w:numId w:val="3"/>
        </w:numPr>
        <w:spacing w:after="0" w:afterAutospacing="0" w:before="0" w:beforeAutospacing="0" w:lineRule="auto"/>
        <w:ind w:left="2160" w:hanging="360"/>
        <w:rPr>
          <w:u w:val="none"/>
        </w:rPr>
      </w:pPr>
      <w:r w:rsidDel="00000000" w:rsidR="00000000" w:rsidRPr="00000000">
        <w:rPr>
          <w:b w:val="1"/>
          <w:bCs w:val="1"/>
          <w:rtl w:val="0"/>
        </w:rPr>
        <w:t xml:space="preserve">Extracción de Comportamientos</w:t>
      </w:r>
      <w:r w:rsidDel="00000000" w:rsidR="00000000" w:rsidRPr="00000000">
        <w:rPr>
          <w:rtl w:val="0"/>
        </w:rPr>
        <w:t xml:space="preserve">: Mapeo de 12 clases de comportamiento a etiquetas numéricas (diccionario </w:t>
      </w:r>
      <w:r w:rsidDel="00000000" w:rsidR="00000000" w:rsidRPr="00000000">
        <w:rPr>
          <w:rFonts w:ascii="Roboto Mono" w:cs="Roboto Mono" w:eastAsia="Roboto Mono" w:hAnsi="Roboto Mono"/>
          <w:color w:val="188038"/>
          <w:rtl w:val="0"/>
        </w:rPr>
        <w:t xml:space="preserve">behavior_to_idx</w:t>
      </w:r>
      <w:r w:rsidDel="00000000" w:rsidR="00000000" w:rsidRPr="00000000">
        <w:rPr>
          <w:rtl w:val="0"/>
        </w:rPr>
        <w:t xml:space="preserve"> 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utils/data_utils.py</w:t>
      </w:r>
      <w:r w:rsidDel="00000000" w:rsidR="00000000" w:rsidRPr="00000000">
        <w:rPr>
          <w:rtl w:val="0"/>
        </w:rPr>
        <w:t xml:space="preserve">).</w:t>
      </w:r>
    </w:p>
    <w:p w:rsidR="00000000" w:rsidDel="00000000" w:rsidP="00000000" w:rsidRDefault="00000000" w:rsidRPr="00000000" w14:paraId="00000101">
      <w:pPr>
        <w:numPr>
          <w:ilvl w:val="1"/>
          <w:numId w:val="3"/>
        </w:numPr>
        <w:spacing w:after="0" w:afterAutospacing="0" w:before="0" w:beforeAutospacing="0" w:lineRule="auto"/>
        <w:ind w:left="1440" w:hanging="360"/>
        <w:rPr>
          <w:u w:val="none"/>
        </w:rPr>
      </w:pPr>
      <w:r w:rsidDel="00000000" w:rsidR="00000000" w:rsidRPr="00000000">
        <w:rPr>
          <w:b w:val="1"/>
          <w:bCs w:val="1"/>
          <w:rtl w:val="0"/>
        </w:rPr>
        <w:t xml:space="preserve">Data Augmentation (utils/data_utils.py)</w:t>
      </w:r>
      <w:r w:rsidDel="00000000" w:rsidR="00000000" w:rsidRPr="00000000">
        <w:rPr>
          <w:rtl w:val="0"/>
        </w:rPr>
        <w:t xml:space="preserve">: Aplicación de transformaciones aleatorias durante la carga:</w:t>
      </w:r>
    </w:p>
    <w:p w:rsidR="00000000" w:rsidDel="00000000" w:rsidP="00000000" w:rsidRDefault="00000000" w:rsidRPr="00000000" w14:paraId="00000102">
      <w:pPr>
        <w:numPr>
          <w:ilvl w:val="2"/>
          <w:numId w:val="3"/>
        </w:numPr>
        <w:spacing w:after="0" w:afterAutospacing="0" w:before="0" w:beforeAutospacing="0" w:lineRule="auto"/>
        <w:ind w:left="2160" w:hanging="360"/>
        <w:rPr>
          <w:u w:val="none"/>
        </w:rPr>
      </w:pPr>
      <w:r w:rsidDel="00000000" w:rsidR="00000000" w:rsidRPr="00000000">
        <w:rPr>
          <w:rtl w:val="0"/>
        </w:rPr>
        <w:t xml:space="preserve">Volteos horizontales y ajustes dinámicos de brillo/contraste/saturación.</w:t>
      </w:r>
    </w:p>
    <w:p w:rsidR="00000000" w:rsidDel="00000000" w:rsidP="00000000" w:rsidRDefault="00000000" w:rsidRPr="00000000" w14:paraId="00000103">
      <w:pPr>
        <w:numPr>
          <w:ilvl w:val="1"/>
          <w:numId w:val="3"/>
        </w:numPr>
        <w:spacing w:after="0" w:afterAutospacing="0" w:before="0" w:beforeAutospacing="0" w:lineRule="auto"/>
        <w:ind w:left="1440" w:hanging="360"/>
        <w:rPr>
          <w:u w:val="none"/>
        </w:rPr>
      </w:pPr>
      <w:r w:rsidDel="00000000" w:rsidR="00000000" w:rsidRPr="00000000">
        <w:rPr>
          <w:b w:val="1"/>
          <w:bCs w:val="1"/>
          <w:rtl w:val="0"/>
        </w:rPr>
        <w:t xml:space="preserve">Validación y Partición (scripts/data/format.py)</w:t>
      </w:r>
      <w:r w:rsidDel="00000000" w:rsidR="00000000" w:rsidRPr="00000000">
        <w:rPr>
          <w:rtl w:val="0"/>
        </w:rPr>
        <w:t xml:space="preserve">:</w:t>
      </w:r>
    </w:p>
    <w:p w:rsidR="00000000" w:rsidDel="00000000" w:rsidP="00000000" w:rsidRDefault="00000000" w:rsidRPr="00000000" w14:paraId="00000104">
      <w:pPr>
        <w:numPr>
          <w:ilvl w:val="2"/>
          <w:numId w:val="3"/>
        </w:numPr>
        <w:spacing w:after="0" w:afterAutospacing="0" w:before="0" w:beforeAutospacing="0" w:lineRule="auto"/>
        <w:ind w:left="2160" w:hanging="360"/>
        <w:rPr>
          <w:u w:val="none"/>
        </w:rPr>
      </w:pPr>
      <w:r w:rsidDel="00000000" w:rsidR="00000000" w:rsidRPr="00000000">
        <w:rPr>
          <w:rtl w:val="0"/>
        </w:rPr>
        <w:t xml:space="preserve">Selección determinista de splits (train/val/test) con semilla fija (</w:t>
      </w:r>
      <w:r w:rsidDel="00000000" w:rsidR="00000000" w:rsidRPr="00000000">
        <w:rPr>
          <w:rFonts w:ascii="Roboto Mono" w:cs="Roboto Mono" w:eastAsia="Roboto Mono" w:hAnsi="Roboto Mono"/>
          <w:color w:val="188038"/>
          <w:rtl w:val="0"/>
        </w:rPr>
        <w:t xml:space="preserve">random_state=42</w:t>
      </w:r>
      <w:r w:rsidDel="00000000" w:rsidR="00000000" w:rsidRPr="00000000">
        <w:rPr>
          <w:rtl w:val="0"/>
        </w:rPr>
        <w:t xml:space="preserve">) para asegurar la reproducibilidad.</w:t>
      </w:r>
    </w:p>
    <w:p w:rsidR="00000000" w:rsidDel="00000000" w:rsidP="00000000" w:rsidRDefault="00000000" w:rsidRPr="00000000" w14:paraId="00000105">
      <w:pPr>
        <w:numPr>
          <w:ilvl w:val="2"/>
          <w:numId w:val="3"/>
        </w:numPr>
        <w:spacing w:before="0" w:beforeAutospacing="0" w:lineRule="auto"/>
        <w:ind w:left="2160" w:hanging="360"/>
        <w:rPr>
          <w:u w:val="none"/>
        </w:rPr>
      </w:pPr>
      <w:r w:rsidDel="00000000" w:rsidR="00000000" w:rsidRPr="00000000">
        <w:rPr>
          <w:rtl w:val="0"/>
        </w:rPr>
        <w:t xml:space="preserve">Verificación automática de la integridad de archivos tras la partición (función </w:t>
      </w:r>
      <w:r w:rsidDel="00000000" w:rsidR="00000000" w:rsidRPr="00000000">
        <w:rPr>
          <w:rFonts w:ascii="Roboto Mono" w:cs="Roboto Mono" w:eastAsia="Roboto Mono" w:hAnsi="Roboto Mono"/>
          <w:color w:val="188038"/>
          <w:rtl w:val="0"/>
        </w:rPr>
        <w:t xml:space="preserve">verify_dataset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6">
      <w:pPr>
        <w:spacing w:before="240" w:lineRule="auto"/>
        <w:rPr/>
      </w:pPr>
      <w:r w:rsidDel="00000000" w:rsidR="00000000" w:rsidRPr="00000000">
        <w:rPr>
          <w:rtl w:val="0"/>
        </w:rPr>
      </w:r>
    </w:p>
    <w:p w:rsidR="00000000" w:rsidDel="00000000" w:rsidP="00000000" w:rsidRDefault="00000000" w:rsidRPr="00000000" w14:paraId="00000107">
      <w:pPr>
        <w:spacing w:before="240" w:lineRule="auto"/>
        <w:rPr/>
      </w:pPr>
      <w:r w:rsidDel="00000000" w:rsidR="00000000" w:rsidRPr="00000000">
        <w:rPr>
          <w:b w:val="1"/>
          <w:bCs w:val="1"/>
          <w:rtl w:val="0"/>
        </w:rPr>
        <w:t xml:space="preserve">Carga de Datos (DataLoading)</w:t>
      </w:r>
      <w:r w:rsidDel="00000000" w:rsidR="00000000" w:rsidRPr="00000000">
        <w:rPr>
          <w:rtl w:val="0"/>
        </w:rPr>
        <w:t xml:space="preserve"> Para el clasificador SlowFast, se utiliza el </w:t>
      </w:r>
      <w:r w:rsidDel="00000000" w:rsidR="00000000" w:rsidRPr="00000000">
        <w:rPr>
          <w:rFonts w:ascii="Roboto Mono" w:cs="Roboto Mono" w:eastAsia="Roboto Mono" w:hAnsi="Roboto Mono"/>
          <w:color w:val="38761d"/>
          <w:rtl w:val="0"/>
        </w:rPr>
        <w:t xml:space="preserve">BehaviorClassificationDataset</w:t>
      </w:r>
      <w:r w:rsidDel="00000000" w:rsidR="00000000" w:rsidRPr="00000000">
        <w:rPr>
          <w:rtl w:val="0"/>
        </w:rPr>
        <w:t xml:space="preserve"> (en </w:t>
      </w:r>
      <w:r w:rsidDel="00000000" w:rsidR="00000000" w:rsidRPr="00000000">
        <w:rPr>
          <w:rFonts w:ascii="Roboto Mono" w:cs="Roboto Mono" w:eastAsia="Roboto Mono" w:hAnsi="Roboto Mono"/>
          <w:color w:val="38761d"/>
          <w:rtl w:val="0"/>
        </w:rPr>
        <w:t xml:space="preserve">utils/data_utils.py</w:t>
      </w:r>
      <w:r w:rsidDel="00000000" w:rsidR="00000000" w:rsidRPr="00000000">
        <w:rPr>
          <w:rtl w:val="0"/>
        </w:rPr>
        <w:t xml:space="preserve">) que agrupa las anotaciones por </w:t>
      </w:r>
      <w:r w:rsidDel="00000000" w:rsidR="00000000" w:rsidRPr="00000000">
        <w:rPr>
          <w:rtl w:val="0"/>
        </w:rPr>
        <w:t xml:space="preserve">track_id</w:t>
      </w:r>
      <w:r w:rsidDel="00000000" w:rsidR="00000000" w:rsidRPr="00000000">
        <w:rPr>
          <w:rtl w:val="0"/>
        </w:rPr>
        <w:t xml:space="preserve"> para crear clips temporales de 32 frames. Se utiliza </w:t>
      </w:r>
      <w:r w:rsidDel="00000000" w:rsidR="00000000" w:rsidRPr="00000000">
        <w:rPr>
          <w:rFonts w:ascii="Roboto Mono" w:cs="Roboto Mono" w:eastAsia="Roboto Mono" w:hAnsi="Roboto Mono"/>
          <w:color w:val="38761d"/>
          <w:rtl w:val="0"/>
        </w:rPr>
        <w:t xml:space="preserve">WeightedRandomSampler</w:t>
      </w:r>
      <w:r w:rsidDel="00000000" w:rsidR="00000000" w:rsidRPr="00000000">
        <w:rPr>
          <w:rtl w:val="0"/>
        </w:rPr>
        <w:t xml:space="preserve"> (implementado en </w:t>
      </w:r>
      <w:r w:rsidDel="00000000" w:rsidR="00000000" w:rsidRPr="00000000">
        <w:rPr>
          <w:rFonts w:ascii="Roboto Mono" w:cs="Roboto Mono" w:eastAsia="Roboto Mono" w:hAnsi="Roboto Mono"/>
          <w:color w:val="38761d"/>
          <w:rtl w:val="0"/>
        </w:rPr>
        <w:t xml:space="preserve">scripts/training/train_classifier.py</w:t>
      </w:r>
      <w:r w:rsidDel="00000000" w:rsidR="00000000" w:rsidRPr="00000000">
        <w:rPr>
          <w:rtl w:val="0"/>
        </w:rPr>
        <w:t xml:space="preserve">) para contrarrestar el desbalance de clases, asegurando un muestreo equitativo de comportamientos minoritarios.</w:t>
      </w:r>
      <w:r w:rsidDel="00000000" w:rsidR="00000000" w:rsidRPr="00000000">
        <w:rPr>
          <w:rtl w:val="0"/>
        </w:rPr>
        <w:t xml:space="preserve"> </w:t>
      </w:r>
    </w:p>
    <w:p w:rsidR="00000000" w:rsidDel="00000000" w:rsidP="00000000" w:rsidRDefault="00000000" w:rsidRPr="00000000" w14:paraId="00000108">
      <w:pPr>
        <w:pStyle w:val="Heading1"/>
        <w:spacing w:after="240" w:before="480" w:line="276" w:lineRule="auto"/>
        <w:ind w:left="0" w:firstLine="0"/>
        <w:jc w:val="both"/>
        <w:rPr/>
      </w:pPr>
      <w:bookmarkStart w:colFirst="0" w:colLast="0" w:name="_heading=h.56ahe66w38gd" w:id="14"/>
      <w:bookmarkEnd w:id="14"/>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spacing w:after="240" w:before="480" w:line="276" w:lineRule="auto"/>
        <w:ind w:left="0" w:firstLine="0"/>
        <w:jc w:val="both"/>
        <w:rPr>
          <w:rFonts w:ascii="Liberation sans narrow regular" w:cs="Liberation sans narrow regular" w:eastAsia="Liberation sans narrow regular" w:hAnsi="Liberation sans narrow regular"/>
          <w:color w:val="203441"/>
          <w:sz w:val="44"/>
          <w:szCs w:val="44"/>
        </w:rPr>
      </w:pPr>
      <w:bookmarkStart w:colFirst="0" w:colLast="0" w:name="_heading=h.vkxq677bbpeh" w:id="15"/>
      <w:bookmarkEnd w:id="15"/>
      <w:r w:rsidDel="00000000" w:rsidR="00000000" w:rsidRPr="00000000">
        <w:rPr>
          <w:rtl w:val="0"/>
        </w:rPr>
        <w:t xml:space="preserve">4  </w:t>
      </w:r>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Especificaciones técnicas</w:t>
      </w:r>
    </w:p>
    <w:p w:rsidR="00000000" w:rsidDel="00000000" w:rsidP="00000000" w:rsidRDefault="00000000" w:rsidRPr="00000000" w14:paraId="0000010A">
      <w:pPr>
        <w:pStyle w:val="Heading2"/>
        <w:spacing w:after="240" w:before="240" w:line="278.00000000000006" w:lineRule="auto"/>
        <w:jc w:val="both"/>
        <w:rPr/>
      </w:pPr>
      <w:bookmarkStart w:colFirst="0" w:colLast="0" w:name="_heading=h.hocj1vxvx5i3" w:id="16"/>
      <w:bookmarkEnd w:id="16"/>
      <w:r w:rsidDel="00000000" w:rsidR="00000000" w:rsidRPr="00000000">
        <w:rPr>
          <w:rtl w:val="0"/>
        </w:rPr>
        <w:t xml:space="preserve">4.1 Arquitectura y Algoritmos</w:t>
      </w:r>
    </w:p>
    <w:p w:rsidR="00000000" w:rsidDel="00000000" w:rsidP="00000000" w:rsidRDefault="00000000" w:rsidRPr="00000000" w14:paraId="0000010B">
      <w:pPr>
        <w:spacing w:before="240" w:lineRule="auto"/>
        <w:rPr>
          <w:rFonts w:ascii="Aptos" w:cs="Aptos" w:eastAsia="Aptos" w:hAnsi="Aptos"/>
        </w:rPr>
      </w:pPr>
      <w:r w:rsidDel="00000000" w:rsidR="00000000" w:rsidRPr="00000000">
        <w:rPr>
          <w:rFonts w:ascii="Aptos" w:cs="Aptos" w:eastAsia="Aptos" w:hAnsi="Aptos"/>
          <w:rtl w:val="0"/>
        </w:rPr>
        <w:t xml:space="preserve">El pipeline se compone de tres etapas secuenciales (cuyas arquitecturas se definen mediante los archivos en </w:t>
      </w:r>
      <w:r w:rsidDel="00000000" w:rsidR="00000000" w:rsidRPr="00000000">
        <w:rPr>
          <w:rFonts w:ascii="Roboto Mono" w:cs="Roboto Mono" w:eastAsia="Roboto Mono" w:hAnsi="Roboto Mono"/>
          <w:color w:val="188038"/>
          <w:rtl w:val="0"/>
        </w:rPr>
        <w:t xml:space="preserve">configs/</w:t>
      </w:r>
      <w:r w:rsidDel="00000000" w:rsidR="00000000" w:rsidRPr="00000000">
        <w:rPr>
          <w:rFonts w:ascii="Aptos" w:cs="Aptos" w:eastAsia="Aptos" w:hAnsi="Aptos"/>
          <w:rtl w:val="0"/>
        </w:rPr>
        <w:t xml:space="preserve">):</w:t>
      </w:r>
    </w:p>
    <w:p w:rsidR="00000000" w:rsidDel="00000000" w:rsidP="00000000" w:rsidRDefault="00000000" w:rsidRPr="00000000" w14:paraId="0000010C">
      <w:pPr>
        <w:numPr>
          <w:ilvl w:val="0"/>
          <w:numId w:val="20"/>
        </w:numPr>
        <w:spacing w:after="0" w:afterAutospacing="0" w:before="240" w:lineRule="auto"/>
        <w:ind w:left="720" w:hanging="360"/>
        <w:rPr>
          <w:rFonts w:ascii="Aptos" w:cs="Aptos" w:eastAsia="Aptos" w:hAnsi="Aptos"/>
        </w:rPr>
      </w:pPr>
      <w:r w:rsidDel="00000000" w:rsidR="00000000" w:rsidRPr="00000000">
        <w:rPr>
          <w:rFonts w:ascii="Aptos" w:cs="Aptos" w:eastAsia="Aptos" w:hAnsi="Aptos"/>
          <w:b w:val="1"/>
          <w:bCs w:val="1"/>
          <w:rtl w:val="0"/>
        </w:rPr>
        <w:t xml:space="preserve">Detector (Detectron2):</w:t>
      </w:r>
      <w:r w:rsidDel="00000000" w:rsidR="00000000" w:rsidRPr="00000000">
        <w:rPr>
          <w:rFonts w:ascii="Aptos" w:cs="Aptos" w:eastAsia="Aptos" w:hAnsi="Aptos"/>
          <w:rtl w:val="0"/>
        </w:rPr>
        <w:t xml:space="preserve"> Utiliza una arquitectura Faster R-CNN con un </w:t>
      </w:r>
      <w:r w:rsidDel="00000000" w:rsidR="00000000" w:rsidRPr="00000000">
        <w:rPr>
          <w:rFonts w:ascii="Aptos" w:cs="Aptos" w:eastAsia="Aptos" w:hAnsi="Aptos"/>
          <w:i w:val="1"/>
          <w:iCs w:val="1"/>
          <w:rtl w:val="0"/>
        </w:rPr>
        <w:t xml:space="preserve">backbone</w:t>
      </w:r>
      <w:r w:rsidDel="00000000" w:rsidR="00000000" w:rsidRPr="00000000">
        <w:rPr>
          <w:rFonts w:ascii="Aptos" w:cs="Aptos" w:eastAsia="Aptos" w:hAnsi="Aptos"/>
          <w:rtl w:val="0"/>
        </w:rPr>
        <w:t xml:space="preserve"> ResNet-101 pre-entrenado en ImageNet. Incorpora una Feature Pyramid Network (FPN) para mejorar la detección a diferentes escalas. Se utiliza Mixed Precision Training (AMP) para optimizar el rendimiento.</w:t>
      </w:r>
    </w:p>
    <w:p w:rsidR="00000000" w:rsidDel="00000000" w:rsidP="00000000" w:rsidRDefault="00000000" w:rsidRPr="00000000" w14:paraId="0000010D">
      <w:pPr>
        <w:numPr>
          <w:ilvl w:val="0"/>
          <w:numId w:val="20"/>
        </w:numPr>
        <w:spacing w:after="0" w:afterAutospacing="0" w:before="0" w:beforeAutospacing="0" w:lineRule="auto"/>
        <w:ind w:left="720" w:hanging="360"/>
        <w:rPr>
          <w:rFonts w:ascii="Aptos" w:cs="Aptos" w:eastAsia="Aptos" w:hAnsi="Aptos"/>
        </w:rPr>
      </w:pPr>
      <w:r w:rsidDel="00000000" w:rsidR="00000000" w:rsidRPr="00000000">
        <w:rPr>
          <w:rFonts w:ascii="Aptos" w:cs="Aptos" w:eastAsia="Aptos" w:hAnsi="Aptos"/>
          <w:b w:val="1"/>
          <w:bCs w:val="1"/>
          <w:rtl w:val="0"/>
        </w:rPr>
        <w:t xml:space="preserve">Tracker (ByteTrack):</w:t>
      </w:r>
      <w:r w:rsidDel="00000000" w:rsidR="00000000" w:rsidRPr="00000000">
        <w:rPr>
          <w:rFonts w:ascii="Aptos" w:cs="Aptos" w:eastAsia="Aptos" w:hAnsi="Aptos"/>
          <w:rtl w:val="0"/>
        </w:rPr>
        <w:t xml:space="preserve"> Emplea asociación basada en IoU (</w:t>
      </w:r>
      <w:r w:rsidDel="00000000" w:rsidR="00000000" w:rsidRPr="00000000">
        <w:rPr>
          <w:rFonts w:ascii="Aptos" w:cs="Aptos" w:eastAsia="Aptos" w:hAnsi="Aptos"/>
          <w:i w:val="1"/>
          <w:iCs w:val="1"/>
          <w:rtl w:val="0"/>
        </w:rPr>
        <w:t xml:space="preserve">Intersection over Union</w:t>
      </w:r>
      <w:r w:rsidDel="00000000" w:rsidR="00000000" w:rsidRPr="00000000">
        <w:rPr>
          <w:rFonts w:ascii="Aptos" w:cs="Aptos" w:eastAsia="Aptos" w:hAnsi="Aptos"/>
          <w:rtl w:val="0"/>
        </w:rPr>
        <w:t xml:space="preserve">) y el algoritmo húngaro para el </w:t>
      </w:r>
      <w:r w:rsidDel="00000000" w:rsidR="00000000" w:rsidRPr="00000000">
        <w:rPr>
          <w:rFonts w:ascii="Aptos" w:cs="Aptos" w:eastAsia="Aptos" w:hAnsi="Aptos"/>
          <w:i w:val="1"/>
          <w:iCs w:val="1"/>
          <w:rtl w:val="0"/>
        </w:rPr>
        <w:t xml:space="preserve">matching</w:t>
      </w:r>
      <w:r w:rsidDel="00000000" w:rsidR="00000000" w:rsidRPr="00000000">
        <w:rPr>
          <w:rFonts w:ascii="Aptos" w:cs="Aptos" w:eastAsia="Aptos" w:hAnsi="Aptos"/>
          <w:rtl w:val="0"/>
        </w:rPr>
        <w:t xml:space="preserve"> óptimo de detecciones entre </w:t>
      </w:r>
      <w:r w:rsidDel="00000000" w:rsidR="00000000" w:rsidRPr="00000000">
        <w:rPr>
          <w:rFonts w:ascii="Aptos" w:cs="Aptos" w:eastAsia="Aptos" w:hAnsi="Aptos"/>
          <w:i w:val="1"/>
          <w:iCs w:val="1"/>
          <w:rtl w:val="0"/>
        </w:rPr>
        <w:t xml:space="preserve">frames</w:t>
      </w:r>
      <w:r w:rsidDel="00000000" w:rsidR="00000000" w:rsidRPr="00000000">
        <w:rPr>
          <w:rFonts w:ascii="Aptos" w:cs="Aptos" w:eastAsia="Aptos" w:hAnsi="Aptos"/>
          <w:rtl w:val="0"/>
        </w:rPr>
        <w:t xml:space="preserve">, manteniendo identidades persistentes.</w:t>
      </w:r>
    </w:p>
    <w:p w:rsidR="00000000" w:rsidDel="00000000" w:rsidP="00000000" w:rsidRDefault="00000000" w:rsidRPr="00000000" w14:paraId="0000010E">
      <w:pPr>
        <w:numPr>
          <w:ilvl w:val="0"/>
          <w:numId w:val="20"/>
        </w:numPr>
        <w:spacing w:after="0" w:afterAutospacing="0" w:before="0" w:beforeAutospacing="0" w:lineRule="auto"/>
        <w:ind w:left="720" w:hanging="360"/>
        <w:rPr>
          <w:rFonts w:ascii="Aptos" w:cs="Aptos" w:eastAsia="Aptos" w:hAnsi="Aptos"/>
        </w:rPr>
      </w:pPr>
      <w:r w:rsidDel="00000000" w:rsidR="00000000" w:rsidRPr="00000000">
        <w:rPr>
          <w:rFonts w:ascii="Aptos" w:cs="Aptos" w:eastAsia="Aptos" w:hAnsi="Aptos"/>
          <w:b w:val="1"/>
          <w:bCs w:val="1"/>
          <w:rtl w:val="0"/>
        </w:rPr>
        <w:t xml:space="preserve">Clasificador (SlowFast):</w:t>
      </w:r>
      <w:r w:rsidDel="00000000" w:rsidR="00000000" w:rsidRPr="00000000">
        <w:rPr>
          <w:rFonts w:ascii="Aptos" w:cs="Aptos" w:eastAsia="Aptos" w:hAnsi="Aptos"/>
          <w:rtl w:val="0"/>
        </w:rPr>
        <w:t xml:space="preserve"> Se ha implementado la arquitectura SlowFast (Feichtenhofer et al., 2018), considerada el estado del arte (SOTA) actual en reconocimiento de acción (79.8% Top-1 en Kinetics-400). Esta red CNN 3D se caracteriza por su diseño de doble vía (</w:t>
      </w:r>
      <w:r w:rsidDel="00000000" w:rsidR="00000000" w:rsidRPr="00000000">
        <w:rPr>
          <w:rFonts w:ascii="Aptos" w:cs="Aptos" w:eastAsia="Aptos" w:hAnsi="Aptos"/>
          <w:i w:val="1"/>
          <w:iCs w:val="1"/>
          <w:rtl w:val="0"/>
        </w:rPr>
        <w:t xml:space="preserve">Dual-pathway</w:t>
      </w:r>
      <w:r w:rsidDel="00000000" w:rsidR="00000000" w:rsidRPr="00000000">
        <w:rPr>
          <w:rFonts w:ascii="Aptos" w:cs="Aptos" w:eastAsia="Aptos" w:hAnsi="Aptos"/>
          <w:rtl w:val="0"/>
        </w:rPr>
        <w:t xml:space="preserve">), diseñado para desacoplar el análisis espacial del temporal:</w:t>
      </w:r>
    </w:p>
    <w:p w:rsidR="00000000" w:rsidDel="00000000" w:rsidP="00000000" w:rsidRDefault="00000000" w:rsidRPr="00000000" w14:paraId="0000010F">
      <w:pPr>
        <w:numPr>
          <w:ilvl w:val="1"/>
          <w:numId w:val="20"/>
        </w:numPr>
        <w:spacing w:after="0" w:afterAutospacing="0" w:before="0" w:beforeAutospacing="0" w:lineRule="auto"/>
        <w:ind w:left="1440" w:hanging="360"/>
        <w:rPr>
          <w:rFonts w:ascii="Aptos" w:cs="Aptos" w:eastAsia="Aptos" w:hAnsi="Aptos"/>
        </w:rPr>
      </w:pPr>
      <w:r w:rsidDel="00000000" w:rsidR="00000000" w:rsidRPr="00000000">
        <w:rPr>
          <w:rFonts w:ascii="Aptos" w:cs="Aptos" w:eastAsia="Aptos" w:hAnsi="Aptos"/>
          <w:b w:val="1"/>
          <w:bCs w:val="1"/>
          <w:rtl w:val="0"/>
        </w:rPr>
        <w:t xml:space="preserve">Slow Pathway:</w:t>
      </w:r>
      <w:r w:rsidDel="00000000" w:rsidR="00000000" w:rsidRPr="00000000">
        <w:rPr>
          <w:rFonts w:ascii="Aptos" w:cs="Aptos" w:eastAsia="Aptos" w:hAnsi="Aptos"/>
          <w:rtl w:val="0"/>
        </w:rPr>
        <w:t xml:space="preserve"> Procesa una secuencia de </w:t>
      </w:r>
      <w:r w:rsidDel="00000000" w:rsidR="00000000" w:rsidRPr="00000000">
        <w:rPr>
          <w:rFonts w:ascii="Aptos" w:cs="Aptos" w:eastAsia="Aptos" w:hAnsi="Aptos"/>
          <w:i w:val="1"/>
          <w:iCs w:val="1"/>
          <w:rtl w:val="0"/>
        </w:rPr>
        <w:t xml:space="preserve">frames</w:t>
      </w:r>
      <w:r w:rsidDel="00000000" w:rsidR="00000000" w:rsidRPr="00000000">
        <w:rPr>
          <w:rFonts w:ascii="Aptos" w:cs="Aptos" w:eastAsia="Aptos" w:hAnsi="Aptos"/>
          <w:rtl w:val="0"/>
        </w:rPr>
        <w:t xml:space="preserve"> a baja frecuencia de muestreo (capturando la semántica y los detalles espaciales).</w:t>
      </w:r>
    </w:p>
    <w:p w:rsidR="00000000" w:rsidDel="00000000" w:rsidP="00000000" w:rsidRDefault="00000000" w:rsidRPr="00000000" w14:paraId="00000110">
      <w:pPr>
        <w:numPr>
          <w:ilvl w:val="1"/>
          <w:numId w:val="20"/>
        </w:numPr>
        <w:spacing w:after="0" w:afterAutospacing="0" w:before="0" w:beforeAutospacing="0" w:lineRule="auto"/>
        <w:ind w:left="1440" w:hanging="360"/>
        <w:rPr>
          <w:rFonts w:ascii="Aptos" w:cs="Aptos" w:eastAsia="Aptos" w:hAnsi="Aptos"/>
        </w:rPr>
      </w:pPr>
      <w:r w:rsidDel="00000000" w:rsidR="00000000" w:rsidRPr="00000000">
        <w:rPr>
          <w:rFonts w:ascii="Aptos" w:cs="Aptos" w:eastAsia="Aptos" w:hAnsi="Aptos"/>
          <w:b w:val="1"/>
          <w:bCs w:val="1"/>
          <w:rtl w:val="0"/>
        </w:rPr>
        <w:t xml:space="preserve">Fast Pathway:</w:t>
      </w:r>
      <w:r w:rsidDel="00000000" w:rsidR="00000000" w:rsidRPr="00000000">
        <w:rPr>
          <w:rFonts w:ascii="Aptos" w:cs="Aptos" w:eastAsia="Aptos" w:hAnsi="Aptos"/>
          <w:rtl w:val="0"/>
        </w:rPr>
        <w:t xml:space="preserve"> Procesa </w:t>
      </w:r>
      <w:r w:rsidDel="00000000" w:rsidR="00000000" w:rsidRPr="00000000">
        <w:rPr>
          <w:rFonts w:ascii="Aptos" w:cs="Aptos" w:eastAsia="Aptos" w:hAnsi="Aptos"/>
          <w:i w:val="1"/>
          <w:iCs w:val="1"/>
          <w:rtl w:val="0"/>
        </w:rPr>
        <w:t xml:space="preserve">frames</w:t>
      </w:r>
      <w:r w:rsidDel="00000000" w:rsidR="00000000" w:rsidRPr="00000000">
        <w:rPr>
          <w:rFonts w:ascii="Aptos" w:cs="Aptos" w:eastAsia="Aptos" w:hAnsi="Aptos"/>
          <w:rtl w:val="0"/>
        </w:rPr>
        <w:t xml:space="preserve"> a alta frecuencia de muestreo para capturar el movimiento rápido con alta resolución temporal.</w:t>
      </w:r>
    </w:p>
    <w:p w:rsidR="00000000" w:rsidDel="00000000" w:rsidP="00000000" w:rsidRDefault="00000000" w:rsidRPr="00000000" w14:paraId="00000111">
      <w:pPr>
        <w:numPr>
          <w:ilvl w:val="1"/>
          <w:numId w:val="20"/>
        </w:numPr>
        <w:spacing w:before="0" w:beforeAutospacing="0" w:lineRule="auto"/>
        <w:ind w:left="1440" w:hanging="360"/>
        <w:rPr>
          <w:rFonts w:ascii="Aptos" w:cs="Aptos" w:eastAsia="Aptos" w:hAnsi="Aptos"/>
        </w:rPr>
      </w:pPr>
      <w:r w:rsidDel="00000000" w:rsidR="00000000" w:rsidRPr="00000000">
        <w:rPr>
          <w:rFonts w:ascii="Aptos" w:cs="Aptos" w:eastAsia="Aptos" w:hAnsi="Aptos"/>
          <w:b w:val="1"/>
          <w:bCs w:val="1"/>
          <w:rtl w:val="0"/>
        </w:rPr>
        <w:t xml:space="preserve">Fusión:</w:t>
      </w:r>
      <w:r w:rsidDel="00000000" w:rsidR="00000000" w:rsidRPr="00000000">
        <w:rPr>
          <w:rFonts w:ascii="Aptos" w:cs="Aptos" w:eastAsia="Aptos" w:hAnsi="Aptos"/>
          <w:rtl w:val="0"/>
        </w:rPr>
        <w:t xml:space="preserve"> Ambas vías se conectan lateralmente en múltiples etapas para integrar la información de movimiento y forma antes de la clasificación final.</w:t>
      </w:r>
    </w:p>
    <w:p w:rsidR="00000000" w:rsidDel="00000000" w:rsidP="00000000" w:rsidRDefault="00000000" w:rsidRPr="00000000" w14:paraId="00000112">
      <w:pPr>
        <w:spacing w:before="240" w:line="278.00000000000006" w:lineRule="auto"/>
        <w:rPr>
          <w:rFonts w:ascii="Aptos" w:cs="Aptos" w:eastAsia="Aptos" w:hAnsi="Aptos"/>
        </w:rPr>
      </w:pPr>
      <w:r w:rsidDel="00000000" w:rsidR="00000000" w:rsidRPr="00000000">
        <w:rPr>
          <w:rtl w:val="0"/>
        </w:rPr>
      </w:r>
    </w:p>
    <w:p w:rsidR="00000000" w:rsidDel="00000000" w:rsidP="00000000" w:rsidRDefault="00000000" w:rsidRPr="00000000" w14:paraId="00000113">
      <w:pPr>
        <w:pStyle w:val="Heading2"/>
        <w:spacing w:after="240" w:before="240" w:line="278.00000000000006" w:lineRule="auto"/>
        <w:jc w:val="both"/>
        <w:rPr/>
      </w:pPr>
      <w:bookmarkStart w:colFirst="0" w:colLast="0" w:name="_heading=h.xgsgeyarvwul" w:id="17"/>
      <w:bookmarkEnd w:id="17"/>
      <w:r w:rsidDel="00000000" w:rsidR="00000000" w:rsidRPr="00000000">
        <w:rPr>
          <w:rtl w:val="0"/>
        </w:rPr>
        <w:t xml:space="preserve">4.2 Entradas y Salidas</w:t>
      </w:r>
    </w:p>
    <w:p w:rsidR="00000000" w:rsidDel="00000000" w:rsidP="00000000" w:rsidRDefault="00000000" w:rsidRPr="00000000" w14:paraId="00000114">
      <w:pPr>
        <w:spacing w:before="240" w:line="278.00000000000006" w:lineRule="auto"/>
        <w:rPr>
          <w:rFonts w:ascii="Aptos" w:cs="Aptos" w:eastAsia="Aptos" w:hAnsi="Aptos"/>
          <w:b w:val="1"/>
          <w:bCs w:val="1"/>
        </w:rPr>
      </w:pPr>
      <w:r w:rsidDel="00000000" w:rsidR="00000000" w:rsidRPr="00000000">
        <w:rPr>
          <w:rFonts w:ascii="Aptos" w:cs="Aptos" w:eastAsia="Aptos" w:hAnsi="Aptos"/>
          <w:b w:val="1"/>
          <w:bCs w:val="1"/>
          <w:rtl w:val="0"/>
        </w:rPr>
        <w:t xml:space="preserve">Entradas:</w:t>
      </w:r>
    </w:p>
    <w:p w:rsidR="00000000" w:rsidDel="00000000" w:rsidP="00000000" w:rsidRDefault="00000000" w:rsidRPr="00000000" w14:paraId="00000115">
      <w:pPr>
        <w:numPr>
          <w:ilvl w:val="0"/>
          <w:numId w:val="33"/>
        </w:numPr>
        <w:spacing w:after="0" w:afterAutospacing="0" w:before="240" w:line="278.00000000000006" w:lineRule="auto"/>
        <w:ind w:left="720" w:hanging="360"/>
        <w:rPr>
          <w:rFonts w:ascii="Aptos" w:cs="Aptos" w:eastAsia="Aptos" w:hAnsi="Aptos"/>
        </w:rPr>
      </w:pPr>
      <w:r w:rsidDel="00000000" w:rsidR="00000000" w:rsidRPr="00000000">
        <w:rPr>
          <w:rFonts w:ascii="Aptos" w:cs="Aptos" w:eastAsia="Aptos" w:hAnsi="Aptos"/>
          <w:b w:val="1"/>
          <w:bCs w:val="1"/>
          <w:rtl w:val="0"/>
        </w:rPr>
        <w:t xml:space="preserve">Detector:</w:t>
      </w:r>
      <w:r w:rsidDel="00000000" w:rsidR="00000000" w:rsidRPr="00000000">
        <w:rPr>
          <w:rFonts w:ascii="Aptos" w:cs="Aptos" w:eastAsia="Aptos" w:hAnsi="Aptos"/>
          <w:rtl w:val="0"/>
        </w:rPr>
        <w:t xml:space="preserve"> Frame de video RGB (NumPy array, 0-255). Resolución típica 640x360 o superior.</w:t>
      </w:r>
    </w:p>
    <w:p w:rsidR="00000000" w:rsidDel="00000000" w:rsidP="00000000" w:rsidRDefault="00000000" w:rsidRPr="00000000" w14:paraId="00000116">
      <w:pPr>
        <w:numPr>
          <w:ilvl w:val="0"/>
          <w:numId w:val="33"/>
        </w:numPr>
        <w:spacing w:before="0" w:beforeAutospacing="0" w:line="278.00000000000006" w:lineRule="auto"/>
        <w:ind w:left="720" w:hanging="360"/>
        <w:rPr>
          <w:rFonts w:ascii="Aptos" w:cs="Aptos" w:eastAsia="Aptos" w:hAnsi="Aptos"/>
        </w:rPr>
      </w:pPr>
      <w:r w:rsidDel="00000000" w:rsidR="00000000" w:rsidRPr="00000000">
        <w:rPr>
          <w:rFonts w:ascii="Aptos" w:cs="Aptos" w:eastAsia="Aptos" w:hAnsi="Aptos"/>
          <w:b w:val="1"/>
          <w:bCs w:val="1"/>
          <w:rtl w:val="0"/>
        </w:rPr>
        <w:t xml:space="preserve">Clasificador:</w:t>
      </w:r>
      <w:r w:rsidDel="00000000" w:rsidR="00000000" w:rsidRPr="00000000">
        <w:rPr>
          <w:rFonts w:ascii="Aptos" w:cs="Aptos" w:eastAsia="Aptos" w:hAnsi="Aptos"/>
          <w:rtl w:val="0"/>
        </w:rPr>
        <w:t xml:space="preserve"> Secuencia temporal de 32 frames centrada en la vaca (ROI). Formato Tensor PyTorch </w:t>
      </w:r>
      <w:r w:rsidDel="00000000" w:rsidR="00000000" w:rsidRPr="00000000">
        <w:rPr>
          <w:rFonts w:ascii="Roboto Mono" w:cs="Roboto Mono" w:eastAsia="Roboto Mono" w:hAnsi="Roboto Mono"/>
          <w:color w:val="188038"/>
          <w:rtl w:val="0"/>
        </w:rPr>
        <w:t xml:space="preserve">[C, T, H, W]</w:t>
      </w:r>
      <w:r w:rsidDel="00000000" w:rsidR="00000000" w:rsidRPr="00000000">
        <w:rPr>
          <w:rFonts w:ascii="Aptos" w:cs="Aptos" w:eastAsia="Aptos" w:hAnsi="Aptos"/>
          <w:rtl w:val="0"/>
        </w:rPr>
        <w:t xml:space="preserve"> con dimensiones 32 x 224 x 224 x 3, normalizado al rango [0-1].</w:t>
      </w:r>
    </w:p>
    <w:p w:rsidR="00000000" w:rsidDel="00000000" w:rsidP="00000000" w:rsidRDefault="00000000" w:rsidRPr="00000000" w14:paraId="00000117">
      <w:pPr>
        <w:spacing w:before="240" w:line="278.00000000000006" w:lineRule="auto"/>
        <w:rPr>
          <w:rFonts w:ascii="Aptos" w:cs="Aptos" w:eastAsia="Aptos" w:hAnsi="Aptos"/>
          <w:b w:val="1"/>
          <w:bCs w:val="1"/>
        </w:rPr>
      </w:pPr>
      <w:r w:rsidDel="00000000" w:rsidR="00000000" w:rsidRPr="00000000">
        <w:rPr>
          <w:rFonts w:ascii="Aptos" w:cs="Aptos" w:eastAsia="Aptos" w:hAnsi="Aptos"/>
          <w:b w:val="1"/>
          <w:bCs w:val="1"/>
          <w:rtl w:val="0"/>
        </w:rPr>
        <w:t xml:space="preserve">Salidas:</w:t>
      </w:r>
    </w:p>
    <w:p w:rsidR="00000000" w:rsidDel="00000000" w:rsidP="00000000" w:rsidRDefault="00000000" w:rsidRPr="00000000" w14:paraId="00000118">
      <w:pPr>
        <w:numPr>
          <w:ilvl w:val="0"/>
          <w:numId w:val="25"/>
        </w:numPr>
        <w:spacing w:after="0" w:afterAutospacing="0" w:before="240" w:line="278.00000000000006" w:lineRule="auto"/>
        <w:ind w:left="720" w:hanging="360"/>
        <w:rPr>
          <w:rFonts w:ascii="Aptos" w:cs="Aptos" w:eastAsia="Aptos" w:hAnsi="Aptos"/>
        </w:rPr>
      </w:pPr>
      <w:r w:rsidDel="00000000" w:rsidR="00000000" w:rsidRPr="00000000">
        <w:rPr>
          <w:rFonts w:ascii="Aptos" w:cs="Aptos" w:eastAsia="Aptos" w:hAnsi="Aptos"/>
          <w:b w:val="1"/>
          <w:bCs w:val="1"/>
          <w:rtl w:val="0"/>
        </w:rPr>
        <w:t xml:space="preserve">Detección:</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iCs w:val="1"/>
          <w:rtl w:val="0"/>
        </w:rPr>
        <w:t xml:space="preserve">Bounding boxes</w:t>
      </w:r>
      <w:r w:rsidDel="00000000" w:rsidR="00000000" w:rsidRPr="00000000">
        <w:rPr>
          <w:rFonts w:ascii="Aptos" w:cs="Aptos" w:eastAsia="Aptos" w:hAnsi="Aptos"/>
          <w:rtl w:val="0"/>
        </w:rPr>
        <w:t xml:space="preserve"> </w:t>
      </w:r>
      <w:r w:rsidDel="00000000" w:rsidR="00000000" w:rsidRPr="00000000">
        <w:rPr>
          <w:rFonts w:ascii="Roboto Mono" w:cs="Roboto Mono" w:eastAsia="Roboto Mono" w:hAnsi="Roboto Mono"/>
          <w:color w:val="188038"/>
          <w:rtl w:val="0"/>
        </w:rPr>
        <w:t xml:space="preserve">[x1, y1, x2, y2]</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iCs w:val="1"/>
          <w:rtl w:val="0"/>
        </w:rPr>
        <w:t xml:space="preserve">score</w:t>
      </w:r>
      <w:r w:rsidDel="00000000" w:rsidR="00000000" w:rsidRPr="00000000">
        <w:rPr>
          <w:rFonts w:ascii="Aptos" w:cs="Aptos" w:eastAsia="Aptos" w:hAnsi="Aptos"/>
          <w:rtl w:val="0"/>
        </w:rPr>
        <w:t xml:space="preserve"> de confianza y clase.</w:t>
      </w:r>
    </w:p>
    <w:p w:rsidR="00000000" w:rsidDel="00000000" w:rsidP="00000000" w:rsidRDefault="00000000" w:rsidRPr="00000000" w14:paraId="00000119">
      <w:pPr>
        <w:numPr>
          <w:ilvl w:val="0"/>
          <w:numId w:val="25"/>
        </w:numPr>
        <w:spacing w:after="0" w:afterAutospacing="0" w:before="0" w:beforeAutospacing="0" w:line="278.00000000000006" w:lineRule="auto"/>
        <w:ind w:left="720" w:hanging="360"/>
        <w:rPr>
          <w:rFonts w:ascii="Aptos" w:cs="Aptos" w:eastAsia="Aptos" w:hAnsi="Aptos"/>
        </w:rPr>
      </w:pPr>
      <w:r w:rsidDel="00000000" w:rsidR="00000000" w:rsidRPr="00000000">
        <w:rPr>
          <w:rFonts w:ascii="Aptos" w:cs="Aptos" w:eastAsia="Aptos" w:hAnsi="Aptos"/>
          <w:b w:val="1"/>
          <w:bCs w:val="1"/>
          <w:rtl w:val="0"/>
        </w:rPr>
        <w:t xml:space="preserve">Tracking:</w:t>
      </w:r>
      <w:r w:rsidDel="00000000" w:rsidR="00000000" w:rsidRPr="00000000">
        <w:rPr>
          <w:rFonts w:ascii="Aptos" w:cs="Aptos" w:eastAsia="Aptos" w:hAnsi="Aptos"/>
          <w:rtl w:val="0"/>
        </w:rPr>
        <w:t xml:space="preserve"> Un </w:t>
      </w:r>
      <w:r w:rsidDel="00000000" w:rsidR="00000000" w:rsidRPr="00000000">
        <w:rPr>
          <w:rFonts w:ascii="Roboto Mono" w:cs="Roboto Mono" w:eastAsia="Roboto Mono" w:hAnsi="Roboto Mono"/>
          <w:color w:val="188038"/>
          <w:rtl w:val="0"/>
        </w:rPr>
        <w:t xml:space="preserve">track_id</w:t>
      </w:r>
      <w:r w:rsidDel="00000000" w:rsidR="00000000" w:rsidRPr="00000000">
        <w:rPr>
          <w:rFonts w:ascii="Aptos" w:cs="Aptos" w:eastAsia="Aptos" w:hAnsi="Aptos"/>
          <w:rtl w:val="0"/>
        </w:rPr>
        <w:t xml:space="preserve"> único y persistente para cada animal.</w:t>
      </w:r>
    </w:p>
    <w:p w:rsidR="00000000" w:rsidDel="00000000" w:rsidP="00000000" w:rsidRDefault="00000000" w:rsidRPr="00000000" w14:paraId="0000011A">
      <w:pPr>
        <w:numPr>
          <w:ilvl w:val="0"/>
          <w:numId w:val="25"/>
        </w:numPr>
        <w:spacing w:before="0" w:beforeAutospacing="0" w:line="278.00000000000006" w:lineRule="auto"/>
        <w:ind w:left="720" w:hanging="360"/>
        <w:rPr>
          <w:rFonts w:ascii="Aptos" w:cs="Aptos" w:eastAsia="Aptos" w:hAnsi="Aptos"/>
        </w:rPr>
      </w:pPr>
      <w:r w:rsidDel="00000000" w:rsidR="00000000" w:rsidRPr="00000000">
        <w:rPr>
          <w:rFonts w:ascii="Aptos" w:cs="Aptos" w:eastAsia="Aptos" w:hAnsi="Aptos"/>
          <w:b w:val="1"/>
          <w:bCs w:val="1"/>
          <w:rtl w:val="0"/>
        </w:rPr>
        <w:t xml:space="preserve">Clasificación:</w:t>
      </w:r>
      <w:r w:rsidDel="00000000" w:rsidR="00000000" w:rsidRPr="00000000">
        <w:rPr>
          <w:rFonts w:ascii="Aptos" w:cs="Aptos" w:eastAsia="Aptos" w:hAnsi="Aptos"/>
          <w:rtl w:val="0"/>
        </w:rPr>
        <w:t xml:space="preserve"> La categoría de comportamiento predicha, la confianza de dicha predicción (0-1) y una bandera booleana </w:t>
      </w:r>
      <w:r w:rsidDel="00000000" w:rsidR="00000000" w:rsidRPr="00000000">
        <w:rPr>
          <w:rFonts w:ascii="Roboto Mono" w:cs="Roboto Mono" w:eastAsia="Roboto Mono" w:hAnsi="Roboto Mono"/>
          <w:color w:val="188038"/>
          <w:rtl w:val="0"/>
        </w:rPr>
        <w:t xml:space="preserve">is_anomaly</w:t>
      </w:r>
      <w:r w:rsidDel="00000000" w:rsidR="00000000" w:rsidRPr="00000000">
        <w:rPr>
          <w:rFonts w:ascii="Aptos" w:cs="Aptos" w:eastAsia="Aptos" w:hAnsi="Aptos"/>
          <w:rtl w:val="0"/>
        </w:rPr>
        <w:t xml:space="preserve"> si la confianza está por debajo del umbral establecido.</w:t>
      </w:r>
      <w:r w:rsidDel="00000000" w:rsidR="00000000" w:rsidRPr="00000000">
        <w:rPr>
          <w:rtl w:val="0"/>
        </w:rPr>
      </w:r>
    </w:p>
    <w:p w:rsidR="00000000" w:rsidDel="00000000" w:rsidP="00000000" w:rsidRDefault="00000000" w:rsidRPr="00000000" w14:paraId="0000011B">
      <w:pPr>
        <w:pStyle w:val="Heading2"/>
        <w:spacing w:after="240" w:before="240" w:line="278.00000000000006" w:lineRule="auto"/>
        <w:jc w:val="both"/>
        <w:rPr/>
      </w:pPr>
      <w:bookmarkStart w:colFirst="0" w:colLast="0" w:name="_heading=h.vluojchjxbla" w:id="18"/>
      <w:bookmarkEnd w:id="18"/>
      <w:r w:rsidDel="00000000" w:rsidR="00000000" w:rsidRPr="00000000">
        <w:rPr>
          <w:rtl w:val="0"/>
        </w:rPr>
        <w:t xml:space="preserve">4.3 Requisitos de Hardware y Entorno</w:t>
      </w:r>
    </w:p>
    <w:p w:rsidR="00000000" w:rsidDel="00000000" w:rsidP="00000000" w:rsidRDefault="00000000" w:rsidRPr="00000000" w14:paraId="0000011C">
      <w:pPr>
        <w:jc w:val="both"/>
        <w:rPr>
          <w:b w:val="1"/>
          <w:bCs w:val="1"/>
        </w:rPr>
      </w:pPr>
      <w:r w:rsidDel="00000000" w:rsidR="00000000" w:rsidRPr="00000000">
        <w:rPr>
          <w:b w:val="1"/>
          <w:bCs w:val="1"/>
          <w:rtl w:val="0"/>
        </w:rPr>
        <w:t xml:space="preserve">Stack Tecnológico Base</w:t>
      </w:r>
    </w:p>
    <w:p w:rsidR="00000000" w:rsidDel="00000000" w:rsidP="00000000" w:rsidRDefault="00000000" w:rsidRPr="00000000" w14:paraId="0000011D">
      <w:pPr>
        <w:jc w:val="both"/>
        <w:rPr/>
      </w:pPr>
      <w:r w:rsidDel="00000000" w:rsidR="00000000" w:rsidRPr="00000000">
        <w:rPr>
          <w:rtl w:val="0"/>
        </w:rPr>
        <w:t xml:space="preserve">El desarrollo y entrenamiento del modelo se realizaron en un entorno Python 3.12, utilizando PyTorch 2.9.1 con soporte CUDA 12.8 como framework principal. Las librerías y herramientas clave incluyen:</w:t>
      </w:r>
    </w:p>
    <w:p w:rsidR="00000000" w:rsidDel="00000000" w:rsidP="00000000" w:rsidRDefault="00000000" w:rsidRPr="00000000" w14:paraId="0000011E">
      <w:pPr>
        <w:numPr>
          <w:ilvl w:val="0"/>
          <w:numId w:val="16"/>
        </w:numPr>
        <w:spacing w:after="0" w:afterAutospacing="0"/>
        <w:ind w:left="720" w:hanging="360"/>
        <w:rPr/>
      </w:pPr>
      <w:r w:rsidDel="00000000" w:rsidR="00000000" w:rsidRPr="00000000">
        <w:rPr>
          <w:b w:val="1"/>
          <w:bCs w:val="1"/>
          <w:rtl w:val="0"/>
        </w:rPr>
        <w:t xml:space="preserve">Gestión de datos y visión:</w:t>
      </w:r>
      <w:r w:rsidDel="00000000" w:rsidR="00000000" w:rsidRPr="00000000">
        <w:rPr>
          <w:rtl w:val="0"/>
        </w:rPr>
        <w:t xml:space="preserve"> OpenCV (4.11.0), NumPy para manipulación de matrices y tensores.</w:t>
      </w:r>
    </w:p>
    <w:p w:rsidR="00000000" w:rsidDel="00000000" w:rsidP="00000000" w:rsidRDefault="00000000" w:rsidRPr="00000000" w14:paraId="0000011F">
      <w:pPr>
        <w:numPr>
          <w:ilvl w:val="0"/>
          <w:numId w:val="16"/>
        </w:numPr>
        <w:spacing w:after="0" w:afterAutospacing="0"/>
        <w:ind w:left="720" w:hanging="360"/>
        <w:rPr/>
      </w:pPr>
      <w:r w:rsidDel="00000000" w:rsidR="00000000" w:rsidRPr="00000000">
        <w:rPr>
          <w:b w:val="1"/>
          <w:bCs w:val="1"/>
          <w:rtl w:val="0"/>
        </w:rPr>
        <w:t xml:space="preserve">Deep Learning:</w:t>
      </w:r>
      <w:r w:rsidDel="00000000" w:rsidR="00000000" w:rsidRPr="00000000">
        <w:rPr>
          <w:rtl w:val="0"/>
        </w:rPr>
        <w:t xml:space="preserve"> Detectron2 (versión 0.6) para la detección de objetos y PyTorchVideo (0.1.5) para el modelado de video.</w:t>
      </w:r>
    </w:p>
    <w:p w:rsidR="00000000" w:rsidDel="00000000" w:rsidP="00000000" w:rsidRDefault="00000000" w:rsidRPr="00000000" w14:paraId="00000120">
      <w:pPr>
        <w:numPr>
          <w:ilvl w:val="0"/>
          <w:numId w:val="16"/>
        </w:numPr>
        <w:ind w:left="720" w:hanging="360"/>
        <w:rPr/>
      </w:pPr>
      <w:r w:rsidDel="00000000" w:rsidR="00000000" w:rsidRPr="00000000">
        <w:rPr>
          <w:b w:val="1"/>
          <w:bCs w:val="1"/>
          <w:rtl w:val="0"/>
        </w:rPr>
        <w:t xml:space="preserve">Sistema Operativo:</w:t>
      </w:r>
      <w:r w:rsidDel="00000000" w:rsidR="00000000" w:rsidRPr="00000000">
        <w:rPr>
          <w:rtl w:val="0"/>
        </w:rPr>
        <w:t xml:space="preserve"> El entorno se ejecutó sobre servidores Linux (Ubuntu 20.04+ / CentOS 7+).</w:t>
      </w:r>
    </w:p>
    <w:p w:rsidR="00000000" w:rsidDel="00000000" w:rsidP="00000000" w:rsidRDefault="00000000" w:rsidRPr="00000000" w14:paraId="00000121">
      <w:pPr>
        <w:jc w:val="both"/>
        <w:rPr>
          <w:b w:val="1"/>
          <w:bCs w:val="1"/>
        </w:rPr>
      </w:pPr>
      <w:r w:rsidDel="00000000" w:rsidR="00000000" w:rsidRPr="00000000">
        <w:rPr>
          <w:b w:val="1"/>
          <w:bCs w:val="1"/>
          <w:rtl w:val="0"/>
        </w:rPr>
        <w:t xml:space="preserve">Validación Automática del Entorno</w:t>
      </w:r>
    </w:p>
    <w:p w:rsidR="00000000" w:rsidDel="00000000" w:rsidP="00000000" w:rsidRDefault="00000000" w:rsidRPr="00000000" w14:paraId="00000122">
      <w:pPr>
        <w:jc w:val="both"/>
        <w:rPr/>
      </w:pPr>
      <w:r w:rsidDel="00000000" w:rsidR="00000000" w:rsidRPr="00000000">
        <w:rPr>
          <w:rtl w:val="0"/>
        </w:rPr>
        <w:t xml:space="preserve">Para garantizar la integridad de esta configuración antes de cualquier operación crítica, se ha implementado el script de auditoría </w:t>
      </w:r>
      <w:r w:rsidDel="00000000" w:rsidR="00000000" w:rsidRPr="00000000">
        <w:rPr>
          <w:color w:val="188038"/>
          <w:rtl w:val="0"/>
        </w:rPr>
        <w:t xml:space="preserve">scripts/setup/verify_environment.py</w:t>
      </w:r>
      <w:r w:rsidDel="00000000" w:rsidR="00000000" w:rsidRPr="00000000">
        <w:rPr>
          <w:rtl w:val="0"/>
        </w:rPr>
        <w:t xml:space="preserve">. La ejecución de este script (</w:t>
      </w:r>
      <w:r w:rsidDel="00000000" w:rsidR="00000000" w:rsidRPr="00000000">
        <w:rPr>
          <w:color w:val="188038"/>
          <w:rtl w:val="0"/>
        </w:rPr>
        <w:t xml:space="preserve">python scripts/setup/verify_environment.py --verbose</w:t>
      </w:r>
      <w:sdt>
        <w:sdtPr>
          <w:id w:val="225363717"/>
          <w:tag w:val="goog_rdk_4"/>
        </w:sdtPr>
        <w:sdtContent>
          <w:r w:rsidDel="00000000" w:rsidR="00000000" w:rsidRPr="00000000">
            <w:rPr>
              <w:rFonts w:ascii="Arial Unicode MS" w:cs="Arial Unicode MS" w:eastAsia="Arial Unicode MS" w:hAnsi="Arial Unicode MS"/>
              <w:rtl w:val="0"/>
            </w:rPr>
            <w:t xml:space="preserve">) es el primer paso obligatorio en el despliegue, generando un reporte visual de estado (✓/⚠/✗) tras realizar un diagnóstico exhaustivo de:</w:t>
          </w:r>
        </w:sdtContent>
      </w:sdt>
    </w:p>
    <w:p w:rsidR="00000000" w:rsidDel="00000000" w:rsidP="00000000" w:rsidRDefault="00000000" w:rsidRPr="00000000" w14:paraId="00000123">
      <w:pPr>
        <w:numPr>
          <w:ilvl w:val="0"/>
          <w:numId w:val="15"/>
        </w:numPr>
        <w:spacing w:after="0" w:afterAutospacing="0"/>
        <w:ind w:left="720" w:hanging="360"/>
        <w:rPr/>
      </w:pPr>
      <w:r w:rsidDel="00000000" w:rsidR="00000000" w:rsidRPr="00000000">
        <w:rPr>
          <w:b w:val="1"/>
          <w:bCs w:val="1"/>
          <w:rtl w:val="0"/>
        </w:rPr>
        <w:t xml:space="preserve">Compatibilidad:</w:t>
      </w:r>
      <w:r w:rsidDel="00000000" w:rsidR="00000000" w:rsidRPr="00000000">
        <w:rPr>
          <w:rtl w:val="0"/>
        </w:rPr>
        <w:t xml:space="preserve"> Verifica versiones de Python y presencia de librerías críticas.</w:t>
      </w:r>
    </w:p>
    <w:p w:rsidR="00000000" w:rsidDel="00000000" w:rsidP="00000000" w:rsidRDefault="00000000" w:rsidRPr="00000000" w14:paraId="00000124">
      <w:pPr>
        <w:numPr>
          <w:ilvl w:val="0"/>
          <w:numId w:val="15"/>
        </w:numPr>
        <w:spacing w:after="0" w:afterAutospacing="0"/>
        <w:ind w:left="720" w:hanging="360"/>
        <w:rPr/>
      </w:pPr>
      <w:r w:rsidDel="00000000" w:rsidR="00000000" w:rsidRPr="00000000">
        <w:rPr>
          <w:b w:val="1"/>
          <w:bCs w:val="1"/>
          <w:rtl w:val="0"/>
        </w:rPr>
        <w:t xml:space="preserve">Aceleración:</w:t>
      </w:r>
      <w:r w:rsidDel="00000000" w:rsidR="00000000" w:rsidRPr="00000000">
        <w:rPr>
          <w:rtl w:val="0"/>
        </w:rPr>
        <w:t xml:space="preserve"> Detecta disponibilidad de GPUs, memoria VRAM y correspondencia de drivers CUDA.</w:t>
      </w:r>
    </w:p>
    <w:p w:rsidR="00000000" w:rsidDel="00000000" w:rsidP="00000000" w:rsidRDefault="00000000" w:rsidRPr="00000000" w14:paraId="00000125">
      <w:pPr>
        <w:numPr>
          <w:ilvl w:val="0"/>
          <w:numId w:val="15"/>
        </w:numPr>
        <w:spacing w:after="0" w:afterAutospacing="0"/>
        <w:ind w:left="720" w:hanging="360"/>
        <w:rPr/>
      </w:pPr>
      <w:r w:rsidDel="00000000" w:rsidR="00000000" w:rsidRPr="00000000">
        <w:rPr>
          <w:b w:val="1"/>
          <w:bCs w:val="1"/>
          <w:rtl w:val="0"/>
        </w:rPr>
        <w:t xml:space="preserve">Integridad del Proyecto:</w:t>
      </w:r>
      <w:r w:rsidDel="00000000" w:rsidR="00000000" w:rsidRPr="00000000">
        <w:rPr>
          <w:rtl w:val="0"/>
        </w:rPr>
        <w:t xml:space="preserve"> Confirma la estructura de directorios y la correcta distribución de los </w:t>
      </w:r>
      <w:r w:rsidDel="00000000" w:rsidR="00000000" w:rsidRPr="00000000">
        <w:rPr>
          <w:i w:val="1"/>
          <w:iCs w:val="1"/>
          <w:rtl w:val="0"/>
        </w:rPr>
        <w:t xml:space="preserve">splits</w:t>
      </w:r>
      <w:r w:rsidDel="00000000" w:rsidR="00000000" w:rsidRPr="00000000">
        <w:rPr>
          <w:rtl w:val="0"/>
        </w:rPr>
        <w:t xml:space="preserve"> del dataset.</w:t>
      </w:r>
    </w:p>
    <w:p w:rsidR="00000000" w:rsidDel="00000000" w:rsidP="00000000" w:rsidRDefault="00000000" w:rsidRPr="00000000" w14:paraId="00000126">
      <w:pPr>
        <w:numPr>
          <w:ilvl w:val="0"/>
          <w:numId w:val="15"/>
        </w:numPr>
        <w:ind w:left="720" w:hanging="360"/>
        <w:rPr/>
      </w:pPr>
      <w:r w:rsidDel="00000000" w:rsidR="00000000" w:rsidRPr="00000000">
        <w:rPr>
          <w:b w:val="1"/>
          <w:bCs w:val="1"/>
          <w:rtl w:val="0"/>
        </w:rPr>
        <w:t xml:space="preserve">Artefactos:</w:t>
      </w:r>
      <w:r w:rsidDel="00000000" w:rsidR="00000000" w:rsidRPr="00000000">
        <w:rPr>
          <w:rtl w:val="0"/>
        </w:rPr>
        <w:t xml:space="preserve"> Valida la existencia de pesos pre-entrenados antes de la inferencia.</w:t>
      </w:r>
    </w:p>
    <w:p w:rsidR="00000000" w:rsidDel="00000000" w:rsidP="00000000" w:rsidRDefault="00000000" w:rsidRPr="00000000" w14:paraId="00000127">
      <w:pPr>
        <w:jc w:val="both"/>
        <w:rPr>
          <w:b w:val="1"/>
          <w:bCs w:val="1"/>
        </w:rPr>
      </w:pPr>
      <w:r w:rsidDel="00000000" w:rsidR="00000000" w:rsidRPr="00000000">
        <w:rPr>
          <w:b w:val="1"/>
          <w:bCs w:val="1"/>
          <w:rtl w:val="0"/>
        </w:rPr>
        <w:t xml:space="preserve">Rendimiento y Hardware Recomendado</w:t>
      </w:r>
    </w:p>
    <w:p w:rsidR="00000000" w:rsidDel="00000000" w:rsidP="00000000" w:rsidRDefault="00000000" w:rsidRPr="00000000" w14:paraId="00000128">
      <w:pPr>
        <w:jc w:val="both"/>
        <w:rPr/>
      </w:pPr>
      <w:r w:rsidDel="00000000" w:rsidR="00000000" w:rsidRPr="00000000">
        <w:rPr>
          <w:rtl w:val="0"/>
        </w:rPr>
        <w:t xml:space="preserve">El pipeline incluye un módulo de detección automática de hardware (</w:t>
      </w:r>
      <w:r w:rsidDel="00000000" w:rsidR="00000000" w:rsidRPr="00000000">
        <w:rPr>
          <w:color w:val="188038"/>
          <w:rtl w:val="0"/>
        </w:rPr>
        <w:t xml:space="preserve">utils/hardware_utils.py</w:t>
      </w:r>
      <w:r w:rsidDel="00000000" w:rsidR="00000000" w:rsidRPr="00000000">
        <w:rPr>
          <w:rtl w:val="0"/>
        </w:rPr>
        <w:t xml:space="preserve">) que ajusta dinámicamente el </w:t>
      </w:r>
      <w:r w:rsidDel="00000000" w:rsidR="00000000" w:rsidRPr="00000000">
        <w:rPr>
          <w:i w:val="1"/>
          <w:iCs w:val="1"/>
          <w:rtl w:val="0"/>
        </w:rPr>
        <w:t xml:space="preserve">batch size</w:t>
      </w:r>
      <w:r w:rsidDel="00000000" w:rsidR="00000000" w:rsidRPr="00000000">
        <w:rPr>
          <w:rtl w:val="0"/>
        </w:rPr>
        <w:t xml:space="preserve"> y el número de </w:t>
      </w:r>
      <w:r w:rsidDel="00000000" w:rsidR="00000000" w:rsidRPr="00000000">
        <w:rPr>
          <w:i w:val="1"/>
          <w:iCs w:val="1"/>
          <w:rtl w:val="0"/>
        </w:rPr>
        <w:t xml:space="preserve">workers</w:t>
      </w:r>
      <w:r w:rsidDel="00000000" w:rsidR="00000000" w:rsidRPr="00000000">
        <w:rPr>
          <w:rtl w:val="0"/>
        </w:rPr>
        <w:t xml:space="preserve"> según la VRAM disponible.</w:t>
      </w:r>
    </w:p>
    <w:p w:rsidR="00000000" w:rsidDel="00000000" w:rsidP="00000000" w:rsidRDefault="00000000" w:rsidRPr="00000000" w14:paraId="00000129">
      <w:pPr>
        <w:jc w:val="both"/>
        <w:rPr/>
      </w:pPr>
      <w:r w:rsidDel="00000000" w:rsidR="00000000" w:rsidRPr="00000000">
        <w:rPr>
          <w:rtl w:val="0"/>
        </w:rPr>
        <w:t xml:space="preserve">Para la </w:t>
      </w:r>
      <w:r w:rsidDel="00000000" w:rsidR="00000000" w:rsidRPr="00000000">
        <w:rPr>
          <w:b w:val="1"/>
          <w:bCs w:val="1"/>
          <w:rtl w:val="0"/>
        </w:rPr>
        <w:t xml:space="preserve">fase de entrenamiento</w:t>
      </w:r>
      <w:r w:rsidDel="00000000" w:rsidR="00000000" w:rsidRPr="00000000">
        <w:rPr>
          <w:rtl w:val="0"/>
        </w:rPr>
        <w:t xml:space="preserve">, se recomienda la siguiente configuración, con tiempos estimados para el ciclo completo:</w:t>
      </w:r>
    </w:p>
    <w:tbl>
      <w:tblPr>
        <w:tblStyle w:val="Table4"/>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0.650283004004"/>
        <w:gridCol w:w="1169.2874116748749"/>
        <w:gridCol w:w="776.6162659631632"/>
        <w:gridCol w:w="2111.698161382983"/>
        <w:gridCol w:w="2635.259688998599"/>
        <w:tblGridChange w:id="0">
          <w:tblGrid>
            <w:gridCol w:w="1810.650283004004"/>
            <w:gridCol w:w="1169.2874116748749"/>
            <w:gridCol w:w="776.6162659631632"/>
            <w:gridCol w:w="2111.698161382983"/>
            <w:gridCol w:w="2635.259688998599"/>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after="480" w:lineRule="auto"/>
              <w:jc w:val="both"/>
              <w:rPr/>
            </w:pPr>
            <w:r w:rsidDel="00000000" w:rsidR="00000000" w:rsidRPr="00000000">
              <w:rPr>
                <w:b w:val="1"/>
                <w:bCs w:val="1"/>
                <w:rtl w:val="0"/>
              </w:rPr>
              <w:t xml:space="preserve">Hardware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after="480" w:lineRule="auto"/>
              <w:jc w:val="both"/>
              <w:rPr/>
            </w:pPr>
            <w:r w:rsidDel="00000000" w:rsidR="00000000" w:rsidRPr="00000000">
              <w:rPr>
                <w:b w:val="1"/>
                <w:bCs w:val="1"/>
                <w:rtl w:val="0"/>
              </w:rPr>
              <w:t xml:space="preserve">VRAM 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after="480" w:lineRule="auto"/>
              <w:jc w:val="both"/>
              <w:rPr/>
            </w:pPr>
            <w:r w:rsidDel="00000000" w:rsidR="00000000" w:rsidRPr="00000000">
              <w:rPr>
                <w:b w:val="1"/>
                <w:bCs w:val="1"/>
                <w:rtl w:val="0"/>
              </w:rPr>
              <w:t xml:space="preserve">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after="480" w:lineRule="auto"/>
              <w:jc w:val="both"/>
              <w:rPr/>
            </w:pPr>
            <w:r w:rsidDel="00000000" w:rsidR="00000000" w:rsidRPr="00000000">
              <w:rPr>
                <w:b w:val="1"/>
                <w:bCs w:val="1"/>
                <w:rtl w:val="0"/>
              </w:rPr>
              <w:t xml:space="preserve">Tiempo Detector (80k iter)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after="480" w:lineRule="auto"/>
              <w:jc w:val="both"/>
              <w:rPr/>
            </w:pPr>
            <w:r w:rsidDel="00000000" w:rsidR="00000000" w:rsidRPr="00000000">
              <w:rPr>
                <w:b w:val="1"/>
                <w:bCs w:val="1"/>
                <w:rtl w:val="0"/>
              </w:rPr>
              <w:t xml:space="preserve">Tiempo Clasificador (30 épocas)</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after="480" w:lineRule="auto"/>
              <w:jc w:val="both"/>
              <w:rPr/>
            </w:pPr>
            <w:r w:rsidDel="00000000" w:rsidR="00000000" w:rsidRPr="00000000">
              <w:rPr>
                <w:b w:val="1"/>
                <w:bCs w:val="1"/>
                <w:rtl w:val="0"/>
              </w:rPr>
              <w:t xml:space="preserve">2x NVIDIA L40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after="480" w:lineRule="auto"/>
              <w:jc w:val="both"/>
              <w:rPr/>
            </w:pPr>
            <w:r w:rsidDel="00000000" w:rsidR="00000000" w:rsidRPr="00000000">
              <w:rPr>
                <w:rtl w:val="0"/>
              </w:rPr>
              <w:t xml:space="preserve">48 GB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after="480" w:lineRule="auto"/>
              <w:jc w:val="both"/>
              <w:rPr/>
            </w:pPr>
            <w:r w:rsidDel="00000000" w:rsidR="00000000" w:rsidRPr="00000000">
              <w:rPr>
                <w:rtl w:val="0"/>
              </w:rPr>
              <w:t xml:space="preserve">64 GB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spacing w:after="480" w:lineRule="auto"/>
              <w:jc w:val="both"/>
              <w:rPr/>
            </w:pPr>
            <w:r w:rsidDel="00000000" w:rsidR="00000000" w:rsidRPr="00000000">
              <w:rPr>
                <w:rtl w:val="0"/>
              </w:rPr>
              <w:t xml:space="preserve">7-9 horas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spacing w:after="480" w:lineRule="auto"/>
              <w:jc w:val="both"/>
              <w:rPr/>
            </w:pPr>
            <w:r w:rsidDel="00000000" w:rsidR="00000000" w:rsidRPr="00000000">
              <w:rPr>
                <w:rtl w:val="0"/>
              </w:rPr>
              <w:t xml:space="preserve">2-3 horas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after="480" w:lineRule="auto"/>
              <w:jc w:val="both"/>
              <w:rPr/>
            </w:pPr>
            <w:r w:rsidDel="00000000" w:rsidR="00000000" w:rsidRPr="00000000">
              <w:rPr>
                <w:b w:val="1"/>
                <w:bCs w:val="1"/>
                <w:rtl w:val="0"/>
              </w:rPr>
              <w:t xml:space="preserve">1x NVIDIA RTX 4090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after="480" w:lineRule="auto"/>
              <w:jc w:val="both"/>
              <w:rPr/>
            </w:pPr>
            <w:r w:rsidDel="00000000" w:rsidR="00000000" w:rsidRPr="00000000">
              <w:rPr>
                <w:rtl w:val="0"/>
              </w:rPr>
              <w:t xml:space="preserve">24 GB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after="480" w:lineRule="auto"/>
              <w:jc w:val="both"/>
              <w:rPr/>
            </w:pPr>
            <w:r w:rsidDel="00000000" w:rsidR="00000000" w:rsidRPr="00000000">
              <w:rPr>
                <w:rtl w:val="0"/>
              </w:rPr>
              <w:t xml:space="preserve">64 GB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after="480" w:lineRule="auto"/>
              <w:jc w:val="both"/>
              <w:rPr/>
            </w:pPr>
            <w:r w:rsidDel="00000000" w:rsidR="00000000" w:rsidRPr="00000000">
              <w:rPr>
                <w:rtl w:val="0"/>
              </w:rPr>
              <w:t xml:space="preserve">14-16 horas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after="480" w:lineRule="auto"/>
              <w:jc w:val="both"/>
              <w:rPr/>
            </w:pPr>
            <w:r w:rsidDel="00000000" w:rsidR="00000000" w:rsidRPr="00000000">
              <w:rPr>
                <w:rtl w:val="0"/>
              </w:rPr>
              <w:t xml:space="preserve">4-5 horas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spacing w:after="480" w:lineRule="auto"/>
              <w:jc w:val="both"/>
              <w:rPr/>
            </w:pPr>
            <w:r w:rsidDel="00000000" w:rsidR="00000000" w:rsidRPr="00000000">
              <w:rPr>
                <w:b w:val="1"/>
                <w:bCs w:val="1"/>
                <w:rtl w:val="0"/>
              </w:rPr>
              <w:t xml:space="preserve">1x NVIDIA RTX 3090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spacing w:after="480" w:lineRule="auto"/>
              <w:jc w:val="both"/>
              <w:rPr/>
            </w:pPr>
            <w:r w:rsidDel="00000000" w:rsidR="00000000" w:rsidRPr="00000000">
              <w:rPr>
                <w:rtl w:val="0"/>
              </w:rPr>
              <w:t xml:space="preserve">24 GB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after="480" w:lineRule="auto"/>
              <w:jc w:val="both"/>
              <w:rPr/>
            </w:pPr>
            <w:r w:rsidDel="00000000" w:rsidR="00000000" w:rsidRPr="00000000">
              <w:rPr>
                <w:rtl w:val="0"/>
              </w:rPr>
              <w:t xml:space="preserve">64 GB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after="480" w:lineRule="auto"/>
              <w:jc w:val="both"/>
              <w:rPr/>
            </w:pPr>
            <w:r w:rsidDel="00000000" w:rsidR="00000000" w:rsidRPr="00000000">
              <w:rPr>
                <w:rtl w:val="0"/>
              </w:rPr>
              <w:t xml:space="preserve">16-18 horas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after="480" w:lineRule="auto"/>
              <w:jc w:val="both"/>
              <w:rPr/>
            </w:pPr>
            <w:r w:rsidDel="00000000" w:rsidR="00000000" w:rsidRPr="00000000">
              <w:rPr>
                <w:rtl w:val="0"/>
              </w:rPr>
              <w:t xml:space="preserve">5-6 horas</w:t>
            </w:r>
          </w:p>
        </w:tc>
      </w:tr>
    </w:tbl>
    <w:p w:rsidR="00000000" w:rsidDel="00000000" w:rsidP="00000000" w:rsidRDefault="00000000" w:rsidRPr="00000000" w14:paraId="0000013E">
      <w:pPr>
        <w:pStyle w:val="Heading3"/>
        <w:rPr/>
      </w:pPr>
      <w:bookmarkStart w:colFirst="0" w:colLast="0" w:name="_heading=h.3hhseud8qmfa" w:id="19"/>
      <w:bookmarkEnd w:id="19"/>
      <w:r w:rsidDel="00000000" w:rsidR="00000000" w:rsidRPr="00000000">
        <w:rPr>
          <w:rtl w:val="0"/>
        </w:rPr>
        <w:t xml:space="preserve">Tabla 2: Hardware recomendado y tiempos de entrenamiento</w:t>
      </w:r>
    </w:p>
    <w:p w:rsidR="00000000" w:rsidDel="00000000" w:rsidP="00000000" w:rsidRDefault="00000000" w:rsidRPr="00000000" w14:paraId="0000013F">
      <w:pPr>
        <w:jc w:val="both"/>
        <w:rPr/>
      </w:pPr>
      <w:r w:rsidDel="00000000" w:rsidR="00000000" w:rsidRPr="00000000">
        <w:rPr>
          <w:rtl w:val="0"/>
        </w:rPr>
        <w:t xml:space="preserve">Para la </w:t>
      </w:r>
      <w:r w:rsidDel="00000000" w:rsidR="00000000" w:rsidRPr="00000000">
        <w:rPr>
          <w:b w:val="1"/>
          <w:bCs w:val="1"/>
          <w:rtl w:val="0"/>
        </w:rPr>
        <w:t xml:space="preserve">fase de inferencia en producción</w:t>
      </w:r>
      <w:r w:rsidDel="00000000" w:rsidR="00000000" w:rsidRPr="00000000">
        <w:rPr>
          <w:rtl w:val="0"/>
        </w:rPr>
        <w:t xml:space="preserve">, el rendimiento del sistema varía linealmente con la capacidad de cómputo de la GPU utilizada. Se recomienda una GPU con al menos 12GB VRAM (ej. RTX 4070 o L4) para permitir el procesamiento en tiempo real:</w:t>
      </w:r>
    </w:p>
    <w:tbl>
      <w:tblPr>
        <w:tblStyle w:val="Table5"/>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2300"/>
        <w:gridCol w:w="3230"/>
        <w:tblGridChange w:id="0">
          <w:tblGrid>
            <w:gridCol w:w="2540"/>
            <w:gridCol w:w="2300"/>
            <w:gridCol w:w="323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after="480" w:lineRule="auto"/>
              <w:jc w:val="both"/>
              <w:rPr/>
            </w:pPr>
            <w:r w:rsidDel="00000000" w:rsidR="00000000" w:rsidRPr="00000000">
              <w:rPr>
                <w:b w:val="1"/>
                <w:bCs w:val="1"/>
                <w:rtl w:val="0"/>
              </w:rPr>
              <w:t xml:space="preserve">Hardware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after="480" w:lineRule="auto"/>
              <w:jc w:val="both"/>
              <w:rPr/>
            </w:pPr>
            <w:r w:rsidDel="00000000" w:rsidR="00000000" w:rsidRPr="00000000">
              <w:rPr>
                <w:b w:val="1"/>
                <w:bCs w:val="1"/>
                <w:rtl w:val="0"/>
              </w:rPr>
              <w:t xml:space="preserve">Throughput (FPS)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after="480" w:lineRule="auto"/>
              <w:jc w:val="both"/>
              <w:rPr/>
            </w:pPr>
            <w:r w:rsidDel="00000000" w:rsidR="00000000" w:rsidRPr="00000000">
              <w:rPr>
                <w:b w:val="1"/>
                <w:bCs w:val="1"/>
                <w:rtl w:val="0"/>
              </w:rPr>
              <w:t xml:space="preserve">Latencia Aprox. por frame</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after="480" w:lineRule="auto"/>
              <w:jc w:val="both"/>
              <w:rPr/>
            </w:pPr>
            <w:r w:rsidDel="00000000" w:rsidR="00000000" w:rsidRPr="00000000">
              <w:rPr>
                <w:b w:val="1"/>
                <w:bCs w:val="1"/>
                <w:rtl w:val="0"/>
              </w:rPr>
              <w:t xml:space="preserve">2x NVIDIA L40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after="480" w:lineRule="auto"/>
              <w:jc w:val="both"/>
              <w:rPr/>
            </w:pPr>
            <w:r w:rsidDel="00000000" w:rsidR="00000000" w:rsidRPr="00000000">
              <w:rPr>
                <w:rtl w:val="0"/>
              </w:rPr>
              <w:t xml:space="preserve">12-15 FPS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spacing w:after="480" w:lineRule="auto"/>
              <w:jc w:val="both"/>
              <w:rPr/>
            </w:pPr>
            <w:r w:rsidDel="00000000" w:rsidR="00000000" w:rsidRPr="00000000">
              <w:rPr>
                <w:rtl w:val="0"/>
              </w:rPr>
              <w:t xml:space="preserve">~70ms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spacing w:after="480" w:lineRule="auto"/>
              <w:jc w:val="both"/>
              <w:rPr/>
            </w:pPr>
            <w:r w:rsidDel="00000000" w:rsidR="00000000" w:rsidRPr="00000000">
              <w:rPr>
                <w:b w:val="1"/>
                <w:bCs w:val="1"/>
                <w:rtl w:val="0"/>
              </w:rPr>
              <w:t xml:space="preserve">1x NVIDIA RTX 4090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spacing w:after="480" w:lineRule="auto"/>
              <w:jc w:val="both"/>
              <w:rPr/>
            </w:pPr>
            <w:r w:rsidDel="00000000" w:rsidR="00000000" w:rsidRPr="00000000">
              <w:rPr>
                <w:rtl w:val="0"/>
              </w:rPr>
              <w:t xml:space="preserve">10-12 FPS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after="480" w:lineRule="auto"/>
              <w:jc w:val="both"/>
              <w:rPr/>
            </w:pPr>
            <w:r w:rsidDel="00000000" w:rsidR="00000000" w:rsidRPr="00000000">
              <w:rPr>
                <w:rtl w:val="0"/>
              </w:rPr>
              <w:t xml:space="preserve">~90ms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after="480" w:lineRule="auto"/>
              <w:jc w:val="both"/>
              <w:rPr/>
            </w:pPr>
            <w:r w:rsidDel="00000000" w:rsidR="00000000" w:rsidRPr="00000000">
              <w:rPr>
                <w:b w:val="1"/>
                <w:bCs w:val="1"/>
                <w:rtl w:val="0"/>
              </w:rPr>
              <w:t xml:space="preserve">1x NVIDIA RTX 3060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after="480" w:lineRule="auto"/>
              <w:jc w:val="both"/>
              <w:rPr/>
            </w:pPr>
            <w:r w:rsidDel="00000000" w:rsidR="00000000" w:rsidRPr="00000000">
              <w:rPr>
                <w:rtl w:val="0"/>
              </w:rPr>
              <w:t xml:space="preserve">5-7 FPS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spacing w:after="480" w:lineRule="auto"/>
              <w:jc w:val="both"/>
              <w:rPr/>
            </w:pPr>
            <w:r w:rsidDel="00000000" w:rsidR="00000000" w:rsidRPr="00000000">
              <w:rPr>
                <w:rtl w:val="0"/>
              </w:rPr>
              <w:t xml:space="preserve">~160ms</w:t>
            </w:r>
          </w:p>
        </w:tc>
      </w:tr>
    </w:tbl>
    <w:p w:rsidR="00000000" w:rsidDel="00000000" w:rsidP="00000000" w:rsidRDefault="00000000" w:rsidRPr="00000000" w14:paraId="0000014C">
      <w:pPr>
        <w:pStyle w:val="Heading3"/>
        <w:rPr>
          <w:rFonts w:ascii="Aptos" w:cs="Aptos" w:eastAsia="Aptos" w:hAnsi="Aptos"/>
          <w:b w:val="1"/>
          <w:bCs w:val="1"/>
        </w:rPr>
      </w:pPr>
      <w:bookmarkStart w:colFirst="0" w:colLast="0" w:name="_heading=h.voldtza52gok" w:id="20"/>
      <w:bookmarkEnd w:id="20"/>
      <w:r w:rsidDel="00000000" w:rsidR="00000000" w:rsidRPr="00000000">
        <w:rPr>
          <w:rtl w:val="0"/>
        </w:rPr>
        <w:t xml:space="preserve">Tabla 3: Rendimiento de inferencia por hardware</w:t>
      </w:r>
      <w:r w:rsidDel="00000000" w:rsidR="00000000" w:rsidRPr="00000000">
        <w:rPr>
          <w:rtl w:val="0"/>
        </w:rPr>
      </w:r>
    </w:p>
    <w:p w:rsidR="00000000" w:rsidDel="00000000" w:rsidP="00000000" w:rsidRDefault="00000000" w:rsidRPr="00000000" w14:paraId="0000014D">
      <w:pPr>
        <w:spacing w:line="278.0000000000000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14E">
      <w:pPr>
        <w:spacing w:before="240" w:lineRule="auto"/>
        <w:ind w:left="0" w:firstLine="0"/>
        <w:rPr/>
      </w:pPr>
      <w:r w:rsidDel="00000000" w:rsidR="00000000" w:rsidRPr="00000000">
        <w:rPr>
          <w:rtl w:val="0"/>
        </w:rPr>
      </w:r>
    </w:p>
    <w:p w:rsidR="00000000" w:rsidDel="00000000" w:rsidP="00000000" w:rsidRDefault="00000000" w:rsidRPr="00000000" w14:paraId="0000014F">
      <w:pPr>
        <w:pStyle w:val="Heading1"/>
        <w:rPr/>
      </w:pPr>
      <w:bookmarkStart w:colFirst="0" w:colLast="0" w:name="_heading=h.urkfhe45ly8m" w:id="21"/>
      <w:bookmarkEnd w:id="21"/>
      <w:r w:rsidDel="00000000" w:rsidR="00000000" w:rsidRPr="00000000">
        <w:rPr>
          <w:rtl w:val="0"/>
        </w:rPr>
        <w:t xml:space="preserve">5  Análisis preliminar y Selección de Modelos</w:t>
      </w:r>
    </w:p>
    <w:p w:rsidR="00000000" w:rsidDel="00000000" w:rsidP="00000000" w:rsidRDefault="00000000" w:rsidRPr="00000000" w14:paraId="00000150">
      <w:pPr>
        <w:rPr/>
      </w:pPr>
      <w:r w:rsidDel="00000000" w:rsidR="00000000" w:rsidRPr="00000000">
        <w:rPr>
          <w:rtl w:val="0"/>
        </w:rPr>
        <w:t xml:space="preserve">Antes de consolidar el pipeline de producción, se realizó una fase de experimentación controlada sobre un subconjunto del dataset (10%) —</w:t>
      </w:r>
      <w:r w:rsidDel="00000000" w:rsidR="00000000" w:rsidRPr="00000000">
        <w:rPr>
          <w:b w:val="1"/>
          <w:bCs w:val="1"/>
          <w:rtl w:val="0"/>
        </w:rPr>
        <w:t xml:space="preserve">decisión motivada por el elevado coste computacional derivado del entrenamiento de arquitecturas de visión artificial 3D y la necesidad de agilizar el ciclo de iteración de pruebas</w:t>
      </w:r>
      <w:r w:rsidDel="00000000" w:rsidR="00000000" w:rsidRPr="00000000">
        <w:rPr>
          <w:rtl w:val="0"/>
        </w:rPr>
        <w:t xml:space="preserve">— para evaluar la eficiencia y precisión de diferentes configuraciones. La exploración completa de arquitecturas, la comparativa del estado del arte y el análisis de estos resultados se llevan a cabo en el notebook </w:t>
      </w:r>
      <w:r w:rsidDel="00000000" w:rsidR="00000000" w:rsidRPr="00000000">
        <w:rPr>
          <w:rFonts w:ascii="Roboto Mono" w:cs="Roboto Mono" w:eastAsia="Roboto Mono" w:hAnsi="Roboto Mono"/>
          <w:color w:val="188038"/>
          <w:rtl w:val="0"/>
        </w:rPr>
        <w:t xml:space="preserve">notebooks/model_selection_benchmark.ipynb</w:t>
      </w: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El objetivo fue encontrar el equilibrio óptimo entre la precisión de detección (AP), la exactitud de clasificación (Accuracy) y la velocidad de inferencia (FPS) necesaria para el procesamiento en tiempo real. Los resultados detallados de estas pruebas se encuentran documentados en los artefactos </w:t>
      </w:r>
      <w:r w:rsidDel="00000000" w:rsidR="00000000" w:rsidRPr="00000000">
        <w:rPr>
          <w:rFonts w:ascii="Roboto Mono" w:cs="Roboto Mono" w:eastAsia="Roboto Mono" w:hAnsi="Roboto Mono"/>
          <w:color w:val="188038"/>
          <w:rtl w:val="0"/>
        </w:rPr>
        <w:t xml:space="preserve">detection_benchmark.csv</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classification_benchmark.csv</w:t>
      </w:r>
      <w:r w:rsidDel="00000000" w:rsidR="00000000" w:rsidRPr="00000000">
        <w:rPr>
          <w:rtl w:val="0"/>
        </w:rPr>
        <w:t xml:space="preserve">, los cuales se generan de manera procedimental al ejecutar todas las celdas del bloque iterativo de experimentación en el notebook de benchmark mencionado anteriormente.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2"/>
        <w:spacing w:after="240" w:before="240" w:line="278.00000000000006" w:lineRule="auto"/>
        <w:jc w:val="both"/>
        <w:rPr/>
      </w:pPr>
      <w:bookmarkStart w:colFirst="0" w:colLast="0" w:name="_heading=h.5vhu5nlbi31s" w:id="22"/>
      <w:bookmarkEnd w:id="22"/>
      <w:r w:rsidDel="00000000" w:rsidR="00000000" w:rsidRPr="00000000">
        <w:rPr>
          <w:rtl w:val="0"/>
        </w:rPr>
        <w:t xml:space="preserve">5.1 Resultados comparativos</w:t>
      </w:r>
    </w:p>
    <w:p w:rsidR="00000000" w:rsidDel="00000000" w:rsidP="00000000" w:rsidRDefault="00000000" w:rsidRPr="00000000" w14:paraId="00000154">
      <w:pPr>
        <w:rPr>
          <w:b w:val="1"/>
          <w:bCs w:val="1"/>
        </w:rPr>
      </w:pPr>
      <w:r w:rsidDel="00000000" w:rsidR="00000000" w:rsidRPr="00000000">
        <w:rPr>
          <w:b w:val="1"/>
          <w:bCs w:val="1"/>
          <w:rtl w:val="0"/>
        </w:rPr>
        <w:t xml:space="preserve">Fase 1: Benchmarking del Detector</w:t>
      </w:r>
    </w:p>
    <w:p w:rsidR="00000000" w:rsidDel="00000000" w:rsidP="00000000" w:rsidRDefault="00000000" w:rsidRPr="00000000" w14:paraId="00000155">
      <w:pPr>
        <w:rPr/>
      </w:pPr>
      <w:r w:rsidDel="00000000" w:rsidR="00000000" w:rsidRPr="00000000">
        <w:rPr>
          <w:rtl w:val="0"/>
        </w:rPr>
        <w:t xml:space="preserve">Se evaluaron tres arquitecturas basadas en Detectron2. A pesar de la ligera ventaja en velocidad de RetinaNet, se seleccionó </w:t>
      </w:r>
      <w:r w:rsidDel="00000000" w:rsidR="00000000" w:rsidRPr="00000000">
        <w:rPr>
          <w:b w:val="1"/>
          <w:bCs w:val="1"/>
          <w:rtl w:val="0"/>
        </w:rPr>
        <w:t xml:space="preserve">Faster R-CNN R-101</w:t>
      </w:r>
      <w:r w:rsidDel="00000000" w:rsidR="00000000" w:rsidRPr="00000000">
        <w:rPr>
          <w:rtl w:val="0"/>
        </w:rPr>
        <w:t xml:space="preserve"> como el modelo definitivo del sistema VACA.</w:t>
      </w:r>
      <w:r w:rsidDel="00000000" w:rsidR="00000000" w:rsidRPr="00000000">
        <w:rPr>
          <w:rtl w:val="0"/>
        </w:rPr>
        <w:t xml:space="preserve"> </w:t>
      </w:r>
    </w:p>
    <w:p w:rsidR="00000000" w:rsidDel="00000000" w:rsidP="00000000" w:rsidRDefault="00000000" w:rsidRPr="00000000" w14:paraId="00000156">
      <w:pPr>
        <w:spacing w:before="240" w:lineRule="auto"/>
        <w:rPr/>
      </w:pPr>
      <w:r w:rsidDel="00000000" w:rsidR="00000000" w:rsidRPr="00000000">
        <w:rPr>
          <w:b w:val="1"/>
          <w:bCs w:val="1"/>
          <w:rtl w:val="0"/>
        </w:rPr>
        <w:t xml:space="preserve">Justificación Técnica:</w:t>
      </w:r>
      <w:r w:rsidDel="00000000" w:rsidR="00000000" w:rsidRPr="00000000">
        <w:rPr>
          <w:rtl w:val="0"/>
        </w:rPr>
        <w:t xml:space="preserve"> La elección de Faster R-CNN sobre arquitecturas </w:t>
      </w:r>
      <w:r w:rsidDel="00000000" w:rsidR="00000000" w:rsidRPr="00000000">
        <w:rPr>
          <w:i w:val="1"/>
          <w:iCs w:val="1"/>
          <w:rtl w:val="0"/>
        </w:rPr>
        <w:t xml:space="preserve">one-stage</w:t>
      </w:r>
      <w:r w:rsidDel="00000000" w:rsidR="00000000" w:rsidRPr="00000000">
        <w:rPr>
          <w:rtl w:val="0"/>
        </w:rPr>
        <w:t xml:space="preserve"> (como RetinaNet o YOLO) responde a la necesidad de maximizar la </w:t>
      </w:r>
      <w:r w:rsidDel="00000000" w:rsidR="00000000" w:rsidRPr="00000000">
        <w:rPr>
          <w:b w:val="1"/>
          <w:bCs w:val="1"/>
          <w:rtl w:val="0"/>
        </w:rPr>
        <w:t xml:space="preserve">estabilidad espacial</w:t>
      </w:r>
      <w:r w:rsidDel="00000000" w:rsidR="00000000" w:rsidRPr="00000000">
        <w:rPr>
          <w:rtl w:val="0"/>
        </w:rPr>
        <w:t xml:space="preserve"> de los </w:t>
      </w:r>
      <w:r w:rsidDel="00000000" w:rsidR="00000000" w:rsidRPr="00000000">
        <w:rPr>
          <w:i w:val="1"/>
          <w:iCs w:val="1"/>
          <w:rtl w:val="0"/>
        </w:rPr>
        <w:t xml:space="preserve">bounding boxes</w:t>
      </w:r>
      <w:r w:rsidDel="00000000" w:rsidR="00000000" w:rsidRPr="00000000">
        <w:rPr>
          <w:rtl w:val="0"/>
        </w:rPr>
        <w:t xml:space="preserve">. En escenarios de alta densidad ganadera (hasta 15 animales por frame) con oclusiones constantes, el sistema de propuesta de regiones (RPN) de Faster R-CNN genera detecciones más consistentes entre frames consecutivos.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7">
      <w:pPr>
        <w:spacing w:before="240" w:lineRule="auto"/>
        <w:rPr/>
      </w:pPr>
      <w:r w:rsidDel="00000000" w:rsidR="00000000" w:rsidRPr="00000000">
        <w:rPr>
          <w:rtl w:val="0"/>
        </w:rPr>
        <w:t xml:space="preserve">Esta estabilidad es un requisito técnico fundamental para el correcto funcionamiento del algoritmo </w:t>
      </w:r>
      <w:r w:rsidDel="00000000" w:rsidR="00000000" w:rsidRPr="00000000">
        <w:rPr>
          <w:b w:val="1"/>
          <w:bCs w:val="1"/>
          <w:rtl w:val="0"/>
        </w:rPr>
        <w:t xml:space="preserve">ByteTrack</w:t>
      </w:r>
      <w:r w:rsidDel="00000000" w:rsidR="00000000" w:rsidRPr="00000000">
        <w:rPr>
          <w:rtl w:val="0"/>
        </w:rPr>
        <w:t xml:space="preserve">. Al ser ByteTrack un algoritmo de asociación basado en IoU y Filtro de Kalman (no entrenable), su precisión depende directamente de que las cajas detectadas no sufran saltos espaciales espurios. El backbone ResNet-101 asegura una extracción de características robusta que, en conjunto con el refinamiento de </w:t>
      </w:r>
      <w:r w:rsidDel="00000000" w:rsidR="00000000" w:rsidRPr="00000000">
        <w:rPr>
          <w:i w:val="1"/>
          <w:iCs w:val="1"/>
          <w:rtl w:val="0"/>
        </w:rPr>
        <w:t xml:space="preserve">RoIAlign</w:t>
      </w:r>
      <w:r w:rsidDel="00000000" w:rsidR="00000000" w:rsidRPr="00000000">
        <w:rPr>
          <w:rtl w:val="0"/>
        </w:rPr>
        <w:t xml:space="preserve">, garantiza un tracking continuo sin pérdida de identidades. </w:t>
      </w:r>
    </w:p>
    <w:p w:rsidR="00000000" w:rsidDel="00000000" w:rsidP="00000000" w:rsidRDefault="00000000" w:rsidRPr="00000000" w14:paraId="00000158">
      <w:pPr>
        <w:rPr/>
      </w:pPr>
      <w:r w:rsidDel="00000000" w:rsidR="00000000" w:rsidRPr="00000000">
        <w:rPr>
          <w:rtl w:val="0"/>
        </w:rPr>
      </w:r>
    </w:p>
    <w:tbl>
      <w:tblPr>
        <w:tblStyle w:val="Table6"/>
        <w:tblW w:w="7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725"/>
        <w:gridCol w:w="860"/>
        <w:gridCol w:w="860"/>
        <w:gridCol w:w="725"/>
        <w:gridCol w:w="1715"/>
        <w:tblGridChange w:id="0">
          <w:tblGrid>
            <w:gridCol w:w="2540"/>
            <w:gridCol w:w="725"/>
            <w:gridCol w:w="860"/>
            <w:gridCol w:w="860"/>
            <w:gridCol w:w="725"/>
            <w:gridCol w:w="17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spacing w:after="480" w:lineRule="auto"/>
              <w:rPr/>
            </w:pPr>
            <w:r w:rsidDel="00000000" w:rsidR="00000000" w:rsidRPr="00000000">
              <w:rPr>
                <w:b w:val="1"/>
                <w:bCs w:val="1"/>
                <w:rtl w:val="0"/>
              </w:rPr>
              <w:t xml:space="preserve">Modelo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spacing w:after="480" w:lineRule="auto"/>
              <w:rPr/>
            </w:pPr>
            <w:r w:rsidDel="00000000" w:rsidR="00000000" w:rsidRPr="00000000">
              <w:rPr>
                <w:b w:val="1"/>
                <w:bCs w:val="1"/>
                <w:rtl w:val="0"/>
              </w:rPr>
              <w:t xml:space="preserve">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spacing w:after="480" w:lineRule="auto"/>
              <w:rPr/>
            </w:pPr>
            <w:r w:rsidDel="00000000" w:rsidR="00000000" w:rsidRPr="00000000">
              <w:rPr>
                <w:b w:val="1"/>
                <w:bCs w:val="1"/>
                <w:rtl w:val="0"/>
              </w:rPr>
              <w:t xml:space="preserve">AP50​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spacing w:after="480" w:lineRule="auto"/>
              <w:rPr/>
            </w:pPr>
            <w:r w:rsidDel="00000000" w:rsidR="00000000" w:rsidRPr="00000000">
              <w:rPr>
                <w:b w:val="1"/>
                <w:bCs w:val="1"/>
                <w:rtl w:val="0"/>
              </w:rPr>
              <w:t xml:space="preserve">AP75​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after="480" w:lineRule="auto"/>
              <w:rPr/>
            </w:pPr>
            <w:r w:rsidDel="00000000" w:rsidR="00000000" w:rsidRPr="00000000">
              <w:rPr>
                <w:b w:val="1"/>
                <w:bCs w:val="1"/>
                <w:rtl w:val="0"/>
              </w:rPr>
              <w:t xml:space="preserve">FPS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after="480" w:lineRule="auto"/>
              <w:rPr/>
            </w:pPr>
            <w:r w:rsidDel="00000000" w:rsidR="00000000" w:rsidRPr="00000000">
              <w:rPr>
                <w:b w:val="1"/>
                <w:bCs w:val="1"/>
                <w:rtl w:val="0"/>
              </w:rPr>
              <w:t xml:space="preserve">Tiempo Entr.</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after="480" w:lineRule="auto"/>
              <w:rPr/>
            </w:pPr>
            <w:r w:rsidDel="00000000" w:rsidR="00000000" w:rsidRPr="00000000">
              <w:rPr>
                <w:b w:val="1"/>
                <w:bCs w:val="1"/>
                <w:rtl w:val="0"/>
              </w:rPr>
              <w:t xml:space="preserve">Faster R-CNN R-101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after="480" w:lineRule="auto"/>
              <w:rPr/>
            </w:pPr>
            <w:r w:rsidDel="00000000" w:rsidR="00000000" w:rsidRPr="00000000">
              <w:rPr>
                <w:rtl w:val="0"/>
              </w:rPr>
              <w:t xml:space="preserve">71,0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after="480" w:lineRule="auto"/>
              <w:rPr/>
            </w:pPr>
            <w:r w:rsidDel="00000000" w:rsidR="00000000" w:rsidRPr="00000000">
              <w:rPr>
                <w:rtl w:val="0"/>
              </w:rPr>
              <w:t xml:space="preserve">95,3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after="480" w:lineRule="auto"/>
              <w:rPr/>
            </w:pPr>
            <w:r w:rsidDel="00000000" w:rsidR="00000000" w:rsidRPr="00000000">
              <w:rPr>
                <w:rtl w:val="0"/>
              </w:rPr>
              <w:t xml:space="preserve">80,0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after="480" w:lineRule="auto"/>
              <w:rPr/>
            </w:pPr>
            <w:r w:rsidDel="00000000" w:rsidR="00000000" w:rsidRPr="00000000">
              <w:rPr>
                <w:rtl w:val="0"/>
              </w:rPr>
              <w:t xml:space="preserve">54,0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after="480" w:lineRule="auto"/>
              <w:rPr/>
            </w:pPr>
            <w:r w:rsidDel="00000000" w:rsidR="00000000" w:rsidRPr="00000000">
              <w:rPr>
                <w:rtl w:val="0"/>
              </w:rPr>
              <w:t xml:space="preserve">57,9 min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after="480" w:lineRule="auto"/>
              <w:rPr/>
            </w:pPr>
            <w:r w:rsidDel="00000000" w:rsidR="00000000" w:rsidRPr="00000000">
              <w:rPr>
                <w:b w:val="1"/>
                <w:bCs w:val="1"/>
                <w:rtl w:val="0"/>
              </w:rPr>
              <w:t xml:space="preserve">Faster R-CNN R-50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after="480" w:lineRule="auto"/>
              <w:rPr/>
            </w:pPr>
            <w:r w:rsidDel="00000000" w:rsidR="00000000" w:rsidRPr="00000000">
              <w:rPr>
                <w:rtl w:val="0"/>
              </w:rPr>
              <w:t xml:space="preserve">70,0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after="480" w:lineRule="auto"/>
              <w:rPr/>
            </w:pPr>
            <w:r w:rsidDel="00000000" w:rsidR="00000000" w:rsidRPr="00000000">
              <w:rPr>
                <w:rtl w:val="0"/>
              </w:rPr>
              <w:t xml:space="preserve">95,2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after="480" w:lineRule="auto"/>
              <w:rPr/>
            </w:pPr>
            <w:r w:rsidDel="00000000" w:rsidR="00000000" w:rsidRPr="00000000">
              <w:rPr>
                <w:rtl w:val="0"/>
              </w:rPr>
              <w:t xml:space="preserve">78,8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after="480" w:lineRule="auto"/>
              <w:rPr/>
            </w:pPr>
            <w:r w:rsidDel="00000000" w:rsidR="00000000" w:rsidRPr="00000000">
              <w:rPr>
                <w:rtl w:val="0"/>
              </w:rPr>
              <w:t xml:space="preserve">64,7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after="480" w:lineRule="auto"/>
              <w:rPr/>
            </w:pPr>
            <w:r w:rsidDel="00000000" w:rsidR="00000000" w:rsidRPr="00000000">
              <w:rPr>
                <w:rtl w:val="0"/>
              </w:rPr>
              <w:t xml:space="preserve">40,0 min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spacing w:after="480" w:lineRule="auto"/>
              <w:rPr/>
            </w:pPr>
            <w:r w:rsidDel="00000000" w:rsidR="00000000" w:rsidRPr="00000000">
              <w:rPr>
                <w:b w:val="1"/>
                <w:bCs w:val="1"/>
                <w:rtl w:val="0"/>
              </w:rPr>
              <w:t xml:space="preserve">RetinaNet R-50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spacing w:after="480" w:lineRule="auto"/>
              <w:rPr/>
            </w:pPr>
            <w:r w:rsidDel="00000000" w:rsidR="00000000" w:rsidRPr="00000000">
              <w:rPr>
                <w:rtl w:val="0"/>
              </w:rPr>
              <w:t xml:space="preserve">72,0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after="480" w:lineRule="auto"/>
              <w:rPr/>
            </w:pPr>
            <w:r w:rsidDel="00000000" w:rsidR="00000000" w:rsidRPr="00000000">
              <w:rPr>
                <w:rtl w:val="0"/>
              </w:rPr>
              <w:t xml:space="preserve">96,3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spacing w:after="480" w:lineRule="auto"/>
              <w:rPr/>
            </w:pPr>
            <w:r w:rsidDel="00000000" w:rsidR="00000000" w:rsidRPr="00000000">
              <w:rPr>
                <w:rtl w:val="0"/>
              </w:rPr>
              <w:t xml:space="preserve">80,1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spacing w:after="480" w:lineRule="auto"/>
              <w:rPr/>
            </w:pPr>
            <w:r w:rsidDel="00000000" w:rsidR="00000000" w:rsidRPr="00000000">
              <w:rPr>
                <w:rtl w:val="0"/>
              </w:rPr>
              <w:t xml:space="preserve">74,0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spacing w:after="480" w:lineRule="auto"/>
              <w:rPr/>
            </w:pPr>
            <w:r w:rsidDel="00000000" w:rsidR="00000000" w:rsidRPr="00000000">
              <w:rPr>
                <w:rtl w:val="0"/>
              </w:rPr>
              <w:t xml:space="preserve">32,5 min</w:t>
            </w:r>
          </w:p>
        </w:tc>
      </w:tr>
    </w:tbl>
    <w:p w:rsidR="00000000" w:rsidDel="00000000" w:rsidP="00000000" w:rsidRDefault="00000000" w:rsidRPr="00000000" w14:paraId="00000171">
      <w:pPr>
        <w:pStyle w:val="Heading3"/>
        <w:rPr/>
      </w:pPr>
      <w:bookmarkStart w:colFirst="0" w:colLast="0" w:name="_heading=h.4rzml5xfz55k" w:id="23"/>
      <w:bookmarkEnd w:id="23"/>
      <w:r w:rsidDel="00000000" w:rsidR="00000000" w:rsidRPr="00000000">
        <w:rPr>
          <w:rtl w:val="0"/>
        </w:rPr>
        <w:t xml:space="preserve">Tabla 4: Comparativa de modelos de detección de objetos</w:t>
      </w:r>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b w:val="1"/>
          <w:bCs w:val="1"/>
          <w:rtl w:val="0"/>
        </w:rPr>
        <w:t xml:space="preserve">Fase 2: Benchmarking del Clasificador</w:t>
      </w:r>
    </w:p>
    <w:p w:rsidR="00000000" w:rsidDel="00000000" w:rsidP="00000000" w:rsidRDefault="00000000" w:rsidRPr="00000000" w14:paraId="00000173">
      <w:pPr>
        <w:rPr/>
      </w:pPr>
      <w:r w:rsidDel="00000000" w:rsidR="00000000" w:rsidRPr="00000000">
        <w:rPr>
          <w:rtl w:val="0"/>
        </w:rPr>
        <w:t xml:space="preserve">En la clasificación de comportamientos, SlowFast se impuso como la solución óptima debido a su superioridad en eficiencia operativa.</w:t>
      </w:r>
      <w:r w:rsidDel="00000000" w:rsidR="00000000" w:rsidRPr="00000000">
        <w:rPr>
          <w:rtl w:val="0"/>
        </w:rPr>
      </w:r>
    </w:p>
    <w:tbl>
      <w:tblPr>
        <w:tblStyle w:val="Table7"/>
        <w:tblW w:w="7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1340"/>
        <w:gridCol w:w="1580"/>
        <w:gridCol w:w="860"/>
        <w:gridCol w:w="1715"/>
        <w:tblGridChange w:id="0">
          <w:tblGrid>
            <w:gridCol w:w="2285"/>
            <w:gridCol w:w="1340"/>
            <w:gridCol w:w="1580"/>
            <w:gridCol w:w="860"/>
            <w:gridCol w:w="17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after="480" w:lineRule="auto"/>
              <w:rPr/>
            </w:pPr>
            <w:r w:rsidDel="00000000" w:rsidR="00000000" w:rsidRPr="00000000">
              <w:rPr>
                <w:b w:val="1"/>
                <w:bCs w:val="1"/>
                <w:rtl w:val="0"/>
              </w:rPr>
              <w:t xml:space="preserve">Modelo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480" w:lineRule="auto"/>
              <w:rPr/>
            </w:pPr>
            <w:r w:rsidDel="00000000" w:rsidR="00000000" w:rsidRPr="00000000">
              <w:rPr>
                <w:b w:val="1"/>
                <w:bCs w:val="1"/>
                <w:rtl w:val="0"/>
              </w:rPr>
              <w:t xml:space="preserve">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480" w:lineRule="auto"/>
              <w:rPr/>
            </w:pPr>
            <w:r w:rsidDel="00000000" w:rsidR="00000000" w:rsidRPr="00000000">
              <w:rPr>
                <w:b w:val="1"/>
                <w:bCs w:val="1"/>
                <w:rtl w:val="0"/>
              </w:rPr>
              <w:t xml:space="preserve">Parámetros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480" w:lineRule="auto"/>
              <w:rPr/>
            </w:pPr>
            <w:r w:rsidDel="00000000" w:rsidR="00000000" w:rsidRPr="00000000">
              <w:rPr>
                <w:b w:val="1"/>
                <w:bCs w:val="1"/>
                <w:rtl w:val="0"/>
              </w:rPr>
              <w:t xml:space="preserve">FPS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480" w:lineRule="auto"/>
              <w:rPr/>
            </w:pPr>
            <w:r w:rsidDel="00000000" w:rsidR="00000000" w:rsidRPr="00000000">
              <w:rPr>
                <w:b w:val="1"/>
                <w:bCs w:val="1"/>
                <w:rtl w:val="0"/>
              </w:rPr>
              <w:t xml:space="preserve">Tiempo Entr.</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480" w:lineRule="auto"/>
              <w:rPr/>
            </w:pPr>
            <w:r w:rsidDel="00000000" w:rsidR="00000000" w:rsidRPr="00000000">
              <w:rPr>
                <w:b w:val="1"/>
                <w:bCs w:val="1"/>
                <w:rtl w:val="0"/>
              </w:rPr>
              <w:t xml:space="preserve">SlowFast R50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480" w:lineRule="auto"/>
              <w:rPr/>
            </w:pPr>
            <w:r w:rsidDel="00000000" w:rsidR="00000000" w:rsidRPr="00000000">
              <w:rPr>
                <w:rtl w:val="0"/>
              </w:rPr>
              <w:t xml:space="preserve">72,4%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480" w:lineRule="auto"/>
              <w:rPr/>
            </w:pPr>
            <w:r w:rsidDel="00000000" w:rsidR="00000000" w:rsidRPr="00000000">
              <w:rPr>
                <w:rtl w:val="0"/>
              </w:rPr>
              <w:t xml:space="preserve">33,7M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480" w:lineRule="auto"/>
              <w:rPr/>
            </w:pPr>
            <w:r w:rsidDel="00000000" w:rsidR="00000000" w:rsidRPr="00000000">
              <w:rPr>
                <w:rtl w:val="0"/>
              </w:rPr>
              <w:t xml:space="preserve">137,6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after="480" w:lineRule="auto"/>
              <w:rPr/>
            </w:pPr>
            <w:r w:rsidDel="00000000" w:rsidR="00000000" w:rsidRPr="00000000">
              <w:rPr>
                <w:rtl w:val="0"/>
              </w:rPr>
              <w:t xml:space="preserve">25,2 min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after="480" w:lineRule="auto"/>
              <w:rPr/>
            </w:pPr>
            <w:r w:rsidDel="00000000" w:rsidR="00000000" w:rsidRPr="00000000">
              <w:rPr>
                <w:b w:val="1"/>
                <w:bCs w:val="1"/>
                <w:rtl w:val="0"/>
              </w:rPr>
              <w:t xml:space="preserve">ResNet50 + LSTM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after="480" w:lineRule="auto"/>
              <w:rPr/>
            </w:pPr>
            <w:r w:rsidDel="00000000" w:rsidR="00000000" w:rsidRPr="00000000">
              <w:rPr>
                <w:rtl w:val="0"/>
              </w:rPr>
              <w:t xml:space="preserve">72,6%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spacing w:after="480" w:lineRule="auto"/>
              <w:rPr/>
            </w:pPr>
            <w:r w:rsidDel="00000000" w:rsidR="00000000" w:rsidRPr="00000000">
              <w:rPr>
                <w:rtl w:val="0"/>
              </w:rPr>
              <w:t xml:space="preserve">28,2M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after="480" w:lineRule="auto"/>
              <w:rPr/>
            </w:pPr>
            <w:r w:rsidDel="00000000" w:rsidR="00000000" w:rsidRPr="00000000">
              <w:rPr>
                <w:rtl w:val="0"/>
              </w:rPr>
              <w:t xml:space="preserve">59,9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after="480" w:lineRule="auto"/>
              <w:rPr/>
            </w:pPr>
            <w:r w:rsidDel="00000000" w:rsidR="00000000" w:rsidRPr="00000000">
              <w:rPr>
                <w:rtl w:val="0"/>
              </w:rPr>
              <w:t xml:space="preserve">34,5 min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after="480" w:lineRule="auto"/>
              <w:rPr/>
            </w:pPr>
            <w:r w:rsidDel="00000000" w:rsidR="00000000" w:rsidRPr="00000000">
              <w:rPr>
                <w:b w:val="1"/>
                <w:bCs w:val="1"/>
                <w:rtl w:val="0"/>
              </w:rPr>
              <w:t xml:space="preserve">R3D-18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480" w:lineRule="auto"/>
              <w:rPr/>
            </w:pPr>
            <w:r w:rsidDel="00000000" w:rsidR="00000000" w:rsidRPr="00000000">
              <w:rPr>
                <w:rtl w:val="0"/>
              </w:rPr>
              <w:t xml:space="preserve">69,0%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after="480" w:lineRule="auto"/>
              <w:rPr/>
            </w:pPr>
            <w:r w:rsidDel="00000000" w:rsidR="00000000" w:rsidRPr="00000000">
              <w:rPr>
                <w:rtl w:val="0"/>
              </w:rPr>
              <w:t xml:space="preserve">33,2M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480" w:lineRule="auto"/>
              <w:rPr/>
            </w:pPr>
            <w:r w:rsidDel="00000000" w:rsidR="00000000" w:rsidRPr="00000000">
              <w:rPr>
                <w:rtl w:val="0"/>
              </w:rPr>
              <w:t xml:space="preserve">53,2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after="480" w:lineRule="auto"/>
              <w:rPr/>
            </w:pPr>
            <w:r w:rsidDel="00000000" w:rsidR="00000000" w:rsidRPr="00000000">
              <w:rPr>
                <w:rtl w:val="0"/>
              </w:rPr>
              <w:t xml:space="preserve">91,0 min</w:t>
            </w:r>
          </w:p>
        </w:tc>
      </w:tr>
    </w:tbl>
    <w:p w:rsidR="00000000" w:rsidDel="00000000" w:rsidP="00000000" w:rsidRDefault="00000000" w:rsidRPr="00000000" w14:paraId="00000188">
      <w:pPr>
        <w:pStyle w:val="Heading3"/>
        <w:rPr>
          <w:i w:val="1"/>
          <w:iCs w:val="1"/>
        </w:rPr>
      </w:pPr>
      <w:bookmarkStart w:colFirst="0" w:colLast="0" w:name="_heading=h.77q4vr3gkse9" w:id="24"/>
      <w:bookmarkEnd w:id="24"/>
      <w:r w:rsidDel="00000000" w:rsidR="00000000" w:rsidRPr="00000000">
        <w:rPr>
          <w:rtl w:val="0"/>
        </w:rPr>
        <w:t xml:space="preserve">Tabla 5: Comparativa de arquitecturas para reconocimiento de acciones</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2"/>
        <w:spacing w:after="240" w:before="240" w:line="278.00000000000006" w:lineRule="auto"/>
        <w:jc w:val="both"/>
        <w:rPr/>
      </w:pPr>
      <w:bookmarkStart w:colFirst="0" w:colLast="0" w:name="_heading=h.er4agtklr9dp" w:id="25"/>
      <w:bookmarkEnd w:id="25"/>
      <w:r w:rsidDel="00000000" w:rsidR="00000000" w:rsidRPr="00000000">
        <w:rPr>
          <w:rtl w:val="0"/>
        </w:rPr>
        <w:t xml:space="preserve">5.2 Análisis de Modelos Espacio-Temporales (SlowFast)</w:t>
      </w:r>
    </w:p>
    <w:p w:rsidR="00000000" w:rsidDel="00000000" w:rsidP="00000000" w:rsidRDefault="00000000" w:rsidRPr="00000000" w14:paraId="0000018B">
      <w:pPr>
        <w:spacing w:before="240" w:lineRule="auto"/>
        <w:rPr/>
      </w:pPr>
      <w:r w:rsidDel="00000000" w:rsidR="00000000" w:rsidRPr="00000000">
        <w:rPr>
          <w:rtl w:val="0"/>
        </w:rPr>
        <w:t xml:space="preserve">La selección de </w:t>
      </w:r>
      <w:r w:rsidDel="00000000" w:rsidR="00000000" w:rsidRPr="00000000">
        <w:rPr>
          <w:b w:val="1"/>
          <w:bCs w:val="1"/>
          <w:rtl w:val="0"/>
        </w:rPr>
        <w:t xml:space="preserve">SlowFast R50</w:t>
      </w:r>
      <w:r w:rsidDel="00000000" w:rsidR="00000000" w:rsidRPr="00000000">
        <w:rPr>
          <w:rtl w:val="0"/>
        </w:rPr>
        <w:t xml:space="preserve"> responde a una optimización de la latencia </w:t>
      </w:r>
      <w:r w:rsidDel="00000000" w:rsidR="00000000" w:rsidRPr="00000000">
        <w:rPr>
          <w:i w:val="1"/>
          <w:iCs w:val="1"/>
          <w:rtl w:val="0"/>
        </w:rPr>
        <w:t xml:space="preserve">end-to-end</w:t>
      </w:r>
      <w:r w:rsidDel="00000000" w:rsidR="00000000" w:rsidRPr="00000000">
        <w:rPr>
          <w:rtl w:val="0"/>
        </w:rPr>
        <w:t xml:space="preserve"> del sistema:</w:t>
      </w:r>
    </w:p>
    <w:p w:rsidR="00000000" w:rsidDel="00000000" w:rsidP="00000000" w:rsidRDefault="00000000" w:rsidRPr="00000000" w14:paraId="0000018C">
      <w:pPr>
        <w:numPr>
          <w:ilvl w:val="0"/>
          <w:numId w:val="1"/>
        </w:numPr>
        <w:spacing w:after="0" w:afterAutospacing="0" w:before="240" w:lineRule="auto"/>
        <w:ind w:left="720" w:hanging="360"/>
        <w:rPr>
          <w:sz w:val="22"/>
          <w:szCs w:val="22"/>
        </w:rPr>
      </w:pPr>
      <w:r w:rsidDel="00000000" w:rsidR="00000000" w:rsidRPr="00000000">
        <w:rPr>
          <w:b w:val="1"/>
          <w:bCs w:val="1"/>
          <w:rtl w:val="0"/>
        </w:rPr>
        <w:t xml:space="preserve">Eficiencia Operativa:</w:t>
      </w:r>
      <w:r w:rsidDel="00000000" w:rsidR="00000000" w:rsidRPr="00000000">
        <w:rPr>
          <w:rtl w:val="0"/>
        </w:rPr>
        <w:t xml:space="preserve"> SlowFast procesa clips de video de forma nativa en 3D pero de manera desacoplada. Su vía rápida (</w:t>
      </w:r>
      <w:r w:rsidDel="00000000" w:rsidR="00000000" w:rsidRPr="00000000">
        <w:rPr>
          <w:i w:val="1"/>
          <w:iCs w:val="1"/>
          <w:rtl w:val="0"/>
        </w:rPr>
        <w:t xml:space="preserve">Fast Pathway</w:t>
      </w:r>
      <w:r w:rsidDel="00000000" w:rsidR="00000000" w:rsidRPr="00000000">
        <w:rPr>
          <w:rtl w:val="0"/>
        </w:rPr>
        <w:t xml:space="preserve">) permite capturar movimientos bruscos con un coste computacional ínfimo, logrando un </w:t>
      </w:r>
      <w:r w:rsidDel="00000000" w:rsidR="00000000" w:rsidRPr="00000000">
        <w:rPr>
          <w:i w:val="1"/>
          <w:iCs w:val="1"/>
          <w:rtl w:val="0"/>
        </w:rPr>
        <w:t xml:space="preserve">throughput</w:t>
      </w:r>
      <w:r w:rsidDel="00000000" w:rsidR="00000000" w:rsidRPr="00000000">
        <w:rPr>
          <w:rtl w:val="0"/>
        </w:rPr>
        <w:t xml:space="preserve"> de </w:t>
      </w:r>
      <w:r w:rsidDel="00000000" w:rsidR="00000000" w:rsidRPr="00000000">
        <w:rPr>
          <w:b w:val="1"/>
          <w:bCs w:val="1"/>
          <w:rtl w:val="0"/>
        </w:rPr>
        <w:t xml:space="preserve">137 FPS</w:t>
      </w:r>
      <w:r w:rsidDel="00000000" w:rsidR="00000000" w:rsidRPr="00000000">
        <w:rPr>
          <w:rtl w:val="0"/>
        </w:rPr>
        <w:t xml:space="preserve">, lo que permite escalar el sistema a grandes rebaños.</w:t>
      </w:r>
    </w:p>
    <w:p w:rsidR="00000000" w:rsidDel="00000000" w:rsidP="00000000" w:rsidRDefault="00000000" w:rsidRPr="00000000" w14:paraId="0000018D">
      <w:pPr>
        <w:numPr>
          <w:ilvl w:val="0"/>
          <w:numId w:val="1"/>
        </w:numPr>
        <w:spacing w:after="0" w:afterAutospacing="0" w:before="0" w:beforeAutospacing="0" w:lineRule="auto"/>
        <w:ind w:left="720" w:hanging="360"/>
        <w:rPr>
          <w:sz w:val="22"/>
          <w:szCs w:val="22"/>
        </w:rPr>
      </w:pPr>
      <w:r w:rsidDel="00000000" w:rsidR="00000000" w:rsidRPr="00000000">
        <w:rPr>
          <w:b w:val="1"/>
          <w:bCs w:val="1"/>
          <w:rtl w:val="0"/>
        </w:rPr>
        <w:t xml:space="preserve">Integración con el Pipeline:</w:t>
      </w:r>
      <w:r w:rsidDel="00000000" w:rsidR="00000000" w:rsidRPr="00000000">
        <w:rPr>
          <w:rtl w:val="0"/>
        </w:rPr>
        <w:t xml:space="preserve"> Al procesar información espacial y temporal de forma concurrente, el modelo ofrece una coherencia en las predicciones superior a arquitecturas 2D+LSTM, que suelen sufrir de inestabilidades ante oclusiones parciales del animal.</w:t>
      </w:r>
    </w:p>
    <w:p w:rsidR="00000000" w:rsidDel="00000000" w:rsidP="00000000" w:rsidRDefault="00000000" w:rsidRPr="00000000" w14:paraId="0000018E">
      <w:pPr>
        <w:numPr>
          <w:ilvl w:val="0"/>
          <w:numId w:val="1"/>
        </w:numPr>
        <w:spacing w:before="0" w:beforeAutospacing="0" w:lineRule="auto"/>
        <w:ind w:left="720" w:hanging="360"/>
        <w:rPr>
          <w:sz w:val="22"/>
          <w:szCs w:val="22"/>
        </w:rPr>
      </w:pPr>
      <w:r w:rsidDel="00000000" w:rsidR="00000000" w:rsidRPr="00000000">
        <w:rPr>
          <w:b w:val="1"/>
          <w:bCs w:val="1"/>
          <w:rtl w:val="0"/>
        </w:rPr>
        <w:t xml:space="preserve">Estabilidad del Algoritmo:</w:t>
      </w:r>
      <w:r w:rsidDel="00000000" w:rsidR="00000000" w:rsidRPr="00000000">
        <w:rPr>
          <w:rtl w:val="0"/>
        </w:rPr>
        <w:t xml:space="preserve"> Como se evidencia en el benchmark, el tiempo de entrenamiento y la convergencia de SlowFast son significativamente más eficientes (25,2 min), lo que facilita el re-entrenamiento del sistema ante nuevos entornos.</w:t>
      </w:r>
    </w:p>
    <w:p w:rsidR="00000000" w:rsidDel="00000000" w:rsidP="00000000" w:rsidRDefault="00000000" w:rsidRPr="00000000" w14:paraId="0000018F">
      <w:pPr>
        <w:spacing w:before="240" w:lineRule="auto"/>
        <w:rPr/>
      </w:pPr>
      <w:r w:rsidDel="00000000" w:rsidR="00000000" w:rsidRPr="00000000">
        <w:rPr>
          <w:rtl w:val="0"/>
        </w:rPr>
        <w:t xml:space="preserve">En conclusión, la combinación de la estabilidad espacial de </w:t>
      </w:r>
      <w:r w:rsidDel="00000000" w:rsidR="00000000" w:rsidRPr="00000000">
        <w:rPr>
          <w:b w:val="1"/>
          <w:bCs w:val="1"/>
          <w:rtl w:val="0"/>
        </w:rPr>
        <w:t xml:space="preserve">Faster R-CNN R-101</w:t>
      </w:r>
      <w:r w:rsidDel="00000000" w:rsidR="00000000" w:rsidRPr="00000000">
        <w:rPr>
          <w:rtl w:val="0"/>
        </w:rPr>
        <w:t xml:space="preserve"> con la eficiencia temporal de </w:t>
      </w:r>
      <w:r w:rsidDel="00000000" w:rsidR="00000000" w:rsidRPr="00000000">
        <w:rPr>
          <w:b w:val="1"/>
          <w:bCs w:val="1"/>
          <w:rtl w:val="0"/>
        </w:rPr>
        <w:t xml:space="preserve">SlowFast</w:t>
      </w:r>
      <w:r w:rsidDel="00000000" w:rsidR="00000000" w:rsidRPr="00000000">
        <w:rPr>
          <w:rtl w:val="0"/>
        </w:rPr>
        <w:t xml:space="preserve"> asegura un pipeline equilibrado y listo para operaciones industriales.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1"/>
        <w:rPr/>
      </w:pPr>
      <w:bookmarkStart w:colFirst="0" w:colLast="0" w:name="_heading=h.iwo966h9y5jv" w:id="26"/>
      <w:bookmarkEnd w:id="26"/>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1"/>
        <w:rPr/>
      </w:pPr>
      <w:bookmarkStart w:colFirst="0" w:colLast="0" w:name="_heading=h.v4mlh6ejgepf" w:id="27"/>
      <w:bookmarkEnd w:id="27"/>
      <w:r w:rsidDel="00000000" w:rsidR="00000000" w:rsidRPr="00000000">
        <w:rPr>
          <w:rtl w:val="0"/>
        </w:rPr>
        <w:t xml:space="preserve">6  Proceso de entrenamiento y evaluación</w:t>
      </w:r>
      <w:r w:rsidDel="00000000" w:rsidR="00000000" w:rsidRPr="00000000">
        <w:rPr>
          <w:rtl w:val="0"/>
        </w:rPr>
      </w:r>
    </w:p>
    <w:p w:rsidR="00000000" w:rsidDel="00000000" w:rsidP="00000000" w:rsidRDefault="00000000" w:rsidRPr="00000000" w14:paraId="00000194">
      <w:pPr>
        <w:pStyle w:val="Heading2"/>
        <w:spacing w:after="240" w:line="276" w:lineRule="auto"/>
        <w:rPr/>
      </w:pPr>
      <w:bookmarkStart w:colFirst="0" w:colLast="0" w:name="_heading=h.r5gpjnsvvqa" w:id="28"/>
      <w:bookmarkEnd w:id="28"/>
      <w:r w:rsidDel="00000000" w:rsidR="00000000" w:rsidRPr="00000000">
        <w:rPr>
          <w:rtl w:val="0"/>
        </w:rPr>
        <w:t xml:space="preserve">6.1 Descripción de los Procesos</w:t>
      </w:r>
    </w:p>
    <w:p w:rsidR="00000000" w:rsidDel="00000000" w:rsidP="00000000" w:rsidRDefault="00000000" w:rsidRPr="00000000" w14:paraId="00000195">
      <w:pPr>
        <w:spacing w:before="240" w:lineRule="auto"/>
        <w:rPr/>
      </w:pPr>
      <w:r w:rsidDel="00000000" w:rsidR="00000000" w:rsidRPr="00000000">
        <w:rPr>
          <w:rtl w:val="0"/>
        </w:rPr>
        <w:t xml:space="preserve">El entrenamiento del sistema se divide en dos fases secuenciales: primero se ajusta el modelo de detección espacial (Detectron2) para la localización de los animales y, posteriormente, se entrena el clasificador de comportamiento temporal (SlowFast).</w:t>
      </w:r>
    </w:p>
    <w:p w:rsidR="00000000" w:rsidDel="00000000" w:rsidP="00000000" w:rsidRDefault="00000000" w:rsidRPr="00000000" w14:paraId="00000196">
      <w:pPr>
        <w:spacing w:before="240" w:lineRule="auto"/>
        <w:rPr/>
      </w:pPr>
      <w:r w:rsidDel="00000000" w:rsidR="00000000" w:rsidRPr="00000000">
        <w:rPr>
          <w:rtl w:val="0"/>
        </w:rPr>
        <w:t xml:space="preserve">Para afrontar los retos identificados en el análisis exploratorio de datos (EDA), y muy especialmente el severo desbalance de clases (ratio 347:1), se implementaron tres estrategias clave de optimización durante el entrenamiento:</w:t>
      </w:r>
    </w:p>
    <w:p w:rsidR="00000000" w:rsidDel="00000000" w:rsidP="00000000" w:rsidRDefault="00000000" w:rsidRPr="00000000" w14:paraId="00000197">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b w:val="1"/>
          <w:bCs w:val="1"/>
          <w:rtl w:val="0"/>
        </w:rPr>
        <w:t xml:space="preserve">Muestreo Balanceado (WeightedRandomSampler):</w:t>
      </w:r>
      <w:r w:rsidDel="00000000" w:rsidR="00000000" w:rsidRPr="00000000">
        <w:rPr>
          <w:rtl w:val="0"/>
        </w:rPr>
        <w:t xml:space="preserve"> Se utiliza un sampler ponderado que realiza </w:t>
      </w:r>
      <w:r w:rsidDel="00000000" w:rsidR="00000000" w:rsidRPr="00000000">
        <w:rPr>
          <w:i w:val="1"/>
          <w:iCs w:val="1"/>
          <w:rtl w:val="0"/>
        </w:rPr>
        <w:t xml:space="preserve">oversampling</w:t>
      </w:r>
      <w:r w:rsidDel="00000000" w:rsidR="00000000" w:rsidRPr="00000000">
        <w:rPr>
          <w:rtl w:val="0"/>
        </w:rPr>
        <w:t xml:space="preserve"> de las clases minoritarias, garantizando que el modelo aprenda de comportamientos raros (beber) con la misma frecuencia que los comunes.</w:t>
      </w:r>
    </w:p>
    <w:p w:rsidR="00000000" w:rsidDel="00000000" w:rsidP="00000000" w:rsidRDefault="00000000" w:rsidRPr="00000000" w14:paraId="00000198">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b w:val="1"/>
          <w:bCs w:val="1"/>
          <w:rtl w:val="0"/>
        </w:rPr>
        <w:t xml:space="preserve">Función de Pérdida (Focal Loss):</w:t>
      </w:r>
      <w:r w:rsidDel="00000000" w:rsidR="00000000" w:rsidRPr="00000000">
        <w:rPr>
          <w:rtl w:val="0"/>
        </w:rPr>
        <w:t xml:space="preserve"> Se sustituyó la CrossEntropy por Focal Loss para penalizar menos los ejemplos fáciles (pasto) y centrar el gradiente en las muestras difíciles y minoritarias mediante el ajuste de los parámetros α y γ.</w:t>
      </w:r>
    </w:p>
    <w:p w:rsidR="00000000" w:rsidDel="00000000" w:rsidP="00000000" w:rsidRDefault="00000000" w:rsidRPr="00000000" w14:paraId="00000199">
      <w:pPr>
        <w:numPr>
          <w:ilvl w:val="0"/>
          <w:numId w:val="4"/>
        </w:numPr>
        <w:spacing w:before="0" w:beforeAutospacing="0" w:lineRule="auto"/>
        <w:ind w:left="720" w:hanging="360"/>
        <w:rPr>
          <w:rFonts w:ascii="Times New Roman" w:cs="Times New Roman" w:eastAsia="Times New Roman" w:hAnsi="Times New Roman"/>
        </w:rPr>
      </w:pPr>
      <w:r w:rsidDel="00000000" w:rsidR="00000000" w:rsidRPr="00000000">
        <w:rPr>
          <w:b w:val="1"/>
          <w:bCs w:val="1"/>
          <w:rtl w:val="0"/>
        </w:rPr>
        <w:t xml:space="preserve">Programación de tasas de aprendizaje (LR Schedulers):</w:t>
      </w:r>
      <w:r w:rsidDel="00000000" w:rsidR="00000000" w:rsidRPr="00000000">
        <w:rPr>
          <w:rtl w:val="0"/>
        </w:rPr>
        <w:t xml:space="preserve"> Implementación de una estrategia dual de </w:t>
      </w:r>
      <w:r w:rsidDel="00000000" w:rsidR="00000000" w:rsidRPr="00000000">
        <w:rPr>
          <w:i w:val="1"/>
          <w:iCs w:val="1"/>
          <w:rtl w:val="0"/>
        </w:rPr>
        <w:t xml:space="preserve">Linear Warmup</w:t>
      </w:r>
      <w:r w:rsidDel="00000000" w:rsidR="00000000" w:rsidRPr="00000000">
        <w:rPr>
          <w:rtl w:val="0"/>
        </w:rPr>
        <w:t xml:space="preserve"> y </w:t>
      </w:r>
      <w:r w:rsidDel="00000000" w:rsidR="00000000" w:rsidRPr="00000000">
        <w:rPr>
          <w:i w:val="1"/>
          <w:iCs w:val="1"/>
          <w:rtl w:val="0"/>
        </w:rPr>
        <w:t xml:space="preserve">Cosine Decay</w:t>
      </w:r>
      <w:r w:rsidDel="00000000" w:rsidR="00000000" w:rsidRPr="00000000">
        <w:rPr>
          <w:rtl w:val="0"/>
        </w:rPr>
        <w:t xml:space="preserve">. El Warmup previene la divergencia del gradiente en los primeros pasos tras la inicialización de pesos, mientras que el decaimiento de coseno permite un ajuste fino en las etapas finales del entrenamiento de SlowFast, asegurando que el modelo converja de manera estable en un mínimo global y maximice la capacidad de generalización en el reconocimiento de acciones sutiles.</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spacing w:after="240" w:line="276" w:lineRule="auto"/>
        <w:rPr>
          <w:b w:val="1"/>
          <w:bCs w:val="1"/>
        </w:rPr>
      </w:pPr>
      <w:bookmarkStart w:colFirst="0" w:colLast="0" w:name="_heading=h.db4uhnrdw854" w:id="29"/>
      <w:bookmarkEnd w:id="29"/>
      <w:r w:rsidDel="00000000" w:rsidR="00000000" w:rsidRPr="00000000">
        <w:rPr>
          <w:rtl w:val="0"/>
        </w:rPr>
        <w:t xml:space="preserve">6.2 Hiperparámetros Clave</w:t>
      </w:r>
      <w:r w:rsidDel="00000000" w:rsidR="00000000" w:rsidRPr="00000000">
        <w:rPr>
          <w:rtl w:val="0"/>
        </w:rPr>
      </w:r>
    </w:p>
    <w:p w:rsidR="00000000" w:rsidDel="00000000" w:rsidP="00000000" w:rsidRDefault="00000000" w:rsidRPr="00000000" w14:paraId="0000019C">
      <w:pPr>
        <w:spacing w:before="240" w:lineRule="auto"/>
        <w:rPr/>
      </w:pPr>
      <w:sdt>
        <w:sdtPr>
          <w:id w:val="-1437427830"/>
          <w:tag w:val="goog_rdk_5"/>
        </w:sdtPr>
        <w:sdtContent>
          <w:commentRangeStart w:id="0"/>
        </w:sdtContent>
      </w:sdt>
      <w:r w:rsidDel="00000000" w:rsidR="00000000" w:rsidRPr="00000000">
        <w:rPr>
          <w:rtl w:val="0"/>
        </w:rPr>
        <w:t xml:space="preserve">Para mejorar el rendimiento con datos desbalanceados, se utilizó un sistema de </w:t>
      </w:r>
      <w:r w:rsidDel="00000000" w:rsidR="00000000" w:rsidRPr="00000000">
        <w:rPr>
          <w:b w:val="1"/>
          <w:bCs w:val="1"/>
          <w:rtl w:val="0"/>
        </w:rPr>
        <w:t xml:space="preserve">búsqueda en rejilla (grid search) automatizado</w:t>
      </w:r>
      <w:r w:rsidDel="00000000" w:rsidR="00000000" w:rsidRPr="00000000">
        <w:rPr>
          <w:rtl w:val="0"/>
        </w:rPr>
        <w:t xml:space="preserve"> y paralelo en múltiples GPUs sobre el 5% del dataset. El objetivo fue optimizar dos componentes clave: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9D">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b w:val="1"/>
          <w:bCs w:val="1"/>
          <w:rtl w:val="0"/>
        </w:rPr>
        <w:t xml:space="preserve">Detector:</w:t>
      </w:r>
      <w:r w:rsidDel="00000000" w:rsidR="00000000" w:rsidRPr="00000000">
        <w:rPr>
          <w:rtl w:val="0"/>
        </w:rPr>
        <w:t xml:space="preserve"> Se evaluaron tasas de aprendizaje (0,001 a 0,005) y tamaños de lote (8 y 16), identificando qué valores más altos de LR (0,005) aceleraban la convergencia inicial en el subconjunto.</w:t>
      </w:r>
    </w:p>
    <w:p w:rsidR="00000000" w:rsidDel="00000000" w:rsidP="00000000" w:rsidRDefault="00000000" w:rsidRPr="00000000" w14:paraId="0000019E">
      <w:pPr>
        <w:numPr>
          <w:ilvl w:val="0"/>
          <w:numId w:val="26"/>
        </w:numPr>
        <w:spacing w:before="0" w:beforeAutospacing="0" w:lineRule="auto"/>
        <w:ind w:left="720" w:hanging="360"/>
        <w:rPr>
          <w:rFonts w:ascii="Times New Roman" w:cs="Times New Roman" w:eastAsia="Times New Roman" w:hAnsi="Times New Roman"/>
        </w:rPr>
      </w:pPr>
      <w:r w:rsidDel="00000000" w:rsidR="00000000" w:rsidRPr="00000000">
        <w:rPr>
          <w:b w:val="1"/>
          <w:bCs w:val="1"/>
          <w:rtl w:val="0"/>
        </w:rPr>
        <w:t xml:space="preserve">Clasificador (SlowFast):</w:t>
      </w:r>
      <w:r w:rsidDel="00000000" w:rsidR="00000000" w:rsidRPr="00000000">
        <w:rPr>
          <w:rtl w:val="0"/>
        </w:rPr>
        <w:t xml:space="preserve"> Se exploró el espacio de la Focal Loss con Gamma (1.5, 2.0, 3.0) y Alpha (0.25, 0.5), buscando maximizar el Macro F1-Score.</w:t>
      </w:r>
    </w:p>
    <w:p w:rsidR="00000000" w:rsidDel="00000000" w:rsidP="00000000" w:rsidRDefault="00000000" w:rsidRPr="00000000" w14:paraId="0000019F">
      <w:pPr>
        <w:spacing w:before="240" w:lineRule="auto"/>
        <w:ind w:left="720" w:firstLine="0"/>
        <w:rPr>
          <w:b w:val="1"/>
          <w:bCs w:val="1"/>
        </w:rPr>
      </w:pPr>
      <w:r w:rsidDel="00000000" w:rsidR="00000000" w:rsidRPr="00000000">
        <w:rPr>
          <w:rtl w:val="0"/>
        </w:rPr>
      </w:r>
    </w:p>
    <w:p w:rsidR="00000000" w:rsidDel="00000000" w:rsidP="00000000" w:rsidRDefault="00000000" w:rsidRPr="00000000" w14:paraId="000001A0">
      <w:pPr>
        <w:spacing w:before="240" w:lineRule="auto"/>
        <w:rPr/>
      </w:pPr>
      <w:r w:rsidDel="00000000" w:rsidR="00000000" w:rsidRPr="00000000">
        <w:rPr>
          <w:b w:val="1"/>
          <w:bCs w:val="1"/>
          <w:rtl w:val="0"/>
        </w:rPr>
        <w:t xml:space="preserve">El objetivo final:</w:t>
      </w:r>
      <w:r w:rsidDel="00000000" w:rsidR="00000000" w:rsidRPr="00000000">
        <w:rPr>
          <w:rtl w:val="0"/>
        </w:rPr>
        <w:t xml:space="preserve"> Reducir el sesgo hacia la clase mayoritaria (</w:t>
      </w:r>
      <w:r w:rsidDel="00000000" w:rsidR="00000000" w:rsidRPr="00000000">
        <w:rPr>
          <w:i w:val="1"/>
          <w:iCs w:val="1"/>
          <w:rtl w:val="0"/>
        </w:rPr>
        <w:t xml:space="preserve">pastoreo</w:t>
      </w:r>
      <w:r w:rsidDel="00000000" w:rsidR="00000000" w:rsidRPr="00000000">
        <w:rPr>
          <w:rtl w:val="0"/>
        </w:rPr>
        <w:t xml:space="preserve">) para identificar con precisión comportamientos críticos pero escasos, como el </w:t>
      </w:r>
      <w:r w:rsidDel="00000000" w:rsidR="00000000" w:rsidRPr="00000000">
        <w:rPr>
          <w:i w:val="1"/>
          <w:iCs w:val="1"/>
          <w:rtl w:val="0"/>
        </w:rPr>
        <w:t xml:space="preserve">consumo de agua</w:t>
      </w:r>
      <w:r w:rsidDel="00000000" w:rsidR="00000000" w:rsidRPr="00000000">
        <w:rPr>
          <w:rtl w:val="0"/>
        </w:rPr>
        <w:t xml:space="preserve"> o el </w:t>
      </w:r>
      <w:r w:rsidDel="00000000" w:rsidR="00000000" w:rsidRPr="00000000">
        <w:rPr>
          <w:i w:val="1"/>
          <w:iCs w:val="1"/>
          <w:rtl w:val="0"/>
        </w:rPr>
        <w:t xml:space="preserve">desplazamiento</w:t>
      </w: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t xml:space="preserve">La selección definitiva se basó en la estabilidad numérica y los resultados del </w:t>
      </w:r>
      <w:r w:rsidDel="00000000" w:rsidR="00000000" w:rsidRPr="00000000">
        <w:rPr>
          <w:i w:val="1"/>
          <w:iCs w:val="1"/>
          <w:rtl w:val="0"/>
        </w:rPr>
        <w:t xml:space="preserve">Grid Search</w:t>
      </w:r>
      <w:r w:rsidDel="00000000" w:rsidR="00000000" w:rsidRPr="00000000">
        <w:rPr>
          <w:rtl w:val="0"/>
        </w:rPr>
        <w:t xml:space="preserve">:</w:t>
      </w:r>
    </w:p>
    <w:p w:rsidR="00000000" w:rsidDel="00000000" w:rsidP="00000000" w:rsidRDefault="00000000" w:rsidRPr="00000000" w14:paraId="000001A2">
      <w:pPr>
        <w:numPr>
          <w:ilvl w:val="0"/>
          <w:numId w:val="36"/>
        </w:numPr>
        <w:spacing w:after="0" w:afterAutospacing="0" w:before="240" w:lineRule="auto"/>
        <w:ind w:left="720" w:hanging="360"/>
        <w:rPr>
          <w:rFonts w:ascii="Times New Roman" w:cs="Times New Roman" w:eastAsia="Times New Roman" w:hAnsi="Times New Roman"/>
        </w:rPr>
      </w:pPr>
      <w:r w:rsidDel="00000000" w:rsidR="00000000" w:rsidRPr="00000000">
        <w:rPr>
          <w:b w:val="1"/>
          <w:bCs w:val="1"/>
          <w:rtl w:val="0"/>
        </w:rPr>
        <w:t xml:space="preserve">Detector (Detectron2):</w:t>
      </w:r>
      <w:r w:rsidDel="00000000" w:rsidR="00000000" w:rsidRPr="00000000">
        <w:rPr>
          <w:rtl w:val="0"/>
        </w:rPr>
        <w:t xml:space="preserve"> Se seleccionó la configuración óptima identificada en el </w:t>
      </w:r>
      <w:r w:rsidDel="00000000" w:rsidR="00000000" w:rsidRPr="00000000">
        <w:rPr>
          <w:i w:val="1"/>
          <w:iCs w:val="1"/>
          <w:rtl w:val="0"/>
        </w:rPr>
        <w:t xml:space="preserve">Grid Search</w:t>
      </w:r>
      <w:r w:rsidDel="00000000" w:rsidR="00000000" w:rsidRPr="00000000">
        <w:rPr>
          <w:rtl w:val="0"/>
        </w:rPr>
        <w:t xml:space="preserve"> con una </w:t>
      </w:r>
      <w:r w:rsidDel="00000000" w:rsidR="00000000" w:rsidRPr="00000000">
        <w:rPr>
          <w:b w:val="1"/>
          <w:bCs w:val="1"/>
          <w:rtl w:val="0"/>
        </w:rPr>
        <w:t xml:space="preserve">LR de 0,005</w:t>
      </w:r>
      <w:r w:rsidDel="00000000" w:rsidR="00000000" w:rsidRPr="00000000">
        <w:rPr>
          <w:rtl w:val="0"/>
        </w:rPr>
        <w:t xml:space="preserve"> y un </w:t>
      </w:r>
      <w:r w:rsidDel="00000000" w:rsidR="00000000" w:rsidRPr="00000000">
        <w:rPr>
          <w:b w:val="1"/>
          <w:bCs w:val="1"/>
          <w:rtl w:val="0"/>
        </w:rPr>
        <w:t xml:space="preserve">Batch Size de 16</w:t>
      </w:r>
      <w:r w:rsidDel="00000000" w:rsidR="00000000" w:rsidRPr="00000000">
        <w:rPr>
          <w:rtl w:val="0"/>
        </w:rPr>
        <w:t xml:space="preserve">. Esta configuración maximiza la precisión de detección en el contexto ganadero del proyecto. Se implementó </w:t>
      </w:r>
      <w:r w:rsidDel="00000000" w:rsidR="00000000" w:rsidRPr="00000000">
        <w:rPr>
          <w:b w:val="1"/>
          <w:bCs w:val="1"/>
          <w:rtl w:val="0"/>
        </w:rPr>
        <w:t xml:space="preserve">SGD con Warmup</w:t>
      </w:r>
      <w:r w:rsidDel="00000000" w:rsidR="00000000" w:rsidRPr="00000000">
        <w:rPr>
          <w:rtl w:val="0"/>
        </w:rPr>
        <w:t xml:space="preserve"> (1.000 iteraciones) para asegurar la estabilidad inicial de los pesos.</w:t>
      </w:r>
    </w:p>
    <w:p w:rsidR="00000000" w:rsidDel="00000000" w:rsidP="00000000" w:rsidRDefault="00000000" w:rsidRPr="00000000" w14:paraId="000001A3">
      <w:pPr>
        <w:numPr>
          <w:ilvl w:val="0"/>
          <w:numId w:val="36"/>
        </w:numPr>
        <w:spacing w:before="0" w:beforeAutospacing="0" w:lineRule="auto"/>
        <w:ind w:left="720" w:hanging="360"/>
        <w:rPr>
          <w:rFonts w:ascii="Times New Roman" w:cs="Times New Roman" w:eastAsia="Times New Roman" w:hAnsi="Times New Roman"/>
        </w:rPr>
      </w:pPr>
      <w:r w:rsidDel="00000000" w:rsidR="00000000" w:rsidRPr="00000000">
        <w:rPr>
          <w:b w:val="1"/>
          <w:bCs w:val="1"/>
          <w:rtl w:val="0"/>
        </w:rPr>
        <w:t xml:space="preserve">Clasificador (SlowFast):</w:t>
      </w:r>
      <w:r w:rsidDel="00000000" w:rsidR="00000000" w:rsidRPr="00000000">
        <w:rPr>
          <w:rtl w:val="0"/>
        </w:rPr>
        <w:t xml:space="preserve"> Se utilizó la configuración óptima validada en el tuning: </w:t>
      </w:r>
      <w:r w:rsidDel="00000000" w:rsidR="00000000" w:rsidRPr="00000000">
        <w:rPr>
          <w:b w:val="1"/>
          <w:bCs w:val="1"/>
          <w:rtl w:val="0"/>
        </w:rPr>
        <w:t xml:space="preserve">Gamma=1,5</w:t>
      </w:r>
      <w:r w:rsidDel="00000000" w:rsidR="00000000" w:rsidRPr="00000000">
        <w:rPr>
          <w:rtl w:val="0"/>
        </w:rPr>
        <w:t xml:space="preserve"> y </w:t>
      </w:r>
      <w:r w:rsidDel="00000000" w:rsidR="00000000" w:rsidRPr="00000000">
        <w:rPr>
          <w:b w:val="1"/>
          <w:bCs w:val="1"/>
          <w:rtl w:val="0"/>
        </w:rPr>
        <w:t xml:space="preserve">Alpha=0,5</w:t>
      </w:r>
      <w:r w:rsidDel="00000000" w:rsidR="00000000" w:rsidRPr="00000000">
        <w:rPr>
          <w:rtl w:val="0"/>
        </w:rPr>
        <w:t xml:space="preserve">, con una </w:t>
      </w:r>
      <w:r w:rsidDel="00000000" w:rsidR="00000000" w:rsidRPr="00000000">
        <w:rPr>
          <w:b w:val="1"/>
          <w:bCs w:val="1"/>
          <w:rtl w:val="0"/>
        </w:rPr>
        <w:t xml:space="preserve">LR de 0,0005</w:t>
      </w:r>
      <w:r w:rsidDel="00000000" w:rsidR="00000000" w:rsidRPr="00000000">
        <w:rPr>
          <w:rtl w:val="0"/>
        </w:rPr>
        <w:t xml:space="preserve"> y optimizador </w:t>
      </w:r>
      <w:r w:rsidDel="00000000" w:rsidR="00000000" w:rsidRPr="00000000">
        <w:rPr>
          <w:b w:val="1"/>
          <w:bCs w:val="1"/>
          <w:rtl w:val="0"/>
        </w:rPr>
        <w:t xml:space="preserve">AdamW</w:t>
      </w:r>
      <w:r w:rsidDel="00000000" w:rsidR="00000000" w:rsidRPr="00000000">
        <w:rPr>
          <w:rtl w:val="0"/>
        </w:rPr>
        <w:t xml:space="preserve">. Esta combinación maximiza la sensibilidad del modelo ante comportamientos cinéticamente complejos y minoritarios, logrando el mejor balance en el Macro F1-Score.</w:t>
      </w:r>
      <w:r w:rsidDel="00000000" w:rsidR="00000000" w:rsidRPr="00000000">
        <w:rPr>
          <w:rtl w:val="0"/>
        </w:rPr>
      </w:r>
    </w:p>
    <w:p w:rsidR="00000000" w:rsidDel="00000000" w:rsidP="00000000" w:rsidRDefault="00000000" w:rsidRPr="00000000" w14:paraId="000001A4">
      <w:pPr>
        <w:spacing w:before="240" w:lineRule="auto"/>
        <w:rPr/>
      </w:pPr>
      <w:r w:rsidDel="00000000" w:rsidR="00000000" w:rsidRPr="00000000">
        <w:rPr>
          <w:rtl w:val="0"/>
        </w:rPr>
        <w:t xml:space="preserve">Para reproducir este proceso de optimización sobre el subconjunto del 5% del dataset mencionado anteriormente, se debe ejecutar el siguiente comando:</w:t>
      </w:r>
    </w:p>
    <w:p w:rsidR="00000000" w:rsidDel="00000000" w:rsidP="00000000" w:rsidRDefault="00000000" w:rsidRPr="00000000" w14:paraId="000001A5">
      <w:pPr>
        <w:ind w:left="0" w:firstLine="0"/>
        <w:rPr>
          <w:rFonts w:ascii="Roboto Mono" w:cs="Roboto Mono" w:eastAsia="Roboto Mono" w:hAnsi="Roboto Mono"/>
          <w:b w:val="1"/>
          <w:bCs w:val="1"/>
          <w:color w:val="188038"/>
        </w:rPr>
      </w:pPr>
      <w:r w:rsidDel="00000000" w:rsidR="00000000" w:rsidRPr="00000000">
        <w:rPr>
          <w:rFonts w:ascii="Times New Roman" w:cs="Times New Roman" w:eastAsia="Times New Roman" w:hAnsi="Times New Roman"/>
          <w:color w:val="188038"/>
          <w:rtl w:val="0"/>
        </w:rPr>
        <w:t xml:space="preserve"></w:t>
      </w:r>
      <w:r w:rsidDel="00000000" w:rsidR="00000000" w:rsidRPr="00000000">
        <w:rPr>
          <w:rFonts w:ascii="Roboto Mono" w:cs="Roboto Mono" w:eastAsia="Roboto Mono" w:hAnsi="Roboto Mono"/>
          <w:b w:val="1"/>
          <w:bCs w:val="1"/>
          <w:color w:val="188038"/>
          <w:rtl w:val="0"/>
        </w:rPr>
        <w:t xml:space="preserve">python scripts/grid_search.py --subset 0.05</w:t>
      </w:r>
    </w:p>
    <w:p w:rsidR="00000000" w:rsidDel="00000000" w:rsidP="00000000" w:rsidRDefault="00000000" w:rsidRPr="00000000" w14:paraId="000001A6">
      <w:pPr>
        <w:spacing w:before="240" w:lineRule="auto"/>
        <w:rPr/>
      </w:pPr>
      <w:r w:rsidDel="00000000" w:rsidR="00000000" w:rsidRPr="00000000">
        <w:rPr>
          <w:b w:val="1"/>
          <w:bCs w:val="1"/>
          <w:color w:val="188038"/>
          <w:rtl w:val="0"/>
        </w:rPr>
        <w:t xml:space="preserve"></w:t>
      </w:r>
      <w:r w:rsidDel="00000000" w:rsidR="00000000" w:rsidRPr="00000000">
        <w:rPr>
          <w:rtl w:val="0"/>
        </w:rPr>
        <w:t xml:space="preserve">Los resultados detallados de cada combinación evaluada se almacenan automáticamente en el directorio</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experiments/grid_search/</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para su auditoría.</w:t>
      </w:r>
    </w:p>
    <w:p w:rsidR="00000000" w:rsidDel="00000000" w:rsidP="00000000" w:rsidRDefault="00000000" w:rsidRPr="00000000" w14:paraId="000001A7">
      <w:pPr>
        <w:ind w:left="0" w:firstLine="0"/>
        <w:rPr>
          <w:b w:val="1"/>
          <w:bCs w:val="1"/>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2"/>
        <w:spacing w:after="240" w:line="276" w:lineRule="auto"/>
        <w:rPr/>
      </w:pPr>
      <w:bookmarkStart w:colFirst="0" w:colLast="0" w:name="_heading=h.17ort9omfty3" w:id="30"/>
      <w:bookmarkEnd w:id="30"/>
      <w:r w:rsidDel="00000000" w:rsidR="00000000" w:rsidRPr="00000000">
        <w:rPr>
          <w:rtl w:val="0"/>
        </w:rPr>
        <w:t xml:space="preserve">6.3 Estrategia de Validación</w:t>
      </w:r>
    </w:p>
    <w:p w:rsidR="00000000" w:rsidDel="00000000" w:rsidP="00000000" w:rsidRDefault="00000000" w:rsidRPr="00000000" w14:paraId="000001AA">
      <w:pPr>
        <w:rPr/>
      </w:pPr>
      <w:r w:rsidDel="00000000" w:rsidR="00000000" w:rsidRPr="00000000">
        <w:rPr>
          <w:rtl w:val="0"/>
        </w:rPr>
        <w:t xml:space="preserve">Para garantizar la fiabilidad del sistema en un entorno de producción, se ha diseñado e implementado un marco de evaluación exhaustivo orquestado por el script </w:t>
      </w:r>
      <w:r w:rsidDel="00000000" w:rsidR="00000000" w:rsidRPr="00000000">
        <w:rPr>
          <w:color w:val="188038"/>
          <w:rtl w:val="0"/>
        </w:rPr>
        <w:t xml:space="preserve">scripts/analysis/evaluate_pipeline.py</w:t>
      </w:r>
      <w:r w:rsidDel="00000000" w:rsidR="00000000" w:rsidRPr="00000000">
        <w:rPr>
          <w:rtl w:val="0"/>
        </w:rPr>
        <w:t xml:space="preserve">. Este módulo permite validar de forma independiente y conjunta cada etapa del pipeline (Detección, Clasificación y Anomalía), asegurando que se cumplen los umbrales de calidad definidos antes del despliegue.</w:t>
      </w:r>
    </w:p>
    <w:p w:rsidR="00000000" w:rsidDel="00000000" w:rsidP="00000000" w:rsidRDefault="00000000" w:rsidRPr="00000000" w14:paraId="000001AB">
      <w:pPr>
        <w:rPr/>
      </w:pPr>
      <w:r w:rsidDel="00000000" w:rsidR="00000000" w:rsidRPr="00000000">
        <w:rPr>
          <w:rtl w:val="0"/>
        </w:rPr>
        <w:t xml:space="preserve">El proceso de evaluación se ejecuta sobre el conjunto de test (15% del dataset, ~33.600 imágenes), garantizando la reproducibilidad mediante el uso de semillas fijas (Seed 42) y particiones estratificadas. El script evalúa cuatro dimensiones críticas:</w:t>
      </w:r>
    </w:p>
    <w:p w:rsidR="00000000" w:rsidDel="00000000" w:rsidP="00000000" w:rsidRDefault="00000000" w:rsidRPr="00000000" w14:paraId="000001AC">
      <w:pPr>
        <w:numPr>
          <w:ilvl w:val="0"/>
          <w:numId w:val="29"/>
        </w:numPr>
        <w:spacing w:before="200" w:line="276" w:lineRule="auto"/>
        <w:ind w:left="720" w:hanging="360"/>
        <w:rPr/>
      </w:pPr>
      <w:r w:rsidDel="00000000" w:rsidR="00000000" w:rsidRPr="00000000">
        <w:rPr>
          <w:b w:val="1"/>
          <w:bCs w:val="1"/>
          <w:rtl w:val="0"/>
        </w:rPr>
        <w:t xml:space="preserve">Evaluación del Detector (Estándar COCO):</w:t>
      </w:r>
      <w:r w:rsidDel="00000000" w:rsidR="00000000" w:rsidRPr="00000000">
        <w:rPr>
          <w:rtl w:val="0"/>
        </w:rPr>
        <w:t xml:space="preserve"> </w:t>
      </w:r>
      <w:r w:rsidDel="00000000" w:rsidR="00000000" w:rsidRPr="00000000">
        <w:rPr>
          <w:rtl w:val="0"/>
        </w:rPr>
        <w:t xml:space="preserve">Se utiliza el COCOEvaluator nativo de Detectron2 para medir la precisión geométrica de los </w:t>
      </w:r>
      <w:r w:rsidDel="00000000" w:rsidR="00000000" w:rsidRPr="00000000">
        <w:rPr>
          <w:i w:val="1"/>
          <w:iCs w:val="1"/>
          <w:rtl w:val="0"/>
        </w:rPr>
        <w:t xml:space="preserve">bounding boxes</w:t>
      </w:r>
      <w:r w:rsidDel="00000000" w:rsidR="00000000" w:rsidRPr="00000000">
        <w:rPr>
          <w:rtl w:val="0"/>
        </w:rPr>
        <w:t xml:space="preserve">. La métrica principal es el AP (</w:t>
      </w:r>
      <w:r w:rsidDel="00000000" w:rsidR="00000000" w:rsidRPr="00000000">
        <w:rPr>
          <w:i w:val="1"/>
          <w:iCs w:val="1"/>
          <w:rtl w:val="0"/>
        </w:rPr>
        <w:t xml:space="preserve">Average Precision</w:t>
      </w:r>
      <w:r w:rsidDel="00000000" w:rsidR="00000000" w:rsidRPr="00000000">
        <w:rPr>
          <w:rtl w:val="0"/>
        </w:rPr>
        <w:t xml:space="preserve">) promediado sobre umbrales de IoU [0,50:0,05:0,95]. Se han definido objetivos de rendimiento estrictos para la aceptación del modelo: un AP objetivo del 85% y un nivel excelente del 90%, con una latencia máxima permitida de 80ms por imagen.</w:t>
      </w:r>
      <w:r w:rsidDel="00000000" w:rsidR="00000000" w:rsidRPr="00000000">
        <w:rPr>
          <w:rtl w:val="0"/>
        </w:rPr>
        <w:t xml:space="preserve"> </w:t>
      </w:r>
    </w:p>
    <w:p w:rsidR="00000000" w:rsidDel="00000000" w:rsidP="00000000" w:rsidRDefault="00000000" w:rsidRPr="00000000" w14:paraId="000001AD">
      <w:pPr>
        <w:numPr>
          <w:ilvl w:val="0"/>
          <w:numId w:val="29"/>
        </w:numPr>
        <w:spacing w:after="0" w:before="200" w:line="276" w:lineRule="auto"/>
        <w:ind w:left="720" w:hanging="360"/>
        <w:rPr/>
      </w:pPr>
      <w:r w:rsidDel="00000000" w:rsidR="00000000" w:rsidRPr="00000000">
        <w:rPr>
          <w:b w:val="1"/>
          <w:bCs w:val="1"/>
          <w:rtl w:val="0"/>
        </w:rPr>
        <w:t xml:space="preserve">Evaluación del Clasificador (Métricas Ponderadas):</w:t>
      </w:r>
      <w:r w:rsidDel="00000000" w:rsidR="00000000" w:rsidRPr="00000000">
        <w:rPr>
          <w:rtl w:val="0"/>
        </w:rPr>
        <w:t xml:space="preserve"> Dado el desbalance de clases, la evaluación no se basa únicamente en la exactitud (</w:t>
      </w:r>
      <w:r w:rsidDel="00000000" w:rsidR="00000000" w:rsidRPr="00000000">
        <w:rPr>
          <w:i w:val="1"/>
          <w:iCs w:val="1"/>
          <w:rtl w:val="0"/>
        </w:rPr>
        <w:t xml:space="preserve">Accuracy</w:t>
      </w:r>
      <w:r w:rsidDel="00000000" w:rsidR="00000000" w:rsidRPr="00000000">
        <w:rPr>
          <w:rtl w:val="0"/>
        </w:rPr>
        <w:t xml:space="preserve">). El protocolo construye clips de video de 32 frames centrados en cada </w:t>
      </w:r>
      <w:r w:rsidDel="00000000" w:rsidR="00000000" w:rsidRPr="00000000">
        <w:rPr>
          <w:color w:val="188038"/>
          <w:rtl w:val="0"/>
        </w:rPr>
        <w:t xml:space="preserve">track_id</w:t>
      </w:r>
      <w:r w:rsidDel="00000000" w:rsidR="00000000" w:rsidRPr="00000000">
        <w:rPr>
          <w:rtl w:val="0"/>
        </w:rPr>
        <w:t xml:space="preserve"> y evalúa el rendimiento utilizando Macro F1-Score (para dar igual peso a clases minoritarias como </w:t>
      </w:r>
      <w:r w:rsidDel="00000000" w:rsidR="00000000" w:rsidRPr="00000000">
        <w:rPr>
          <w:i w:val="1"/>
          <w:iCs w:val="1"/>
          <w:rtl w:val="0"/>
        </w:rPr>
        <w:t xml:space="preserve">walking</w:t>
      </w:r>
      <w:r w:rsidDel="00000000" w:rsidR="00000000" w:rsidRPr="00000000">
        <w:rPr>
          <w:rtl w:val="0"/>
        </w:rPr>
        <w:t xml:space="preserve">) y Weighted F1-Score. El sistema requiere un Macro F1 superior al 75% para ser considerado apto para producción.</w:t>
      </w:r>
    </w:p>
    <w:p w:rsidR="00000000" w:rsidDel="00000000" w:rsidP="00000000" w:rsidRDefault="00000000" w:rsidRPr="00000000" w14:paraId="000001AE">
      <w:pPr>
        <w:numPr>
          <w:ilvl w:val="0"/>
          <w:numId w:val="29"/>
        </w:numPr>
        <w:spacing w:after="0" w:before="200" w:line="276" w:lineRule="auto"/>
        <w:ind w:left="720" w:hanging="360"/>
        <w:rPr/>
      </w:pPr>
      <w:r w:rsidDel="00000000" w:rsidR="00000000" w:rsidRPr="00000000">
        <w:rPr>
          <w:b w:val="1"/>
          <w:bCs w:val="1"/>
          <w:rtl w:val="0"/>
        </w:rPr>
        <w:t xml:space="preserve">Detección de Anomalías (Umbral de Confianza):</w:t>
      </w:r>
      <w:r w:rsidDel="00000000" w:rsidR="00000000" w:rsidRPr="00000000">
        <w:rPr>
          <w:rtl w:val="0"/>
        </w:rPr>
        <w:t xml:space="preserve"> Se evalúa la capacidad del sistema para identificar comportamientos fuera de la distribución (como </w:t>
      </w:r>
      <w:r w:rsidDel="00000000" w:rsidR="00000000" w:rsidRPr="00000000">
        <w:rPr>
          <w:i w:val="1"/>
          <w:iCs w:val="1"/>
          <w:rtl w:val="0"/>
        </w:rPr>
        <w:t xml:space="preserve">running</w:t>
      </w:r>
      <w:r w:rsidDel="00000000" w:rsidR="00000000" w:rsidRPr="00000000">
        <w:rPr>
          <w:rtl w:val="0"/>
        </w:rPr>
        <w:t xml:space="preserve"> o situaciones de estrés) mediante un enfoque de umbral de confianza (𝜏 = 0,7). Se mide la precisión y el recall binario, monitorizando estrictamente la Tasa de Falsos Positivos (FPR) con un objetivo de mantenerla por debajo del 8% para evitar la fatiga de alertas en el usuario final.</w:t>
      </w:r>
    </w:p>
    <w:p w:rsidR="00000000" w:rsidDel="00000000" w:rsidP="00000000" w:rsidRDefault="00000000" w:rsidRPr="00000000" w14:paraId="000001AF">
      <w:pPr>
        <w:numPr>
          <w:ilvl w:val="0"/>
          <w:numId w:val="29"/>
        </w:numPr>
        <w:spacing w:before="200" w:line="276" w:lineRule="auto"/>
        <w:ind w:left="720" w:hanging="360"/>
        <w:rPr/>
      </w:pPr>
      <w:r w:rsidDel="00000000" w:rsidR="00000000" w:rsidRPr="00000000">
        <w:rPr>
          <w:b w:val="1"/>
          <w:bCs w:val="1"/>
          <w:rtl w:val="0"/>
        </w:rPr>
        <w:t xml:space="preserve">Rendimiento End-to-End (Throughput):</w:t>
      </w:r>
      <w:r w:rsidDel="00000000" w:rsidR="00000000" w:rsidRPr="00000000">
        <w:rPr>
          <w:rtl w:val="0"/>
        </w:rPr>
        <w:t xml:space="preserve"> Más allá de la precisión, se mide la viabilidad operativa calculando el </w:t>
      </w:r>
      <w:r w:rsidDel="00000000" w:rsidR="00000000" w:rsidRPr="00000000">
        <w:rPr>
          <w:i w:val="1"/>
          <w:iCs w:val="1"/>
          <w:rtl w:val="0"/>
        </w:rPr>
        <w:t xml:space="preserve">throughput</w:t>
      </w:r>
      <w:r w:rsidDel="00000000" w:rsidR="00000000" w:rsidRPr="00000000">
        <w:rPr>
          <w:rtl w:val="0"/>
        </w:rPr>
        <w:t xml:space="preserve"> total del sistema. El objetivo es superar los 10 FPS procesando flujos completos (Detección + Tracking + Clasificación) en hardware NVIDIA L40, con una latencia total inferior a 100ms por frame.</w:t>
      </w:r>
    </w:p>
    <w:p w:rsidR="00000000" w:rsidDel="00000000" w:rsidP="00000000" w:rsidRDefault="00000000" w:rsidRPr="00000000" w14:paraId="000001B0">
      <w:pPr>
        <w:spacing w:after="240" w:line="276" w:lineRule="auto"/>
        <w:ind w:left="0" w:firstLine="0"/>
        <w:rPr/>
      </w:pPr>
      <w:r w:rsidDel="00000000" w:rsidR="00000000" w:rsidRPr="00000000">
        <w:rPr>
          <w:rtl w:val="0"/>
        </w:rPr>
      </w:r>
    </w:p>
    <w:p w:rsidR="00000000" w:rsidDel="00000000" w:rsidP="00000000" w:rsidRDefault="00000000" w:rsidRPr="00000000" w14:paraId="000001B1">
      <w:pPr>
        <w:spacing w:after="240" w:line="276" w:lineRule="auto"/>
        <w:ind w:left="0" w:firstLine="0"/>
        <w:rPr/>
      </w:pPr>
      <w:r w:rsidDel="00000000" w:rsidR="00000000" w:rsidRPr="00000000">
        <w:rPr>
          <w:rtl w:val="0"/>
        </w:rPr>
      </w:r>
    </w:p>
    <w:p w:rsidR="00000000" w:rsidDel="00000000" w:rsidP="00000000" w:rsidRDefault="00000000" w:rsidRPr="00000000" w14:paraId="000001B2">
      <w:pPr>
        <w:pStyle w:val="Heading2"/>
        <w:spacing w:after="240" w:line="276" w:lineRule="auto"/>
        <w:rPr>
          <w:rFonts w:ascii="Arial" w:cs="Arial" w:eastAsia="Arial" w:hAnsi="Arial"/>
          <w:color w:val="000000"/>
          <w:sz w:val="22"/>
          <w:szCs w:val="22"/>
        </w:rPr>
      </w:pPr>
      <w:bookmarkStart w:colFirst="0" w:colLast="0" w:name="_heading=h.scefefv5aa8y" w:id="31"/>
      <w:bookmarkEnd w:id="31"/>
      <w:r w:rsidDel="00000000" w:rsidR="00000000" w:rsidRPr="00000000">
        <w:rPr>
          <w:rtl w:val="0"/>
        </w:rPr>
        <w:t xml:space="preserve">6.4 Orquestación y Criterios de Parada</w:t>
      </w:r>
      <w:r w:rsidDel="00000000" w:rsidR="00000000" w:rsidRPr="00000000">
        <w:rPr>
          <w:rtl w:val="0"/>
        </w:rPr>
      </w:r>
    </w:p>
    <w:p w:rsidR="00000000" w:rsidDel="00000000" w:rsidP="00000000" w:rsidRDefault="00000000" w:rsidRPr="00000000" w14:paraId="000001B3">
      <w:pPr>
        <w:spacing w:before="240" w:lineRule="auto"/>
        <w:rPr/>
      </w:pPr>
      <w:r w:rsidDel="00000000" w:rsidR="00000000" w:rsidRPr="00000000">
        <w:rPr>
          <w:rtl w:val="0"/>
        </w:rPr>
        <w:t xml:space="preserve">La orquestación de los procesos se realiza mediante una interfaz de línea de comandos (CLI) ejecutando scripts de Python específicos para cada arquitectura.</w:t>
      </w:r>
    </w:p>
    <w:p w:rsidR="00000000" w:rsidDel="00000000" w:rsidP="00000000" w:rsidRDefault="00000000" w:rsidRPr="00000000" w14:paraId="000001B4">
      <w:pPr>
        <w:spacing w:before="240" w:lineRule="auto"/>
        <w:rPr>
          <w:b w:val="1"/>
          <w:bCs w:val="1"/>
        </w:rPr>
      </w:pPr>
      <w:r w:rsidDel="00000000" w:rsidR="00000000" w:rsidRPr="00000000">
        <w:rPr>
          <w:b w:val="1"/>
          <w:bCs w:val="1"/>
          <w:rtl w:val="0"/>
        </w:rPr>
        <w:t xml:space="preserve">Comandos de ejecución:</w:t>
      </w:r>
    </w:p>
    <w:p w:rsidR="00000000" w:rsidDel="00000000" w:rsidP="00000000" w:rsidRDefault="00000000" w:rsidRPr="00000000" w14:paraId="000001B5">
      <w:pPr>
        <w:spacing w:before="240" w:lineRule="auto"/>
        <w:rPr/>
      </w:pPr>
      <w:r w:rsidDel="00000000" w:rsidR="00000000" w:rsidRPr="00000000">
        <w:rPr>
          <w:rtl w:val="0"/>
        </w:rPr>
        <w:t xml:space="preserve">Para lanzar el entrenamiento del detector (Detectron2):</w:t>
      </w:r>
    </w:p>
    <w:p w:rsidR="00000000" w:rsidDel="00000000" w:rsidP="00000000" w:rsidRDefault="00000000" w:rsidRPr="00000000" w14:paraId="000001B6">
      <w:pPr>
        <w:rPr/>
      </w:pPr>
      <w:r w:rsidDel="00000000" w:rsidR="00000000" w:rsidRPr="00000000">
        <w:rPr>
          <w:rtl w:val="0"/>
        </w:rPr>
        <w:t xml:space="preserve">Bash</w:t>
      </w:r>
    </w:p>
    <w:p w:rsidR="00000000" w:rsidDel="00000000" w:rsidP="00000000" w:rsidRDefault="00000000" w:rsidRPr="00000000" w14:paraId="000001B7">
      <w:pPr>
        <w:ind w:left="0" w:firstLine="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scripts/training/train_detector.py --num-gpus 2 --max-iter 80000 --batch-size 16 --lr 0.002</w:t>
      </w:r>
    </w:p>
    <w:p w:rsidR="00000000" w:rsidDel="00000000" w:rsidP="00000000" w:rsidRDefault="00000000" w:rsidRPr="00000000" w14:paraId="000001B8">
      <w:pPr>
        <w:spacing w:before="240" w:lineRule="auto"/>
        <w:rPr/>
      </w:pPr>
      <w:r w:rsidDel="00000000" w:rsidR="00000000" w:rsidRPr="00000000">
        <w:rPr>
          <w:color w:val="188038"/>
          <w:rtl w:val="0"/>
        </w:rPr>
        <w:t xml:space="preserve"></w:t>
      </w:r>
      <w:r w:rsidDel="00000000" w:rsidR="00000000" w:rsidRPr="00000000">
        <w:rPr>
          <w:rtl w:val="0"/>
        </w:rPr>
        <w:t xml:space="preserve">Para lanzar el entrenamiento del clasificador (SlowFast), el cual gestiona las secuencias temporales de vídeo:</w:t>
      </w:r>
    </w:p>
    <w:p w:rsidR="00000000" w:rsidDel="00000000" w:rsidP="00000000" w:rsidRDefault="00000000" w:rsidRPr="00000000" w14:paraId="000001B9">
      <w:pPr>
        <w:rPr/>
      </w:pPr>
      <w:r w:rsidDel="00000000" w:rsidR="00000000" w:rsidRPr="00000000">
        <w:rPr>
          <w:rtl w:val="0"/>
        </w:rPr>
        <w:t xml:space="preserve">Bash</w:t>
      </w:r>
    </w:p>
    <w:p w:rsidR="00000000" w:rsidDel="00000000" w:rsidP="00000000" w:rsidRDefault="00000000" w:rsidRPr="00000000" w14:paraId="000001BA">
      <w:pPr>
        <w:ind w:left="0" w:firstLine="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scripts/training/train_classifier.py --epochs 30 --batch-size 16 --clip-length 32 --lr 0.0005</w:t>
      </w:r>
    </w:p>
    <w:p w:rsidR="00000000" w:rsidDel="00000000" w:rsidP="00000000" w:rsidRDefault="00000000" w:rsidRPr="00000000" w14:paraId="000001BB">
      <w:pPr>
        <w:spacing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Criterios de parada:</w:t>
      </w:r>
    </w:p>
    <w:p w:rsidR="00000000" w:rsidDel="00000000" w:rsidP="00000000" w:rsidRDefault="00000000" w:rsidRPr="00000000" w14:paraId="000001BC">
      <w:pPr>
        <w:spacing w:before="240" w:lineRule="auto"/>
        <w:rPr/>
      </w:pPr>
      <w:r w:rsidDel="00000000" w:rsidR="00000000" w:rsidRPr="00000000">
        <w:rPr>
          <w:rtl w:val="0"/>
        </w:rPr>
        <w:t xml:space="preserve">Ambos entrenamientos utilizan criterios de parada estáticos y deterministas para concluir la fase de ajuste de pesos:</w:t>
      </w:r>
    </w:p>
    <w:p w:rsidR="00000000" w:rsidDel="00000000" w:rsidP="00000000" w:rsidRDefault="00000000" w:rsidRPr="00000000" w14:paraId="000001BD">
      <w:pPr>
        <w:numPr>
          <w:ilvl w:val="0"/>
          <w:numId w:val="24"/>
        </w:numPr>
        <w:spacing w:after="0" w:afterAutospacing="0" w:before="240" w:lineRule="auto"/>
        <w:ind w:left="720" w:hanging="360"/>
        <w:rPr/>
      </w:pPr>
      <w:sdt>
        <w:sdtPr>
          <w:id w:val="2073640817"/>
          <w:tag w:val="goog_rdk_6"/>
        </w:sdtPr>
        <w:sdtContent>
          <w:commentRangeStart w:id="1"/>
        </w:sdtContent>
      </w:sdt>
      <w:r w:rsidDel="00000000" w:rsidR="00000000" w:rsidRPr="00000000">
        <w:rPr>
          <w:rtl w:val="0"/>
        </w:rPr>
        <w:t xml:space="preserve">El entrenamiento del </w:t>
      </w:r>
      <w:r w:rsidDel="00000000" w:rsidR="00000000" w:rsidRPr="00000000">
        <w:rPr>
          <w:b w:val="1"/>
          <w:bCs w:val="1"/>
          <w:rtl w:val="0"/>
        </w:rPr>
        <w:t xml:space="preserve">Detector</w:t>
      </w:r>
      <w:r w:rsidDel="00000000" w:rsidR="00000000" w:rsidRPr="00000000">
        <w:rPr>
          <w:rtl w:val="0"/>
        </w:rPr>
        <w:t xml:space="preserve"> se detiene automáticamente al alcanzar el límite de </w:t>
      </w:r>
      <w:r w:rsidDel="00000000" w:rsidR="00000000" w:rsidRPr="00000000">
        <w:rPr>
          <w:b w:val="1"/>
          <w:bCs w:val="1"/>
          <w:rtl w:val="0"/>
        </w:rPr>
        <w:t xml:space="preserve">80.000 iteraciones</w:t>
      </w:r>
      <w:r w:rsidDel="00000000" w:rsidR="00000000" w:rsidRPr="00000000">
        <w:rPr>
          <w:rtl w:val="0"/>
        </w:rPr>
        <w:t xml:space="preserve">.</w:t>
      </w:r>
    </w:p>
    <w:p w:rsidR="00000000" w:rsidDel="00000000" w:rsidP="00000000" w:rsidRDefault="00000000" w:rsidRPr="00000000" w14:paraId="000001BE">
      <w:pPr>
        <w:numPr>
          <w:ilvl w:val="0"/>
          <w:numId w:val="24"/>
        </w:numPr>
        <w:spacing w:before="0" w:beforeAutospacing="0" w:lineRule="auto"/>
        <w:ind w:left="720" w:hanging="360"/>
        <w:rPr/>
      </w:pPr>
      <w:r w:rsidDel="00000000" w:rsidR="00000000" w:rsidRPr="00000000">
        <w:rPr>
          <w:rtl w:val="0"/>
        </w:rPr>
        <w:t xml:space="preserve">El entrenamiento del </w:t>
      </w:r>
      <w:r w:rsidDel="00000000" w:rsidR="00000000" w:rsidRPr="00000000">
        <w:rPr>
          <w:b w:val="1"/>
          <w:bCs w:val="1"/>
          <w:rtl w:val="0"/>
        </w:rPr>
        <w:t xml:space="preserve">Clasificador</w:t>
      </w:r>
      <w:r w:rsidDel="00000000" w:rsidR="00000000" w:rsidRPr="00000000">
        <w:rPr>
          <w:rtl w:val="0"/>
        </w:rPr>
        <w:t xml:space="preserve"> concluye al completar el ciclo de </w:t>
      </w:r>
      <w:r w:rsidDel="00000000" w:rsidR="00000000" w:rsidRPr="00000000">
        <w:rPr>
          <w:b w:val="1"/>
          <w:bCs w:val="1"/>
          <w:rtl w:val="0"/>
        </w:rPr>
        <w:t xml:space="preserve">30 épocas</w:t>
      </w:r>
      <w:r w:rsidDel="00000000" w:rsidR="00000000" w:rsidRPr="00000000">
        <w:rPr>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BF">
      <w:pPr>
        <w:ind w:left="0" w:firstLine="0"/>
        <w:rPr/>
      </w:pPr>
      <w:r w:rsidDel="00000000" w:rsidR="00000000" w:rsidRPr="00000000">
        <w:rPr>
          <w:rtl w:val="0"/>
        </w:rPr>
      </w:r>
    </w:p>
    <w:p w:rsidR="00000000" w:rsidDel="00000000" w:rsidP="00000000" w:rsidRDefault="00000000" w:rsidRPr="00000000" w14:paraId="000001C0">
      <w:pPr>
        <w:spacing w:after="240" w:line="276" w:lineRule="auto"/>
        <w:ind w:left="0" w:firstLine="0"/>
        <w:rPr/>
      </w:pPr>
      <w:r w:rsidDel="00000000" w:rsidR="00000000" w:rsidRPr="00000000">
        <w:rPr>
          <w:rtl w:val="0"/>
        </w:rPr>
      </w:r>
    </w:p>
    <w:p w:rsidR="00000000" w:rsidDel="00000000" w:rsidP="00000000" w:rsidRDefault="00000000" w:rsidRPr="00000000" w14:paraId="000001C1">
      <w:pPr>
        <w:spacing w:after="240" w:before="240" w:line="278.00000000000006" w:lineRule="auto"/>
        <w:rPr/>
      </w:pPr>
      <w:r w:rsidDel="00000000" w:rsidR="00000000" w:rsidRPr="00000000">
        <w:rPr>
          <w:rtl w:val="0"/>
        </w:rPr>
      </w:r>
    </w:p>
    <w:p w:rsidR="00000000" w:rsidDel="00000000" w:rsidP="00000000" w:rsidRDefault="00000000" w:rsidRPr="00000000" w14:paraId="000001C2">
      <w:pPr>
        <w:pStyle w:val="Heading3"/>
        <w:spacing w:after="80" w:before="160" w:line="278.00000000000006" w:lineRule="auto"/>
        <w:rPr/>
      </w:pPr>
      <w:bookmarkStart w:colFirst="0" w:colLast="0" w:name="_heading=h.p6hm0t4u2ait" w:id="32"/>
      <w:bookmarkEnd w:id="32"/>
      <w:r w:rsidDel="00000000" w:rsidR="00000000" w:rsidRPr="00000000">
        <w:rPr>
          <w:rtl w:val="0"/>
        </w:rPr>
      </w:r>
    </w:p>
    <w:p w:rsidR="00000000" w:rsidDel="00000000" w:rsidP="00000000" w:rsidRDefault="00000000" w:rsidRPr="00000000" w14:paraId="000001C3">
      <w:pPr>
        <w:pStyle w:val="Heading2"/>
        <w:rPr>
          <w:rFonts w:ascii="Liberation sans narrow regular" w:cs="Liberation sans narrow regular" w:eastAsia="Liberation sans narrow regular" w:hAnsi="Liberation sans narrow regular"/>
          <w:color w:val="588a40"/>
        </w:rPr>
      </w:pPr>
      <w:bookmarkStart w:colFirst="0" w:colLast="0" w:name="_heading=h.wulo3ufw93ap" w:id="33"/>
      <w:bookmarkEnd w:id="33"/>
      <w:r w:rsidDel="00000000" w:rsidR="00000000" w:rsidRPr="00000000">
        <w:rPr>
          <w:rtl w:val="0"/>
        </w:rPr>
      </w:r>
    </w:p>
    <w:p w:rsidR="00000000" w:rsidDel="00000000" w:rsidP="00000000" w:rsidRDefault="00000000" w:rsidRPr="00000000" w14:paraId="000001C4">
      <w:pPr>
        <w:rPr/>
      </w:pPr>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1"/>
        <w:rPr/>
      </w:pPr>
      <w:bookmarkStart w:colFirst="0" w:colLast="0" w:name="_heading=h.r5mgbnkfl3us" w:id="34"/>
      <w:bookmarkEnd w:id="34"/>
      <w:r w:rsidDel="00000000" w:rsidR="00000000" w:rsidRPr="00000000">
        <w:rPr>
          <w:rtl w:val="0"/>
        </w:rPr>
        <w:t xml:space="preserve">7  Métricas y rendimiento</w:t>
      </w:r>
    </w:p>
    <w:p w:rsidR="00000000" w:rsidDel="00000000" w:rsidP="00000000" w:rsidRDefault="00000000" w:rsidRPr="00000000" w14:paraId="000001C6">
      <w:pPr>
        <w:pStyle w:val="Heading2"/>
        <w:spacing w:after="240" w:line="276" w:lineRule="auto"/>
        <w:rPr>
          <w:rFonts w:ascii="Arial" w:cs="Arial" w:eastAsia="Arial" w:hAnsi="Arial"/>
          <w:color w:val="000000"/>
          <w:sz w:val="34"/>
          <w:szCs w:val="34"/>
        </w:rPr>
      </w:pPr>
      <w:bookmarkStart w:colFirst="0" w:colLast="0" w:name="_heading=h.gkxagjttvuxq" w:id="35"/>
      <w:bookmarkEnd w:id="35"/>
      <w:r w:rsidDel="00000000" w:rsidR="00000000" w:rsidRPr="00000000">
        <w:rPr>
          <w:rtl w:val="0"/>
        </w:rPr>
        <w:t xml:space="preserve">7.1 Criterios de Éxito </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Para validar el rendimiento del modelo en un entorno de explotación ganadera, se han establecido criterios de éxito cuantitativos que garantizan la viabilidad operativa del sistema. El éxito depende de su capacidad dual para no perder de vista a los animales (detector) y alertar sobre patrones inusuales sin saturar al usuario (clasificador).</w:t>
      </w:r>
    </w:p>
    <w:p w:rsidR="00000000" w:rsidDel="00000000" w:rsidP="00000000" w:rsidRDefault="00000000" w:rsidRPr="00000000" w14:paraId="000001C8">
      <w:pPr>
        <w:rPr/>
      </w:pPr>
      <w:r w:rsidDel="00000000" w:rsidR="00000000" w:rsidRPr="00000000">
        <w:rPr>
          <w:rtl w:val="0"/>
        </w:rPr>
        <w:t xml:space="preserve">Los umbrales mínimos establecidos son:</w:t>
      </w:r>
    </w:p>
    <w:p w:rsidR="00000000" w:rsidDel="00000000" w:rsidP="00000000" w:rsidRDefault="00000000" w:rsidRPr="00000000" w14:paraId="000001C9">
      <w:pPr>
        <w:numPr>
          <w:ilvl w:val="0"/>
          <w:numId w:val="21"/>
        </w:numPr>
        <w:spacing w:after="0" w:afterAutospacing="0"/>
        <w:ind w:left="720" w:hanging="360"/>
        <w:rPr/>
      </w:pPr>
      <w:r w:rsidDel="00000000" w:rsidR="00000000" w:rsidRPr="00000000">
        <w:rPr>
          <w:b w:val="1"/>
          <w:bCs w:val="1"/>
          <w:rtl w:val="0"/>
        </w:rPr>
        <w:t xml:space="preserve">Detector (Detectron2):</w:t>
      </w:r>
      <w:r w:rsidDel="00000000" w:rsidR="00000000" w:rsidRPr="00000000">
        <w:rPr>
          <w:rtl w:val="0"/>
        </w:rPr>
        <w:t xml:space="preserve"> </w:t>
      </w:r>
    </w:p>
    <w:p w:rsidR="00000000" w:rsidDel="00000000" w:rsidP="00000000" w:rsidRDefault="00000000" w:rsidRPr="00000000" w14:paraId="000001CA">
      <w:pPr>
        <w:numPr>
          <w:ilvl w:val="1"/>
          <w:numId w:val="21"/>
        </w:numPr>
        <w:spacing w:after="0" w:afterAutospacing="0"/>
        <w:ind w:left="1440" w:hanging="360"/>
        <w:rPr/>
      </w:pPr>
      <w:sdt>
        <w:sdtPr>
          <w:id w:val="-964036484"/>
          <w:tag w:val="goog_rdk_7"/>
        </w:sdtPr>
        <w:sdtContent>
          <w:r w:rsidDel="00000000" w:rsidR="00000000" w:rsidRPr="00000000">
            <w:rPr>
              <w:rFonts w:ascii="Arial Unicode MS" w:cs="Arial Unicode MS" w:eastAsia="Arial Unicode MS" w:hAnsi="Arial Unicode MS"/>
              <w:b w:val="1"/>
              <w:bCs w:val="1"/>
              <w:rtl w:val="0"/>
            </w:rPr>
            <w:t xml:space="preserve">AP (Average Precision) ≥ 85%:</w:t>
          </w:r>
        </w:sdtContent>
      </w:sdt>
      <w:r w:rsidDel="00000000" w:rsidR="00000000" w:rsidRPr="00000000">
        <w:rPr>
          <w:rtl w:val="0"/>
        </w:rPr>
        <w:t xml:space="preserve"> </w:t>
      </w:r>
      <w:r w:rsidDel="00000000" w:rsidR="00000000" w:rsidRPr="00000000">
        <w:rPr>
          <w:rtl w:val="0"/>
        </w:rPr>
        <w:t xml:space="preserve">Objetivo definido para asegurar consistencia geométrica</w:t>
      </w:r>
      <w:r w:rsidDel="00000000" w:rsidR="00000000" w:rsidRPr="00000000">
        <w:rPr>
          <w:rtl w:val="0"/>
        </w:rPr>
        <w:t xml:space="preserve">.</w:t>
      </w:r>
    </w:p>
    <w:p w:rsidR="00000000" w:rsidDel="00000000" w:rsidP="00000000" w:rsidRDefault="00000000" w:rsidRPr="00000000" w14:paraId="000001CB">
      <w:pPr>
        <w:numPr>
          <w:ilvl w:val="1"/>
          <w:numId w:val="21"/>
        </w:numPr>
        <w:spacing w:after="0" w:afterAutospacing="0"/>
        <w:ind w:left="1440" w:hanging="360"/>
        <w:rPr/>
      </w:pPr>
      <w:sdt>
        <w:sdtPr>
          <w:id w:val="1952747920"/>
          <w:tag w:val="goog_rdk_8"/>
        </w:sdtPr>
        <w:sdtContent>
          <w:r w:rsidDel="00000000" w:rsidR="00000000" w:rsidRPr="00000000">
            <w:rPr>
              <w:rFonts w:ascii="Arial Unicode MS" w:cs="Arial Unicode MS" w:eastAsia="Arial Unicode MS" w:hAnsi="Arial Unicode MS"/>
              <w:b w:val="1"/>
              <w:bCs w:val="1"/>
              <w:rtl w:val="0"/>
            </w:rPr>
            <w:t xml:space="preserve">AP50 ≥ 90%:</w:t>
          </w:r>
        </w:sdtContent>
      </w:sdt>
      <w:r w:rsidDel="00000000" w:rsidR="00000000" w:rsidRPr="00000000">
        <w:rPr>
          <w:rtl w:val="0"/>
        </w:rPr>
        <w:t xml:space="preserve"> Garantía de cobertura mínima para asegurar que el sistema monitoriza efectivamente a la práctica totalidad del rebaño.</w:t>
      </w:r>
    </w:p>
    <w:p w:rsidR="00000000" w:rsidDel="00000000" w:rsidP="00000000" w:rsidRDefault="00000000" w:rsidRPr="00000000" w14:paraId="000001CC">
      <w:pPr>
        <w:numPr>
          <w:ilvl w:val="0"/>
          <w:numId w:val="21"/>
        </w:numPr>
        <w:spacing w:after="0" w:afterAutospacing="0"/>
        <w:ind w:left="720" w:hanging="360"/>
        <w:rPr/>
      </w:pPr>
      <w:r w:rsidDel="00000000" w:rsidR="00000000" w:rsidRPr="00000000">
        <w:rPr>
          <w:b w:val="1"/>
          <w:bCs w:val="1"/>
          <w:rtl w:val="0"/>
        </w:rPr>
        <w:t xml:space="preserve">Clasificador (SlowFast):</w:t>
      </w:r>
    </w:p>
    <w:p w:rsidR="00000000" w:rsidDel="00000000" w:rsidP="00000000" w:rsidRDefault="00000000" w:rsidRPr="00000000" w14:paraId="000001CD">
      <w:pPr>
        <w:numPr>
          <w:ilvl w:val="1"/>
          <w:numId w:val="21"/>
        </w:numPr>
        <w:spacing w:after="0" w:afterAutospacing="0"/>
        <w:ind w:left="1440" w:hanging="360"/>
        <w:rPr/>
      </w:pPr>
      <w:sdt>
        <w:sdtPr>
          <w:id w:val="1321226709"/>
          <w:tag w:val="goog_rdk_9"/>
        </w:sdtPr>
        <w:sdtContent>
          <w:r w:rsidDel="00000000" w:rsidR="00000000" w:rsidRPr="00000000">
            <w:rPr>
              <w:rFonts w:ascii="Arial Unicode MS" w:cs="Arial Unicode MS" w:eastAsia="Arial Unicode MS" w:hAnsi="Arial Unicode MS"/>
              <w:b w:val="1"/>
              <w:bCs w:val="1"/>
              <w:rtl w:val="0"/>
            </w:rPr>
            <w:t xml:space="preserve">Macro F1-Score ≥ 75%:</w:t>
          </w:r>
        </w:sdtContent>
      </w:sdt>
      <w:r w:rsidDel="00000000" w:rsidR="00000000" w:rsidRPr="00000000">
        <w:rPr>
          <w:rtl w:val="0"/>
        </w:rPr>
        <w:t xml:space="preserve"> Equilibrio exigido para garantizar que el modelo no colapsa prediciendo únicamente la clase mayoritaria (</w:t>
      </w:r>
      <w:r w:rsidDel="00000000" w:rsidR="00000000" w:rsidRPr="00000000">
        <w:rPr>
          <w:i w:val="1"/>
          <w:iCs w:val="1"/>
          <w:rtl w:val="0"/>
        </w:rPr>
        <w:t xml:space="preserve">grazing</w:t>
      </w:r>
      <w:r w:rsidDel="00000000" w:rsidR="00000000" w:rsidRPr="00000000">
        <w:rPr>
          <w:rtl w:val="0"/>
        </w:rPr>
        <w:t xml:space="preserve">).</w:t>
      </w:r>
    </w:p>
    <w:p w:rsidR="00000000" w:rsidDel="00000000" w:rsidP="00000000" w:rsidRDefault="00000000" w:rsidRPr="00000000" w14:paraId="000001CE">
      <w:pPr>
        <w:numPr>
          <w:ilvl w:val="0"/>
          <w:numId w:val="21"/>
        </w:numPr>
        <w:spacing w:after="0" w:afterAutospacing="0"/>
        <w:ind w:left="720" w:hanging="360"/>
        <w:rPr/>
      </w:pPr>
      <w:r w:rsidDel="00000000" w:rsidR="00000000" w:rsidRPr="00000000">
        <w:rPr>
          <w:b w:val="1"/>
          <w:bCs w:val="1"/>
          <w:rtl w:val="0"/>
        </w:rPr>
        <w:t xml:space="preserve">Detección de Anomalías:</w:t>
      </w:r>
    </w:p>
    <w:p w:rsidR="00000000" w:rsidDel="00000000" w:rsidP="00000000" w:rsidRDefault="00000000" w:rsidRPr="00000000" w14:paraId="000001CF">
      <w:pPr>
        <w:numPr>
          <w:ilvl w:val="1"/>
          <w:numId w:val="21"/>
        </w:numPr>
        <w:ind w:left="1440" w:hanging="360"/>
        <w:rPr/>
      </w:pPr>
      <w:sdt>
        <w:sdtPr>
          <w:id w:val="508010799"/>
          <w:tag w:val="goog_rdk_10"/>
        </w:sdtPr>
        <w:sdtContent>
          <w:r w:rsidDel="00000000" w:rsidR="00000000" w:rsidRPr="00000000">
            <w:rPr>
              <w:rFonts w:ascii="Arial Unicode MS" w:cs="Arial Unicode MS" w:eastAsia="Arial Unicode MS" w:hAnsi="Arial Unicode MS"/>
              <w:b w:val="1"/>
              <w:bCs w:val="1"/>
              <w:rtl w:val="0"/>
            </w:rPr>
            <w:t xml:space="preserve">FPR (False Positive Rate) ≤ 8%:</w:t>
          </w:r>
        </w:sdtContent>
      </w:sdt>
      <w:r w:rsidDel="00000000" w:rsidR="00000000" w:rsidRPr="00000000">
        <w:rPr>
          <w:rtl w:val="0"/>
        </w:rPr>
        <w:t xml:space="preserve"> Límite máximo de falsas alarmas operativas para evitar la fatiga de alertas en el ganadero.</w:t>
      </w:r>
    </w:p>
    <w:p w:rsidR="00000000" w:rsidDel="00000000" w:rsidP="00000000" w:rsidRDefault="00000000" w:rsidRPr="00000000" w14:paraId="000001D0">
      <w:pPr>
        <w:pStyle w:val="Heading2"/>
        <w:spacing w:after="240" w:line="276" w:lineRule="auto"/>
        <w:rPr>
          <w:rFonts w:ascii="Arial" w:cs="Arial" w:eastAsia="Arial" w:hAnsi="Arial"/>
          <w:color w:val="000000"/>
          <w:sz w:val="34"/>
          <w:szCs w:val="34"/>
        </w:rPr>
      </w:pPr>
      <w:bookmarkStart w:colFirst="0" w:colLast="0" w:name="_heading=h.58xowasnhqf2" w:id="36"/>
      <w:bookmarkEnd w:id="36"/>
      <w:r w:rsidDel="00000000" w:rsidR="00000000" w:rsidRPr="00000000">
        <w:rPr>
          <w:rtl w:val="0"/>
        </w:rPr>
        <w:t xml:space="preserve">7.2 Resultados en Conjunto de Validación</w:t>
      </w:r>
      <w:r w:rsidDel="00000000" w:rsidR="00000000" w:rsidRPr="00000000">
        <w:rPr>
          <w:rtl w:val="0"/>
        </w:rPr>
      </w:r>
    </w:p>
    <w:p w:rsidR="00000000" w:rsidDel="00000000" w:rsidP="00000000" w:rsidRDefault="00000000" w:rsidRPr="00000000" w14:paraId="000001D1">
      <w:pPr>
        <w:spacing w:before="240" w:lineRule="auto"/>
        <w:rPr/>
      </w:pPr>
      <w:r w:rsidDel="00000000" w:rsidR="00000000" w:rsidRPr="00000000">
        <w:rPr>
          <w:rtl w:val="0"/>
        </w:rPr>
        <w:t xml:space="preserve">A diferencia de los modelos de series temporales puras que emplean validación cruzada (</w:t>
      </w:r>
      <w:r w:rsidDel="00000000" w:rsidR="00000000" w:rsidRPr="00000000">
        <w:rPr>
          <w:i w:val="1"/>
          <w:iCs w:val="1"/>
          <w:rtl w:val="0"/>
        </w:rPr>
        <w:t xml:space="preserve">walk-forward</w:t>
      </w:r>
      <w:r w:rsidDel="00000000" w:rsidR="00000000" w:rsidRPr="00000000">
        <w:rPr>
          <w:rtl w:val="0"/>
        </w:rPr>
        <w:t xml:space="preserve">), la naturaleza computacionalmente intensiva de las redes neuronales espacio-temporales (CNN 3D) requiere un enfoque de partición estática.</w:t>
      </w:r>
    </w:p>
    <w:p w:rsidR="00000000" w:rsidDel="00000000" w:rsidP="00000000" w:rsidRDefault="00000000" w:rsidRPr="00000000" w14:paraId="000001D2">
      <w:pPr>
        <w:spacing w:before="240" w:lineRule="auto"/>
        <w:rPr/>
      </w:pPr>
      <w:r w:rsidDel="00000000" w:rsidR="00000000" w:rsidRPr="00000000">
        <w:rPr>
          <w:rtl w:val="0"/>
        </w:rPr>
        <w:t xml:space="preserve">El modelo se evaluó durante el entrenamiento sobre el conjunto de validación (15% del dataset, ~34.000 imágenes). Esta partición aislada se utilizó exclusivamente para monitorizar la curva de pérdida, ajustar los pesos de la </w:t>
      </w:r>
      <w:r w:rsidDel="00000000" w:rsidR="00000000" w:rsidRPr="00000000">
        <w:rPr>
          <w:i w:val="1"/>
          <w:iCs w:val="1"/>
          <w:rtl w:val="0"/>
        </w:rPr>
        <w:t xml:space="preserve">Focal Loss</w:t>
      </w:r>
      <w:r w:rsidDel="00000000" w:rsidR="00000000" w:rsidRPr="00000000">
        <w:rPr>
          <w:rtl w:val="0"/>
        </w:rPr>
        <w:t xml:space="preserve"> para las clases minoritarias y aplicar </w:t>
      </w:r>
      <w:r w:rsidDel="00000000" w:rsidR="00000000" w:rsidRPr="00000000">
        <w:rPr>
          <w:i w:val="1"/>
          <w:iCs w:val="1"/>
          <w:rtl w:val="0"/>
        </w:rPr>
        <w:t xml:space="preserve">early stopping</w:t>
      </w:r>
      <w:r w:rsidDel="00000000" w:rsidR="00000000" w:rsidRPr="00000000">
        <w:rPr>
          <w:rtl w:val="0"/>
        </w:rPr>
        <w:t xml:space="preserve">, garantizando que el modelo generaliza correctamente sin memorizar el conjunto de entrenamiento. La convergencia y estabilidad logradas en esta fase permitieron congelar los hiperparámetros y proceder a la evaluación final y definitiva.</w:t>
      </w:r>
      <w:r w:rsidDel="00000000" w:rsidR="00000000" w:rsidRPr="00000000">
        <w:rPr>
          <w:rtl w:val="0"/>
        </w:rPr>
      </w:r>
    </w:p>
    <w:p w:rsidR="00000000" w:rsidDel="00000000" w:rsidP="00000000" w:rsidRDefault="00000000" w:rsidRPr="00000000" w14:paraId="000001D3">
      <w:pPr>
        <w:pStyle w:val="Heading2"/>
        <w:spacing w:after="240" w:line="276" w:lineRule="auto"/>
        <w:rPr>
          <w:rFonts w:ascii="Arial" w:cs="Arial" w:eastAsia="Arial" w:hAnsi="Arial"/>
          <w:color w:val="000000"/>
          <w:sz w:val="34"/>
          <w:szCs w:val="34"/>
        </w:rPr>
      </w:pPr>
      <w:bookmarkStart w:colFirst="0" w:colLast="0" w:name="_heading=h.qjboqwdohbvn" w:id="37"/>
      <w:bookmarkEnd w:id="37"/>
      <w:r w:rsidDel="00000000" w:rsidR="00000000" w:rsidRPr="00000000">
        <w:rPr>
          <w:rtl w:val="0"/>
        </w:rPr>
        <w:t xml:space="preserve">7.3 Resultados en Conjunto de Test (Hold-Out)</w:t>
      </w:r>
      <w:r w:rsidDel="00000000" w:rsidR="00000000" w:rsidRPr="00000000">
        <w:rPr>
          <w:rtl w:val="0"/>
        </w:rPr>
      </w:r>
    </w:p>
    <w:p w:rsidR="00000000" w:rsidDel="00000000" w:rsidP="00000000" w:rsidRDefault="00000000" w:rsidRPr="00000000" w14:paraId="000001D4">
      <w:pPr>
        <w:spacing w:before="240" w:lineRule="auto"/>
        <w:rPr/>
      </w:pPr>
      <w:r w:rsidDel="00000000" w:rsidR="00000000" w:rsidRPr="00000000">
        <w:rPr>
          <w:rtl w:val="0"/>
        </w:rPr>
        <w:t xml:space="preserve">A continuación se detalla cómo los resultados obtenidos en cada componente del pipeline se relacionan con los objetivos estratégicos y el valor de negocio definidos en la Sección 2.</w:t>
      </w:r>
    </w:p>
    <w:p w:rsidR="00000000" w:rsidDel="00000000" w:rsidP="00000000" w:rsidRDefault="00000000" w:rsidRPr="00000000" w14:paraId="000001D5">
      <w:pPr>
        <w:pStyle w:val="Heading3"/>
        <w:keepNext w:val="0"/>
        <w:keepLines w:val="0"/>
        <w:spacing w:after="80" w:before="280" w:line="276" w:lineRule="auto"/>
        <w:jc w:val="left"/>
        <w:rPr>
          <w:rFonts w:ascii="Arial" w:cs="Arial" w:eastAsia="Arial" w:hAnsi="Arial"/>
          <w:smallCaps w:val="0"/>
          <w:color w:val="000000"/>
        </w:rPr>
      </w:pPr>
      <w:bookmarkStart w:colFirst="0" w:colLast="0" w:name="_heading=h.ojgkpawy5396" w:id="38"/>
      <w:bookmarkEnd w:id="38"/>
      <w:r w:rsidDel="00000000" w:rsidR="00000000" w:rsidRPr="00000000">
        <w:rPr>
          <w:rFonts w:ascii="Arial" w:cs="Arial" w:eastAsia="Arial" w:hAnsi="Arial"/>
          <w:smallCaps w:val="0"/>
          <w:color w:val="000000"/>
          <w:rtl w:val="0"/>
        </w:rPr>
        <w:t xml:space="preserve">Fase 1: Rendimiento del Detector (Detectron2)</w:t>
      </w:r>
    </w:p>
    <w:p w:rsidR="00000000" w:rsidDel="00000000" w:rsidP="00000000" w:rsidRDefault="00000000" w:rsidRPr="00000000" w14:paraId="000001D6">
      <w:pPr>
        <w:numPr>
          <w:ilvl w:val="0"/>
          <w:numId w:val="28"/>
        </w:numPr>
        <w:spacing w:after="0" w:afterAutospacing="0" w:before="240" w:lineRule="auto"/>
        <w:ind w:left="720" w:hanging="360"/>
        <w:rPr>
          <w:sz w:val="22"/>
          <w:szCs w:val="22"/>
        </w:rPr>
      </w:pPr>
      <w:r w:rsidDel="00000000" w:rsidR="00000000" w:rsidRPr="00000000">
        <w:rPr>
          <w:b w:val="1"/>
          <w:bCs w:val="1"/>
          <w:rtl w:val="0"/>
        </w:rPr>
        <w:t xml:space="preserve">AP50 (~95,3%) – Garantía de Cobertura:</w:t>
      </w:r>
      <w:r w:rsidDel="00000000" w:rsidR="00000000" w:rsidRPr="00000000">
        <w:rPr>
          <w:rtl w:val="0"/>
        </w:rPr>
        <w:t xml:space="preserve"> Escala con el objetivo de monitorización completa del rebaño. Un AP50 superior al 95% asegura que prácticamente ningún animal queda fuera de la zona de análisis.</w:t>
      </w:r>
    </w:p>
    <w:p w:rsidR="00000000" w:rsidDel="00000000" w:rsidP="00000000" w:rsidRDefault="00000000" w:rsidRPr="00000000" w14:paraId="000001D7">
      <w:pPr>
        <w:numPr>
          <w:ilvl w:val="0"/>
          <w:numId w:val="28"/>
        </w:numPr>
        <w:spacing w:after="0" w:afterAutospacing="0" w:before="0" w:beforeAutospacing="0" w:lineRule="auto"/>
        <w:ind w:left="720" w:hanging="360"/>
        <w:rPr>
          <w:sz w:val="22"/>
          <w:szCs w:val="22"/>
        </w:rPr>
      </w:pPr>
      <w:r w:rsidDel="00000000" w:rsidR="00000000" w:rsidRPr="00000000">
        <w:rPr>
          <w:b w:val="1"/>
          <w:bCs w:val="1"/>
          <w:rtl w:val="0"/>
        </w:rPr>
        <w:t xml:space="preserve">AP promediado (~88,2%) vs Target 85%:</w:t>
      </w:r>
      <w:r w:rsidDel="00000000" w:rsidR="00000000" w:rsidRPr="00000000">
        <w:rPr>
          <w:rtl w:val="0"/>
        </w:rPr>
        <w:t xml:space="preserve"> Supera el objetivo mínimo de calidad geométrica. Esta métrica, obtenida sobre el split de test (</w:t>
      </w:r>
      <w:r w:rsidDel="00000000" w:rsidR="00000000" w:rsidRPr="00000000">
        <w:rPr>
          <w:color w:val="188038"/>
          <w:rtl w:val="0"/>
        </w:rPr>
        <w:t xml:space="preserve">annotations_test.json</w:t>
      </w:r>
      <w:r w:rsidDel="00000000" w:rsidR="00000000" w:rsidRPr="00000000">
        <w:rPr>
          <w:rtl w:val="0"/>
        </w:rPr>
        <w:t xml:space="preserve">), certifica que el modelo es lo suficientemente estable para ser la base de la asociación temporal del tracker.</w:t>
      </w:r>
    </w:p>
    <w:p w:rsidR="00000000" w:rsidDel="00000000" w:rsidP="00000000" w:rsidRDefault="00000000" w:rsidRPr="00000000" w14:paraId="000001D8">
      <w:pPr>
        <w:numPr>
          <w:ilvl w:val="0"/>
          <w:numId w:val="28"/>
        </w:numPr>
        <w:spacing w:before="0" w:beforeAutospacing="0" w:lineRule="auto"/>
        <w:ind w:left="720" w:hanging="360"/>
        <w:rPr>
          <w:sz w:val="22"/>
          <w:szCs w:val="22"/>
        </w:rPr>
      </w:pPr>
      <w:r w:rsidDel="00000000" w:rsidR="00000000" w:rsidRPr="00000000">
        <w:rPr>
          <w:b w:val="1"/>
          <w:bCs w:val="1"/>
          <w:rtl w:val="0"/>
        </w:rPr>
        <w:t xml:space="preserve">AR (Recall) (~91,5%):</w:t>
      </w:r>
      <w:r w:rsidDel="00000000" w:rsidR="00000000" w:rsidRPr="00000000">
        <w:rPr>
          <w:rtl w:val="0"/>
        </w:rPr>
        <w:t xml:space="preserve"> Minimiza el riesgo de falsos negativos, priorizando la detección de todos los individuos presentes en el campo, incluso bajo oclusiones moderadas.</w:t>
      </w:r>
      <w:r w:rsidDel="00000000" w:rsidR="00000000" w:rsidRPr="00000000">
        <w:rPr>
          <w:rtl w:val="0"/>
        </w:rPr>
      </w:r>
    </w:p>
    <w:p w:rsidR="00000000" w:rsidDel="00000000" w:rsidP="00000000" w:rsidRDefault="00000000" w:rsidRPr="00000000" w14:paraId="000001D9">
      <w:pPr>
        <w:pStyle w:val="Heading3"/>
        <w:keepNext w:val="0"/>
        <w:keepLines w:val="0"/>
        <w:spacing w:after="80" w:before="280" w:line="276" w:lineRule="auto"/>
        <w:jc w:val="left"/>
        <w:rPr>
          <w:rFonts w:ascii="Arial" w:cs="Arial" w:eastAsia="Arial" w:hAnsi="Arial"/>
          <w:smallCaps w:val="0"/>
          <w:color w:val="000000"/>
        </w:rPr>
      </w:pPr>
      <w:bookmarkStart w:colFirst="0" w:colLast="0" w:name="_heading=h.qojvj8ahxmas" w:id="39"/>
      <w:bookmarkEnd w:id="39"/>
      <w:r w:rsidDel="00000000" w:rsidR="00000000" w:rsidRPr="00000000">
        <w:rPr>
          <w:rFonts w:ascii="Arial" w:cs="Arial" w:eastAsia="Arial" w:hAnsi="Arial"/>
          <w:smallCaps w:val="0"/>
          <w:color w:val="000000"/>
          <w:rtl w:val="0"/>
        </w:rPr>
        <w:t xml:space="preserve">Fase 2: Rendimiento del Clasificador (SlowFast)</w:t>
      </w:r>
    </w:p>
    <w:p w:rsidR="00000000" w:rsidDel="00000000" w:rsidP="00000000" w:rsidRDefault="00000000" w:rsidRPr="00000000" w14:paraId="000001DA">
      <w:pPr>
        <w:spacing w:before="240" w:lineRule="auto"/>
        <w:rPr/>
      </w:pPr>
      <w:r w:rsidDel="00000000" w:rsidR="00000000" w:rsidRPr="00000000">
        <w:rPr>
          <w:rtl w:val="0"/>
        </w:rPr>
        <w:t xml:space="preserve">El clasificador traduce las secuencias de video en indicadores de bienestar animal:</w:t>
      </w:r>
      <w:r w:rsidDel="00000000" w:rsidR="00000000" w:rsidRPr="00000000">
        <w:rPr>
          <w:rtl w:val="0"/>
        </w:rPr>
      </w:r>
    </w:p>
    <w:p w:rsidR="00000000" w:rsidDel="00000000" w:rsidP="00000000" w:rsidRDefault="00000000" w:rsidRPr="00000000" w14:paraId="000001DB">
      <w:pPr>
        <w:numPr>
          <w:ilvl w:val="0"/>
          <w:numId w:val="30"/>
        </w:numPr>
        <w:spacing w:after="0" w:afterAutospacing="0" w:before="240" w:lineRule="auto"/>
        <w:ind w:left="720" w:hanging="360"/>
        <w:rPr>
          <w:sz w:val="22"/>
          <w:szCs w:val="22"/>
        </w:rPr>
      </w:pPr>
      <w:r w:rsidDel="00000000" w:rsidR="00000000" w:rsidRPr="00000000">
        <w:rPr>
          <w:b w:val="1"/>
          <w:bCs w:val="1"/>
          <w:rtl w:val="0"/>
        </w:rPr>
        <w:t xml:space="preserve">Macro F1-Score (~76,4%) vs Target 75%:</w:t>
      </w:r>
      <w:r w:rsidDel="00000000" w:rsidR="00000000" w:rsidRPr="00000000">
        <w:rPr>
          <w:rtl w:val="0"/>
        </w:rPr>
        <w:t xml:space="preserve"> Cumple el criterio de éxito para la gestión del desbalance de clases, asegurando que los comportamientos minoritarios (como </w:t>
      </w:r>
      <w:r w:rsidDel="00000000" w:rsidR="00000000" w:rsidRPr="00000000">
        <w:rPr>
          <w:i w:val="1"/>
          <w:iCs w:val="1"/>
          <w:rtl w:val="0"/>
        </w:rPr>
        <w:t xml:space="preserve">walking</w:t>
      </w:r>
      <w:r w:rsidDel="00000000" w:rsidR="00000000" w:rsidRPr="00000000">
        <w:rPr>
          <w:rtl w:val="0"/>
        </w:rPr>
        <w:t xml:space="preserve">) son identificados con precisión similar a los mayoritarios.</w:t>
      </w:r>
    </w:p>
    <w:p w:rsidR="00000000" w:rsidDel="00000000" w:rsidP="00000000" w:rsidRDefault="00000000" w:rsidRPr="00000000" w14:paraId="000001DC">
      <w:pPr>
        <w:numPr>
          <w:ilvl w:val="0"/>
          <w:numId w:val="30"/>
        </w:numPr>
        <w:spacing w:after="0" w:afterAutospacing="0" w:before="0" w:beforeAutospacing="0" w:lineRule="auto"/>
        <w:ind w:left="720" w:hanging="360"/>
        <w:rPr>
          <w:sz w:val="22"/>
          <w:szCs w:val="22"/>
        </w:rPr>
      </w:pPr>
      <w:r w:rsidDel="00000000" w:rsidR="00000000" w:rsidRPr="00000000">
        <w:rPr>
          <w:b w:val="1"/>
          <w:bCs w:val="1"/>
          <w:rtl w:val="0"/>
        </w:rPr>
        <w:t xml:space="preserve">Precisión en Indicadores Productivos (Grazing: ~92,1%):</w:t>
      </w:r>
      <w:r w:rsidDel="00000000" w:rsidR="00000000" w:rsidRPr="00000000">
        <w:rPr>
          <w:rtl w:val="0"/>
        </w:rPr>
        <w:t xml:space="preserve"> Al ser la actividad principal (pastar) un indicador clave de salud, la alta precisión en esta clase garantiza reportes de nutrición animal fiables.</w:t>
      </w:r>
    </w:p>
    <w:p w:rsidR="00000000" w:rsidDel="00000000" w:rsidP="00000000" w:rsidRDefault="00000000" w:rsidRPr="00000000" w14:paraId="000001DD">
      <w:pPr>
        <w:numPr>
          <w:ilvl w:val="0"/>
          <w:numId w:val="30"/>
        </w:numPr>
        <w:spacing w:before="0" w:beforeAutospacing="0" w:lineRule="auto"/>
        <w:ind w:left="720" w:hanging="360"/>
        <w:rPr>
          <w:sz w:val="22"/>
          <w:szCs w:val="22"/>
        </w:rPr>
      </w:pPr>
      <w:r w:rsidDel="00000000" w:rsidR="00000000" w:rsidRPr="00000000">
        <w:rPr>
          <w:b w:val="1"/>
          <w:bCs w:val="1"/>
          <w:rtl w:val="0"/>
        </w:rPr>
        <w:t xml:space="preserve">Gestión de Incertidumbre:</w:t>
      </w:r>
      <w:r w:rsidDel="00000000" w:rsidR="00000000" w:rsidRPr="00000000">
        <w:rPr>
          <w:rtl w:val="0"/>
        </w:rPr>
        <w:t xml:space="preserve"> Para comportamientos con representación crítica (&lt;1%), el sistema utiliza la confianza de la red como mecanismo de seguridad, derivando las predicciones dudosas al módulo de detección de anomalías.</w:t>
      </w:r>
      <w:r w:rsidDel="00000000" w:rsidR="00000000" w:rsidRPr="00000000">
        <w:rPr>
          <w:rtl w:val="0"/>
        </w:rPr>
      </w:r>
    </w:p>
    <w:p w:rsidR="00000000" w:rsidDel="00000000" w:rsidP="00000000" w:rsidRDefault="00000000" w:rsidRPr="00000000" w14:paraId="000001DE">
      <w:pPr>
        <w:ind w:left="0" w:firstLine="0"/>
        <w:rPr/>
      </w:pPr>
      <w:r w:rsidDel="00000000" w:rsidR="00000000" w:rsidRPr="00000000">
        <w:rPr>
          <w:rtl w:val="0"/>
        </w:rPr>
      </w:r>
    </w:p>
    <w:p w:rsidR="00000000" w:rsidDel="00000000" w:rsidP="00000000" w:rsidRDefault="00000000" w:rsidRPr="00000000" w14:paraId="000001DF">
      <w:pPr>
        <w:pStyle w:val="Heading2"/>
        <w:spacing w:after="240" w:line="276" w:lineRule="auto"/>
        <w:rPr>
          <w:b w:val="1"/>
          <w:bCs w:val="1"/>
        </w:rPr>
      </w:pPr>
      <w:bookmarkStart w:colFirst="0" w:colLast="0" w:name="_heading=h.7z77vum6e4fy" w:id="40"/>
      <w:bookmarkEnd w:id="40"/>
      <w:r w:rsidDel="00000000" w:rsidR="00000000" w:rsidRPr="00000000">
        <w:rPr>
          <w:rtl w:val="0"/>
        </w:rPr>
        <w:t xml:space="preserve">7.4 Validación de la Estrategia de Anomalías</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La decisión de utilizar un umbral de confianza para detectar comportamientos atípicos (como </w:t>
      </w:r>
      <w:r w:rsidDel="00000000" w:rsidR="00000000" w:rsidRPr="00000000">
        <w:rPr>
          <w:i w:val="1"/>
          <w:iCs w:val="1"/>
          <w:rtl w:val="0"/>
        </w:rPr>
        <w:t xml:space="preserve">running</w:t>
      </w:r>
      <w:r w:rsidDel="00000000" w:rsidR="00000000" w:rsidRPr="00000000">
        <w:rPr>
          <w:rtl w:val="0"/>
        </w:rPr>
        <w:t xml:space="preserve">) en lugar de la clasificación directa se alinea con la literatura existente en monitoreo de ganado. Guzhva et al. (2018) demostraron la viabilidad de usar umbrales de actividad para alertas tempranas, reportando una precisión del 68%. </w:t>
      </w:r>
    </w:p>
    <w:tbl>
      <w:tblPr>
        <w:tblStyle w:val="Table8"/>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605"/>
        <w:gridCol w:w="1800"/>
        <w:gridCol w:w="2745"/>
        <w:tblGridChange w:id="0">
          <w:tblGrid>
            <w:gridCol w:w="2355"/>
            <w:gridCol w:w="1605"/>
            <w:gridCol w:w="1800"/>
            <w:gridCol w:w="274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1">
            <w:pPr>
              <w:spacing w:after="480" w:lineRule="auto"/>
              <w:ind w:left="720" w:hanging="360"/>
              <w:rPr/>
            </w:pPr>
            <w:r w:rsidDel="00000000" w:rsidR="00000000" w:rsidRPr="00000000">
              <w:rPr>
                <w:b w:val="1"/>
                <w:bCs w:val="1"/>
                <w:rtl w:val="0"/>
              </w:rPr>
              <w:t xml:space="preserve">Comportamiento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2">
            <w:pPr>
              <w:spacing w:after="480" w:lineRule="auto"/>
              <w:ind w:left="720" w:hanging="360"/>
              <w:rPr/>
            </w:pPr>
            <w:r w:rsidDel="00000000" w:rsidR="00000000" w:rsidRPr="00000000">
              <w:rPr>
                <w:b w:val="1"/>
                <w:bCs w:val="1"/>
                <w:rtl w:val="0"/>
              </w:rPr>
              <w:t xml:space="preserve">Muestras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3">
            <w:pPr>
              <w:spacing w:after="480" w:lineRule="auto"/>
              <w:ind w:left="720" w:hanging="360"/>
              <w:rPr/>
            </w:pPr>
            <w:r w:rsidDel="00000000" w:rsidR="00000000" w:rsidRPr="00000000">
              <w:rPr>
                <w:b w:val="1"/>
                <w:bCs w:val="1"/>
                <w:rtl w:val="0"/>
              </w:rPr>
              <w:t xml:space="preserve">Representatividad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4">
            <w:pPr>
              <w:spacing w:after="480" w:lineRule="auto"/>
              <w:ind w:left="720" w:hanging="360"/>
              <w:rPr/>
            </w:pPr>
            <w:r w:rsidDel="00000000" w:rsidR="00000000" w:rsidRPr="00000000">
              <w:rPr>
                <w:b w:val="1"/>
                <w:bCs w:val="1"/>
                <w:rtl w:val="0"/>
              </w:rPr>
              <w:t xml:space="preserve">Estado</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5">
            <w:pPr>
              <w:spacing w:after="480" w:lineRule="auto"/>
              <w:ind w:left="720" w:hanging="360"/>
              <w:rPr/>
            </w:pPr>
            <w:r w:rsidDel="00000000" w:rsidR="00000000" w:rsidRPr="00000000">
              <w:rPr>
                <w:b w:val="1"/>
                <w:bCs w:val="1"/>
                <w:rtl w:val="0"/>
              </w:rPr>
              <w:t xml:space="preserve">Grazing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6">
            <w:pPr>
              <w:spacing w:after="480" w:lineRule="auto"/>
              <w:ind w:left="720" w:hanging="360"/>
              <w:rPr/>
            </w:pPr>
            <w:r w:rsidDel="00000000" w:rsidR="00000000" w:rsidRPr="00000000">
              <w:rPr>
                <w:rtl w:val="0"/>
              </w:rPr>
              <w:t xml:space="preserve">347.216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7">
            <w:pPr>
              <w:spacing w:after="480" w:lineRule="auto"/>
              <w:ind w:left="720" w:hanging="360"/>
              <w:rPr/>
            </w:pPr>
            <w:r w:rsidDel="00000000" w:rsidR="00000000" w:rsidRPr="00000000">
              <w:rPr>
                <w:rtl w:val="0"/>
              </w:rPr>
              <w:t xml:space="preserve">42,9%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8">
            <w:pPr>
              <w:spacing w:after="480" w:lineRule="auto"/>
              <w:ind w:left="720" w:hanging="360"/>
              <w:rPr/>
            </w:pPr>
            <w:r w:rsidDel="00000000" w:rsidR="00000000" w:rsidRPr="00000000">
              <w:rPr>
                <w:rtl w:val="0"/>
              </w:rPr>
              <w:t xml:space="preserve">Clase Mayoritaria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9">
            <w:pPr>
              <w:spacing w:after="480" w:lineRule="auto"/>
              <w:ind w:left="720" w:hanging="360"/>
              <w:rPr/>
            </w:pPr>
            <w:r w:rsidDel="00000000" w:rsidR="00000000" w:rsidRPr="00000000">
              <w:rPr>
                <w:b w:val="1"/>
                <w:bCs w:val="1"/>
                <w:rtl w:val="0"/>
              </w:rPr>
              <w:t xml:space="preserve">Resting (Lying+Standing)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A">
            <w:pPr>
              <w:spacing w:after="480" w:lineRule="auto"/>
              <w:ind w:left="720" w:hanging="360"/>
              <w:rPr/>
            </w:pPr>
            <w:r w:rsidDel="00000000" w:rsidR="00000000" w:rsidRPr="00000000">
              <w:rPr>
                <w:rtl w:val="0"/>
              </w:rPr>
              <w:t xml:space="preserve">242.783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B">
            <w:pPr>
              <w:spacing w:after="480" w:lineRule="auto"/>
              <w:ind w:left="720" w:hanging="360"/>
              <w:rPr/>
            </w:pPr>
            <w:r w:rsidDel="00000000" w:rsidR="00000000" w:rsidRPr="00000000">
              <w:rPr>
                <w:rtl w:val="0"/>
              </w:rPr>
              <w:t xml:space="preserve">30,0%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C">
            <w:pPr>
              <w:spacing w:after="480" w:lineRule="auto"/>
              <w:ind w:left="720" w:hanging="360"/>
              <w:rPr/>
            </w:pPr>
            <w:r w:rsidDel="00000000" w:rsidR="00000000" w:rsidRPr="00000000">
              <w:rPr>
                <w:rtl w:val="0"/>
              </w:rPr>
              <w:t xml:space="preserve">Bien representada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D">
            <w:pPr>
              <w:spacing w:after="480" w:lineRule="auto"/>
              <w:ind w:left="720" w:hanging="360"/>
              <w:rPr/>
            </w:pPr>
            <w:r w:rsidDel="00000000" w:rsidR="00000000" w:rsidRPr="00000000">
              <w:rPr>
                <w:b w:val="1"/>
                <w:bCs w:val="1"/>
                <w:rtl w:val="0"/>
              </w:rPr>
              <w:t xml:space="preserve">Drinking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E">
            <w:pPr>
              <w:spacing w:after="480" w:lineRule="auto"/>
              <w:ind w:left="720" w:hanging="360"/>
              <w:rPr/>
            </w:pPr>
            <w:r w:rsidDel="00000000" w:rsidR="00000000" w:rsidRPr="00000000">
              <w:rPr>
                <w:rtl w:val="0"/>
              </w:rPr>
              <w:t xml:space="preserve">22.662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F">
            <w:pPr>
              <w:spacing w:after="480" w:lineRule="auto"/>
              <w:ind w:left="720" w:hanging="360"/>
              <w:rPr/>
            </w:pPr>
            <w:r w:rsidDel="00000000" w:rsidR="00000000" w:rsidRPr="00000000">
              <w:rPr>
                <w:rtl w:val="0"/>
              </w:rPr>
              <w:t xml:space="preserve">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0">
            <w:pPr>
              <w:spacing w:after="480" w:lineRule="auto"/>
              <w:ind w:left="720" w:hanging="360"/>
              <w:rPr/>
            </w:pPr>
            <w:r w:rsidDel="00000000" w:rsidR="00000000" w:rsidRPr="00000000">
              <w:rPr>
                <w:rtl w:val="0"/>
              </w:rPr>
              <w:t xml:space="preserve">Minoritaria (15x menor)</w:t>
            </w:r>
          </w:p>
        </w:tc>
      </w:tr>
      <w:tr>
        <w:trPr>
          <w:cantSplit w:val="0"/>
          <w:trHeight w:val="926.850585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1">
            <w:pPr>
              <w:spacing w:after="480" w:lineRule="auto"/>
              <w:ind w:left="720" w:hanging="360"/>
              <w:rPr/>
            </w:pPr>
            <w:r w:rsidDel="00000000" w:rsidR="00000000" w:rsidRPr="00000000">
              <w:rPr>
                <w:b w:val="1"/>
                <w:bCs w:val="1"/>
                <w:rtl w:val="0"/>
              </w:rPr>
              <w:t xml:space="preserve">Running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2">
            <w:pPr>
              <w:spacing w:after="480" w:lineRule="auto"/>
              <w:ind w:left="720" w:hanging="360"/>
              <w:rPr/>
            </w:pPr>
            <w:r w:rsidDel="00000000" w:rsidR="00000000" w:rsidRPr="00000000">
              <w:rPr>
                <w:rtl w:val="0"/>
              </w:rPr>
              <w:t xml:space="preserve">1.000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3">
            <w:pPr>
              <w:spacing w:after="480" w:lineRule="auto"/>
              <w:ind w:left="720" w:hanging="360"/>
              <w:rPr/>
            </w:pPr>
            <w:r w:rsidDel="00000000" w:rsidR="00000000" w:rsidRPr="00000000">
              <w:rPr>
                <w:rtl w:val="0"/>
              </w:rPr>
              <w:t xml:space="preserve">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4">
            <w:pPr>
              <w:spacing w:after="480" w:lineRule="auto"/>
              <w:ind w:left="360" w:firstLine="0"/>
              <w:rPr/>
            </w:pPr>
            <w:r w:rsidDel="00000000" w:rsidR="00000000" w:rsidRPr="00000000">
              <w:rPr>
                <w:b w:val="1"/>
                <w:bCs w:val="1"/>
                <w:rtl w:val="0"/>
              </w:rPr>
              <w:t xml:space="preserve">Desbalance Extremo</w:t>
            </w:r>
            <w:r w:rsidDel="00000000" w:rsidR="00000000" w:rsidRPr="00000000">
              <w:rPr>
                <w:rtl w:val="0"/>
              </w:rPr>
            </w:r>
          </w:p>
        </w:tc>
      </w:tr>
    </w:tbl>
    <w:p w:rsidR="00000000" w:rsidDel="00000000" w:rsidP="00000000" w:rsidRDefault="00000000" w:rsidRPr="00000000" w14:paraId="000001F5">
      <w:pPr>
        <w:pStyle w:val="Heading3"/>
        <w:rPr/>
      </w:pPr>
      <w:bookmarkStart w:colFirst="0" w:colLast="0" w:name="_heading=h.ot99fx3nfsxq" w:id="41"/>
      <w:bookmarkEnd w:id="41"/>
      <w:r w:rsidDel="00000000" w:rsidR="00000000" w:rsidRPr="00000000">
        <w:rPr>
          <w:rtl w:val="0"/>
        </w:rPr>
        <w:t xml:space="preserve">Tabla 6: Distribución de las clases principales vs. críticas</w:t>
      </w:r>
      <w:r w:rsidDel="00000000" w:rsidR="00000000" w:rsidRPr="00000000">
        <w:rPr>
          <w:rtl w:val="0"/>
        </w:rPr>
      </w:r>
    </w:p>
    <w:p w:rsidR="00000000" w:rsidDel="00000000" w:rsidP="00000000" w:rsidRDefault="00000000" w:rsidRPr="00000000" w14:paraId="000001F6">
      <w:pPr>
        <w:spacing w:before="240" w:lineRule="auto"/>
        <w:rPr/>
      </w:pPr>
      <w:r w:rsidDel="00000000" w:rsidR="00000000" w:rsidRPr="00000000">
        <w:rPr>
          <w:b w:val="1"/>
          <w:bCs w:val="1"/>
          <w:rtl w:val="0"/>
        </w:rPr>
        <w:t xml:space="preserve">Fase 3: Rendimiento End-to-End (KPI Global)</w:t>
      </w:r>
      <w:r w:rsidDel="00000000" w:rsidR="00000000" w:rsidRPr="00000000">
        <w:rPr>
          <w:rtl w:val="0"/>
        </w:rPr>
        <w:t xml:space="preserve"> </w:t>
      </w:r>
    </w:p>
    <w:p w:rsidR="00000000" w:rsidDel="00000000" w:rsidP="00000000" w:rsidRDefault="00000000" w:rsidRPr="00000000" w14:paraId="000001F7">
      <w:pPr>
        <w:spacing w:before="240" w:lineRule="auto"/>
        <w:rPr/>
      </w:pPr>
      <w:r w:rsidDel="00000000" w:rsidR="00000000" w:rsidRPr="00000000">
        <w:rPr>
          <w:rtl w:val="0"/>
        </w:rPr>
        <w:t xml:space="preserve">Para evaluar la eficacia real del sistema integrado (Detección + Tracking + Clasificación), se analizan las métricas de detección de eventos críticos obtenidas mediante la ejecución del script </w:t>
      </w:r>
      <w:r w:rsidDel="00000000" w:rsidR="00000000" w:rsidRPr="00000000">
        <w:rPr>
          <w:rtl w:val="0"/>
        </w:rPr>
        <w:t xml:space="preserve">evaluate_pipeline.py</w:t>
      </w:r>
      <w:r w:rsidDel="00000000" w:rsidR="00000000" w:rsidRPr="00000000">
        <w:rPr>
          <w:rtl w:val="0"/>
        </w:rPr>
        <w:t xml:space="preserve"> sobre el conjunto de prueba completo: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8">
      <w:pPr>
        <w:numPr>
          <w:ilvl w:val="0"/>
          <w:numId w:val="35"/>
        </w:numPr>
        <w:spacing w:after="0" w:afterAutospacing="0" w:before="240" w:lineRule="auto"/>
        <w:ind w:left="720" w:hanging="360"/>
        <w:rPr>
          <w:sz w:val="22"/>
          <w:szCs w:val="22"/>
        </w:rPr>
      </w:pPr>
      <w:r w:rsidDel="00000000" w:rsidR="00000000" w:rsidRPr="00000000">
        <w:rPr>
          <w:b w:val="1"/>
          <w:bCs w:val="1"/>
          <w:rtl w:val="0"/>
        </w:rPr>
        <w:t xml:space="preserve">Precision (65%) y Recall (72%) vs Target:</w:t>
      </w:r>
      <w:r w:rsidDel="00000000" w:rsidR="00000000" w:rsidRPr="00000000">
        <w:rPr>
          <w:rtl w:val="0"/>
        </w:rPr>
        <w:t xml:space="preserve"> Estas métricas representan la capacidad del sistema completo para alertar sobre eventos anómalos. Un recall del 72% en un entorno de campo es altamente competitivo, asegurando que 3 de cada 4 incidentes potenciales son capturados y notificados correctamente al usuario.</w:t>
      </w:r>
    </w:p>
    <w:p w:rsidR="00000000" w:rsidDel="00000000" w:rsidP="00000000" w:rsidRDefault="00000000" w:rsidRPr="00000000" w14:paraId="000001F9">
      <w:pPr>
        <w:numPr>
          <w:ilvl w:val="0"/>
          <w:numId w:val="35"/>
        </w:numPr>
        <w:spacing w:before="0" w:beforeAutospacing="0" w:lineRule="auto"/>
        <w:ind w:left="720" w:hanging="360"/>
        <w:rPr>
          <w:sz w:val="22"/>
          <w:szCs w:val="22"/>
        </w:rPr>
      </w:pPr>
      <w:r w:rsidDel="00000000" w:rsidR="00000000" w:rsidRPr="00000000">
        <w:rPr>
          <w:b w:val="1"/>
          <w:bCs w:val="1"/>
          <w:rtl w:val="0"/>
        </w:rPr>
        <w:t xml:space="preserve">False Positive Rate (FPR) (~4.2%) vs Target 8%:</w:t>
      </w:r>
      <w:r w:rsidDel="00000000" w:rsidR="00000000" w:rsidRPr="00000000">
        <w:rPr>
          <w:rtl w:val="0"/>
        </w:rPr>
        <w:t xml:space="preserve"> Es el KPI de mayor valor operativo para el negocio. Al reducir las falsas alarmas por debajo del umbral del 8%, se garantiza que el ganadero mantenga la confianza en el sistema y no ignore las notificaciones, un problema crítico identificado en soluciones comerciales de menor precisión que causan fatiga de alertas.</w:t>
      </w:r>
      <w:r w:rsidDel="00000000" w:rsidR="00000000" w:rsidRPr="00000000">
        <w:rPr>
          <w:rtl w:val="0"/>
        </w:rPr>
      </w:r>
    </w:p>
    <w:p w:rsidR="00000000" w:rsidDel="00000000" w:rsidP="00000000" w:rsidRDefault="00000000" w:rsidRPr="00000000" w14:paraId="000001FA">
      <w:pPr>
        <w:spacing w:before="240" w:lineRule="auto"/>
        <w:ind w:left="0" w:firstLine="0"/>
        <w:rPr/>
      </w:pPr>
      <w:r w:rsidDel="00000000" w:rsidR="00000000" w:rsidRPr="00000000">
        <w:rPr>
          <w:b w:val="1"/>
          <w:bCs w:val="1"/>
          <w:rtl w:val="0"/>
        </w:rPr>
        <w:t xml:space="preserve">Interpretación:</w:t>
      </w:r>
      <w:r w:rsidDel="00000000" w:rsidR="00000000" w:rsidRPr="00000000">
        <w:rPr>
          <w:rtl w:val="0"/>
        </w:rPr>
        <w:t xml:space="preserve"> La Tasa de Falsos Positivos (FPR) del 4,2% es el indicador de mayor impacto operativo. Al mantenerse por debajo del 8%, se garantiza que el personal de campo no sufra fatiga de alertas, asegurando la adopción y confianza en el sistema inteligente. </w:t>
      </w:r>
    </w:p>
    <w:p w:rsidR="00000000" w:rsidDel="00000000" w:rsidP="00000000" w:rsidRDefault="00000000" w:rsidRPr="00000000" w14:paraId="000001FB">
      <w:pPr>
        <w:spacing w:before="240" w:lineRule="auto"/>
        <w:rPr>
          <w:b w:val="1"/>
          <w:bCs w:val="1"/>
        </w:rPr>
      </w:pPr>
      <w:r w:rsidDel="00000000" w:rsidR="00000000" w:rsidRPr="00000000">
        <w:rPr>
          <w:rtl w:val="0"/>
        </w:rPr>
      </w:r>
    </w:p>
    <w:p w:rsidR="00000000" w:rsidDel="00000000" w:rsidP="00000000" w:rsidRDefault="00000000" w:rsidRPr="00000000" w14:paraId="000001FC">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1"/>
        <w:rPr/>
      </w:pPr>
      <w:bookmarkStart w:colFirst="0" w:colLast="0" w:name="_heading=h.hbivtsflom5n" w:id="42"/>
      <w:bookmarkEnd w:id="42"/>
      <w:r w:rsidDel="00000000" w:rsidR="00000000" w:rsidRPr="00000000">
        <w:rPr>
          <w:rtl w:val="0"/>
        </w:rPr>
        <w:t xml:space="preserve">8  Despliegue e inferencia del modelo</w:t>
      </w:r>
    </w:p>
    <w:p w:rsidR="00000000" w:rsidDel="00000000" w:rsidP="00000000" w:rsidRDefault="00000000" w:rsidRPr="00000000" w14:paraId="000001FE">
      <w:pPr>
        <w:pStyle w:val="Heading2"/>
        <w:spacing w:after="240" w:before="240" w:lineRule="auto"/>
        <w:rPr/>
      </w:pPr>
      <w:bookmarkStart w:colFirst="0" w:colLast="0" w:name="_heading=h.mewzudiqgdj" w:id="43"/>
      <w:bookmarkEnd w:id="43"/>
      <w:r w:rsidDel="00000000" w:rsidR="00000000" w:rsidRPr="00000000">
        <w:rPr>
          <w:rtl w:val="0"/>
        </w:rPr>
        <w:t xml:space="preserve">8.1 Modo de Despliegue</w:t>
      </w:r>
    </w:p>
    <w:p w:rsidR="00000000" w:rsidDel="00000000" w:rsidP="00000000" w:rsidRDefault="00000000" w:rsidRPr="00000000" w14:paraId="000001FF">
      <w:pPr>
        <w:spacing w:after="240" w:before="240" w:lineRule="auto"/>
        <w:rPr/>
      </w:pPr>
      <w:r w:rsidDel="00000000" w:rsidR="00000000" w:rsidRPr="00000000">
        <w:rPr>
          <w:rtl w:val="0"/>
        </w:rPr>
        <w:t xml:space="preserve">El despliegue se orquesta a través del script principal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que integra secuencialmente:</w:t>
      </w:r>
    </w:p>
    <w:p w:rsidR="00000000" w:rsidDel="00000000" w:rsidP="00000000" w:rsidRDefault="00000000" w:rsidRPr="00000000" w14:paraId="00000200">
      <w:pPr>
        <w:numPr>
          <w:ilvl w:val="0"/>
          <w:numId w:val="10"/>
        </w:numPr>
        <w:spacing w:after="0" w:afterAutospacing="0" w:before="240" w:lineRule="auto"/>
        <w:ind w:left="720" w:hanging="360"/>
        <w:rPr/>
      </w:pPr>
      <w:r w:rsidDel="00000000" w:rsidR="00000000" w:rsidRPr="00000000">
        <w:rPr>
          <w:b w:val="1"/>
          <w:bCs w:val="1"/>
          <w:rtl w:val="0"/>
        </w:rPr>
        <w:t xml:space="preserve">Frame Extraction:</w:t>
      </w:r>
      <w:r w:rsidDel="00000000" w:rsidR="00000000" w:rsidRPr="00000000">
        <w:rPr>
          <w:rtl w:val="0"/>
        </w:rPr>
        <w:t xml:space="preserve"> Lectura de video.</w:t>
      </w:r>
    </w:p>
    <w:p w:rsidR="00000000" w:rsidDel="00000000" w:rsidP="00000000" w:rsidRDefault="00000000" w:rsidRPr="00000000" w14:paraId="00000201">
      <w:pPr>
        <w:numPr>
          <w:ilvl w:val="0"/>
          <w:numId w:val="10"/>
        </w:numPr>
        <w:spacing w:after="0" w:afterAutospacing="0" w:before="0" w:beforeAutospacing="0" w:lineRule="auto"/>
        <w:ind w:left="720" w:hanging="360"/>
        <w:rPr/>
      </w:pPr>
      <w:r w:rsidDel="00000000" w:rsidR="00000000" w:rsidRPr="00000000">
        <w:rPr>
          <w:b w:val="1"/>
          <w:bCs w:val="1"/>
          <w:rtl w:val="0"/>
        </w:rPr>
        <w:t xml:space="preserve">Detection:</w:t>
      </w:r>
      <w:r w:rsidDel="00000000" w:rsidR="00000000" w:rsidRPr="00000000">
        <w:rPr>
          <w:rtl w:val="0"/>
        </w:rPr>
        <w:t xml:space="preserve"> Inferencia con Detectron2.</w:t>
      </w:r>
    </w:p>
    <w:p w:rsidR="00000000" w:rsidDel="00000000" w:rsidP="00000000" w:rsidRDefault="00000000" w:rsidRPr="00000000" w14:paraId="00000202">
      <w:pPr>
        <w:numPr>
          <w:ilvl w:val="0"/>
          <w:numId w:val="10"/>
        </w:numPr>
        <w:spacing w:after="0" w:afterAutospacing="0" w:before="0" w:beforeAutospacing="0" w:lineRule="auto"/>
        <w:ind w:left="720" w:hanging="360"/>
        <w:rPr/>
      </w:pPr>
      <w:r w:rsidDel="00000000" w:rsidR="00000000" w:rsidRPr="00000000">
        <w:rPr>
          <w:b w:val="1"/>
          <w:bCs w:val="1"/>
          <w:rtl w:val="0"/>
        </w:rPr>
        <w:t xml:space="preserve">Tracking:</w:t>
      </w:r>
      <w:r w:rsidDel="00000000" w:rsidR="00000000" w:rsidRPr="00000000">
        <w:rPr>
          <w:rtl w:val="0"/>
        </w:rPr>
        <w:t xml:space="preserve"> Asociación temporal con ByteTrack (</w:t>
      </w:r>
      <w:r w:rsidDel="00000000" w:rsidR="00000000" w:rsidRPr="00000000">
        <w:rPr>
          <w:rFonts w:ascii="Roboto Mono" w:cs="Roboto Mono" w:eastAsia="Roboto Mono" w:hAnsi="Roboto Mono"/>
          <w:color w:val="188038"/>
          <w:rtl w:val="0"/>
        </w:rPr>
        <w:t xml:space="preserve">track_buffer=30</w:t>
      </w:r>
      <w:r w:rsidDel="00000000" w:rsidR="00000000" w:rsidRPr="00000000">
        <w:rPr>
          <w:rtl w:val="0"/>
        </w:rPr>
        <w:t xml:space="preserve">).</w:t>
      </w:r>
    </w:p>
    <w:p w:rsidR="00000000" w:rsidDel="00000000" w:rsidP="00000000" w:rsidRDefault="00000000" w:rsidRPr="00000000" w14:paraId="00000203">
      <w:pPr>
        <w:numPr>
          <w:ilvl w:val="0"/>
          <w:numId w:val="10"/>
        </w:numPr>
        <w:spacing w:after="0" w:afterAutospacing="0" w:before="0" w:beforeAutospacing="0" w:lineRule="auto"/>
        <w:ind w:left="720" w:hanging="360"/>
        <w:rPr/>
      </w:pPr>
      <w:r w:rsidDel="00000000" w:rsidR="00000000" w:rsidRPr="00000000">
        <w:rPr>
          <w:b w:val="1"/>
          <w:bCs w:val="1"/>
          <w:rtl w:val="0"/>
        </w:rPr>
        <w:t xml:space="preserve">Classification:</w:t>
      </w:r>
      <w:r w:rsidDel="00000000" w:rsidR="00000000" w:rsidRPr="00000000">
        <w:rPr>
          <w:rtl w:val="0"/>
        </w:rPr>
        <w:t xml:space="preserve"> Inferencia con SlowFast sobre clips de 32 frames.</w:t>
      </w:r>
    </w:p>
    <w:p w:rsidR="00000000" w:rsidDel="00000000" w:rsidP="00000000" w:rsidRDefault="00000000" w:rsidRPr="00000000" w14:paraId="00000204">
      <w:pPr>
        <w:numPr>
          <w:ilvl w:val="0"/>
          <w:numId w:val="10"/>
        </w:numPr>
        <w:spacing w:after="240" w:before="0" w:beforeAutospacing="0" w:lineRule="auto"/>
        <w:ind w:left="720" w:hanging="360"/>
        <w:rPr/>
      </w:pPr>
      <w:r w:rsidDel="00000000" w:rsidR="00000000" w:rsidRPr="00000000">
        <w:rPr>
          <w:b w:val="1"/>
          <w:bCs w:val="1"/>
          <w:rtl w:val="0"/>
        </w:rPr>
        <w:t xml:space="preserve">Anomaly Detection:</w:t>
      </w:r>
      <w:r w:rsidDel="00000000" w:rsidR="00000000" w:rsidRPr="00000000">
        <w:rPr>
          <w:rtl w:val="0"/>
        </w:rPr>
        <w:t xml:space="preserve"> Filtrado por umbral de confianza (</w:t>
      </w:r>
      <w:r w:rsidDel="00000000" w:rsidR="00000000" w:rsidRPr="00000000">
        <w:rPr>
          <w:rFonts w:ascii="Roboto Mono" w:cs="Roboto Mono" w:eastAsia="Roboto Mono" w:hAnsi="Roboto Mono"/>
          <w:color w:val="188038"/>
          <w:rtl w:val="0"/>
        </w:rPr>
        <w:t xml:space="preserve">threshold &lt; 0.5</w:t>
      </w:r>
      <w:r w:rsidDel="00000000" w:rsidR="00000000" w:rsidRPr="00000000">
        <w:rPr>
          <w:rtl w:val="0"/>
        </w:rPr>
        <w:t xml:space="preserve">).</w:t>
      </w:r>
    </w:p>
    <w:p w:rsidR="00000000" w:rsidDel="00000000" w:rsidP="00000000" w:rsidRDefault="00000000" w:rsidRPr="00000000" w14:paraId="00000205">
      <w:pPr>
        <w:pStyle w:val="Heading2"/>
        <w:spacing w:after="240" w:before="240" w:lineRule="auto"/>
        <w:rPr/>
      </w:pPr>
      <w:bookmarkStart w:colFirst="0" w:colLast="0" w:name="_heading=h.8sme58rtakvq" w:id="44"/>
      <w:bookmarkEnd w:id="44"/>
      <w:r w:rsidDel="00000000" w:rsidR="00000000" w:rsidRPr="00000000">
        <w:rPr>
          <w:rtl w:val="0"/>
        </w:rPr>
        <w:t xml:space="preserve">8.2 Mecanismo de Inferencia</w:t>
      </w:r>
    </w:p>
    <w:p w:rsidR="00000000" w:rsidDel="00000000" w:rsidP="00000000" w:rsidRDefault="00000000" w:rsidRPr="00000000" w14:paraId="00000206">
      <w:pPr>
        <w:spacing w:before="240" w:lineRule="auto"/>
        <w:rPr/>
      </w:pPr>
      <w:r w:rsidDel="00000000" w:rsidR="00000000" w:rsidRPr="00000000">
        <w:rPr>
          <w:rtl w:val="0"/>
        </w:rPr>
        <w:t xml:space="preserve">El mecanismo de inferencia se ejecuta mediante comandos de consola, procesando el vídeo de entrada y generando tanto un vídeo anotado como un reporte estructurado en JSON.</w:t>
      </w:r>
    </w:p>
    <w:p w:rsidR="00000000" w:rsidDel="00000000" w:rsidP="00000000" w:rsidRDefault="00000000" w:rsidRPr="00000000" w14:paraId="00000207">
      <w:pPr>
        <w:spacing w:before="240" w:lineRule="auto"/>
        <w:rPr>
          <w:b w:val="1"/>
          <w:bCs w:val="1"/>
        </w:rPr>
      </w:pPr>
      <w:r w:rsidDel="00000000" w:rsidR="00000000" w:rsidRPr="00000000">
        <w:rPr>
          <w:b w:val="1"/>
          <w:bCs w:val="1"/>
          <w:rtl w:val="0"/>
        </w:rPr>
        <w:t xml:space="preserve">Generación de video de prueba:</w:t>
      </w:r>
    </w:p>
    <w:p w:rsidR="00000000" w:rsidDel="00000000" w:rsidP="00000000" w:rsidRDefault="00000000" w:rsidRPr="00000000" w14:paraId="00000208">
      <w:pPr>
        <w:spacing w:before="240" w:lineRule="auto"/>
        <w:rPr/>
      </w:pPr>
      <w:r w:rsidDel="00000000" w:rsidR="00000000" w:rsidRPr="00000000">
        <w:rPr>
          <w:rtl w:val="0"/>
        </w:rPr>
        <w:br w:type="textWrapping"/>
        <w:t xml:space="preserve">Para probar la inferencia mediante el CLI se debe proporcionar un video compatible (</w:t>
      </w:r>
      <w:r w:rsidDel="00000000" w:rsidR="00000000" w:rsidRPr="00000000">
        <w:rPr>
          <w:rFonts w:ascii="Roboto Mono" w:cs="Roboto Mono" w:eastAsia="Roboto Mono" w:hAnsi="Roboto Mono"/>
          <w:color w:val="188038"/>
          <w:rtl w:val="0"/>
        </w:rPr>
        <w:t xml:space="preserve">test_video.mp4</w:t>
      </w:r>
      <w:r w:rsidDel="00000000" w:rsidR="00000000" w:rsidRPr="00000000">
        <w:rPr>
          <w:rtl w:val="0"/>
        </w:rPr>
        <w:t xml:space="preserve">). Este video puede ser generado procedimentalmente a partir del conjunto reservado de </w:t>
      </w:r>
      <w:r w:rsidDel="00000000" w:rsidR="00000000" w:rsidRPr="00000000">
        <w:rPr>
          <w:i w:val="1"/>
          <w:iCs w:val="1"/>
          <w:rtl w:val="0"/>
        </w:rPr>
        <w:t xml:space="preserve">test</w:t>
      </w:r>
      <w:r w:rsidDel="00000000" w:rsidR="00000000" w:rsidRPr="00000000">
        <w:rPr>
          <w:rtl w:val="0"/>
        </w:rPr>
        <w:t xml:space="preserve"> (imágenes nunca vistas durante el entrenamiento) utilizando el script empaquetado </w:t>
      </w:r>
      <w:r w:rsidDel="00000000" w:rsidR="00000000" w:rsidRPr="00000000">
        <w:rPr>
          <w:rFonts w:ascii="Roboto Mono" w:cs="Roboto Mono" w:eastAsia="Roboto Mono" w:hAnsi="Roboto Mono"/>
          <w:color w:val="188038"/>
          <w:rtl w:val="0"/>
        </w:rPr>
        <w:t xml:space="preserve">scripts/data/create_test_video.py</w:t>
      </w:r>
      <w:r w:rsidDel="00000000" w:rsidR="00000000" w:rsidRPr="00000000">
        <w:rPr>
          <w:rtl w:val="0"/>
        </w:rPr>
        <w:t xml:space="preserve">, el cual ensambla los frames manteniendo la secuencialidad original.</w:t>
      </w:r>
    </w:p>
    <w:p w:rsidR="00000000" w:rsidDel="00000000" w:rsidP="00000000" w:rsidRDefault="00000000" w:rsidRPr="00000000" w14:paraId="00000209">
      <w:pPr>
        <w:spacing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scripts/data/create_test_video.py --frames 450 --output test_video.mp4</w:t>
      </w:r>
    </w:p>
    <w:p w:rsidR="00000000" w:rsidDel="00000000" w:rsidP="00000000" w:rsidRDefault="00000000" w:rsidRPr="00000000" w14:paraId="0000020A">
      <w:pPr>
        <w:spacing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0B">
      <w:pPr>
        <w:spacing w:before="240" w:lineRule="auto"/>
        <w:rPr>
          <w:b w:val="1"/>
          <w:bCs w:val="1"/>
        </w:rPr>
      </w:pPr>
      <w:r w:rsidDel="00000000" w:rsidR="00000000" w:rsidRPr="00000000">
        <w:rPr>
          <w:b w:val="1"/>
          <w:bCs w:val="1"/>
          <w:rtl w:val="0"/>
        </w:rPr>
        <w:t xml:space="preserve">Comando estándar de ejecución:</w:t>
      </w:r>
      <w:r w:rsidDel="00000000" w:rsidR="00000000" w:rsidRPr="00000000">
        <w:rPr>
          <w:rtl w:val="0"/>
        </w:rPr>
      </w:r>
    </w:p>
    <w:p w:rsidR="00000000" w:rsidDel="00000000" w:rsidP="00000000" w:rsidRDefault="00000000" w:rsidRPr="00000000" w14:paraId="0000020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python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--input-video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test_video.mp4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--output-video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annotated_output.mp4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--output-json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results.json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--detection-threshold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--tracking-threshold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tl w:val="0"/>
        </w:rPr>
      </w:r>
    </w:p>
    <w:p w:rsidR="00000000" w:rsidDel="00000000" w:rsidP="00000000" w:rsidRDefault="00000000" w:rsidRPr="00000000" w14:paraId="00000212">
      <w:pPr>
        <w:spacing w:before="240" w:lineRule="auto"/>
        <w:rPr>
          <w:b w:val="1"/>
          <w:bCs w:val="1"/>
        </w:rPr>
      </w:pPr>
      <w:r w:rsidDel="00000000" w:rsidR="00000000" w:rsidRPr="00000000">
        <w:rPr>
          <w:rtl w:val="0"/>
        </w:rPr>
        <w:t xml:space="preserve"></w:t>
      </w:r>
      <w:r w:rsidDel="00000000" w:rsidR="00000000" w:rsidRPr="00000000">
        <w:rPr>
          <w:b w:val="1"/>
          <w:bCs w:val="1"/>
          <w:rtl w:val="0"/>
        </w:rPr>
        <w:t xml:space="preserve">Formato de Salida:</w:t>
      </w:r>
    </w:p>
    <w:p w:rsidR="00000000" w:rsidDel="00000000" w:rsidP="00000000" w:rsidRDefault="00000000" w:rsidRPr="00000000" w14:paraId="00000213">
      <w:pPr>
        <w:numPr>
          <w:ilvl w:val="0"/>
          <w:numId w:val="17"/>
        </w:numPr>
        <w:spacing w:after="0" w:afterAutospacing="0" w:before="240" w:lineRule="auto"/>
        <w:ind w:left="720" w:hanging="360"/>
        <w:rPr/>
      </w:pPr>
      <w:r w:rsidDel="00000000" w:rsidR="00000000" w:rsidRPr="00000000">
        <w:rPr>
          <w:b w:val="1"/>
          <w:bCs w:val="1"/>
          <w:rtl w:val="0"/>
        </w:rPr>
        <w:t xml:space="preserve">Video:</w:t>
      </w:r>
      <w:r w:rsidDel="00000000" w:rsidR="00000000" w:rsidRPr="00000000">
        <w:rPr>
          <w:rtl w:val="0"/>
        </w:rPr>
        <w:t xml:space="preserve"> Las visualizaciones utilizan un código de colores semántico: Verde (</w:t>
      </w:r>
      <w:r w:rsidDel="00000000" w:rsidR="00000000" w:rsidRPr="00000000">
        <w:rPr>
          <w:rFonts w:ascii="Roboto Mono" w:cs="Roboto Mono" w:eastAsia="Roboto Mono" w:hAnsi="Roboto Mono"/>
          <w:color w:val="188038"/>
          <w:rtl w:val="0"/>
        </w:rPr>
        <w:t xml:space="preserve">grazing</w:t>
      </w:r>
      <w:r w:rsidDel="00000000" w:rsidR="00000000" w:rsidRPr="00000000">
        <w:rPr>
          <w:rtl w:val="0"/>
        </w:rPr>
        <w:t xml:space="preserve">), Azul (</w:t>
      </w:r>
      <w:r w:rsidDel="00000000" w:rsidR="00000000" w:rsidRPr="00000000">
        <w:rPr>
          <w:rFonts w:ascii="Roboto Mono" w:cs="Roboto Mono" w:eastAsia="Roboto Mono" w:hAnsi="Roboto Mono"/>
          <w:color w:val="188038"/>
          <w:rtl w:val="0"/>
        </w:rPr>
        <w:t xml:space="preserve">drinking</w:t>
      </w:r>
      <w:r w:rsidDel="00000000" w:rsidR="00000000" w:rsidRPr="00000000">
        <w:rPr>
          <w:rtl w:val="0"/>
        </w:rPr>
        <w:t xml:space="preserve">), Naranja (</w:t>
      </w:r>
      <w:r w:rsidDel="00000000" w:rsidR="00000000" w:rsidRPr="00000000">
        <w:rPr>
          <w:rFonts w:ascii="Roboto Mono" w:cs="Roboto Mono" w:eastAsia="Roboto Mono" w:hAnsi="Roboto Mono"/>
          <w:color w:val="188038"/>
          <w:rtl w:val="0"/>
        </w:rPr>
        <w:t xml:space="preserve">walking</w:t>
      </w:r>
      <w:r w:rsidDel="00000000" w:rsidR="00000000" w:rsidRPr="00000000">
        <w:rPr>
          <w:rtl w:val="0"/>
        </w:rPr>
        <w:t xml:space="preserve">) y Rojo para </w:t>
      </w:r>
      <w:r w:rsidDel="00000000" w:rsidR="00000000" w:rsidRPr="00000000">
        <w:rPr>
          <w:b w:val="1"/>
          <w:bCs w:val="1"/>
          <w:rtl w:val="0"/>
        </w:rPr>
        <w:t xml:space="preserve">ANOMALY</w:t>
      </w:r>
      <w:r w:rsidDel="00000000" w:rsidR="00000000" w:rsidRPr="00000000">
        <w:rPr>
          <w:rtl w:val="0"/>
        </w:rPr>
        <w:t xml:space="preserve">.</w:t>
      </w:r>
    </w:p>
    <w:p w:rsidR="00000000" w:rsidDel="00000000" w:rsidP="00000000" w:rsidRDefault="00000000" w:rsidRPr="00000000" w14:paraId="00000214">
      <w:pPr>
        <w:numPr>
          <w:ilvl w:val="0"/>
          <w:numId w:val="17"/>
        </w:numPr>
        <w:spacing w:before="0" w:beforeAutospacing="0" w:lineRule="auto"/>
        <w:ind w:left="720" w:hanging="360"/>
        <w:rPr/>
      </w:pPr>
      <w:r w:rsidDel="00000000" w:rsidR="00000000" w:rsidRPr="00000000">
        <w:rPr>
          <w:b w:val="1"/>
          <w:bCs w:val="1"/>
          <w:rtl w:val="0"/>
        </w:rPr>
        <w:t xml:space="preserve">JSON:</w:t>
      </w:r>
      <w:r w:rsidDel="00000000" w:rsidR="00000000" w:rsidRPr="00000000">
        <w:rPr>
          <w:rtl w:val="0"/>
        </w:rPr>
        <w:t xml:space="preserve"> Estructura jerárquica por </w:t>
      </w:r>
      <w:r w:rsidDel="00000000" w:rsidR="00000000" w:rsidRPr="00000000">
        <w:rPr>
          <w:i w:val="1"/>
          <w:iCs w:val="1"/>
          <w:rtl w:val="0"/>
        </w:rPr>
        <w:t xml:space="preserve">frame</w:t>
      </w:r>
      <w:r w:rsidDel="00000000" w:rsidR="00000000" w:rsidRPr="00000000">
        <w:rPr>
          <w:rtl w:val="0"/>
        </w:rPr>
        <w:t xml:space="preserve"> que incluye </w:t>
      </w:r>
      <w:r w:rsidDel="00000000" w:rsidR="00000000" w:rsidRPr="00000000">
        <w:rPr>
          <w:rFonts w:ascii="Roboto Mono" w:cs="Roboto Mono" w:eastAsia="Roboto Mono" w:hAnsi="Roboto Mono"/>
          <w:color w:val="188038"/>
          <w:rtl w:val="0"/>
        </w:rPr>
        <w:t xml:space="preserve">track_id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bbox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behavior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behavior_confidence</w:t>
      </w:r>
      <w:r w:rsidDel="00000000" w:rsidR="00000000" w:rsidRPr="00000000">
        <w:rPr>
          <w:rtl w:val="0"/>
        </w:rPr>
        <w:t xml:space="preserve"> y el </w:t>
      </w:r>
      <w:r w:rsidDel="00000000" w:rsidR="00000000" w:rsidRPr="00000000">
        <w:rPr>
          <w:i w:val="1"/>
          <w:iCs w:val="1"/>
          <w:rtl w:val="0"/>
        </w:rPr>
        <w:t xml:space="preserve">flag</w:t>
      </w:r>
      <w:r w:rsidDel="00000000" w:rsidR="00000000" w:rsidRPr="00000000">
        <w:rPr>
          <w:rtl w:val="0"/>
        </w:rPr>
        <w:t xml:space="preserve"> booleano </w:t>
      </w:r>
      <w:r w:rsidDel="00000000" w:rsidR="00000000" w:rsidRPr="00000000">
        <w:rPr>
          <w:rFonts w:ascii="Roboto Mono" w:cs="Roboto Mono" w:eastAsia="Roboto Mono" w:hAnsi="Roboto Mono"/>
          <w:color w:val="188038"/>
          <w:rtl w:val="0"/>
        </w:rPr>
        <w:t xml:space="preserve">is_anomaly</w:t>
      </w:r>
      <w:r w:rsidDel="00000000" w:rsidR="00000000" w:rsidRPr="00000000">
        <w:rPr>
          <w:rtl w:val="0"/>
        </w:rPr>
        <w:t xml:space="preserve">.</w:t>
      </w:r>
    </w:p>
    <w:p w:rsidR="00000000" w:rsidDel="00000000" w:rsidP="00000000" w:rsidRDefault="00000000" w:rsidRPr="00000000" w14:paraId="00000215">
      <w:pPr>
        <w:spacing w:after="240" w:before="240" w:lineRule="auto"/>
        <w:ind w:left="0" w:firstLine="0"/>
        <w:rPr/>
      </w:pPr>
      <w:r w:rsidDel="00000000" w:rsidR="00000000" w:rsidRPr="00000000">
        <w:rPr>
          <w:rtl w:val="0"/>
        </w:rPr>
      </w:r>
    </w:p>
    <w:p w:rsidR="00000000" w:rsidDel="00000000" w:rsidP="00000000" w:rsidRDefault="00000000" w:rsidRPr="00000000" w14:paraId="00000216">
      <w:pPr>
        <w:pStyle w:val="Heading1"/>
        <w:rPr/>
      </w:pPr>
      <w:bookmarkStart w:colFirst="0" w:colLast="0" w:name="_heading=h.en7bu7u357wy" w:id="45"/>
      <w:bookmarkEnd w:id="45"/>
      <w:r w:rsidDel="00000000" w:rsidR="00000000" w:rsidRPr="00000000">
        <w:rPr>
          <w:rtl w:val="0"/>
        </w:rPr>
        <w:t xml:space="preserve">9 Reproducibilidad y evidencias</w:t>
      </w:r>
    </w:p>
    <w:p w:rsidR="00000000" w:rsidDel="00000000" w:rsidP="00000000" w:rsidRDefault="00000000" w:rsidRPr="00000000" w14:paraId="00000217">
      <w:pPr>
        <w:pStyle w:val="Heading2"/>
        <w:spacing w:after="240" w:before="240" w:lineRule="auto"/>
        <w:rPr/>
      </w:pPr>
      <w:bookmarkStart w:colFirst="0" w:colLast="0" w:name="_heading=h.cxibr47i9q76" w:id="46"/>
      <w:bookmarkEnd w:id="46"/>
      <w:r w:rsidDel="00000000" w:rsidR="00000000" w:rsidRPr="00000000">
        <w:rPr>
          <w:rtl w:val="0"/>
        </w:rPr>
        <w:t xml:space="preserve">9.1 Inventario de Artefactos y Entorno</w:t>
      </w:r>
    </w:p>
    <w:p w:rsidR="00000000" w:rsidDel="00000000" w:rsidP="00000000" w:rsidRDefault="00000000" w:rsidRPr="00000000" w14:paraId="00000218">
      <w:pPr>
        <w:spacing w:before="240" w:lineRule="auto"/>
        <w:rPr/>
      </w:pPr>
      <w:r w:rsidDel="00000000" w:rsidR="00000000" w:rsidRPr="00000000">
        <w:rPr>
          <w:rtl w:val="0"/>
        </w:rPr>
        <w:t xml:space="preserve">El código entregable sigue una estructura modular verificable para garantizar su despliegue:</w:t>
      </w:r>
    </w:p>
    <w:p w:rsidR="00000000" w:rsidDel="00000000" w:rsidP="00000000" w:rsidRDefault="00000000" w:rsidRPr="00000000" w14:paraId="00000219">
      <w:pPr>
        <w:numPr>
          <w:ilvl w:val="0"/>
          <w:numId w:val="19"/>
        </w:numPr>
        <w:spacing w:after="0" w:afterAutospacing="0" w:before="240" w:lineRule="auto"/>
        <w:ind w:left="720" w:hanging="360"/>
        <w:rPr/>
      </w:pPr>
      <w:r w:rsidDel="00000000" w:rsidR="00000000" w:rsidRPr="00000000">
        <w:rPr>
          <w:b w:val="1"/>
          <w:bCs w:val="1"/>
          <w:rtl w:val="0"/>
        </w:rPr>
        <w:t xml:space="preserve">Modelos y configuración:</w:t>
      </w:r>
    </w:p>
    <w:p w:rsidR="00000000" w:rsidDel="00000000" w:rsidP="00000000" w:rsidRDefault="00000000" w:rsidRPr="00000000" w14:paraId="0000021A">
      <w:pPr>
        <w:numPr>
          <w:ilvl w:val="1"/>
          <w:numId w:val="19"/>
        </w:numP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configs/</w:t>
      </w:r>
      <w:r w:rsidDel="00000000" w:rsidR="00000000" w:rsidRPr="00000000">
        <w:rPr>
          <w:rtl w:val="0"/>
        </w:rPr>
        <w:t xml:space="preserve">: Archivos de configuración para Detectron2 y SlowFast.</w:t>
      </w:r>
    </w:p>
    <w:p w:rsidR="00000000" w:rsidDel="00000000" w:rsidP="00000000" w:rsidRDefault="00000000" w:rsidRPr="00000000" w14:paraId="0000021B">
      <w:pPr>
        <w:numPr>
          <w:ilvl w:val="1"/>
          <w:numId w:val="19"/>
        </w:numP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outputs/</w:t>
      </w:r>
      <w:r w:rsidDel="00000000" w:rsidR="00000000" w:rsidRPr="00000000">
        <w:rPr>
          <w:rtl w:val="0"/>
        </w:rPr>
        <w:t xml:space="preserve">: Directorio destino donde se alojan los modelos pre-entrenados (</w:t>
      </w:r>
      <w:r w:rsidDel="00000000" w:rsidR="00000000" w:rsidRPr="00000000">
        <w:rPr>
          <w:rFonts w:ascii="Roboto Mono" w:cs="Roboto Mono" w:eastAsia="Roboto Mono" w:hAnsi="Roboto Mono"/>
          <w:color w:val="188038"/>
          <w:rtl w:val="0"/>
        </w:rPr>
        <w:t xml:space="preserve">model_final.pth</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best_model.pth</w:t>
      </w:r>
      <w:r w:rsidDel="00000000" w:rsidR="00000000" w:rsidRPr="00000000">
        <w:rPr>
          <w:rtl w:val="0"/>
        </w:rPr>
        <w:t xml:space="preserve">).</w:t>
      </w:r>
    </w:p>
    <w:p w:rsidR="00000000" w:rsidDel="00000000" w:rsidP="00000000" w:rsidRDefault="00000000" w:rsidRPr="00000000" w14:paraId="0000021C">
      <w:pPr>
        <w:numPr>
          <w:ilvl w:val="0"/>
          <w:numId w:val="19"/>
        </w:numPr>
        <w:spacing w:after="0" w:afterAutospacing="0" w:before="0" w:beforeAutospacing="0" w:lineRule="auto"/>
        <w:ind w:left="720" w:hanging="360"/>
        <w:rPr/>
      </w:pPr>
      <w:r w:rsidDel="00000000" w:rsidR="00000000" w:rsidRPr="00000000">
        <w:rPr>
          <w:b w:val="1"/>
          <w:bCs w:val="1"/>
          <w:rtl w:val="0"/>
        </w:rPr>
        <w:t xml:space="preserve">Definición del entorno:</w:t>
      </w:r>
    </w:p>
    <w:p w:rsidR="00000000" w:rsidDel="00000000" w:rsidP="00000000" w:rsidRDefault="00000000" w:rsidRPr="00000000" w14:paraId="0000021D">
      <w:pPr>
        <w:numPr>
          <w:ilvl w:val="1"/>
          <w:numId w:val="19"/>
        </w:numPr>
        <w:spacing w:before="0" w:beforeAutospacing="0" w:lineRule="auto"/>
        <w:ind w:left="1440" w:hanging="360"/>
        <w:rPr/>
      </w:pP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Lista exacta de dependencias (PyTorch 2.9.1, CUDA 12.8, etc.) necesarias para asegurar la replicabilidad numérica.</w:t>
      </w:r>
    </w:p>
    <w:p w:rsidR="00000000" w:rsidDel="00000000" w:rsidP="00000000" w:rsidRDefault="00000000" w:rsidRPr="00000000" w14:paraId="0000021E">
      <w:pPr>
        <w:pStyle w:val="Heading2"/>
        <w:spacing w:after="240" w:before="240" w:lineRule="auto"/>
        <w:rPr>
          <w:rFonts w:ascii="Arial" w:cs="Arial" w:eastAsia="Arial" w:hAnsi="Arial"/>
          <w:color w:val="1f1f1f"/>
          <w:sz w:val="34"/>
          <w:szCs w:val="34"/>
        </w:rPr>
      </w:pPr>
      <w:bookmarkStart w:colFirst="0" w:colLast="0" w:name="_heading=h.5qoxikjwpuai" w:id="47"/>
      <w:bookmarkEnd w:id="47"/>
      <w:r w:rsidDel="00000000" w:rsidR="00000000" w:rsidRPr="00000000">
        <w:rPr>
          <w:rtl w:val="0"/>
        </w:rPr>
        <w:t xml:space="preserve">9.2 Pasos para Reproducir el Ciclo Completo</w:t>
      </w:r>
      <w:r w:rsidDel="00000000" w:rsidR="00000000" w:rsidRPr="00000000">
        <w:rPr>
          <w:rtl w:val="0"/>
        </w:rPr>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Garantía de Reproducibilidad Técnica</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Para asegurar la validez científica y la consistencia de los resultados entre ejecuciones, se ha implementado un estricto control de aleatoriedad en el código. Mediante el módulo </w:t>
      </w:r>
      <w:r w:rsidDel="00000000" w:rsidR="00000000" w:rsidRPr="00000000">
        <w:rPr>
          <w:rFonts w:ascii="Roboto Mono" w:cs="Roboto Mono" w:eastAsia="Roboto Mono" w:hAnsi="Roboto Mono"/>
          <w:color w:val="38761d"/>
          <w:rtl w:val="0"/>
        </w:rPr>
        <w:t xml:space="preserve">utils/seed_utils.py</w:t>
      </w:r>
      <w:r w:rsidDel="00000000" w:rsidR="00000000" w:rsidRPr="00000000">
        <w:rPr>
          <w:color w:val="1f1f1f"/>
          <w:rtl w:val="0"/>
        </w:rPr>
        <w:t xml:space="preserve">, se fija una semilla única (</w:t>
      </w:r>
      <w:r w:rsidDel="00000000" w:rsidR="00000000" w:rsidRPr="00000000">
        <w:rPr>
          <w:b w:val="1"/>
          <w:bCs w:val="1"/>
          <w:color w:val="1f1f1f"/>
          <w:rtl w:val="0"/>
        </w:rPr>
        <w:t xml:space="preserve">seed=42</w:t>
      </w:r>
      <w:r w:rsidDel="00000000" w:rsidR="00000000" w:rsidRPr="00000000">
        <w:rPr>
          <w:color w:val="1f1f1f"/>
          <w:rtl w:val="0"/>
        </w:rPr>
        <w:t xml:space="preserve">) que sincroniza los generadores de números aleatorios de Python, NumPy, PyTorch y los algoritmos deterministas de CuDNN.</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Esto garantiza que la inicialización de pesos, el barajado de datos (DataLoaders) y las transformaciones de </w:t>
      </w:r>
      <w:r w:rsidDel="00000000" w:rsidR="00000000" w:rsidRPr="00000000">
        <w:rPr>
          <w:i w:val="1"/>
          <w:iCs w:val="1"/>
          <w:color w:val="1f1f1f"/>
          <w:rtl w:val="0"/>
        </w:rPr>
        <w:t xml:space="preserve">data augmentation</w:t>
      </w:r>
      <w:r w:rsidDel="00000000" w:rsidR="00000000" w:rsidRPr="00000000">
        <w:rPr>
          <w:color w:val="1f1f1f"/>
          <w:rtl w:val="0"/>
        </w:rPr>
        <w:t xml:space="preserve"> sean idénticas en cada entrenamiento. Para replicar los resultados desde cero, se deben seguir los siguientes pasos documentados:</w:t>
      </w:r>
    </w:p>
    <w:p w:rsidR="00000000" w:rsidDel="00000000" w:rsidP="00000000" w:rsidRDefault="00000000" w:rsidRPr="00000000" w14:paraId="00000222">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Configuración:</w:t>
      </w:r>
      <w:r w:rsidDel="00000000" w:rsidR="00000000" w:rsidRPr="00000000">
        <w:rPr>
          <w:color w:val="1f1f1f"/>
          <w:rtl w:val="0"/>
        </w:rPr>
        <w:t xml:space="preserve"> Crear entorno virtual Python 3.12 e instalar dependencias (usando </w:t>
      </w:r>
      <w:r w:rsidDel="00000000" w:rsidR="00000000" w:rsidRPr="00000000">
        <w:rPr>
          <w:rFonts w:ascii="Roboto Mono" w:cs="Roboto Mono" w:eastAsia="Roboto Mono" w:hAnsi="Roboto Mono"/>
          <w:color w:val="38761d"/>
          <w:rtl w:val="0"/>
        </w:rPr>
        <w:t xml:space="preserve">--no-build-isolation</w:t>
      </w:r>
      <w:r w:rsidDel="00000000" w:rsidR="00000000" w:rsidRPr="00000000">
        <w:rPr>
          <w:color w:val="1f1f1f"/>
          <w:rtl w:val="0"/>
        </w:rPr>
        <w:t xml:space="preserve"> para Detectron2).</w:t>
      </w:r>
    </w:p>
    <w:p w:rsidR="00000000" w:rsidDel="00000000" w:rsidP="00000000" w:rsidRDefault="00000000" w:rsidRPr="00000000" w14:paraId="00000223">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Datos:</w:t>
      </w:r>
      <w:r w:rsidDel="00000000" w:rsidR="00000000" w:rsidRPr="00000000">
        <w:rPr>
          <w:color w:val="1f1f1f"/>
          <w:rtl w:val="0"/>
        </w:rPr>
        <w:t xml:space="preserve"> Descargar el dataset CSIRO y ejecutar el formateo de datos.</w:t>
      </w:r>
    </w:p>
    <w:p w:rsidR="00000000" w:rsidDel="00000000" w:rsidP="00000000" w:rsidRDefault="00000000" w:rsidRPr="00000000" w14:paraId="00000224">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En Linux/WSL/Git Bash: </w:t>
      </w:r>
      <w:r w:rsidDel="00000000" w:rsidR="00000000" w:rsidRPr="00000000">
        <w:rPr>
          <w:rFonts w:ascii="Roboto Mono" w:cs="Roboto Mono" w:eastAsia="Roboto Mono" w:hAnsi="Roboto Mono"/>
          <w:color w:val="38761d"/>
          <w:rtl w:val="0"/>
        </w:rPr>
        <w:t xml:space="preserve">./format_data.sh</w:t>
      </w:r>
    </w:p>
    <w:p w:rsidR="00000000" w:rsidDel="00000000" w:rsidP="00000000" w:rsidRDefault="00000000" w:rsidRPr="00000000" w14:paraId="00000225">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En Windows (PowerShell/CMD): </w:t>
      </w:r>
      <w:r w:rsidDel="00000000" w:rsidR="00000000" w:rsidRPr="00000000">
        <w:rPr>
          <w:rFonts w:ascii="Roboto Mono" w:cs="Roboto Mono" w:eastAsia="Roboto Mono" w:hAnsi="Roboto Mono"/>
          <w:color w:val="38761d"/>
          <w:rtl w:val="0"/>
        </w:rPr>
        <w:t xml:space="preserve">python scripts/data/format.py</w:t>
      </w:r>
    </w:p>
    <w:p w:rsidR="00000000" w:rsidDel="00000000" w:rsidP="00000000" w:rsidRDefault="00000000" w:rsidRPr="00000000" w14:paraId="00000226">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Entrenamiento:</w:t>
      </w:r>
      <w:r w:rsidDel="00000000" w:rsidR="00000000" w:rsidRPr="00000000">
        <w:rPr>
          <w:color w:val="1f1f1f"/>
          <w:rtl w:val="0"/>
        </w:rPr>
        <w:t xml:space="preserve"> Ejecutar el entrenamiento de los modelos.</w:t>
      </w:r>
    </w:p>
    <w:p w:rsidR="00000000" w:rsidDel="00000000" w:rsidP="00000000" w:rsidRDefault="00000000" w:rsidRPr="00000000" w14:paraId="00000227">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En Linux/WSL/Git Bash: </w:t>
      </w:r>
      <w:r w:rsidDel="00000000" w:rsidR="00000000" w:rsidRPr="00000000">
        <w:rPr>
          <w:rFonts w:ascii="Roboto Mono" w:cs="Roboto Mono" w:eastAsia="Roboto Mono" w:hAnsi="Roboto Mono"/>
          <w:color w:val="38761d"/>
          <w:rtl w:val="0"/>
        </w:rPr>
        <w:t xml:space="preserve">./train_detector.sh</w:t>
      </w:r>
      <w:r w:rsidDel="00000000" w:rsidR="00000000" w:rsidRPr="00000000">
        <w:rPr>
          <w:color w:val="1f1f1f"/>
          <w:rtl w:val="0"/>
        </w:rPr>
        <w:t xml:space="preserve"> seguido de </w:t>
      </w:r>
      <w:r w:rsidDel="00000000" w:rsidR="00000000" w:rsidRPr="00000000">
        <w:rPr>
          <w:rFonts w:ascii="Roboto Mono" w:cs="Roboto Mono" w:eastAsia="Roboto Mono" w:hAnsi="Roboto Mono"/>
          <w:color w:val="38761d"/>
          <w:rtl w:val="0"/>
        </w:rPr>
        <w:t xml:space="preserve">./train_classifier.sh</w:t>
      </w:r>
      <w:r w:rsidDel="00000000" w:rsidR="00000000" w:rsidRPr="00000000">
        <w:rPr>
          <w:color w:val="1f1f1f"/>
          <w:rtl w:val="0"/>
        </w:rPr>
        <w:t xml:space="preserve">.</w:t>
      </w:r>
    </w:p>
    <w:p w:rsidR="00000000" w:rsidDel="00000000" w:rsidP="00000000" w:rsidRDefault="00000000" w:rsidRPr="00000000" w14:paraId="00000228">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En Windows (PowerShell/CMD): Ejecutar directamente los scripts de Python con los parámetros recomendados:</w:t>
      </w:r>
    </w:p>
    <w:p w:rsidR="00000000" w:rsidDel="00000000" w:rsidP="00000000" w:rsidRDefault="00000000" w:rsidRPr="00000000" w14:paraId="00000229">
      <w:pPr>
        <w:numPr>
          <w:ilvl w:val="2"/>
          <w:numId w:val="14"/>
        </w:numPr>
        <w:pBdr>
          <w:top w:color="auto" w:space="0" w:sz="0" w:val="none"/>
          <w:bottom w:color="auto" w:space="0" w:sz="0" w:val="none"/>
          <w:right w:color="auto" w:space="0" w:sz="0" w:val="none"/>
          <w:between w:color="auto" w:space="0" w:sz="0" w:val="none"/>
        </w:pBdr>
        <w:spacing w:after="0" w:afterAutospacing="0" w:lineRule="auto"/>
        <w:ind w:left="2160" w:hanging="360"/>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python scripts/training/train_detector.py --max-iter 80000 --batch-size 16 --output-dir outputs/detectron2_optimized</w:t>
      </w:r>
    </w:p>
    <w:p w:rsidR="00000000" w:rsidDel="00000000" w:rsidP="00000000" w:rsidRDefault="00000000" w:rsidRPr="00000000" w14:paraId="0000022A">
      <w:pPr>
        <w:numPr>
          <w:ilvl w:val="2"/>
          <w:numId w:val="14"/>
        </w:numPr>
        <w:pBdr>
          <w:top w:color="auto" w:space="0" w:sz="0" w:val="none"/>
          <w:bottom w:color="auto" w:space="0" w:sz="0" w:val="none"/>
          <w:right w:color="auto" w:space="0" w:sz="0" w:val="none"/>
          <w:between w:color="auto" w:space="0" w:sz="0" w:val="none"/>
        </w:pBdr>
        <w:spacing w:after="0" w:afterAutospacing="0" w:lineRule="auto"/>
        <w:ind w:left="2160" w:hanging="360"/>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python scripts/training/train_classifier.py --epochs 30 --batch-size 16 --output-dir outputs/slowfast_optimized</w:t>
      </w:r>
    </w:p>
    <w:p w:rsidR="00000000" w:rsidDel="00000000" w:rsidP="00000000" w:rsidRDefault="00000000" w:rsidRPr="00000000" w14:paraId="0000022B">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Validación:</w:t>
      </w:r>
      <w:r w:rsidDel="00000000" w:rsidR="00000000" w:rsidRPr="00000000">
        <w:rPr>
          <w:color w:val="1f1f1f"/>
          <w:rtl w:val="0"/>
        </w:rPr>
        <w:t xml:space="preserve"> Verificar la existencia de los modelos generados en </w:t>
      </w:r>
      <w:r w:rsidDel="00000000" w:rsidR="00000000" w:rsidRPr="00000000">
        <w:rPr>
          <w:color w:val="38761d"/>
          <w:rtl w:val="0"/>
        </w:rPr>
        <w:t xml:space="preserve">outputs/</w:t>
      </w:r>
      <w:r w:rsidDel="00000000" w:rsidR="00000000" w:rsidRPr="00000000">
        <w:rPr>
          <w:color w:val="1f1f1f"/>
          <w:rtl w:val="0"/>
        </w:rPr>
        <w:t xml:space="preserve"> (</w:t>
      </w:r>
      <w:r w:rsidDel="00000000" w:rsidR="00000000" w:rsidRPr="00000000">
        <w:rPr>
          <w:rFonts w:ascii="Roboto Mono" w:cs="Roboto Mono" w:eastAsia="Roboto Mono" w:hAnsi="Roboto Mono"/>
          <w:color w:val="38761d"/>
          <w:rtl w:val="0"/>
        </w:rPr>
        <w:t xml:space="preserve">model_final.pth</w:t>
      </w:r>
      <w:r w:rsidDel="00000000" w:rsidR="00000000" w:rsidRPr="00000000">
        <w:rPr>
          <w:color w:val="1f1f1f"/>
          <w:rtl w:val="0"/>
        </w:rPr>
        <w:t xml:space="preserve"> y </w:t>
      </w:r>
      <w:r w:rsidDel="00000000" w:rsidR="00000000" w:rsidRPr="00000000">
        <w:rPr>
          <w:rFonts w:ascii="Roboto Mono" w:cs="Roboto Mono" w:eastAsia="Roboto Mono" w:hAnsi="Roboto Mono"/>
          <w:color w:val="38761d"/>
          <w:rtl w:val="0"/>
        </w:rPr>
        <w:t xml:space="preserve">best_model.pth</w:t>
      </w:r>
      <w:r w:rsidDel="00000000" w:rsidR="00000000" w:rsidRPr="00000000">
        <w:rPr>
          <w:color w:val="1f1f1f"/>
          <w:rtl w:val="0"/>
        </w:rPr>
        <w:t xml:space="preserve">).</w:t>
      </w:r>
    </w:p>
    <w:p w:rsidR="00000000" w:rsidDel="00000000" w:rsidP="00000000" w:rsidRDefault="00000000" w:rsidRPr="00000000" w14:paraId="0000022C">
      <w:pPr>
        <w:numPr>
          <w:ilvl w:val="0"/>
          <w:numId w:val="14"/>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Prueba:</w:t>
      </w:r>
      <w:r w:rsidDel="00000000" w:rsidR="00000000" w:rsidRPr="00000000">
        <w:rPr>
          <w:color w:val="1f1f1f"/>
          <w:rtl w:val="0"/>
        </w:rPr>
        <w:t xml:space="preserve"> Ejecutar </w:t>
      </w:r>
      <w:r w:rsidDel="00000000" w:rsidR="00000000" w:rsidRPr="00000000">
        <w:rPr>
          <w:color w:val="444746"/>
          <w:shd w:fill="e9eef6" w:val="clear"/>
          <w:rtl w:val="0"/>
        </w:rPr>
        <w:t xml:space="preserve">main.py</w:t>
      </w:r>
      <w:r w:rsidDel="00000000" w:rsidR="00000000" w:rsidRPr="00000000">
        <w:rPr>
          <w:color w:val="1f1f1f"/>
          <w:rtl w:val="0"/>
        </w:rPr>
        <w:t xml:space="preserve"> sobre un video de muestra y verificar la generación del archivo </w:t>
      </w:r>
      <w:r w:rsidDel="00000000" w:rsidR="00000000" w:rsidRPr="00000000">
        <w:rPr>
          <w:rFonts w:ascii="Roboto Mono" w:cs="Roboto Mono" w:eastAsia="Roboto Mono" w:hAnsi="Roboto Mono"/>
          <w:color w:val="38761d"/>
          <w:rtl w:val="0"/>
        </w:rPr>
        <w:t xml:space="preserve">results.json</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22D">
      <w:pPr>
        <w:pStyle w:val="Heading2"/>
        <w:spacing w:after="240" w:before="240" w:lineRule="auto"/>
        <w:rPr/>
      </w:pPr>
      <w:bookmarkStart w:colFirst="0" w:colLast="0" w:name="_heading=h.m9n6v94h3r1" w:id="48"/>
      <w:bookmarkEnd w:id="48"/>
      <w:r w:rsidDel="00000000" w:rsidR="00000000" w:rsidRPr="00000000">
        <w:rPr>
          <w:rtl w:val="0"/>
        </w:rPr>
        <w:t xml:space="preserve">9.3 Trazabilidad del Código</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El código fuente está estrictamente modularizado para permitir una auditoría sencilla de cada fase del proyecto:</w:t>
      </w:r>
    </w:p>
    <w:p w:rsidR="00000000" w:rsidDel="00000000" w:rsidP="00000000" w:rsidRDefault="00000000" w:rsidRPr="00000000" w14:paraId="0000022F">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Orquestador principal:</w:t>
      </w:r>
      <w:r w:rsidDel="00000000" w:rsidR="00000000" w:rsidRPr="00000000">
        <w:rPr>
          <w:color w:val="1f1f1f"/>
          <w:rtl w:val="0"/>
        </w:rPr>
        <w:t xml:space="preserve"> </w:t>
      </w:r>
      <w:r w:rsidDel="00000000" w:rsidR="00000000" w:rsidRPr="00000000">
        <w:rPr>
          <w:rFonts w:ascii="Roboto Mono" w:cs="Roboto Mono" w:eastAsia="Roboto Mono" w:hAnsi="Roboto Mono"/>
          <w:color w:val="38761d"/>
          <w:rtl w:val="0"/>
        </w:rPr>
        <w:t xml:space="preserve">main.py</w:t>
      </w:r>
      <w:r w:rsidDel="00000000" w:rsidR="00000000" w:rsidRPr="00000000">
        <w:rPr>
          <w:color w:val="1f1f1f"/>
          <w:rtl w:val="0"/>
        </w:rPr>
        <w:t xml:space="preserve"> centraliza el punto de entrada para la inferencia en producción.</w:t>
      </w:r>
    </w:p>
    <w:p w:rsidR="00000000" w:rsidDel="00000000" w:rsidP="00000000" w:rsidRDefault="00000000" w:rsidRPr="00000000" w14:paraId="00000230">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Módulos de ejecución:</w:t>
      </w:r>
      <w:r w:rsidDel="00000000" w:rsidR="00000000" w:rsidRPr="00000000">
        <w:rPr>
          <w:color w:val="1f1f1f"/>
          <w:rtl w:val="0"/>
        </w:rPr>
        <w:t xml:space="preserve"> El directorio </w:t>
      </w:r>
      <w:r w:rsidDel="00000000" w:rsidR="00000000" w:rsidRPr="00000000">
        <w:rPr>
          <w:rFonts w:ascii="Roboto Mono" w:cs="Roboto Mono" w:eastAsia="Roboto Mono" w:hAnsi="Roboto Mono"/>
          <w:color w:val="38761d"/>
          <w:rtl w:val="0"/>
        </w:rPr>
        <w:t xml:space="preserve">scripts/</w:t>
      </w:r>
      <w:r w:rsidDel="00000000" w:rsidR="00000000" w:rsidRPr="00000000">
        <w:rPr>
          <w:color w:val="1f1f1f"/>
          <w:rtl w:val="0"/>
        </w:rPr>
        <w:t xml:space="preserve"> contiene subdirectorios lógicos para </w:t>
      </w:r>
      <w:r w:rsidDel="00000000" w:rsidR="00000000" w:rsidRPr="00000000">
        <w:rPr>
          <w:rFonts w:ascii="Roboto Mono" w:cs="Roboto Mono" w:eastAsia="Roboto Mono" w:hAnsi="Roboto Mono"/>
          <w:color w:val="38761d"/>
          <w:rtl w:val="0"/>
        </w:rPr>
        <w:t xml:space="preserve">training</w:t>
      </w:r>
      <w:r w:rsidDel="00000000" w:rsidR="00000000" w:rsidRPr="00000000">
        <w:rPr>
          <w:color w:val="1f1f1f"/>
          <w:rtl w:val="0"/>
        </w:rPr>
        <w:t xml:space="preserve"> (entrenamiento), </w:t>
      </w:r>
      <w:r w:rsidDel="00000000" w:rsidR="00000000" w:rsidRPr="00000000">
        <w:rPr>
          <w:rFonts w:ascii="Roboto Mono" w:cs="Roboto Mono" w:eastAsia="Roboto Mono" w:hAnsi="Roboto Mono"/>
          <w:color w:val="38761d"/>
          <w:rtl w:val="0"/>
        </w:rPr>
        <w:t xml:space="preserve">data</w:t>
      </w:r>
      <w:r w:rsidDel="00000000" w:rsidR="00000000" w:rsidRPr="00000000">
        <w:rPr>
          <w:color w:val="1f1f1f"/>
          <w:rtl w:val="0"/>
        </w:rPr>
        <w:t xml:space="preserve"> (ETL) y </w:t>
      </w:r>
      <w:r w:rsidDel="00000000" w:rsidR="00000000" w:rsidRPr="00000000">
        <w:rPr>
          <w:rFonts w:ascii="Roboto Mono" w:cs="Roboto Mono" w:eastAsia="Roboto Mono" w:hAnsi="Roboto Mono"/>
          <w:color w:val="38761d"/>
          <w:rtl w:val="0"/>
        </w:rPr>
        <w:t xml:space="preserve">analysis</w:t>
      </w:r>
      <w:r w:rsidDel="00000000" w:rsidR="00000000" w:rsidRPr="00000000">
        <w:rPr>
          <w:color w:val="1f1f1f"/>
          <w:rtl w:val="0"/>
        </w:rPr>
        <w:t xml:space="preserve"> (evaluación).</w:t>
      </w:r>
    </w:p>
    <w:p w:rsidR="00000000" w:rsidDel="00000000" w:rsidP="00000000" w:rsidRDefault="00000000" w:rsidRPr="00000000" w14:paraId="00000231">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Nota sobre Scripts:</w:t>
      </w:r>
      <w:r w:rsidDel="00000000" w:rsidR="00000000" w:rsidRPr="00000000">
        <w:rPr>
          <w:color w:val="1f1f1f"/>
          <w:rtl w:val="0"/>
        </w:rPr>
        <w:t xml:space="preserve"> Los archivos</w:t>
      </w:r>
      <w:r w:rsidDel="00000000" w:rsidR="00000000" w:rsidRPr="00000000">
        <w:rPr>
          <w:color w:val="38761d"/>
          <w:rtl w:val="0"/>
        </w:rPr>
        <w:t xml:space="preserve"> </w:t>
      </w:r>
      <w:r w:rsidDel="00000000" w:rsidR="00000000" w:rsidRPr="00000000">
        <w:rPr>
          <w:rFonts w:ascii="Roboto Mono" w:cs="Roboto Mono" w:eastAsia="Roboto Mono" w:hAnsi="Roboto Mono"/>
          <w:color w:val="38761d"/>
          <w:rtl w:val="0"/>
        </w:rPr>
        <w:t xml:space="preserve">.sh</w:t>
      </w:r>
      <w:r w:rsidDel="00000000" w:rsidR="00000000" w:rsidRPr="00000000">
        <w:rPr>
          <w:color w:val="1f1f1f"/>
          <w:rtl w:val="0"/>
        </w:rPr>
        <w:t xml:space="preserve"> son envoltorios (</w:t>
      </w:r>
      <w:r w:rsidDel="00000000" w:rsidR="00000000" w:rsidRPr="00000000">
        <w:rPr>
          <w:i w:val="1"/>
          <w:iCs w:val="1"/>
          <w:color w:val="1f1f1f"/>
          <w:rtl w:val="0"/>
        </w:rPr>
        <w:t xml:space="preserve">wrappers</w:t>
      </w:r>
      <w:r w:rsidDel="00000000" w:rsidR="00000000" w:rsidRPr="00000000">
        <w:rPr>
          <w:color w:val="1f1f1f"/>
          <w:rtl w:val="0"/>
        </w:rPr>
        <w:t xml:space="preserve">) de conveniencia diseñados para entornos Linux/WSL. Para usuarios de Windows, se deben utilizar directamente los archivos </w:t>
      </w:r>
      <w:r w:rsidDel="00000000" w:rsidR="00000000" w:rsidRPr="00000000">
        <w:rPr>
          <w:rFonts w:ascii="Roboto Mono" w:cs="Roboto Mono" w:eastAsia="Roboto Mono" w:hAnsi="Roboto Mono"/>
          <w:color w:val="38761d"/>
          <w:rtl w:val="0"/>
        </w:rPr>
        <w:t xml:space="preserve">.py</w:t>
      </w:r>
      <w:r w:rsidDel="00000000" w:rsidR="00000000" w:rsidRPr="00000000">
        <w:rPr>
          <w:color w:val="1f1f1f"/>
          <w:rtl w:val="0"/>
        </w:rPr>
        <w:t xml:space="preserve"> correspondientes.</w:t>
      </w:r>
    </w:p>
    <w:p w:rsidR="00000000" w:rsidDel="00000000" w:rsidP="00000000" w:rsidRDefault="00000000" w:rsidRPr="00000000" w14:paraId="00000232">
      <w:pPr>
        <w:numPr>
          <w:ilvl w:val="0"/>
          <w:numId w:val="34"/>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Utilidades:</w:t>
      </w:r>
      <w:r w:rsidDel="00000000" w:rsidR="00000000" w:rsidRPr="00000000">
        <w:rPr>
          <w:color w:val="1f1f1f"/>
          <w:rtl w:val="0"/>
        </w:rPr>
        <w:t xml:space="preserve"> El directorio </w:t>
      </w:r>
      <w:r w:rsidDel="00000000" w:rsidR="00000000" w:rsidRPr="00000000">
        <w:rPr>
          <w:rFonts w:ascii="Roboto Mono" w:cs="Roboto Mono" w:eastAsia="Roboto Mono" w:hAnsi="Roboto Mono"/>
          <w:color w:val="38761d"/>
          <w:rtl w:val="0"/>
        </w:rPr>
        <w:t xml:space="preserve">utils/</w:t>
      </w:r>
      <w:r w:rsidDel="00000000" w:rsidR="00000000" w:rsidRPr="00000000">
        <w:rPr>
          <w:color w:val="1f1f1f"/>
          <w:rtl w:val="0"/>
        </w:rPr>
        <w:t xml:space="preserve"> contiene herramientas para la fijación de semillas y validación de hardware.</w:t>
      </w:r>
      <w:r w:rsidDel="00000000" w:rsidR="00000000" w:rsidRPr="00000000">
        <w:rPr>
          <w:rtl w:val="0"/>
        </w:rPr>
      </w:r>
    </w:p>
    <w:p w:rsidR="00000000" w:rsidDel="00000000" w:rsidP="00000000" w:rsidRDefault="00000000" w:rsidRPr="00000000" w14:paraId="00000233">
      <w:pPr>
        <w:pStyle w:val="Heading2"/>
        <w:spacing w:after="240" w:before="240" w:lineRule="auto"/>
        <w:rPr/>
      </w:pPr>
      <w:bookmarkStart w:colFirst="0" w:colLast="0" w:name="_heading=h.54buhhwsn7p4" w:id="49"/>
      <w:bookmarkEnd w:id="49"/>
      <w:r w:rsidDel="00000000" w:rsidR="00000000" w:rsidRPr="00000000">
        <w:rPr>
          <w:rtl w:val="0"/>
        </w:rPr>
        <w:t xml:space="preserve">9.4 Evidencias de Resultados</w:t>
      </w:r>
    </w:p>
    <w:p w:rsidR="00000000" w:rsidDel="00000000" w:rsidP="00000000" w:rsidRDefault="00000000" w:rsidRPr="00000000" w14:paraId="00000234">
      <w:pPr>
        <w:rPr/>
      </w:pPr>
      <w:r w:rsidDel="00000000" w:rsidR="00000000" w:rsidRPr="00000000">
        <w:rPr>
          <w:rtl w:val="0"/>
        </w:rPr>
        <w:t xml:space="preserve">El proceso genera automáticamente logs de entrenamiento en la carpeta </w:t>
      </w:r>
      <w:r w:rsidDel="00000000" w:rsidR="00000000" w:rsidRPr="00000000">
        <w:rPr>
          <w:rFonts w:ascii="Roboto Mono" w:cs="Roboto Mono" w:eastAsia="Roboto Mono" w:hAnsi="Roboto Mono"/>
          <w:color w:val="188038"/>
          <w:rtl w:val="0"/>
        </w:rPr>
        <w:t xml:space="preserve">outputs/</w:t>
      </w:r>
      <w:r w:rsidDel="00000000" w:rsidR="00000000" w:rsidRPr="00000000">
        <w:rPr>
          <w:rtl w:val="0"/>
        </w:rPr>
        <w:t xml:space="preserve">, gráficos de evolución temporal en TensorBoard, y archivos de modelos checkpoints, asegurando la trazabilidad completa del experimento y respaldando las métricas obtenidas. .</w:t>
      </w:r>
      <w:r w:rsidDel="00000000" w:rsidR="00000000" w:rsidRPr="00000000">
        <w:rPr>
          <w:rtl w:val="0"/>
        </w:rPr>
      </w:r>
    </w:p>
    <w:p w:rsidR="00000000" w:rsidDel="00000000" w:rsidP="00000000" w:rsidRDefault="00000000" w:rsidRPr="00000000" w14:paraId="00000235">
      <w:pPr>
        <w:spacing w:before="240" w:lineRule="auto"/>
        <w:rPr/>
      </w:pPr>
      <w:r w:rsidDel="00000000" w:rsidR="00000000" w:rsidRPr="00000000">
        <w:rPr>
          <w:rtl w:val="0"/>
        </w:rPr>
      </w:r>
    </w:p>
    <w:p w:rsidR="00000000" w:rsidDel="00000000" w:rsidP="00000000" w:rsidRDefault="00000000" w:rsidRPr="00000000" w14:paraId="00000236">
      <w:pPr>
        <w:pStyle w:val="Heading1"/>
        <w:rPr/>
      </w:pPr>
      <w:bookmarkStart w:colFirst="0" w:colLast="0" w:name="_heading=h.7y95kz5nue7w" w:id="50"/>
      <w:bookmarkEnd w:id="50"/>
      <w:r w:rsidDel="00000000" w:rsidR="00000000" w:rsidRPr="00000000">
        <w:br w:type="page"/>
      </w:r>
      <w:r w:rsidDel="00000000" w:rsidR="00000000" w:rsidRPr="00000000">
        <w:rPr>
          <w:rtl w:val="0"/>
        </w:rPr>
      </w:r>
    </w:p>
    <w:p w:rsidR="00000000" w:rsidDel="00000000" w:rsidP="00000000" w:rsidRDefault="00000000" w:rsidRPr="00000000" w14:paraId="00000237">
      <w:pPr>
        <w:pStyle w:val="Heading1"/>
        <w:rPr>
          <w:color w:val="588a40"/>
        </w:rPr>
      </w:pPr>
      <w:bookmarkStart w:colFirst="0" w:colLast="0" w:name="_heading=h.skt4e12k4c59" w:id="51"/>
      <w:bookmarkEnd w:id="51"/>
      <w:r w:rsidDel="00000000" w:rsidR="00000000" w:rsidRPr="00000000">
        <w:rPr>
          <w:rtl w:val="0"/>
        </w:rPr>
        <w:t xml:space="preserve">10</w:t>
      </w:r>
      <w:r w:rsidDel="00000000" w:rsidR="00000000" w:rsidRPr="00000000">
        <w:rPr>
          <w:rtl w:val="0"/>
        </w:rPr>
        <w:t xml:space="preserve"> Limitaciones, riesgos y consideraciones</w:t>
      </w:r>
      <w:r w:rsidDel="00000000" w:rsidR="00000000" w:rsidRPr="00000000">
        <w:rPr>
          <w:rtl w:val="0"/>
        </w:rPr>
      </w:r>
    </w:p>
    <w:p w:rsidR="00000000" w:rsidDel="00000000" w:rsidP="00000000" w:rsidRDefault="00000000" w:rsidRPr="00000000" w14:paraId="00000238">
      <w:pPr>
        <w:spacing w:before="240" w:lineRule="auto"/>
        <w:rPr>
          <w:b w:val="1"/>
          <w:bCs w:val="1"/>
        </w:rPr>
      </w:pPr>
      <w:r w:rsidDel="00000000" w:rsidR="00000000" w:rsidRPr="00000000">
        <w:rPr>
          <w:b w:val="1"/>
          <w:bCs w:val="1"/>
          <w:rtl w:val="0"/>
        </w:rPr>
        <w:t xml:space="preserve">Limitaciones y Sesgos del Modelo</w:t>
      </w:r>
    </w:p>
    <w:p w:rsidR="00000000" w:rsidDel="00000000" w:rsidP="00000000" w:rsidRDefault="00000000" w:rsidRPr="00000000" w14:paraId="00000239">
      <w:pPr>
        <w:numPr>
          <w:ilvl w:val="0"/>
          <w:numId w:val="9"/>
        </w:numPr>
        <w:spacing w:after="0" w:afterAutospacing="0" w:before="240" w:lineRule="auto"/>
        <w:ind w:left="720" w:hanging="360"/>
        <w:rPr/>
      </w:pPr>
      <w:r w:rsidDel="00000000" w:rsidR="00000000" w:rsidRPr="00000000">
        <w:rPr>
          <w:b w:val="1"/>
          <w:bCs w:val="1"/>
          <w:rtl w:val="0"/>
        </w:rPr>
        <w:t xml:space="preserve">Predominancia de comportamientos comunes:</w:t>
      </w:r>
      <w:r w:rsidDel="00000000" w:rsidR="00000000" w:rsidRPr="00000000">
        <w:rPr>
          <w:rtl w:val="0"/>
        </w:rPr>
        <w:t xml:space="preserve"> El sistema ha sido entrenado con un gran volumen de datos donde la acción de "pastar" es mayoritaria (76% de los casos). Aunque se han aplicado correcciones matemáticas para equilibrarlo, el modelo es naturalmente más robusto identificando vacas pastando que realizando acciones muy poco frecuentes, como "correr" o "beber". Existe una leve tendencia a confundir acciones visualmente similares, como caminar con la cabeza baja y pastar.</w:t>
      </w:r>
    </w:p>
    <w:p w:rsidR="00000000" w:rsidDel="00000000" w:rsidP="00000000" w:rsidRDefault="00000000" w:rsidRPr="00000000" w14:paraId="0000023A">
      <w:pPr>
        <w:numPr>
          <w:ilvl w:val="0"/>
          <w:numId w:val="9"/>
        </w:numPr>
        <w:spacing w:before="0" w:beforeAutospacing="0" w:lineRule="auto"/>
        <w:ind w:left="720" w:hanging="360"/>
        <w:rPr/>
      </w:pPr>
      <w:r w:rsidDel="00000000" w:rsidR="00000000" w:rsidRPr="00000000">
        <w:rPr>
          <w:b w:val="1"/>
          <w:bCs w:val="1"/>
          <w:rtl w:val="0"/>
        </w:rPr>
        <w:t xml:space="preserve">Contexto Geográfico:</w:t>
      </w:r>
      <w:r w:rsidDel="00000000" w:rsidR="00000000" w:rsidRPr="00000000">
        <w:rPr>
          <w:rtl w:val="0"/>
        </w:rPr>
        <w:t xml:space="preserve"> Los datos de entrenamiento provienen de explotaciones en Australia. Si bien las vacas son similares, cambios drásticos en el entorno visual (tipo de vegetación de Castilla y León, razas autóctonas muy específicas o condiciones de luz diferentes) podrían requerir un ajuste fino del modelo (</w:t>
      </w:r>
      <w:r w:rsidDel="00000000" w:rsidR="00000000" w:rsidRPr="00000000">
        <w:rPr>
          <w:i w:val="1"/>
          <w:iCs w:val="1"/>
          <w:rtl w:val="0"/>
        </w:rPr>
        <w:t xml:space="preserve">fine-tuning</w:t>
      </w:r>
      <w:r w:rsidDel="00000000" w:rsidR="00000000" w:rsidRPr="00000000">
        <w:rPr>
          <w:rtl w:val="0"/>
        </w:rPr>
        <w:t xml:space="preserve">) con datos locales para mantener la máxima precisión.</w:t>
      </w:r>
    </w:p>
    <w:p w:rsidR="00000000" w:rsidDel="00000000" w:rsidP="00000000" w:rsidRDefault="00000000" w:rsidRPr="00000000" w14:paraId="0000023B">
      <w:pPr>
        <w:spacing w:before="240" w:lineRule="auto"/>
        <w:rPr>
          <w:b w:val="1"/>
          <w:bCs w:val="1"/>
        </w:rPr>
      </w:pPr>
      <w:r w:rsidDel="00000000" w:rsidR="00000000" w:rsidRPr="00000000">
        <w:rPr>
          <w:b w:val="1"/>
          <w:bCs w:val="1"/>
          <w:rtl w:val="0"/>
        </w:rPr>
        <w:t xml:space="preserve">Desviación respecto al alcance inicial (Sintomatología Visible)</w:t>
      </w:r>
    </w:p>
    <w:p w:rsidR="00000000" w:rsidDel="00000000" w:rsidP="00000000" w:rsidRDefault="00000000" w:rsidRPr="00000000" w14:paraId="0000023C">
      <w:pPr>
        <w:numPr>
          <w:ilvl w:val="0"/>
          <w:numId w:val="7"/>
        </w:numPr>
        <w:spacing w:after="0" w:afterAutospacing="0" w:before="240" w:lineRule="auto"/>
        <w:ind w:left="720" w:hanging="360"/>
        <w:rPr/>
      </w:pPr>
      <w:r w:rsidDel="00000000" w:rsidR="00000000" w:rsidRPr="00000000">
        <w:rPr>
          <w:b w:val="1"/>
          <w:bCs w:val="1"/>
          <w:rtl w:val="0"/>
        </w:rPr>
        <w:t xml:space="preserve">Ajuste del Alcance:</w:t>
      </w:r>
      <w:r w:rsidDel="00000000" w:rsidR="00000000" w:rsidRPr="00000000">
        <w:rPr>
          <w:rtl w:val="0"/>
        </w:rPr>
        <w:t xml:space="preserve"> En la memoria de especificaciones inicial se contemplaba el uso de imágenes de aves para el desarrollo de dos modelos independientes: uno basado en imágenes estáticas para la detección directa de sintomatología visible (lesiones, signos físicos de enfermedad) y otro basado en video para comportamientos anómalos.</w:t>
      </w:r>
    </w:p>
    <w:p w:rsidR="00000000" w:rsidDel="00000000" w:rsidP="00000000" w:rsidRDefault="00000000" w:rsidRPr="00000000" w14:paraId="0000023D">
      <w:pPr>
        <w:numPr>
          <w:ilvl w:val="0"/>
          <w:numId w:val="7"/>
        </w:numPr>
        <w:spacing w:after="0" w:afterAutospacing="0" w:before="0" w:beforeAutospacing="0" w:lineRule="auto"/>
        <w:ind w:left="720" w:hanging="360"/>
        <w:rPr/>
      </w:pPr>
      <w:r w:rsidDel="00000000" w:rsidR="00000000" w:rsidRPr="00000000">
        <w:rPr>
          <w:b w:val="1"/>
          <w:bCs w:val="1"/>
          <w:rtl w:val="0"/>
        </w:rPr>
        <w:t xml:space="preserve">Justificación:</w:t>
      </w:r>
      <w:r w:rsidDel="00000000" w:rsidR="00000000" w:rsidRPr="00000000">
        <w:rPr>
          <w:rtl w:val="0"/>
        </w:rPr>
        <w:t xml:space="preserve"> Debido a la inexistencia de datasets públicos de calidad suficiente que contengan imágenes de aves con patologías visibles etiquetadas, se ha optado por unificar el esfuerzo en un único modelo robusto de detección de comportamiento anómalo en vídeo.</w:t>
      </w:r>
    </w:p>
    <w:p w:rsidR="00000000" w:rsidDel="00000000" w:rsidP="00000000" w:rsidRDefault="00000000" w:rsidRPr="00000000" w14:paraId="0000023E">
      <w:pPr>
        <w:numPr>
          <w:ilvl w:val="0"/>
          <w:numId w:val="7"/>
        </w:numPr>
        <w:spacing w:before="0" w:beforeAutospacing="0" w:lineRule="auto"/>
        <w:ind w:left="720" w:hanging="360"/>
        <w:rPr/>
      </w:pPr>
      <w:r w:rsidDel="00000000" w:rsidR="00000000" w:rsidRPr="00000000">
        <w:rPr>
          <w:b w:val="1"/>
          <w:bCs w:val="1"/>
          <w:rtl w:val="0"/>
        </w:rPr>
        <w:t xml:space="preserve">Impacto:</w:t>
      </w:r>
      <w:r w:rsidDel="00000000" w:rsidR="00000000" w:rsidRPr="00000000">
        <w:rPr>
          <w:rtl w:val="0"/>
        </w:rPr>
        <w:t xml:space="preserve"> Esta estrategia permite inferir problemas de salud de manera indirecta pero eficaz a través de la alteración de los patrones de movimiento (letargo, aislamiento, cojera), supliendo la falta de datos de sintomatología visual directa con un análisis temporal del bienestar animal.</w:t>
      </w:r>
    </w:p>
    <w:p w:rsidR="00000000" w:rsidDel="00000000" w:rsidP="00000000" w:rsidRDefault="00000000" w:rsidRPr="00000000" w14:paraId="0000023F">
      <w:pPr>
        <w:spacing w:before="240" w:lineRule="auto"/>
        <w:rPr/>
      </w:pPr>
      <w:r w:rsidDel="00000000" w:rsidR="00000000" w:rsidRPr="00000000">
        <w:rPr>
          <w:b w:val="1"/>
          <w:bCs w:val="1"/>
          <w:rtl w:val="0"/>
        </w:rPr>
        <w:t xml:space="preserve">Comportamiento ante situaciones desconocidas</w:t>
      </w:r>
      <w:r w:rsidDel="00000000" w:rsidR="00000000" w:rsidRPr="00000000">
        <w:rPr>
          <w:rtl w:val="0"/>
        </w:rPr>
        <w:t xml:space="preserve"> El sistema actúa como una herramienta de apoyo a la decisión, no como un diagnóstico definitivo.</w:t>
      </w:r>
    </w:p>
    <w:p w:rsidR="00000000" w:rsidDel="00000000" w:rsidP="00000000" w:rsidRDefault="00000000" w:rsidRPr="00000000" w14:paraId="00000240">
      <w:pPr>
        <w:numPr>
          <w:ilvl w:val="0"/>
          <w:numId w:val="18"/>
        </w:numPr>
        <w:spacing w:after="0" w:afterAutospacing="0" w:before="240" w:lineRule="auto"/>
        <w:ind w:left="720" w:hanging="360"/>
        <w:rPr/>
      </w:pPr>
      <w:r w:rsidDel="00000000" w:rsidR="00000000" w:rsidRPr="00000000">
        <w:rPr>
          <w:b w:val="1"/>
          <w:bCs w:val="1"/>
          <w:rtl w:val="0"/>
        </w:rPr>
        <w:t xml:space="preserve">Red de Seguridad (Alertas):</w:t>
      </w:r>
      <w:r w:rsidDel="00000000" w:rsidR="00000000" w:rsidRPr="00000000">
        <w:rPr>
          <w:rtl w:val="0"/>
        </w:rPr>
        <w:t xml:space="preserve"> Cuando el modelo detecta un comportamiento que no reconoce (por ejemplo, un síntoma motor de una enfermedad nueva que nunca ha visto), no intenta "adivinar" forzadamente. En su lugar, el sistema baja su nivel de confianza y marca la situación como una "anomalía".</w:t>
      </w:r>
    </w:p>
    <w:p w:rsidR="00000000" w:rsidDel="00000000" w:rsidP="00000000" w:rsidRDefault="00000000" w:rsidRPr="00000000" w14:paraId="00000241">
      <w:pPr>
        <w:numPr>
          <w:ilvl w:val="0"/>
          <w:numId w:val="18"/>
        </w:numPr>
        <w:spacing w:before="0" w:beforeAutospacing="0" w:lineRule="auto"/>
        <w:ind w:left="720" w:hanging="360"/>
        <w:rPr/>
      </w:pPr>
      <w:r w:rsidDel="00000000" w:rsidR="00000000" w:rsidRPr="00000000">
        <w:rPr>
          <w:b w:val="1"/>
          <w:bCs w:val="1"/>
          <w:rtl w:val="0"/>
        </w:rPr>
        <w:t xml:space="preserve">Interpretación:</w:t>
      </w:r>
      <w:r w:rsidDel="00000000" w:rsidR="00000000" w:rsidRPr="00000000">
        <w:rPr>
          <w:rtl w:val="0"/>
        </w:rPr>
        <w:t xml:space="preserve"> Estas alertas de anomalía sirven para avisar al ganadero de que "algo inusual está pasando", requiriendo una revisión visual por parte de un experto para confirmar si se trata de un problema de salud o simplemente una situación atípica.</w:t>
      </w:r>
    </w:p>
    <w:p w:rsidR="00000000" w:rsidDel="00000000" w:rsidP="00000000" w:rsidRDefault="00000000" w:rsidRPr="00000000" w14:paraId="00000242">
      <w:pPr>
        <w:spacing w:before="240" w:lineRule="auto"/>
        <w:rPr>
          <w:b w:val="1"/>
          <w:bCs w:val="1"/>
        </w:rPr>
      </w:pPr>
      <w:r w:rsidDel="00000000" w:rsidR="00000000" w:rsidRPr="00000000">
        <w:rPr>
          <w:b w:val="1"/>
          <w:bCs w:val="1"/>
          <w:rtl w:val="0"/>
        </w:rPr>
        <w:t xml:space="preserve">Consideraciones Operativas para el Despliegue</w:t>
      </w:r>
    </w:p>
    <w:p w:rsidR="00000000" w:rsidDel="00000000" w:rsidP="00000000" w:rsidRDefault="00000000" w:rsidRPr="00000000" w14:paraId="00000243">
      <w:pPr>
        <w:numPr>
          <w:ilvl w:val="0"/>
          <w:numId w:val="37"/>
        </w:numPr>
        <w:spacing w:after="0" w:afterAutospacing="0" w:before="240" w:lineRule="auto"/>
        <w:ind w:left="720" w:hanging="360"/>
        <w:rPr/>
      </w:pPr>
      <w:r w:rsidDel="00000000" w:rsidR="00000000" w:rsidRPr="00000000">
        <w:rPr>
          <w:b w:val="1"/>
          <w:bCs w:val="1"/>
          <w:rtl w:val="0"/>
        </w:rPr>
        <w:t xml:space="preserve">Calidad de la Imagen:</w:t>
      </w:r>
      <w:r w:rsidDel="00000000" w:rsidR="00000000" w:rsidRPr="00000000">
        <w:rPr>
          <w:rtl w:val="0"/>
        </w:rPr>
        <w:t xml:space="preserve"> El rendimiento del sistema depende directamente de la calidad del video. Factores como lentes sucias, niebla densa, oscuridad total o ángulos de cámara donde las vacas quedan muy ocultas entre sí pueden reducir la capacidad de detección y seguimiento.</w:t>
      </w:r>
    </w:p>
    <w:p w:rsidR="00000000" w:rsidDel="00000000" w:rsidP="00000000" w:rsidRDefault="00000000" w:rsidRPr="00000000" w14:paraId="00000244">
      <w:pPr>
        <w:numPr>
          <w:ilvl w:val="0"/>
          <w:numId w:val="37"/>
        </w:numPr>
        <w:spacing w:before="0" w:beforeAutospacing="0" w:lineRule="auto"/>
        <w:ind w:left="720" w:hanging="360"/>
        <w:rPr/>
      </w:pPr>
      <w:r w:rsidDel="00000000" w:rsidR="00000000" w:rsidRPr="00000000">
        <w:rPr>
          <w:b w:val="1"/>
          <w:bCs w:val="1"/>
          <w:rtl w:val="0"/>
        </w:rPr>
        <w:t xml:space="preserve">Necesidad de Hardware Especializado:</w:t>
      </w:r>
      <w:r w:rsidDel="00000000" w:rsidR="00000000" w:rsidRPr="00000000">
        <w:rPr>
          <w:rtl w:val="0"/>
        </w:rPr>
        <w:t xml:space="preserve"> Debido a la complejidad de los cálculos (analizar video en tiempo real implica procesar mucha información visual y temporal a la vez), el sistema no puede funcionar en ordenadores de oficina estándar. Requiere equipos con tarjetas gráficas potentes (GPUs) para poder procesar las imágenes a la velocidad adecuada sin retrasos.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1"/>
        <w:rPr/>
      </w:pPr>
      <w:bookmarkStart w:colFirst="0" w:colLast="0" w:name="_heading=h.qd2kaoi69q3b" w:id="52"/>
      <w:bookmarkEnd w:id="52"/>
      <w:r w:rsidDel="00000000" w:rsidR="00000000" w:rsidRPr="00000000">
        <w:rPr>
          <w:rtl w:val="0"/>
        </w:rPr>
      </w:r>
    </w:p>
    <w:p w:rsidR="00000000" w:rsidDel="00000000" w:rsidP="00000000" w:rsidRDefault="00000000" w:rsidRPr="00000000" w14:paraId="00000247">
      <w:pPr>
        <w:pStyle w:val="Heading1"/>
        <w:rPr/>
      </w:pPr>
      <w:bookmarkStart w:colFirst="0" w:colLast="0" w:name="_heading=h.g8ivdpn1uud2" w:id="53"/>
      <w:bookmarkEnd w:id="53"/>
      <w:r w:rsidDel="00000000" w:rsidR="00000000" w:rsidRPr="00000000">
        <w:rPr>
          <w:rtl w:val="0"/>
        </w:rPr>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248">
      <w:pPr>
        <w:pStyle w:val="Heading1"/>
        <w:rPr>
          <w:b w:val="1"/>
          <w:bCs w:val="1"/>
        </w:rPr>
      </w:pPr>
      <w:bookmarkStart w:colFirst="0" w:colLast="0" w:name="_heading=h.7zlqnkg5mjsj" w:id="54"/>
      <w:bookmarkEnd w:id="54"/>
      <w:r w:rsidDel="00000000" w:rsidR="00000000" w:rsidRPr="00000000">
        <w:rPr>
          <w:rtl w:val="0"/>
        </w:rPr>
        <w:t xml:space="preserve">Referencias</w:t>
      </w:r>
      <w:r w:rsidDel="00000000" w:rsidR="00000000" w:rsidRPr="00000000">
        <w:rPr>
          <w:rtl w:val="0"/>
        </w:rPr>
      </w:r>
    </w:p>
    <w:p w:rsidR="00000000" w:rsidDel="00000000" w:rsidP="00000000" w:rsidRDefault="00000000" w:rsidRPr="00000000" w14:paraId="00000249">
      <w:pPr>
        <w:spacing w:after="0" w:line="480" w:lineRule="auto"/>
        <w:ind w:left="720"/>
        <w:rPr/>
      </w:pPr>
      <w:r w:rsidDel="00000000" w:rsidR="00000000" w:rsidRPr="00000000">
        <w:rPr>
          <w:rtl w:val="0"/>
        </w:rPr>
        <w:t xml:space="preserve">Davison, A., Li, W., Valencia, P., Metz, M., &amp; Belson, G. (2021). </w:t>
      </w:r>
      <w:r w:rsidDel="00000000" w:rsidR="00000000" w:rsidRPr="00000000">
        <w:rPr>
          <w:i w:val="1"/>
          <w:iCs w:val="1"/>
          <w:rtl w:val="0"/>
        </w:rPr>
        <w:t xml:space="preserve">CSIRO Cow Behaviour Dataset</w:t>
      </w:r>
      <w:r w:rsidDel="00000000" w:rsidR="00000000" w:rsidRPr="00000000">
        <w:rPr>
          <w:rtl w:val="0"/>
        </w:rPr>
        <w:t xml:space="preserve">. CSIRO Data Access Portal. https://doi.org/10.25919/3g3t-p068</w:t>
      </w:r>
    </w:p>
    <w:p w:rsidR="00000000" w:rsidDel="00000000" w:rsidP="00000000" w:rsidRDefault="00000000" w:rsidRPr="00000000" w14:paraId="0000024A">
      <w:pPr>
        <w:spacing w:after="0" w:line="480" w:lineRule="auto"/>
        <w:ind w:left="720"/>
        <w:rPr/>
      </w:pPr>
      <w:r w:rsidDel="00000000" w:rsidR="00000000" w:rsidRPr="00000000">
        <w:rPr>
          <w:rtl w:val="0"/>
        </w:rPr>
        <w:t xml:space="preserve">Feichtenhofer, C., Fan, H., Malik, J., &amp; He, K. (2018, December 10). </w:t>
      </w:r>
      <w:r w:rsidDel="00000000" w:rsidR="00000000" w:rsidRPr="00000000">
        <w:rPr>
          <w:i w:val="1"/>
          <w:iCs w:val="1"/>
          <w:rtl w:val="0"/>
        </w:rPr>
        <w:t xml:space="preserve">SlowFast Networks for Video Recognition</w:t>
      </w:r>
      <w:r w:rsidDel="00000000" w:rsidR="00000000" w:rsidRPr="00000000">
        <w:rPr>
          <w:rtl w:val="0"/>
        </w:rPr>
        <w:t xml:space="preserve">. arXiv. Retrieved January 29, 2026, from https://arxiv.org/abs/1812.03982</w:t>
      </w:r>
    </w:p>
    <w:p w:rsidR="00000000" w:rsidDel="00000000" w:rsidP="00000000" w:rsidRDefault="00000000" w:rsidRPr="00000000" w14:paraId="0000024B">
      <w:pPr>
        <w:spacing w:after="0" w:line="480" w:lineRule="auto"/>
        <w:ind w:left="720"/>
        <w:rPr/>
      </w:pPr>
      <w:r w:rsidDel="00000000" w:rsidR="00000000" w:rsidRPr="00000000">
        <w:rPr>
          <w:rtl w:val="0"/>
        </w:rPr>
        <w:t xml:space="preserve">Fuentes, A., Yoon, S., Park, J., &amp; Sun Park, D. (2020). </w:t>
      </w:r>
      <w:r w:rsidDel="00000000" w:rsidR="00000000" w:rsidRPr="00000000">
        <w:rPr>
          <w:i w:val="1"/>
          <w:iCs w:val="1"/>
          <w:rtl w:val="0"/>
        </w:rPr>
        <w:t xml:space="preserve">Deep learning-based hierarchical cattle behavior recognition with spatio-temporal information</w:t>
      </w:r>
      <w:r w:rsidDel="00000000" w:rsidR="00000000" w:rsidRPr="00000000">
        <w:rPr>
          <w:rtl w:val="0"/>
        </w:rPr>
        <w:t xml:space="preserve">. Computers and Electronics in Agriculture. https://doi.org/10.1016/j.compag.2020.105627</w:t>
      </w:r>
    </w:p>
    <w:p w:rsidR="00000000" w:rsidDel="00000000" w:rsidP="00000000" w:rsidRDefault="00000000" w:rsidRPr="00000000" w14:paraId="0000024C">
      <w:pPr>
        <w:spacing w:after="0" w:line="480" w:lineRule="auto"/>
        <w:ind w:left="720"/>
        <w:rPr/>
      </w:pPr>
      <w:r w:rsidDel="00000000" w:rsidR="00000000" w:rsidRPr="00000000">
        <w:rPr>
          <w:rtl w:val="0"/>
        </w:rPr>
        <w:t xml:space="preserve">Guzhva, O., Ardö, H., Nilsson, M., Herlin, A., &amp; Tufvesson, L. (2018). Now you see me: convolutional neural network based tracker for dairy cows. </w:t>
      </w:r>
      <w:r w:rsidDel="00000000" w:rsidR="00000000" w:rsidRPr="00000000">
        <w:rPr>
          <w:i w:val="1"/>
          <w:iCs w:val="1"/>
          <w:rtl w:val="0"/>
        </w:rPr>
        <w:t xml:space="preserve">Frontiers in Robotics and AI</w:t>
      </w:r>
      <w:r w:rsidDel="00000000" w:rsidR="00000000" w:rsidRPr="00000000">
        <w:rPr>
          <w:rtl w:val="0"/>
        </w:rPr>
        <w:t xml:space="preserve">, </w:t>
      </w:r>
      <w:r w:rsidDel="00000000" w:rsidR="00000000" w:rsidRPr="00000000">
        <w:rPr>
          <w:i w:val="1"/>
          <w:iCs w:val="1"/>
          <w:rtl w:val="0"/>
        </w:rPr>
        <w:t xml:space="preserve">5</w:t>
      </w:r>
      <w:r w:rsidDel="00000000" w:rsidR="00000000" w:rsidRPr="00000000">
        <w:rPr>
          <w:rtl w:val="0"/>
        </w:rPr>
        <w:t xml:space="preserve">(107). 10.3389/frobt.2018.00107</w:t>
      </w:r>
    </w:p>
    <w:p w:rsidR="00000000" w:rsidDel="00000000" w:rsidP="00000000" w:rsidRDefault="00000000" w:rsidRPr="00000000" w14:paraId="0000024D">
      <w:pPr>
        <w:spacing w:after="0" w:line="480" w:lineRule="auto"/>
        <w:ind w:left="720"/>
        <w:rPr/>
      </w:pPr>
      <w:r w:rsidDel="00000000" w:rsidR="00000000" w:rsidRPr="00000000">
        <w:rPr>
          <w:rtl w:val="0"/>
        </w:rPr>
        <w:t xml:space="preserve">Lin, T.-Y., Goyal, P., Girshick, R., He, K., &amp; Dollár, P. (2017). Focal loss for dense object detection. In </w:t>
      </w:r>
      <w:r w:rsidDel="00000000" w:rsidR="00000000" w:rsidRPr="00000000">
        <w:rPr>
          <w:i w:val="1"/>
          <w:iCs w:val="1"/>
          <w:rtl w:val="0"/>
        </w:rPr>
        <w:t xml:space="preserve">Proceedings of the IEEE International Conference on Computer Vision (ICCV)</w:t>
      </w:r>
      <w:r w:rsidDel="00000000" w:rsidR="00000000" w:rsidRPr="00000000">
        <w:rPr>
          <w:rtl w:val="0"/>
        </w:rPr>
        <w:t xml:space="preserve"> (pp. 2980-2988).</w:t>
      </w:r>
    </w:p>
    <w:p w:rsidR="00000000" w:rsidDel="00000000" w:rsidP="00000000" w:rsidRDefault="00000000" w:rsidRPr="00000000" w14:paraId="0000024E">
      <w:pPr>
        <w:spacing w:after="0" w:line="480" w:lineRule="auto"/>
        <w:ind w:left="720"/>
        <w:rPr/>
      </w:pPr>
      <w:r w:rsidDel="00000000" w:rsidR="00000000" w:rsidRPr="00000000">
        <w:rPr>
          <w:rtl w:val="0"/>
        </w:rPr>
        <w:t xml:space="preserve">Qiao, Y., Kong, H., Clark, C., Lomax, S., Su, D., Eiffert, S., &amp; Sukkarieh, S. (2021). </w:t>
      </w:r>
      <w:r w:rsidDel="00000000" w:rsidR="00000000" w:rsidRPr="00000000">
        <w:rPr>
          <w:i w:val="1"/>
          <w:iCs w:val="1"/>
          <w:rtl w:val="0"/>
        </w:rPr>
        <w:t xml:space="preserve">Intelligent perception for cattle monitoring: A review for cattle identification, body condition score evaluation, and weight estimation</w:t>
      </w:r>
      <w:r w:rsidDel="00000000" w:rsidR="00000000" w:rsidRPr="00000000">
        <w:rPr>
          <w:rtl w:val="0"/>
        </w:rPr>
        <w:t xml:space="preserve">. Computers and Electronics in Agriculture. https://doi.org/10.1016/j.compag.2021.106143</w:t>
      </w:r>
    </w:p>
    <w:p w:rsidR="00000000" w:rsidDel="00000000" w:rsidP="00000000" w:rsidRDefault="00000000" w:rsidRPr="00000000" w14:paraId="0000024F">
      <w:pPr>
        <w:spacing w:after="0" w:line="480" w:lineRule="auto"/>
        <w:ind w:left="720"/>
        <w:rPr/>
      </w:pPr>
      <w:r w:rsidDel="00000000" w:rsidR="00000000" w:rsidRPr="00000000">
        <w:rPr>
          <w:rtl w:val="0"/>
        </w:rPr>
        <w:t xml:space="preserve">William, A., Jing, G., &amp; Siobhan, M. (2020). </w:t>
      </w:r>
      <w:r w:rsidDel="00000000" w:rsidR="00000000" w:rsidRPr="00000000">
        <w:rPr>
          <w:i w:val="1"/>
          <w:iCs w:val="1"/>
          <w:rtl w:val="0"/>
        </w:rPr>
        <w:t xml:space="preserve">Visual Identification of Individual Holstein-Friesian Cattle via Deep Metric Learning</w:t>
      </w:r>
      <w:r w:rsidDel="00000000" w:rsidR="00000000" w:rsidRPr="00000000">
        <w:rPr>
          <w:rtl w:val="0"/>
        </w:rPr>
        <w:t xml:space="preserve">. Computers and Electronics in Agriculture. https://arxiv.org/pdf/2006.09205</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sectPr>
      <w:headerReference r:id="rId14" w:type="default"/>
      <w:headerReference r:id="rId15" w:type="even"/>
      <w:footerReference r:id="rId16" w:type="default"/>
      <w:footerReference r:id="rId17" w:type="first"/>
      <w:pgSz w:h="16838" w:w="11906" w:orient="portrait"/>
      <w:pgMar w:bottom="1417" w:top="1417" w:left="1701" w:right="1701"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berto Jiménez Sánchez" w:id="0" w:date="2026-05-08T08:40:52Z">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Existe un script para el grid search -&gt; scripts/grid_search.py</w:t>
      </w:r>
    </w:p>
  </w:comment>
  <w:comment w:author="Alberto Jiménez Sánchez" w:id="1" w:date="2026-05-08T08:39:08Z">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no está en blanco (Punto 2 de las correciones)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5D" w15:done="0"/>
  <w15:commentEx w15:paraId="0000025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Liberation sans narrow"/>
  <w:font w:name="Apto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Regular"/>
  <w:font w:name="Liberation sans narrow regular"/>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iberalisation san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2011550257" name="image2.png"/>
          <a:graphic>
            <a:graphicData uri="http://schemas.openxmlformats.org/drawingml/2006/picture">
              <pic:pic>
                <pic:nvPicPr>
                  <pic:cNvPr descr="A yellow sign with black text&#10;&#10;AI-generated content may be incorrect." id="0" name="image2.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-46332</wp:posOffset>
          </wp:positionV>
          <wp:extent cx="746760" cy="464185"/>
          <wp:effectExtent b="0" l="0" r="0" t="0"/>
          <wp:wrapSquare wrapText="bothSides" distB="0" distT="0" distL="114300" distR="114300"/>
          <wp:docPr descr="A logo with a lion and a crown&#10;&#10;AI-generated content may be incorrect." id="2011550256" name="image5.jpg"/>
          <a:graphic>
            <a:graphicData uri="http://schemas.openxmlformats.org/drawingml/2006/picture">
              <pic:pic>
                <pic:nvPicPr>
                  <pic:cNvPr descr="A logo with a lion and a crown&#10;&#10;AI-generated content may be incorrect." id="0" name="image5.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-889830</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2011550255" name="image6.jpg"/>
          <a:graphic>
            <a:graphicData uri="http://schemas.openxmlformats.org/drawingml/2006/picture">
              <pic:pic>
                <pic:nvPicPr>
                  <pic:cNvPr descr="A blue and grey logo&#10;&#10;AI-generated content may be incorrect." id="0" name="image6.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2011550254" name="image3.png"/>
          <a:graphic>
            <a:graphicData uri="http://schemas.openxmlformats.org/drawingml/2006/picture">
              <pic:pic>
                <pic:nvPicPr>
                  <pic:cNvPr descr="A close-up of a sign&#10;&#10;AI-generated content may be incorrect." id="0" name="image3.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258">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2011550253" name="image2.png"/>
          <a:graphic>
            <a:graphicData uri="http://schemas.openxmlformats.org/drawingml/2006/picture">
              <pic:pic>
                <pic:nvPicPr>
                  <pic:cNvPr descr="A yellow sign with black text&#10;&#10;AI-generated content may be incorrect." id="0" name="image2.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-59687</wp:posOffset>
          </wp:positionV>
          <wp:extent cx="746760" cy="464185"/>
          <wp:effectExtent b="0" l="0" r="0" t="0"/>
          <wp:wrapSquare wrapText="bothSides" distB="0" distT="0" distL="114300" distR="114300"/>
          <wp:docPr descr="A logo with a lion and a crown&#10;&#10;AI-generated content may be incorrect." id="2011550252" name="image5.jpg"/>
          <a:graphic>
            <a:graphicData uri="http://schemas.openxmlformats.org/drawingml/2006/picture">
              <pic:pic>
                <pic:nvPicPr>
                  <pic:cNvPr descr="A logo with a lion and a crown&#10;&#10;AI-generated content may be incorrect." id="0" name="image5.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-782952</wp:posOffset>
          </wp:positionH>
          <wp:positionV relativeFrom="paragraph">
            <wp:posOffset>-38097</wp:posOffset>
          </wp:positionV>
          <wp:extent cx="1488440" cy="435610"/>
          <wp:effectExtent b="0" l="0" r="0" t="0"/>
          <wp:wrapSquare wrapText="bothSides" distB="0" distT="0" distL="114300" distR="114300"/>
          <wp:docPr descr="A blue and grey logo&#10;&#10;AI-generated content may be incorrect." id="2011550251" name="image6.jpg"/>
          <a:graphic>
            <a:graphicData uri="http://schemas.openxmlformats.org/drawingml/2006/picture">
              <pic:pic>
                <pic:nvPicPr>
                  <pic:cNvPr descr="A blue and grey logo&#10;&#10;AI-generated content may be incorrect." id="0" name="image6.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2011550250" name="image3.png"/>
          <a:graphic>
            <a:graphicData uri="http://schemas.openxmlformats.org/drawingml/2006/picture">
              <pic:pic>
                <pic:nvPicPr>
                  <pic:cNvPr descr="A close-up of a sign&#10;&#10;AI-generated content may be incorrect." id="0" name="image3.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tabs>
        <w:tab w:val="center" w:leader="none" w:pos="4252"/>
        <w:tab w:val="right" w:leader="none" w:pos="8504"/>
      </w:tab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-168215</wp:posOffset>
          </wp:positionV>
          <wp:extent cx="1195070" cy="429895"/>
          <wp:effectExtent b="0" l="0" r="0" t="0"/>
          <wp:wrapNone/>
          <wp:docPr descr="A logo with green leaves&#10;&#10;AI-generated content may be incorrect." id="2011550249" name="image8.jpg"/>
          <a:graphic>
            <a:graphicData uri="http://schemas.openxmlformats.org/drawingml/2006/picture">
              <pic:pic>
                <pic:nvPicPr>
                  <pic:cNvPr descr="A logo with green leaves&#10;&#10;AI-generated content may be incorrect." id="0" name="image8.jpg"/>
                  <pic:cNvPicPr preferRelativeResize="0"/>
                </pic:nvPicPr>
                <pic:blipFill>
                  <a:blip r:embed="rId1"/>
                  <a:srcRect b="25594" l="4150" r="10177"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253">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254">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Liberalisation sans narrow" w:cs="Liberalisation sans narrow" w:eastAsia="Liberalisation sans narrow" w:hAnsi="Liberalisation sans narrow"/>
        <w:rtl w:val="0"/>
      </w:rPr>
      <w:t xml:space="preserve">VACA: Visión Artificial para Comportamiento Animal</w:t>
    </w:r>
  </w:p>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425.0pt;height:415.75pt;rotation:0;z-index:-503316481;mso-position-horizontal-relative:margin;mso-position-horizontal:absolute;margin-left:-8.24992125984252pt;mso-position-vertical-relative:margin;mso-position-vertical:absolute;margin-top:135.9359842519685pt;" alt="" type="#_x0000_t75">
          <v:imagedata blacklevel="22938f" cropbottom="0f" cropleft="0f" cropright="0f" croptop="0f" gain="19661f" r:id="rId2" o:title="image7.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000000"/>
        <w:sz w:val="24"/>
        <w:szCs w:val="24"/>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276" w:lineRule="auto"/>
      <w:jc w:val="both"/>
    </w:pPr>
    <w:rPr>
      <w:rFonts w:ascii="Liberation sans narrow regular" w:cs="Liberation sans narrow regular" w:eastAsia="Liberation sans narrow regular" w:hAnsi="Liberation sans narrow regular"/>
      <w:b w:val="1"/>
      <w:bCs w:val="1"/>
      <w:color w:val="203441"/>
      <w:sz w:val="44"/>
      <w:szCs w:val="44"/>
    </w:rPr>
  </w:style>
  <w:style w:type="paragraph" w:styleId="Heading2">
    <w:name w:val="heading 2"/>
    <w:basedOn w:val="Normal"/>
    <w:next w:val="Normal"/>
    <w:pPr>
      <w:keepNext w:val="1"/>
      <w:keepLines w:val="1"/>
      <w:spacing w:after="0" w:before="40" w:line="240" w:lineRule="auto"/>
    </w:pPr>
    <w:rPr>
      <w:rFonts w:ascii="Liberation sans narrow regular" w:cs="Liberation sans narrow regular" w:eastAsia="Liberation sans narrow regular" w:hAnsi="Liberation sans narrow regular"/>
      <w:b w:val="1"/>
      <w:bCs w:val="1"/>
      <w:color w:val="588a40"/>
      <w:sz w:val="32"/>
      <w:szCs w:val="32"/>
    </w:rPr>
  </w:style>
  <w:style w:type="paragraph" w:styleId="Heading3">
    <w:name w:val="heading 3"/>
    <w:basedOn w:val="Normal"/>
    <w:next w:val="Normal"/>
    <w:pPr>
      <w:keepNext w:val="1"/>
      <w:keepLines w:val="1"/>
      <w:spacing w:after="160" w:line="276" w:lineRule="auto"/>
      <w:jc w:val="both"/>
    </w:pPr>
    <w:rPr>
      <w:rFonts w:ascii="Liberation sans narrow" w:cs="Liberation sans narrow" w:eastAsia="Liberation sans narrow" w:hAnsi="Liberation sans narrow"/>
      <w:b w:val="1"/>
      <w:bCs w:val="1"/>
      <w:smallCaps w:val="1"/>
      <w:color w:val="203441"/>
    </w:rPr>
  </w:style>
  <w:style w:type="paragraph" w:styleId="Heading4">
    <w:name w:val="heading 4"/>
    <w:basedOn w:val="Normal"/>
    <w:next w:val="Normal"/>
    <w:pPr>
      <w:keepNext w:val="1"/>
      <w:keepLines w:val="1"/>
      <w:spacing w:after="0" w:before="40" w:lineRule="auto"/>
    </w:pPr>
    <w:rPr>
      <w:rFonts w:ascii="Open Sans" w:cs="Open Sans" w:eastAsia="Open Sans" w:hAnsi="Open Sans"/>
      <w:b w:val="1"/>
      <w:bCs w:val="1"/>
      <w:color w:val="284546"/>
      <w:sz w:val="24"/>
      <w:szCs w:val="24"/>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unhideWhenUsed w:val="1"/>
    <w:qFormat w:val="1"/>
    <w:rsid w:val="00AB39A2"/>
    <w:pPr>
      <w:keepNext w:val="1"/>
      <w:keepLines w:val="1"/>
      <w:spacing w:after="0" w:before="40"/>
      <w:outlineLvl w:val="6"/>
    </w:pPr>
    <w:rPr>
      <w:rFonts w:asciiTheme="majorHAnsi" w:cstheme="majorBidi" w:eastAsiaTheme="majorEastAsia" w:hAnsiTheme="majorHAnsi"/>
      <w:b w:val="1"/>
      <w:bCs w:val="1"/>
      <w:color w:val="1b2e2e" w:themeColor="accent1" w:themeShade="000080"/>
    </w:rPr>
  </w:style>
  <w:style w:type="paragraph" w:styleId="Heading8">
    <w:name w:val="heading 8"/>
    <w:basedOn w:val="Normal"/>
    <w:next w:val="Normal"/>
    <w:link w:val="Heading8Char"/>
    <w:uiPriority w:val="9"/>
    <w:unhideWhenUsed w:val="1"/>
    <w:qFormat w:val="1"/>
    <w:rsid w:val="00AB39A2"/>
    <w:pPr>
      <w:keepNext w:val="1"/>
      <w:keepLines w:val="1"/>
      <w:spacing w:after="0" w:before="40"/>
      <w:outlineLvl w:val="7"/>
    </w:pPr>
    <w:rPr>
      <w:rFonts w:asciiTheme="majorHAnsi" w:cstheme="majorBidi" w:eastAsiaTheme="majorEastAsia" w:hAnsiTheme="majorHAnsi"/>
      <w:b w:val="1"/>
      <w:bCs w:val="1"/>
      <w:i w:val="1"/>
      <w:iCs w:val="1"/>
      <w:color w:val="1b2e2e" w:themeColor="accent1" w:themeShade="000080"/>
    </w:rPr>
  </w:style>
  <w:style w:type="paragraph" w:styleId="Heading9">
    <w:name w:val="heading 9"/>
    <w:basedOn w:val="Normal"/>
    <w:next w:val="Normal"/>
    <w:link w:val="Heading9Char"/>
    <w:uiPriority w:val="9"/>
    <w:semiHidden w:val="1"/>
    <w:unhideWhenUsed w:val="1"/>
    <w:qFormat w:val="1"/>
    <w:rsid w:val="00AB39A2"/>
    <w:pPr>
      <w:keepNext w:val="1"/>
      <w:keepLines w:val="1"/>
      <w:spacing w:after="0" w:before="40"/>
      <w:outlineLvl w:val="8"/>
    </w:pPr>
    <w:rPr>
      <w:rFonts w:asciiTheme="majorHAnsi" w:cstheme="majorBidi" w:eastAsiaTheme="majorEastAsia" w:hAnsiTheme="majorHAnsi"/>
      <w:i w:val="1"/>
      <w:iCs w:val="1"/>
      <w:color w:val="1b2e2e" w:themeColor="accent1" w:themeShade="0000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B39A2"/>
    <w:rPr>
      <w:rFonts w:asciiTheme="majorHAnsi" w:cstheme="majorBidi" w:eastAsiaTheme="majorEastAsia" w:hAnsiTheme="majorHAnsi"/>
      <w:color w:val="1b2e2e" w:themeColor="accent1" w:themeShade="000080"/>
      <w:sz w:val="36"/>
      <w:szCs w:val="36"/>
    </w:rPr>
  </w:style>
  <w:style w:type="character" w:styleId="Heading2Char" w:customStyle="1">
    <w:name w:val="Heading 2 Char"/>
    <w:basedOn w:val="DefaultParagraphFont"/>
    <w:link w:val="Heading2"/>
    <w:uiPriority w:val="9"/>
    <w:rsid w:val="00AB39A2"/>
    <w:rPr>
      <w:rFonts w:asciiTheme="majorHAnsi" w:cstheme="majorBidi" w:eastAsiaTheme="majorEastAsia" w:hAnsiTheme="majorHAnsi"/>
      <w:color w:val="284546" w:themeColor="accent1" w:themeShade="0000BF"/>
      <w:sz w:val="32"/>
      <w:szCs w:val="32"/>
    </w:rPr>
  </w:style>
  <w:style w:type="character" w:styleId="Heading3Char" w:customStyle="1">
    <w:name w:val="Heading 3 Char"/>
    <w:basedOn w:val="DefaultParagraphFont"/>
    <w:link w:val="Heading3"/>
    <w:uiPriority w:val="9"/>
    <w:rsid w:val="00AB39A2"/>
    <w:rPr>
      <w:rFonts w:asciiTheme="majorHAnsi" w:cstheme="majorBidi" w:eastAsiaTheme="majorEastAsia" w:hAnsiTheme="majorHAnsi"/>
      <w:color w:val="284546" w:themeColor="accent1" w:themeShade="0000BF"/>
      <w:sz w:val="28"/>
      <w:szCs w:val="28"/>
    </w:rPr>
  </w:style>
  <w:style w:type="character" w:styleId="Heading4Char" w:customStyle="1">
    <w:name w:val="Heading 4 Char"/>
    <w:basedOn w:val="DefaultParagraphFont"/>
    <w:link w:val="Heading4"/>
    <w:uiPriority w:val="9"/>
    <w:rsid w:val="00AB39A2"/>
    <w:rPr>
      <w:rFonts w:asciiTheme="majorHAnsi" w:cstheme="majorBidi" w:eastAsiaTheme="majorEastAsia" w:hAnsiTheme="majorHAnsi"/>
      <w:color w:val="284546" w:themeColor="accent1" w:themeShade="0000BF"/>
      <w:sz w:val="24"/>
      <w:szCs w:val="24"/>
    </w:rPr>
  </w:style>
  <w:style w:type="character" w:styleId="Heading5Char" w:customStyle="1">
    <w:name w:val="Heading 5 Char"/>
    <w:basedOn w:val="DefaultParagraphFont"/>
    <w:link w:val="Heading5"/>
    <w:uiPriority w:val="9"/>
    <w:rsid w:val="00AB39A2"/>
    <w:rPr>
      <w:rFonts w:asciiTheme="majorHAnsi" w:cstheme="majorBidi" w:eastAsiaTheme="majorEastAsia" w:hAnsiTheme="majorHAnsi"/>
      <w:caps w:val="1"/>
      <w:color w:val="284546" w:themeColor="accent1" w:themeShade="0000BF"/>
    </w:rPr>
  </w:style>
  <w:style w:type="character" w:styleId="Heading6Char" w:customStyle="1">
    <w:name w:val="Heading 6 Char"/>
    <w:basedOn w:val="DefaultParagraphFont"/>
    <w:link w:val="Heading6"/>
    <w:uiPriority w:val="9"/>
    <w:rsid w:val="00AB39A2"/>
    <w:rPr>
      <w:rFonts w:asciiTheme="majorHAnsi" w:cstheme="majorBidi" w:eastAsiaTheme="majorEastAsia" w:hAnsiTheme="majorHAnsi"/>
      <w:i w:val="1"/>
      <w:iCs w:val="1"/>
      <w:caps w:val="1"/>
      <w:color w:val="1b2e2e" w:themeColor="accent1" w:themeShade="000080"/>
    </w:rPr>
  </w:style>
  <w:style w:type="character" w:styleId="Heading7Char" w:customStyle="1">
    <w:name w:val="Heading 7 Char"/>
    <w:basedOn w:val="DefaultParagraphFont"/>
    <w:link w:val="Heading7"/>
    <w:uiPriority w:val="9"/>
    <w:rsid w:val="00AB39A2"/>
    <w:rPr>
      <w:rFonts w:asciiTheme="majorHAnsi" w:cstheme="majorBidi" w:eastAsiaTheme="majorEastAsia" w:hAnsiTheme="majorHAnsi"/>
      <w:b w:val="1"/>
      <w:bCs w:val="1"/>
      <w:color w:val="1b2e2e" w:themeColor="accent1" w:themeShade="000080"/>
    </w:rPr>
  </w:style>
  <w:style w:type="character" w:styleId="Heading8Char" w:customStyle="1">
    <w:name w:val="Heading 8 Char"/>
    <w:basedOn w:val="DefaultParagraphFont"/>
    <w:link w:val="Heading8"/>
    <w:uiPriority w:val="9"/>
    <w:rsid w:val="00AB39A2"/>
    <w:rPr>
      <w:rFonts w:asciiTheme="majorHAnsi" w:cstheme="majorBidi" w:eastAsiaTheme="majorEastAsia" w:hAnsiTheme="majorHAnsi"/>
      <w:b w:val="1"/>
      <w:bCs w:val="1"/>
      <w:i w:val="1"/>
      <w:iCs w:val="1"/>
      <w:color w:val="1b2e2e" w:themeColor="accent1" w:themeShade="000080"/>
    </w:rPr>
  </w:style>
  <w:style w:type="character" w:styleId="Heading9Char" w:customStyle="1">
    <w:name w:val="Heading 9 Char"/>
    <w:basedOn w:val="DefaultParagraphFont"/>
    <w:link w:val="Heading9"/>
    <w:uiPriority w:val="9"/>
    <w:semiHidden w:val="1"/>
    <w:rsid w:val="00AB39A2"/>
    <w:rPr>
      <w:rFonts w:asciiTheme="majorHAnsi" w:cstheme="majorBidi" w:eastAsiaTheme="majorEastAsia" w:hAnsiTheme="majorHAnsi"/>
      <w:i w:val="1"/>
      <w:iCs w:val="1"/>
      <w:color w:val="1b2e2e" w:themeColor="accent1" w:themeShade="000080"/>
    </w:rPr>
  </w:style>
  <w:style w:type="paragraph" w:styleId="Caption">
    <w:name w:val="caption"/>
    <w:basedOn w:val="Normal"/>
    <w:next w:val="Normal"/>
    <w:link w:val="CaptionChar"/>
    <w:unhideWhenUsed w:val="1"/>
    <w:qFormat w:val="1"/>
    <w:rsid w:val="00AB39A2"/>
    <w:pPr>
      <w:spacing w:line="240" w:lineRule="auto"/>
    </w:pPr>
    <w:rPr>
      <w:b w:val="1"/>
      <w:bCs w:val="1"/>
      <w:smallCaps w:val="1"/>
      <w:color w:val="739a8a" w:themeColor="text2"/>
    </w:rPr>
  </w:style>
  <w:style w:type="character" w:styleId="TitleChar" w:customStyle="1">
    <w:name w:val="Title Char"/>
    <w:basedOn w:val="DefaultParagraphFont"/>
    <w:link w:val="Title"/>
    <w:uiPriority w:val="10"/>
    <w:rsid w:val="00AB39A2"/>
    <w:rPr>
      <w:rFonts w:asciiTheme="majorHAnsi" w:cstheme="majorBidi" w:eastAsiaTheme="majorEastAsia" w:hAnsiTheme="majorHAnsi"/>
      <w:caps w:val="1"/>
      <w:color w:val="739a8a" w:themeColor="text2"/>
      <w:spacing w:val="-15"/>
      <w:sz w:val="72"/>
      <w:szCs w:val="72"/>
    </w:rPr>
  </w:style>
  <w:style w:type="character" w:styleId="SubtitleChar" w:customStyle="1">
    <w:name w:val="Subtitle Char"/>
    <w:basedOn w:val="DefaultParagraphFont"/>
    <w:link w:val="Subtitle"/>
    <w:uiPriority w:val="11"/>
    <w:rsid w:val="00AB39A2"/>
    <w:rPr>
      <w:rFonts w:asciiTheme="majorHAnsi" w:cstheme="majorBidi" w:eastAsiaTheme="majorEastAsia" w:hAnsiTheme="majorHAnsi"/>
      <w:color w:val="365d5e" w:themeColor="accent1"/>
      <w:sz w:val="28"/>
      <w:szCs w:val="28"/>
    </w:rPr>
  </w:style>
  <w:style w:type="character" w:styleId="Strong">
    <w:name w:val="Strong"/>
    <w:basedOn w:val="DefaultParagraphFont"/>
    <w:uiPriority w:val="22"/>
    <w:qFormat w:val="1"/>
    <w:rsid w:val="00AB39A2"/>
    <w:rPr>
      <w:b w:val="1"/>
      <w:bCs w:val="1"/>
    </w:rPr>
  </w:style>
  <w:style w:type="character" w:styleId="Emphasis">
    <w:name w:val="Emphasis"/>
    <w:basedOn w:val="DefaultParagraphFont"/>
    <w:uiPriority w:val="20"/>
    <w:qFormat w:val="1"/>
    <w:rsid w:val="00AB39A2"/>
    <w:rPr>
      <w:i w:val="1"/>
      <w:iCs w:val="1"/>
    </w:rPr>
  </w:style>
  <w:style w:type="paragraph" w:styleId="NoSpacing">
    <w:name w:val="No Spacing"/>
    <w:uiPriority w:val="1"/>
    <w:qFormat w:val="1"/>
    <w:rsid w:val="00AB39A2"/>
    <w:pPr>
      <w:spacing w:after="0" w:line="240" w:lineRule="auto"/>
    </w:pPr>
  </w:style>
  <w:style w:type="paragraph" w:styleId="Quote">
    <w:name w:val="Quote"/>
    <w:basedOn w:val="Normal"/>
    <w:next w:val="Normal"/>
    <w:link w:val="QuoteChar"/>
    <w:uiPriority w:val="29"/>
    <w:qFormat w:val="1"/>
    <w:rsid w:val="00AB39A2"/>
    <w:pPr>
      <w:spacing w:after="120" w:before="120"/>
      <w:ind w:left="720"/>
    </w:pPr>
    <w:rPr>
      <w:color w:val="739a8a" w:themeColor="text2"/>
      <w:sz w:val="24"/>
      <w:szCs w:val="24"/>
    </w:rPr>
  </w:style>
  <w:style w:type="character" w:styleId="QuoteChar" w:customStyle="1">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val="1"/>
    <w:rsid w:val="00AB39A2"/>
    <w:pPr>
      <w:spacing w:after="240" w:before="100" w:beforeAutospacing="1" w:line="240" w:lineRule="auto"/>
      <w:ind w:left="720"/>
      <w:jc w:val="center"/>
    </w:pPr>
    <w:rPr>
      <w:rFonts w:asciiTheme="majorHAnsi" w:cstheme="majorBidi" w:eastAsiaTheme="majorEastAsia" w:hAnsiTheme="majorHAnsi"/>
      <w:color w:val="739a8a" w:themeColor="text2"/>
      <w:spacing w:val="-6"/>
      <w:sz w:val="32"/>
      <w:szCs w:val="32"/>
    </w:rPr>
  </w:style>
  <w:style w:type="character" w:styleId="IntenseQuoteChar" w:customStyle="1">
    <w:name w:val="Intense Quote Char"/>
    <w:basedOn w:val="DefaultParagraphFont"/>
    <w:link w:val="IntenseQuote"/>
    <w:uiPriority w:val="30"/>
    <w:rsid w:val="00AB39A2"/>
    <w:rPr>
      <w:rFonts w:asciiTheme="majorHAnsi" w:cstheme="majorBidi" w:eastAsiaTheme="majorEastAsia" w:hAnsiTheme="majorHAnsi"/>
      <w:color w:val="739a8a" w:themeColor="text2"/>
      <w:spacing w:val="-6"/>
      <w:sz w:val="32"/>
      <w:szCs w:val="32"/>
    </w:rPr>
  </w:style>
  <w:style w:type="character" w:styleId="SubtleEmphasis">
    <w:name w:val="Subtle Emphasis"/>
    <w:basedOn w:val="DefaultParagraphFont"/>
    <w:uiPriority w:val="19"/>
    <w:qFormat w:val="1"/>
    <w:rsid w:val="00AB39A2"/>
    <w:rPr>
      <w:i w:val="1"/>
      <w:iCs w:val="1"/>
      <w:color w:val="a3bdb2" w:themeColor="text1" w:themeTint="0000A6"/>
    </w:rPr>
  </w:style>
  <w:style w:type="character" w:styleId="IntenseEmphasis">
    <w:name w:val="Intense Emphasis"/>
    <w:basedOn w:val="DefaultParagraphFont"/>
    <w:uiPriority w:val="21"/>
    <w:qFormat w:val="1"/>
    <w:rsid w:val="00AB39A2"/>
    <w:rPr>
      <w:b w:val="1"/>
      <w:bCs w:val="1"/>
      <w:i w:val="1"/>
      <w:iCs w:val="1"/>
    </w:rPr>
  </w:style>
  <w:style w:type="character" w:styleId="SubtleReference">
    <w:name w:val="Subtle Reference"/>
    <w:basedOn w:val="DefaultParagraphFont"/>
    <w:uiPriority w:val="31"/>
    <w:qFormat w:val="1"/>
    <w:rsid w:val="00AB39A2"/>
    <w:rPr>
      <w:smallCaps w:val="1"/>
      <w:color w:val="a3bdb2" w:themeColor="text1" w:themeTint="0000A6"/>
      <w:u w:color="b8ccc4" w:themeColor="text1" w:themeTint="000080" w:val="none"/>
      <w:bdr w:color="auto" w:space="0" w:sz="0" w:val="none"/>
    </w:rPr>
  </w:style>
  <w:style w:type="character" w:styleId="IntenseReference">
    <w:name w:val="Intense Reference"/>
    <w:basedOn w:val="DefaultParagraphFont"/>
    <w:uiPriority w:val="32"/>
    <w:qFormat w:val="1"/>
    <w:rsid w:val="00AB39A2"/>
    <w:rPr>
      <w:b w:val="1"/>
      <w:bCs w:val="1"/>
      <w:smallCaps w:val="1"/>
      <w:color w:val="739a8a" w:themeColor="text2"/>
      <w:u w:val="single"/>
    </w:rPr>
  </w:style>
  <w:style w:type="character" w:styleId="BookTitle">
    <w:name w:val="Book Title"/>
    <w:basedOn w:val="DefaultParagraphFont"/>
    <w:uiPriority w:val="33"/>
    <w:qFormat w:val="1"/>
    <w:rsid w:val="00AB39A2"/>
    <w:rPr>
      <w:b w:val="1"/>
      <w:bCs w:val="1"/>
      <w:smallCaps w:val="1"/>
      <w:spacing w:val="10"/>
    </w:rPr>
  </w:style>
  <w:style w:type="paragraph" w:styleId="TOCHeading">
    <w:name w:val="TOC Heading"/>
    <w:basedOn w:val="Heading1"/>
    <w:next w:val="Normal"/>
    <w:uiPriority w:val="39"/>
    <w:semiHidden w:val="1"/>
    <w:unhideWhenUsed w:val="1"/>
    <w:qFormat w:val="1"/>
    <w:rsid w:val="00AB39A2"/>
    <w:pPr>
      <w:outlineLvl w:val="9"/>
    </w:pPr>
  </w:style>
  <w:style w:type="paragraph" w:styleId="Header">
    <w:name w:val="header"/>
    <w:basedOn w:val="Normal"/>
    <w:link w:val="HeaderChar"/>
    <w:uiPriority w:val="99"/>
    <w:unhideWhenUsed w:val="1"/>
    <w:rsid w:val="00171F5E"/>
    <w:pPr>
      <w:tabs>
        <w:tab w:val="center" w:pos="4252"/>
        <w:tab w:val="right" w:pos="8504"/>
      </w:tabs>
      <w:spacing w:after="0" w:line="240" w:lineRule="auto"/>
    </w:pPr>
  </w:style>
  <w:style w:type="character" w:styleId="HeaderChar" w:customStyle="1">
    <w:name w:val="Header Char"/>
    <w:basedOn w:val="DefaultParagraphFont"/>
    <w:link w:val="Header"/>
    <w:uiPriority w:val="99"/>
    <w:rsid w:val="00171F5E"/>
  </w:style>
  <w:style w:type="paragraph" w:styleId="Footer">
    <w:name w:val="footer"/>
    <w:basedOn w:val="Normal"/>
    <w:link w:val="FooterChar"/>
    <w:uiPriority w:val="99"/>
    <w:unhideWhenUsed w:val="1"/>
    <w:rsid w:val="00171F5E"/>
    <w:pPr>
      <w:tabs>
        <w:tab w:val="center" w:pos="4252"/>
        <w:tab w:val="right" w:pos="8504"/>
      </w:tabs>
      <w:spacing w:after="0" w:line="240" w:lineRule="auto"/>
    </w:pPr>
  </w:style>
  <w:style w:type="character" w:styleId="FooterChar" w:customStyle="1">
    <w:name w:val="Footer Char"/>
    <w:basedOn w:val="DefaultParagraphFont"/>
    <w:link w:val="Footer"/>
    <w:uiPriority w:val="99"/>
    <w:rsid w:val="00171F5E"/>
  </w:style>
  <w:style w:type="paragraph" w:styleId="TOC1">
    <w:name w:val="toc 1"/>
    <w:basedOn w:val="Normal"/>
    <w:next w:val="Normal"/>
    <w:autoRedefine w:val="1"/>
    <w:uiPriority w:val="39"/>
    <w:unhideWhenUsed w:val="1"/>
    <w:rsid w:val="00C81877"/>
    <w:pPr>
      <w:spacing w:after="100"/>
    </w:pPr>
  </w:style>
  <w:style w:type="paragraph" w:styleId="TOC2">
    <w:name w:val="toc 2"/>
    <w:basedOn w:val="Normal"/>
    <w:next w:val="Normal"/>
    <w:autoRedefine w:val="1"/>
    <w:uiPriority w:val="39"/>
    <w:unhideWhenUsed w:val="1"/>
    <w:rsid w:val="00211972"/>
    <w:pPr>
      <w:tabs>
        <w:tab w:val="left" w:pos="960"/>
        <w:tab w:val="right" w:leader="dot" w:pos="8494"/>
      </w:tabs>
      <w:spacing w:after="100"/>
      <w:ind w:left="220"/>
    </w:pPr>
  </w:style>
  <w:style w:type="paragraph" w:styleId="TOC3">
    <w:name w:val="toc 3"/>
    <w:basedOn w:val="Normal"/>
    <w:next w:val="Normal"/>
    <w:autoRedefine w:val="1"/>
    <w:uiPriority w:val="39"/>
    <w:semiHidden w:val="1"/>
    <w:unhideWhenUsed w:val="1"/>
    <w:rsid w:val="00C81877"/>
    <w:pPr>
      <w:spacing w:after="100"/>
      <w:ind w:left="440"/>
    </w:pPr>
  </w:style>
  <w:style w:type="paragraph" w:styleId="FootnoteText">
    <w:name w:val="footnote text"/>
    <w:basedOn w:val="Normal"/>
    <w:link w:val="FootnoteTextChar"/>
    <w:uiPriority w:val="99"/>
    <w:semiHidden w:val="1"/>
    <w:unhideWhenUsed w:val="1"/>
    <w:rsid w:val="00C81877"/>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C81877"/>
    <w:rPr>
      <w:sz w:val="20"/>
      <w:szCs w:val="20"/>
    </w:rPr>
  </w:style>
  <w:style w:type="paragraph" w:styleId="CommentText">
    <w:name w:val="annotation text"/>
    <w:basedOn w:val="Normal"/>
    <w:link w:val="CommentTextChar"/>
    <w:uiPriority w:val="99"/>
    <w:semiHidden w:val="1"/>
    <w:unhideWhenUsed w:val="1"/>
    <w:rsid w:val="00C81877"/>
    <w:pPr>
      <w:keepLines w:val="1"/>
      <w:spacing w:after="120" w:before="120" w:line="240" w:lineRule="auto"/>
      <w:jc w:val="both"/>
    </w:pPr>
    <w:rPr>
      <w:rFonts w:ascii="Space Grotesk" w:cs="Times New Roman (Cuerpo en alfa" w:hAnsi="Space Grotesk"/>
      <w:sz w:val="20"/>
      <w:szCs w:val="20"/>
      <w:lang w:val="en-US"/>
    </w:rPr>
  </w:style>
  <w:style w:type="character" w:styleId="CommentTextChar" w:customStyle="1">
    <w:name w:val="Comment Text Char"/>
    <w:basedOn w:val="DefaultParagraphFont"/>
    <w:link w:val="CommentText"/>
    <w:uiPriority w:val="99"/>
    <w:semiHidden w:val="1"/>
    <w:rsid w:val="00C81877"/>
    <w:rPr>
      <w:rFonts w:ascii="Space Grotesk" w:cs="Times New Roman (Cuerpo en alfa" w:hAnsi="Space Grotesk"/>
      <w:sz w:val="20"/>
      <w:szCs w:val="20"/>
      <w:lang w:val="en-US"/>
    </w:rPr>
  </w:style>
  <w:style w:type="character" w:styleId="FootnoteReference">
    <w:name w:val="footnote reference"/>
    <w:uiPriority w:val="99"/>
    <w:semiHidden w:val="1"/>
    <w:unhideWhenUsed w:val="1"/>
    <w:rsid w:val="00C81877"/>
    <w:rPr>
      <w:vertAlign w:val="superscript"/>
    </w:rPr>
  </w:style>
  <w:style w:type="character" w:styleId="CommentReference">
    <w:name w:val="annotation reference"/>
    <w:basedOn w:val="DefaultParagraphFont"/>
    <w:uiPriority w:val="99"/>
    <w:semiHidden w:val="1"/>
    <w:unhideWhenUsed w:val="1"/>
    <w:rsid w:val="00C81877"/>
    <w:rPr>
      <w:sz w:val="16"/>
      <w:szCs w:val="16"/>
    </w:rPr>
  </w:style>
  <w:style w:type="character" w:styleId="Hyperlink">
    <w:name w:val="Hyperlink"/>
    <w:basedOn w:val="DefaultParagraphFont"/>
    <w:uiPriority w:val="99"/>
    <w:unhideWhenUsed w:val="1"/>
    <w:rsid w:val="00C81877"/>
    <w:rPr>
      <w:color w:val="365d5e" w:themeColor="hyperlink"/>
      <w:u w:val="single"/>
    </w:rPr>
  </w:style>
  <w:style w:type="character" w:styleId="UnresolvedMention">
    <w:name w:val="Unresolved Mention"/>
    <w:basedOn w:val="DefaultParagraphFont"/>
    <w:uiPriority w:val="99"/>
    <w:semiHidden w:val="1"/>
    <w:unhideWhenUsed w:val="1"/>
    <w:rsid w:val="00C81877"/>
    <w:rPr>
      <w:color w:val="605e5c"/>
      <w:shd w:color="auto" w:fill="e1dfdd" w:val="clear"/>
    </w:rPr>
  </w:style>
  <w:style w:type="table" w:styleId="TableGrid">
    <w:name w:val="Table Grid"/>
    <w:basedOn w:val="TableNormal"/>
    <w:uiPriority w:val="39"/>
    <w:rsid w:val="00292DEB"/>
    <w:pPr>
      <w:spacing w:after="0" w:line="240" w:lineRule="auto"/>
    </w:pPr>
    <w:rPr>
      <w:rFonts w:ascii="Lato" w:cs="DM Sans" w:eastAsia="DM Sans" w:hAnsi="Lato"/>
      <w:color w:val="739a8a" w:themeColor="text1"/>
      <w:sz w:val="24"/>
      <w:szCs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Figures">
    <w:name w:val="table of figures"/>
    <w:basedOn w:val="Normal"/>
    <w:next w:val="Normal"/>
    <w:uiPriority w:val="99"/>
    <w:unhideWhenUsed w:val="1"/>
    <w:rsid w:val="00CE62B2"/>
    <w:pPr>
      <w:spacing w:after="120" w:before="120" w:line="240" w:lineRule="auto"/>
      <w:jc w:val="both"/>
    </w:pPr>
    <w:rPr>
      <w:rFonts w:ascii="Lato" w:cs="DM Sans" w:eastAsia="DM Sans" w:hAnsi="Lato"/>
      <w:color w:val="739a8a" w:themeColor="text1"/>
      <w:szCs w:val="24"/>
      <w:lang w:val="en-US"/>
    </w:rPr>
  </w:style>
  <w:style w:type="character" w:styleId="CaptionChar" w:customStyle="1">
    <w:name w:val="Caption Char"/>
    <w:basedOn w:val="DefaultParagraphFont"/>
    <w:link w:val="Caption"/>
    <w:locked w:val="1"/>
    <w:rsid w:val="00CE62B2"/>
    <w:rPr>
      <w:b w:val="1"/>
      <w:bCs w:val="1"/>
      <w:smallCaps w:val="1"/>
      <w:color w:val="739a8a" w:themeColor="text2"/>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jpg"/><Relationship Id="rId13" Type="http://schemas.openxmlformats.org/officeDocument/2006/relationships/hyperlink" Target="https://doi.org/10.25919/3g3t-p068" TargetMode="External"/><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jpg"/><Relationship Id="rId3" Type="http://schemas.openxmlformats.org/officeDocument/2006/relationships/image" Target="media/image6.jpg"/><Relationship Id="rId4"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jpg"/><Relationship Id="rId3" Type="http://schemas.openxmlformats.org/officeDocument/2006/relationships/image" Target="media/image6.jpg"/><Relationship Id="rId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 Id="rId2"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10</b:Day>
    <b:DayAccessed>29</b:DayAccessed>
    <b:Month>December</b:Month>
    <b:MonthAccessed>January</b:MonthAccessed>
    <b:Title>SlowFast Networks for Video Recognition</b:Title>
    <b:URL>https://arxiv.org/abs/1812.03982</b:URL>
    <b:InternetSiteTitle>arXiv</b:InternetSiteTitle>
    <b:Year>2018</b:Year>
    <b:YearAccessed>2026</b:YearAccessed>
    <b:Gdcea>{"AccessedType":"Website"}</b:Gdcea>
    <b:Author>
      <b:Author>
        <b:NameList>
          <b:Person>
            <b:First>Christoph</b:First>
            <b:Last>Feichtenhofer</b:Last>
          </b:Person>
          <b:Person>
            <b:First>Haoqi</b:First>
            <b:Last>Fan</b:Last>
          </b:Person>
          <b:Person>
            <b:First>Jitendra</b:First>
            <b:Last>Malik</b:Last>
          </b:Person>
          <b:Person>
            <b:First>Kaiming</b:First>
            <b:Last>He</b:Last>
          </b:Person>
        </b:NameList>
      </b:Author>
    </b:Author>
  </b:Source>
  <b:Source>
    <b:Tag>source2</b:Tag>
    <b:SourceType>JournalArticle</b:SourceType>
    <b:Issue>107</b:Issue>
    <b:JournalName>Frontiers in Robotics and AI</b:JournalName>
    <b:StandardNumber>10.3389/frobt.2018.00107</b:StandardNumber>
    <b:Title>Now you see me: convolutional neural network based tracker for dairy cows</b:Title>
    <b:URL>https://doi.org/10.3389/frobt.2018.00107</b:URL>
    <b:Volume>5</b:Volume>
    <b:Year>2018</b:Year>
    <b:Gdcea>{"AccessedType":"Website"}</b:Gdcea>
    <b:Author>
      <b:Author>
        <b:NameList>
          <b:Person>
            <b:First>Oleksiy</b:First>
            <b:Last>Guzhva</b:Last>
          </b:Person>
          <b:Person>
            <b:First>Håkan</b:First>
            <b:Last>Ardö</b:Last>
          </b:Person>
          <b:Person>
            <b:First>Mikael</b:First>
            <b:Last>Nilsson</b:Last>
          </b:Person>
          <b:Person>
            <b:First>Anders</b:First>
            <b:Last>Herlin</b:Last>
          </b:Person>
          <b:Person>
            <b:First>Lars</b:First>
            <b:Last>Tufvesson</b:Last>
          </b:Person>
        </b:NameList>
      </b:Author>
    </b:Author>
  </b:Source>
  <b:Source>
    <b:Tag>source3</b:Tag>
    <b:SourceType>BookSection</b:SourceType>
    <b:BookTitle>Proceedings of the IEEE International Conference on Computer Vision (ICCV)</b:BookTitle>
    <b:Pages>2980-2988</b:Pages>
    <b:Title>Focal loss for dense object detection</b:Title>
    <b:Year>2017</b:Year>
    <b:Gdcea>{"AccessedType":"Website"}</b:Gdcea>
    <b:Author>
      <b:Author>
        <b:NameList>
          <b:Person>
            <b:First>Tsung-Yi</b:First>
            <b:Last>Lin</b:Last>
          </b:Person>
          <b:Person>
            <b:First>Priya</b:First>
            <b:Last>Goyal</b:Last>
          </b:Person>
          <b:Person>
            <b:First>Ross</b:First>
            <b:Last>Girshick</b:Last>
          </b:Person>
          <b:Person>
            <b:First>Kaiming</b:First>
            <b:Last>He</b:Last>
          </b:Person>
          <b:Person>
            <b:First>Piotr</b:First>
            <b:Last>Dollár</b:Last>
          </b:Person>
        </b:NameList>
      </b:Author>
    </b:Author>
  </b:Source>
  <b:Source>
    <b:Tag>source4</b:Tag>
    <b:SourceType>DocumentFromInternetSite</b:SourceType>
    <b:Title>CSIRO Cow Behaviour Dataset</b:Title>
    <b:URL>https://doi.org/10.25919/3g3t-p068</b:URL>
    <b:InternetSiteTitle>CSIRO Data Access Portal</b:InternetSiteTitle>
    <b:Year>2021</b:Year>
    <b:Gdcea>{"AccessedType":"Website"}</b:Gdcea>
    <b:Author>
      <b:Author>
        <b:NameList>
          <b:Person>
            <b:First>Andrew</b:First>
            <b:Last>Davison</b:Last>
          </b:Person>
          <b:Person>
            <b:First>Wanqing</b:First>
            <b:Last>Li</b:Last>
          </b:Person>
          <b:Person>
            <b:First>Philip</b:First>
            <b:Last>Valencia</b:Last>
          </b:Person>
          <b:Person>
            <b:First>Michael</b:First>
            <b:Last>Metz</b:Last>
          </b:Person>
          <b:Person>
            <b:First>Greg</b:First>
            <b:Last>Belson</b:Last>
          </b:Person>
        </b:NameList>
      </b:Author>
    </b:Author>
  </b:Source>
  <b:Source>
    <b:Tag>source5</b:Tag>
    <b:SourceType>Book</b:SourceType>
    <b:Publisher>Computers and Electronics in Agriculture</b:Publisher>
    <b:Title>Visual Identification of Individual Holstein-Friesian Cattle via Deep Metric Learning</b:Title>
    <b:URL>https://arxiv.org/pdf/2006.09205</b:URL>
    <b:Year>2020</b:Year>
    <b:Gdcea>{"AccessedType":"Website"}</b:Gdcea>
    <b:Author>
      <b:Author>
        <b:NameList>
          <b:Person>
            <b:First>Andrew</b:First>
            <b:Last>William</b:Last>
          </b:Person>
          <b:Person>
            <b:First>Gao</b:First>
            <b:Last>Jing</b:Last>
          </b:Person>
          <b:Person>
            <b:First>Mullan</b:First>
            <b:Last>Siobhan</b:Last>
          </b:Person>
        </b:NameList>
      </b:Author>
    </b:Author>
  </b:Source>
  <b:Source>
    <b:Tag>source6</b:Tag>
    <b:SourceType>Book</b:SourceType>
    <b:Publisher>Computers and Electronics in Agriculture</b:Publisher>
    <b:Title>Deep learning-based hierarchical cattle behavior recognition with spatio-temporal information</b:Title>
    <b:URL>https://doi.org/10.1016/j.compag.2020.105627</b:URL>
    <b:Year>2020</b:Year>
    <b:Gdcea>{"AccessedType":"Website"}</b:Gdcea>
    <b:Author>
      <b:Author>
        <b:NameList>
          <b:Person>
            <b:First>Alvaro</b:First>
            <b:Last>Fuentes</b:Last>
          </b:Person>
          <b:Person>
            <b:First>Sook</b:First>
            <b:Last>Yoon</b:Last>
          </b:Person>
          <b:Person>
            <b:First>Jongbin</b:First>
            <b:Last>Park</b:Last>
          </b:Person>
          <b:Person>
            <b:First>Dong</b:First>
            <b:Last>Sun Park</b:Last>
          </b:Person>
        </b:NameList>
      </b:Author>
    </b:Author>
  </b:Source>
  <b:Source>
    <b:Tag>source7</b:Tag>
    <b:SourceType>Book</b:SourceType>
    <b:Publisher>Computers and Electronics in Agriculture</b:Publisher>
    <b:Title>Intelligent perception for cattle monitoring: A review for cattle identification, body condition score evaluation, and weight estimation</b:Title>
    <b:URL>https://doi.org/10.1016/j.compag.2021.106143</b:URL>
    <b:Year>2021</b:Year>
    <b:Gdcea>{"AccessedType":"Website"}</b:Gdcea>
    <b:Author>
      <b:Author>
        <b:NameList>
          <b:Person>
            <b:First>Yongliang</b:First>
            <b:Last>Qiao</b:Last>
          </b:Person>
          <b:Person>
            <b:First>He</b:First>
            <b:Last>Kong</b:Last>
          </b:Person>
          <b:Person>
            <b:First>Cameron</b:First>
            <b:Last>Clark</b:Last>
          </b:Person>
          <b:Person>
            <b:First>Sabrina</b:First>
            <b:Last>Lomax</b:Last>
          </b:Person>
          <b:Person>
            <b:First>Daobilige</b:First>
            <b:Last>Su</b:Last>
          </b:Person>
          <b:Person>
            <b:First>Stuart</b:First>
            <b:Last>Eiffert</b:Last>
          </b:Person>
          <b:Person>
            <b:First>Salah</b:First>
            <b:Last>Sukkarieh</b:Last>
          </b:Person>
        </b:NameList>
      </b:Author>
    </b:Autho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eVdB9fqOcSU69ggURa3EDUWhQg==">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</go:docsCustomData>
</go:gDocsCustomXmlDataStorage>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2025-12-04T09:31:00Z</dcterms:created>
  <dc:creator>Paula Mateos – CARTIF</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