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4" name="image6.jpg"/>
            <a:graphic>
              <a:graphicData uri="http://schemas.openxmlformats.org/drawingml/2006/picture">
                <pic:pic>
                  <pic:nvPicPr>
                    <pic:cNvPr descr="A logo with green leaves&#10;&#10;AI-generated content may be incorrect." id="0" name="image6.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 name="image3.png"/>
            <a:graphic>
              <a:graphicData uri="http://schemas.openxmlformats.org/drawingml/2006/picture">
                <pic:pic>
                  <pic:nvPicPr>
                    <pic:cNvPr descr="A black background with white text and brown lines&#10;&#10;AI-generated content may be incorrect." id="0" name="image3.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drawing>
          <wp:anchor allowOverlap="1" behindDoc="1" distB="0" distT="0" distL="0" distR="0" hidden="0" layoutInCell="1" locked="0" relativeHeight="0" simplePos="0">
            <wp:simplePos x="0" y="0"/>
            <wp:positionH relativeFrom="margin">
              <wp:posOffset>-471</wp:posOffset>
            </wp:positionH>
            <wp:positionV relativeFrom="margin">
              <wp:posOffset>1747519</wp:posOffset>
            </wp:positionV>
            <wp:extent cx="5397500" cy="5280025"/>
            <wp:effectExtent b="0" l="0" r="0" t="0"/>
            <wp:wrapNone/>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jc w:val="right"/>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D">
      <w:pPr>
        <w:tabs>
          <w:tab w:val="right" w:leader="none" w:pos="12000"/>
          <w:tab w:val="right" w:leader="none" w:pos="12000"/>
        </w:tabs>
        <w:spacing w:after="240" w:line="276" w:lineRule="auto"/>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Implementación de un modelo DNL para la optimización de la trazabilidad del producto en planta</w:t>
      </w:r>
    </w:p>
    <w:p w:rsidR="00000000" w:rsidDel="00000000" w:rsidP="00000000" w:rsidRDefault="00000000" w:rsidRPr="00000000" w14:paraId="0000000E">
      <w:pPr>
        <w:shd w:fill="e3efdd" w:val="clear"/>
        <w:tabs>
          <w:tab w:val="right" w:leader="none" w:pos="12000"/>
          <w:tab w:val="right" w:leader="none" w:pos="12000"/>
        </w:tabs>
        <w:spacing w:after="240" w:line="276" w:lineRule="auto"/>
        <w:ind w:left="993" w:right="2267" w:firstLine="140.99999999999994"/>
        <w:jc w:val="both"/>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Cárnico</w:t>
      </w:r>
    </w:p>
    <w:p w:rsidR="00000000" w:rsidDel="00000000" w:rsidP="00000000" w:rsidRDefault="00000000" w:rsidRPr="00000000" w14:paraId="0000000F">
      <w:pPr>
        <w:spacing w:line="276" w:lineRule="auto"/>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Fecha: 27/04/2026</w:t>
      </w:r>
    </w:p>
    <w:p w:rsidR="00000000" w:rsidDel="00000000" w:rsidP="00000000" w:rsidRDefault="00000000" w:rsidRPr="00000000" w14:paraId="0000001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tbl>
      <w:tblPr>
        <w:tblStyle w:val="Table1"/>
        <w:tblW w:w="874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5"/>
        <w:gridCol w:w="6810"/>
        <w:tblGridChange w:id="0">
          <w:tblGrid>
            <w:gridCol w:w="1935"/>
            <w:gridCol w:w="6810"/>
          </w:tblGrid>
        </w:tblGridChange>
      </w:tblGrid>
      <w:tr>
        <w:trPr>
          <w:cantSplit w:val="0"/>
          <w:trHeight w:val="517" w:hRule="atLeast"/>
          <w:tblHeader w:val="0"/>
        </w:trPr>
        <w:tc>
          <w:tcPr>
            <w:vAlign w:val="center"/>
          </w:tcPr>
          <w:p w:rsidR="00000000" w:rsidDel="00000000" w:rsidP="00000000" w:rsidRDefault="00000000" w:rsidRPr="00000000" w14:paraId="00000012">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3">
            <w:pPr>
              <w:tabs>
                <w:tab w:val="right" w:leader="none" w:pos="12000"/>
                <w:tab w:val="right" w:leader="none" w:pos="12000"/>
              </w:tabs>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Implementación de un modelo DNL para la optimización de la trazabilidad del producto en planta</w:t>
            </w:r>
          </w:p>
        </w:tc>
      </w:tr>
      <w:tr>
        <w:trPr>
          <w:cantSplit w:val="0"/>
          <w:tblHeader w:val="0"/>
        </w:trPr>
        <w:tc>
          <w:tcPr>
            <w:vAlign w:val="center"/>
          </w:tcPr>
          <w:p w:rsidR="00000000" w:rsidDel="00000000" w:rsidP="00000000" w:rsidRDefault="00000000" w:rsidRPr="00000000" w14:paraId="00000014">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5">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DNL-TRAZABILIDAD CÁRNICA</w:t>
            </w:r>
          </w:p>
        </w:tc>
      </w:tr>
      <w:tr>
        <w:trPr>
          <w:cantSplit w:val="0"/>
          <w:tblHeader w:val="0"/>
        </w:trPr>
        <w:tc>
          <w:tcPr>
            <w:vAlign w:val="center"/>
          </w:tcPr>
          <w:p w:rsidR="00000000" w:rsidDel="00000000" w:rsidP="00000000" w:rsidRDefault="00000000" w:rsidRPr="00000000" w14:paraId="00000016">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7">
            <w:pPr>
              <w:tabs>
                <w:tab w:val="right" w:leader="none" w:pos="12000"/>
                <w:tab w:val="right" w:leader="none" w:pos="12000"/>
              </w:tabs>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Air-Institute</w:t>
            </w:r>
          </w:p>
        </w:tc>
      </w:tr>
      <w:tr>
        <w:trPr>
          <w:cantSplit w:val="0"/>
          <w:trHeight w:val="365" w:hRule="atLeast"/>
          <w:tblHeader w:val="0"/>
        </w:trPr>
        <w:tc>
          <w:tcPr>
            <w:vAlign w:val="center"/>
          </w:tcPr>
          <w:p w:rsidR="00000000" w:rsidDel="00000000" w:rsidP="00000000" w:rsidRDefault="00000000" w:rsidRPr="00000000" w14:paraId="00000018">
            <w:pPr>
              <w:spacing w:line="276" w:lineRule="auto"/>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9">
            <w:pPr>
              <w:spacing w:line="276" w:lineRule="auto"/>
              <w:rPr>
                <w:rFonts w:ascii="Liberalisation sans narrow" w:cs="Liberalisation sans narrow" w:eastAsia="Liberalisation sans narrow" w:hAnsi="Liberalisation sans narrow"/>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B">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D">
            <w:pPr>
              <w:tabs>
                <w:tab w:val="right" w:leader="none" w:pos="12000"/>
                <w:tab w:val="right" w:leader="none" w:pos="12000"/>
              </w:tabs>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1E">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1F">
            <w:pPr>
              <w:tabs>
                <w:tab w:val="right" w:leader="none" w:pos="12000"/>
                <w:tab w:val="right" w:leader="none" w:pos="12000"/>
              </w:tabs>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r>
      <w:tr>
        <w:trPr>
          <w:cantSplit w:val="0"/>
          <w:tblHeader w:val="0"/>
        </w:trPr>
        <w:tc>
          <w:tcPr>
            <w:vAlign w:val="center"/>
          </w:tcPr>
          <w:p w:rsidR="00000000" w:rsidDel="00000000" w:rsidP="00000000" w:rsidRDefault="00000000" w:rsidRPr="00000000" w14:paraId="00000020">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tcBorders>
              <w:top w:color="d4e7cb" w:space="0" w:sz="5" w:val="dashed"/>
              <w:left w:color="d4e7cb" w:space="0" w:sz="5" w:val="dashed"/>
              <w:bottom w:color="d4e7cb" w:space="0" w:sz="5" w:val="dashed"/>
              <w:right w:color="d4e7cb" w:space="0" w:sz="5" w:val="dashed"/>
            </w:tcBorders>
            <w:tcMar>
              <w:top w:w="0.0" w:type="dxa"/>
              <w:left w:w="100.0" w:type="dxa"/>
              <w:bottom w:w="0.0" w:type="dxa"/>
              <w:right w:w="100.0" w:type="dxa"/>
            </w:tcMar>
            <w:vAlign w:val="center"/>
          </w:tcPr>
          <w:p w:rsidR="00000000" w:rsidDel="00000000" w:rsidP="00000000" w:rsidRDefault="00000000" w:rsidRPr="00000000" w14:paraId="00000021">
            <w:pPr>
              <w:tabs>
                <w:tab w:val="right" w:leader="none" w:pos="12000"/>
                <w:tab w:val="right" w:leader="none" w:pos="12000"/>
              </w:tabs>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20/05/2026</w:t>
            </w:r>
          </w:p>
        </w:tc>
      </w:tr>
    </w:tbl>
    <w:p w:rsidR="00000000" w:rsidDel="00000000" w:rsidP="00000000" w:rsidRDefault="00000000" w:rsidRPr="00000000" w14:paraId="00000022">
      <w:pPr>
        <w:spacing w:line="276" w:lineRule="auto"/>
        <w:rPr/>
      </w:pPr>
      <w:r w:rsidDel="00000000" w:rsidR="00000000" w:rsidRPr="00000000">
        <w:rPr>
          <w:rtl w:val="0"/>
        </w:rPr>
      </w:r>
    </w:p>
    <w:tbl>
      <w:tblPr>
        <w:tblStyle w:val="Table2"/>
        <w:tblW w:w="8730.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20"/>
        <w:gridCol w:w="4200"/>
        <w:gridCol w:w="2190"/>
        <w:gridCol w:w="1320"/>
        <w:tblGridChange w:id="0">
          <w:tblGrid>
            <w:gridCol w:w="1020"/>
            <w:gridCol w:w="4200"/>
            <w:gridCol w:w="2190"/>
            <w:gridCol w:w="1320"/>
          </w:tblGrid>
        </w:tblGridChange>
      </w:tblGrid>
      <w:tr>
        <w:trPr>
          <w:cantSplit w:val="0"/>
          <w:tblHeader w:val="0"/>
        </w:trPr>
        <w:tc>
          <w:tcPr>
            <w:gridSpan w:val="4"/>
            <w:vAlign w:val="center"/>
          </w:tcPr>
          <w:p w:rsidR="00000000" w:rsidDel="00000000" w:rsidP="00000000" w:rsidRDefault="00000000" w:rsidRPr="00000000" w14:paraId="00000023">
            <w:pPr>
              <w:spacing w:after="160" w:line="276" w:lineRule="auto"/>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7">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8">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9">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A">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B">
            <w:pPr>
              <w:tabs>
                <w:tab w:val="right" w:leader="none" w:pos="12000"/>
                <w:tab w:val="right" w:leader="none" w:pos="12000"/>
              </w:tabs>
              <w:spacing w:before="12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w:t>
            </w:r>
          </w:p>
        </w:tc>
        <w:tc>
          <w:tcPr>
            <w:vAlign w:val="center"/>
          </w:tcPr>
          <w:p w:rsidR="00000000" w:rsidDel="00000000" w:rsidP="00000000" w:rsidRDefault="00000000" w:rsidRPr="00000000" w14:paraId="0000002C">
            <w:pPr>
              <w:tabs>
                <w:tab w:val="right" w:leader="none" w:pos="12000"/>
                <w:tab w:val="right" w:leader="none" w:pos="12000"/>
              </w:tabs>
              <w:spacing w:before="12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D">
            <w:pPr>
              <w:tabs>
                <w:tab w:val="right" w:leader="none" w:pos="12000"/>
                <w:tab w:val="right" w:leader="none" w:pos="12000"/>
              </w:tabs>
              <w:spacing w:after="160" w:before="12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2E">
            <w:pPr>
              <w:tabs>
                <w:tab w:val="right" w:leader="none" w:pos="12000"/>
                <w:tab w:val="right" w:leader="none" w:pos="12000"/>
              </w:tabs>
              <w:spacing w:after="160" w:before="12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27/04/2026</w:t>
            </w:r>
          </w:p>
        </w:tc>
      </w:tr>
      <w:tr>
        <w:trPr>
          <w:cantSplit w:val="0"/>
          <w:tblHeader w:val="0"/>
        </w:trPr>
        <w:tc>
          <w:tcPr>
            <w:vAlign w:val="center"/>
          </w:tcPr>
          <w:p w:rsidR="00000000" w:rsidDel="00000000" w:rsidP="00000000" w:rsidRDefault="00000000" w:rsidRPr="00000000" w14:paraId="0000002F">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 </w:t>
            </w:r>
          </w:p>
        </w:tc>
        <w:tc>
          <w:tcPr>
            <w:vAlign w:val="center"/>
          </w:tcPr>
          <w:p w:rsidR="00000000" w:rsidDel="00000000" w:rsidP="00000000" w:rsidRDefault="00000000" w:rsidRPr="00000000" w14:paraId="00000030">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Se aclara que el sistema es un modelo supervisado sobre datos sintéticos generados por reglas internas, que el "DNL" es una búsqueda genética de hiperparámetros sobre un MLP, y que el modelo final es neuroevolution_mlp (con logistic_regression y xgboost como baselines). </w:t>
            </w:r>
          </w:p>
        </w:tc>
        <w:tc>
          <w:tcPr>
            <w:vAlign w:val="center"/>
          </w:tcPr>
          <w:p w:rsidR="00000000" w:rsidDel="00000000" w:rsidP="00000000" w:rsidRDefault="00000000" w:rsidRPr="00000000" w14:paraId="00000031">
            <w:pPr>
              <w:tabs>
                <w:tab w:val="right" w:leader="none" w:pos="12000"/>
                <w:tab w:val="right" w:leader="none" w:pos="12000"/>
              </w:tabs>
              <w:spacing w:after="160" w:before="12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2">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20/05/2026</w:t>
            </w:r>
          </w:p>
        </w:tc>
      </w:tr>
      <w:tr>
        <w:trPr>
          <w:cantSplit w:val="0"/>
          <w:tblHeader w:val="0"/>
        </w:trPr>
        <w:tc>
          <w:tcPr>
            <w:vAlign w:val="center"/>
          </w:tcPr>
          <w:p w:rsidR="00000000" w:rsidDel="00000000" w:rsidP="00000000" w:rsidRDefault="00000000" w:rsidRPr="00000000" w14:paraId="00000033">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4">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5">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6">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8">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9">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A">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C">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D">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E">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bl>
    <w:p w:rsidR="00000000" w:rsidDel="00000000" w:rsidP="00000000" w:rsidRDefault="00000000" w:rsidRPr="00000000" w14:paraId="0000003F">
      <w:pPr>
        <w:spacing w:line="276" w:lineRule="auto"/>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0">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br w:type="page"/>
      </w:r>
      <w:r w:rsidDel="00000000" w:rsidR="00000000" w:rsidRPr="00000000">
        <w:rPr>
          <w:rtl w:val="0"/>
        </w:rPr>
      </w:r>
    </w:p>
    <w:p w:rsidR="00000000" w:rsidDel="00000000" w:rsidP="00000000" w:rsidRDefault="00000000" w:rsidRPr="00000000" w14:paraId="00000041">
      <w:pPr>
        <w:keepLines w:val="1"/>
        <w:spacing w:after="120" w:before="120" w:line="276" w:lineRule="auto"/>
        <w:jc w:val="both"/>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22213833"/>
        <w:docPartObj>
          <w:docPartGallery w:val="Table of Contents"/>
          <w:docPartUnique w:val="1"/>
        </w:docPartObj>
      </w:sdtPr>
      <w:sdtContent>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e4as1xnx754">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 de Tablas</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aib0prhwf6t">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1rjn487679h">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e29mpgnp0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 y Contexto Técnico</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aqcfmnbh0e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nnqczhygv1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sq7giogbk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Fuente de Datos y Licencia</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uyymyurmg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Descripción General del Dataset</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chgeitx5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Estructura y Características del Dataset</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xoq55xuv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Arquitectura del Dataset y Volumen de Datos</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yermmpwn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Variables de Proceso y Clasificación de Incidencias</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n99kw5lr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Variables e Ingeniería de Características</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javl5uasj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Filosofía del Generador de Datos</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6z7yl7evp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Variables Base Simuladas</w:t>
              <w:tab/>
              <w:t xml:space="preserve">17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k4pyp6spn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Anomalías e Incidencias Simuladas</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sm95dx3h2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Variables Derivadas (Ingeniería de Características)</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9xahu300q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Variable Objetivo</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6j34xw09v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Análisis Exploratorio de Datos</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n6gosmzd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Estructura y distribución del dataset</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yfz9qon6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Distribución sintética por variables categóricas</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0sxnft2yx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Pipeline de ETL</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kktsq8gim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tucygwbul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y Algoritmos</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9e3gpov2o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Preprocesamiento</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3xi9ywor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Arquitectura del modelo principal</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txy8wc07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Entradas y salidas</w:t>
              <w:tab/>
              <w:t xml:space="preserve">29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9whecm2pj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Entradas</w:t>
              <w:tab/>
              <w:t xml:space="preserve">29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q0a1vpip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Salidas</w:t>
              <w:tab/>
              <w:t xml:space="preserve">30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4ma6tg9x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Requisitos de Hardware y Entorno</w:t>
              <w:tab/>
              <w:t xml:space="preserve">30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h3r4hxgn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Especificaciones de Hardware</w:t>
              <w:tab/>
              <w:t xml:space="preserve">31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7renq890k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Entorno de Software y Dependencias</w:t>
              <w:tab/>
              <w:t xml:space="preserve">31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18dzxfvfoz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del Modelo</w:t>
              <w:tab/>
              <w:t xml:space="preserve">33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28zw5xnfh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Modelos Baseline</w:t>
              <w:tab/>
              <w:t xml:space="preserve">33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ya3vxxotx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Modelo Inicial</w:t>
              <w:tab/>
              <w:t xml:space="preserve">33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swh61oj2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Resultados Comparativos</w:t>
              <w:tab/>
              <w:t xml:space="preserve">34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anphdf14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Selección final</w:t>
              <w:tab/>
              <w:t xml:space="preserve">34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0e3amiijlm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36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l1he9kycu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Descripción de los Procesos</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v3p18ndsy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Clave</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hdipgopnz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Estrategia de Validación</w:t>
              <w:tab/>
              <w:t xml:space="preserve">37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n4qr6kckx1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39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m42l6cq4w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Criterios de Éxito</w:t>
              <w:tab/>
              <w:t xml:space="preserve">39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eelw9fk2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Resultados en Conjunto de Test (Hold-out)</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j10rdz6zwb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42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iwii5g920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42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0so73mw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Inferencia</w:t>
              <w:tab/>
              <w:t xml:space="preserve">43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2owo92uou1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46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gigqwilwh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Inventario de Artefactos y Entorno</w:t>
              <w:tab/>
              <w:t xml:space="preserve">46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jj26sn40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Pasos para Reproducir el Ciclo Completo</w:t>
              <w:tab/>
              <w:t xml:space="preserve">48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p8dzfessu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Trazabilidad del Código</w:t>
              <w:tab/>
              <w:t xml:space="preserve">50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mphffi5gt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de Resultados</w:t>
              <w:tab/>
              <w:t xml:space="preserve">51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xwjzgf572c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52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s7q0n1byht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spacing w:line="276" w:lineRule="auto"/>
        <w:rPr>
          <w:rFonts w:ascii="Liberalisation sans narrow" w:cs="Liberalisation sans narrow" w:eastAsia="Liberalisation sans narrow" w:hAnsi="Liberalis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line="276" w:lineRule="auto"/>
        <w:jc w:val="left"/>
        <w:rPr>
          <w:rFonts w:ascii="Liberation sans narrow" w:cs="Liberation sans narrow" w:eastAsia="Liberation sans narrow" w:hAnsi="Liberation sans narrow"/>
        </w:rPr>
      </w:pPr>
      <w:bookmarkStart w:colFirst="0" w:colLast="0" w:name="_heading=h.oe4as1xnx754" w:id="0"/>
      <w:bookmarkEnd w:id="0"/>
      <w:r w:rsidDel="00000000" w:rsidR="00000000" w:rsidRPr="00000000">
        <w:rPr>
          <w:rFonts w:ascii="Liberation sans narrow" w:cs="Liberation sans narrow" w:eastAsia="Liberation sans narrow" w:hAnsi="Liberation sans narrow"/>
          <w:color w:val="203441"/>
          <w:rtl w:val="0"/>
        </w:rPr>
        <w:t xml:space="preserve">Lista de Tablas</w:t>
      </w:r>
      <w:r w:rsidDel="00000000" w:rsidR="00000000" w:rsidRPr="00000000">
        <w:rPr>
          <w:rtl w:val="0"/>
        </w:rPr>
      </w:r>
    </w:p>
    <w:sdt>
      <w:sdtPr>
        <w:id w:val="-52643328"/>
        <w:docPartObj>
          <w:docPartGallery w:val="Table of Contents"/>
          <w:docPartUnique w:val="1"/>
        </w:docPartObj>
      </w:sdtPr>
      <w:sdtContent>
        <w:p w:rsidR="00000000" w:rsidDel="00000000" w:rsidP="00000000" w:rsidRDefault="00000000" w:rsidRPr="00000000" w14:paraId="0000007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5,1,Heading 6,6,"</w:instrText>
            <w:fldChar w:fldCharType="separate"/>
          </w:r>
          <w:hyperlink w:anchor="_heading=h.omip5issil3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0udsvajrg1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 Fases metodológicas del flujo de procesamiento</w:t>
              <w:tab/>
              <w:t xml:space="preserve">26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qj12tr2z1y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3: Resultados comparativos completos sobre el conjunto de test independiente.</w:t>
              <w:tab/>
              <w:t xml:space="preserve">34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0udsvajrg1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4 Métricas del modelo neuroevolution_mlp en test hold-out</w:t>
              <w:tab/>
              <w:t xml:space="preserve">40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0udsvajrg1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5 Artefactos necesarios para el despliegue</w:t>
              <w:tab/>
              <w:t xml:space="preserve">42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0udsvajrg1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6 Flujo de ejecución en la inferencia</w:t>
              <w:tab/>
              <w:t xml:space="preserve">43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0udsvajrg1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7 Columnas generadas por el pipeline de inferencia</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pStyle w:val="Heading1"/>
        <w:spacing w:line="276" w:lineRule="auto"/>
        <w:jc w:val="left"/>
        <w:rPr>
          <w:rFonts w:ascii="Liberation sans narrow" w:cs="Liberation sans narrow" w:eastAsia="Liberation sans narrow" w:hAnsi="Liberation sans narrow"/>
        </w:rPr>
      </w:pPr>
      <w:bookmarkStart w:colFirst="0" w:colLast="0" w:name="_heading=h.vaib0prhwf6t" w:id="1"/>
      <w:bookmarkEnd w:id="1"/>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81">
            <w:pPr>
              <w:spacing w:line="276" w:lineRule="auto"/>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82">
            <w:pPr>
              <w:spacing w:line="276" w:lineRule="auto"/>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83">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DNL</w:t>
            </w:r>
            <w:r w:rsidDel="00000000" w:rsidR="00000000" w:rsidRPr="00000000">
              <w:rPr>
                <w:rtl w:val="0"/>
              </w:rPr>
            </w:r>
          </w:p>
        </w:tc>
        <w:tc>
          <w:tcPr/>
          <w:p w:rsidR="00000000" w:rsidDel="00000000" w:rsidP="00000000" w:rsidRDefault="00000000" w:rsidRPr="00000000" w14:paraId="00000084">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Deep Neuro-evolutionary Learning</w:t>
            </w:r>
          </w:p>
        </w:tc>
      </w:tr>
      <w:tr>
        <w:trPr>
          <w:cantSplit w:val="0"/>
          <w:tblHeader w:val="0"/>
        </w:trPr>
        <w:tc>
          <w:tcPr/>
          <w:p w:rsidR="00000000" w:rsidDel="00000000" w:rsidP="00000000" w:rsidRDefault="00000000" w:rsidRPr="00000000" w14:paraId="00000085">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MLP</w:t>
            </w:r>
          </w:p>
        </w:tc>
        <w:tc>
          <w:tcPr/>
          <w:p w:rsidR="00000000" w:rsidDel="00000000" w:rsidP="00000000" w:rsidRDefault="00000000" w:rsidRPr="00000000" w14:paraId="00000086">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Multilayer Perceptron</w:t>
            </w:r>
          </w:p>
        </w:tc>
      </w:tr>
      <w:tr>
        <w:trPr>
          <w:cantSplit w:val="0"/>
          <w:tblHeader w:val="0"/>
        </w:trPr>
        <w:tc>
          <w:tcPr/>
          <w:p w:rsidR="00000000" w:rsidDel="00000000" w:rsidP="00000000" w:rsidRDefault="00000000" w:rsidRPr="00000000" w14:paraId="00000087">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IIoT</w:t>
            </w:r>
          </w:p>
        </w:tc>
        <w:tc>
          <w:tcPr/>
          <w:p w:rsidR="00000000" w:rsidDel="00000000" w:rsidP="00000000" w:rsidRDefault="00000000" w:rsidRPr="00000000" w14:paraId="00000088">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Industrial Internet of Things</w:t>
            </w:r>
          </w:p>
        </w:tc>
      </w:tr>
      <w:tr>
        <w:trPr>
          <w:cantSplit w:val="0"/>
          <w:tblHeader w:val="0"/>
        </w:trPr>
        <w:tc>
          <w:tcPr/>
          <w:p w:rsidR="00000000" w:rsidDel="00000000" w:rsidP="00000000" w:rsidRDefault="00000000" w:rsidRPr="00000000" w14:paraId="00000089">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p w:rsidR="00000000" w:rsidDel="00000000" w:rsidP="00000000" w:rsidRDefault="00000000" w:rsidRPr="00000000" w14:paraId="0000008A">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Extract, Transform, Load </w:t>
            </w:r>
          </w:p>
        </w:tc>
      </w:tr>
      <w:tr>
        <w:trPr>
          <w:cantSplit w:val="0"/>
          <w:tblHeader w:val="0"/>
        </w:trPr>
        <w:tc>
          <w:tcPr/>
          <w:p w:rsidR="00000000" w:rsidDel="00000000" w:rsidP="00000000" w:rsidRDefault="00000000" w:rsidRPr="00000000" w14:paraId="0000008B">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NAS</w:t>
            </w:r>
          </w:p>
        </w:tc>
        <w:tc>
          <w:tcPr/>
          <w:p w:rsidR="00000000" w:rsidDel="00000000" w:rsidP="00000000" w:rsidRDefault="00000000" w:rsidRPr="00000000" w14:paraId="0000008C">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Neural Architecture Search</w:t>
            </w:r>
          </w:p>
        </w:tc>
      </w:tr>
      <w:tr>
        <w:trPr>
          <w:cantSplit w:val="0"/>
          <w:tblHeader w:val="0"/>
        </w:trPr>
        <w:tc>
          <w:tcPr/>
          <w:p w:rsidR="00000000" w:rsidDel="00000000" w:rsidP="00000000" w:rsidRDefault="00000000" w:rsidRPr="00000000" w14:paraId="0000008D">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MAP</w:t>
            </w:r>
          </w:p>
        </w:tc>
        <w:tc>
          <w:tcPr/>
          <w:p w:rsidR="00000000" w:rsidDel="00000000" w:rsidP="00000000" w:rsidRDefault="00000000" w:rsidRPr="00000000" w14:paraId="0000008E">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Modified Atmosphere Packaging</w:t>
            </w:r>
          </w:p>
        </w:tc>
      </w:tr>
      <w:tr>
        <w:trPr>
          <w:cantSplit w:val="0"/>
          <w:tblHeader w:val="0"/>
        </w:trPr>
        <w:tc>
          <w:tcPr/>
          <w:p w:rsidR="00000000" w:rsidDel="00000000" w:rsidP="00000000" w:rsidRDefault="00000000" w:rsidRPr="00000000" w14:paraId="0000008F">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ROC</w:t>
            </w:r>
          </w:p>
        </w:tc>
        <w:tc>
          <w:tcPr/>
          <w:p w:rsidR="00000000" w:rsidDel="00000000" w:rsidP="00000000" w:rsidRDefault="00000000" w:rsidRPr="00000000" w14:paraId="00000090">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Receiver Operating Characteristic</w:t>
            </w:r>
          </w:p>
        </w:tc>
      </w:tr>
      <w:tr>
        <w:trPr>
          <w:cantSplit w:val="0"/>
          <w:tblHeader w:val="0"/>
        </w:trPr>
        <w:tc>
          <w:tcPr/>
          <w:p w:rsidR="00000000" w:rsidDel="00000000" w:rsidP="00000000" w:rsidRDefault="00000000" w:rsidRPr="00000000" w14:paraId="00000091">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AUC</w:t>
            </w:r>
          </w:p>
        </w:tc>
        <w:tc>
          <w:tcPr/>
          <w:p w:rsidR="00000000" w:rsidDel="00000000" w:rsidP="00000000" w:rsidRDefault="00000000" w:rsidRPr="00000000" w14:paraId="00000092">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Area Under the Curve</w:t>
            </w:r>
          </w:p>
        </w:tc>
      </w:tr>
      <w:tr>
        <w:trPr>
          <w:cantSplit w:val="0"/>
          <w:tblHeader w:val="0"/>
        </w:trPr>
        <w:tc>
          <w:tcPr/>
          <w:p w:rsidR="00000000" w:rsidDel="00000000" w:rsidP="00000000" w:rsidRDefault="00000000" w:rsidRPr="00000000" w14:paraId="00000093">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EDA</w:t>
            </w:r>
          </w:p>
        </w:tc>
        <w:tc>
          <w:tcPr/>
          <w:p w:rsidR="00000000" w:rsidDel="00000000" w:rsidP="00000000" w:rsidRDefault="00000000" w:rsidRPr="00000000" w14:paraId="00000094">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Exploratory Data Analysis</w:t>
            </w:r>
          </w:p>
        </w:tc>
      </w:tr>
    </w:tbl>
    <w:p w:rsidR="00000000" w:rsidDel="00000000" w:rsidP="00000000" w:rsidRDefault="00000000" w:rsidRPr="00000000" w14:paraId="00000095">
      <w:pPr>
        <w:pStyle w:val="Heading5"/>
        <w:rPr/>
      </w:pPr>
      <w:bookmarkStart w:colFirst="0" w:colLast="0" w:name="_heading=h.omip5issil3h" w:id="2"/>
      <w:bookmarkEnd w:id="2"/>
      <w:r w:rsidDel="00000000" w:rsidR="00000000" w:rsidRPr="00000000">
        <w:rPr>
          <w:rtl w:val="0"/>
        </w:rPr>
        <w:t xml:space="preserve">Tabla 1 Listado de abreviaturas</w:t>
      </w:r>
    </w:p>
    <w:p w:rsidR="00000000" w:rsidDel="00000000" w:rsidP="00000000" w:rsidRDefault="00000000" w:rsidRPr="00000000" w14:paraId="00000096">
      <w:pPr>
        <w:spacing w:line="276" w:lineRule="auto"/>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97">
      <w:pPr>
        <w:spacing w:line="276" w:lineRule="auto"/>
        <w:rPr>
          <w:rFonts w:ascii="Liberation sans narrow" w:cs="Liberation sans narrow" w:eastAsia="Liberation sans narrow" w:hAnsi="Liber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line="276" w:lineRule="auto"/>
        <w:rPr/>
      </w:pPr>
      <w:bookmarkStart w:colFirst="0" w:colLast="0" w:name="_heading=h.u1rjn487679h" w:id="3"/>
      <w:bookmarkEnd w:id="3"/>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99">
      <w:pPr>
        <w:tabs>
          <w:tab w:val="left" w:leader="none" w:pos="-142"/>
          <w:tab w:val="left" w:leader="none" w:pos="0"/>
        </w:tabs>
        <w:spacing w:after="240" w:line="276" w:lineRule="auto"/>
        <w:jc w:val="both"/>
        <w:rPr/>
      </w:pPr>
      <w:r w:rsidDel="00000000" w:rsidR="00000000" w:rsidRPr="00000000">
        <w:rPr>
          <w:rtl w:val="0"/>
        </w:rPr>
        <w:t xml:space="preserve">En la industria agroalimentaria contemporánea, la integridad de la trazabilidad se ha consolidado como un pilar fundamental para garantizar la seguridad alimentaria, el cumplimiento normativo y la confianza del consumidor final. Dentro del sector cárnico, este desafío es particularmente complejo debido a la naturaleza dinámica de los procesos de transformación, que abarcan desde la recepción de la materia prima hasta la expedición del producto procesado. La gestión eficiente de estos flujos de información es crítica, ya que cualquier inconsistencia en los registros puede comprometer la capacidad de respuesta ante alertas sanitarias o derivar en ineficiencias operativas severas.</w:t>
      </w:r>
    </w:p>
    <w:p w:rsidR="00000000" w:rsidDel="00000000" w:rsidP="00000000" w:rsidRDefault="00000000" w:rsidRPr="00000000" w14:paraId="0000009A">
      <w:pPr>
        <w:tabs>
          <w:tab w:val="left" w:leader="none" w:pos="-142"/>
          <w:tab w:val="left" w:leader="none" w:pos="0"/>
        </w:tabs>
        <w:spacing w:after="240" w:line="276" w:lineRule="auto"/>
        <w:jc w:val="both"/>
        <w:rPr/>
      </w:pPr>
      <w:r w:rsidDel="00000000" w:rsidR="00000000" w:rsidRPr="00000000">
        <w:rPr>
          <w:rtl w:val="0"/>
        </w:rPr>
        <w:t xml:space="preserve">Sin embargo, los sistemas de registro en planta operan frecuentemente en entornos caracterizados por una alta heterogeneidad de datos y la presencia de perturbaciones tanto manuales como técnicas. Los métodos convencionales de validación, basados en reglas estáticas o inspecciones manuales, suelen ser insuficientes para detectar patrones de corrupción sutiles o interacciones no lineales entre variables de proceso y sensores IIoT. Problemas como la falta de integridad referencial, desplazamientos temporales anómalos o lecturas incoherentes de sensores (pH, temperatura, peso) requieren de un motor de inferencia avanzado capaz de discernir entre la variabilidad operativa normal y eventos de corrupción de datos.</w:t>
      </w:r>
    </w:p>
    <w:p w:rsidR="00000000" w:rsidDel="00000000" w:rsidP="00000000" w:rsidRDefault="00000000" w:rsidRPr="00000000" w14:paraId="0000009B">
      <w:pPr>
        <w:tabs>
          <w:tab w:val="left" w:leader="none" w:pos="-142"/>
          <w:tab w:val="left" w:leader="none" w:pos="0"/>
        </w:tabs>
        <w:spacing w:after="240" w:line="276" w:lineRule="auto"/>
        <w:jc w:val="both"/>
        <w:rPr/>
      </w:pPr>
      <w:r w:rsidDel="00000000" w:rsidR="00000000" w:rsidRPr="00000000">
        <w:rPr>
          <w:rtl w:val="0"/>
        </w:rPr>
        <w:t xml:space="preserve">Frente a estas limitaciones, el presente proyecto desarrolla un modelo supervisado de clasificación tabular para detectar incidencias de trazabilidad en un banco de datos sintético. La implementación utiliza un MLP cuya arquitectura e hiperparámetros se optimizan mediante búsqueda genética, tomando como entrada variables simuladas de proceso, genealogía de lote y sensórica IIoT. Por tanto, el sistema debe entenderse como una validación controlada de un enfoque de modelado sobre datos simulados, no como una solución ya validada con datos reales de planta.</w:t>
      </w:r>
    </w:p>
    <w:p w:rsidR="00000000" w:rsidDel="00000000" w:rsidP="00000000" w:rsidRDefault="00000000" w:rsidRPr="00000000" w14:paraId="0000009C">
      <w:pPr>
        <w:tabs>
          <w:tab w:val="left" w:leader="none" w:pos="-142"/>
          <w:tab w:val="left" w:leader="none" w:pos="0"/>
        </w:tabs>
        <w:spacing w:after="24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tabs>
          <w:tab w:val="right" w:leader="none" w:pos="12000"/>
          <w:tab w:val="right" w:leader="none" w:pos="12000"/>
        </w:tabs>
        <w:spacing w:before="480" w:line="276" w:lineRule="auto"/>
        <w:jc w:val="both"/>
        <w:rPr/>
      </w:pPr>
      <w:bookmarkStart w:colFirst="0" w:colLast="0" w:name="_heading=h.ee29mpgnp0ri" w:id="4"/>
      <w:bookmarkEnd w:id="4"/>
      <w:r w:rsidDel="00000000" w:rsidR="00000000" w:rsidRPr="00000000">
        <w:rPr>
          <w:rtl w:val="0"/>
        </w:rPr>
        <w:t xml:space="preserve">1.1 Estado del Arte y Contexto Técnico</w:t>
      </w:r>
    </w:p>
    <w:p w:rsidR="00000000" w:rsidDel="00000000" w:rsidP="00000000" w:rsidRDefault="00000000" w:rsidRPr="00000000" w14:paraId="0000009E">
      <w:pPr>
        <w:tabs>
          <w:tab w:val="right" w:leader="none" w:pos="12000"/>
          <w:tab w:val="right" w:leader="none" w:pos="12000"/>
        </w:tabs>
        <w:spacing w:after="240" w:before="240" w:line="276" w:lineRule="auto"/>
        <w:jc w:val="both"/>
        <w:rPr/>
      </w:pPr>
      <w:r w:rsidDel="00000000" w:rsidR="00000000" w:rsidRPr="00000000">
        <w:rPr>
          <w:rtl w:val="0"/>
        </w:rPr>
        <w:t xml:space="preserve">La evolución de los sistemas de trazabilidad en la industria cárnica ha experimentado una transformación paradigmática en la última década, transitando desde métodos de registro puramente documentales y reactivos hacia ecosistemas digitales integrados bajo el marco de la Industria 4.0. Históricamente, el aseguramiento de la cadena de suministro se ha fundamentado en la captura de eventos discretos mediante tecnologías de identificación estándar como códigos de barras o etiquetas RFID y su posterior validación contra reglas de negocio predefinidas. Sin embargo, este enfoque tradicional resulta ineficaz ante la creciente complejidad de los flujos de transformación cárnica, donde la fragmentación de lotes (despiece) y la convergencia de múltiples variables operativas introducen una naturaleza no lineal y estocástica en la generación de datos.</w:t>
      </w:r>
    </w:p>
    <w:p w:rsidR="00000000" w:rsidDel="00000000" w:rsidP="00000000" w:rsidRDefault="00000000" w:rsidRPr="00000000" w14:paraId="0000009F">
      <w:pPr>
        <w:tabs>
          <w:tab w:val="right" w:leader="none" w:pos="12000"/>
          <w:tab w:val="right" w:leader="none" w:pos="12000"/>
        </w:tabs>
        <w:spacing w:after="240" w:before="240" w:line="276" w:lineRule="auto"/>
        <w:jc w:val="both"/>
        <w:rPr/>
      </w:pPr>
      <w:r w:rsidDel="00000000" w:rsidR="00000000" w:rsidRPr="00000000">
        <w:rPr>
          <w:rtl w:val="0"/>
        </w:rPr>
        <w:t xml:space="preserve">En el contexto actual de las plantas de procesado, la detección de fallos de integridad ya no puede depender exclusivamente de umbrales estáticos o validaciones de formato aisladas. El modelado matemático de la consistencia de un flujo productivo enfrenta desafíos significativos debido al acoplamiento dinámico entre etapas: la validez de un registro en la fase de expedición está intrínsecamente ligada a la coherencia temporal, documental y sensorial de las etapas de recepción, despiece y envasado. Esta interdependencia genera un espacio de características de alta dimensionalidad donde las técnicas clásicas de control de calidad de datos suelen fallar por una incapacidad manifiesta para generalizar ante escenarios de corrupción multiforme.</w:t>
      </w:r>
    </w:p>
    <w:p w:rsidR="00000000" w:rsidDel="00000000" w:rsidP="00000000" w:rsidRDefault="00000000" w:rsidRPr="00000000" w14:paraId="000000A0">
      <w:pPr>
        <w:tabs>
          <w:tab w:val="right" w:leader="none" w:pos="12000"/>
          <w:tab w:val="right" w:leader="none" w:pos="12000"/>
        </w:tabs>
        <w:spacing w:after="240" w:before="240" w:line="276" w:lineRule="auto"/>
        <w:jc w:val="both"/>
        <w:rPr/>
      </w:pPr>
      <w:r w:rsidDel="00000000" w:rsidR="00000000" w:rsidRPr="00000000">
        <w:rPr>
          <w:rtl w:val="0"/>
        </w:rPr>
        <w:t xml:space="preserve">Ante estas limitaciones, el panorama tecnológico ha pivotado hacia el uso de arquitecturas de aprendizaje automático que permitan discernir patrones de anomalía sin depender de una codificación exhaustiva de reglas expertas. No obstante, la aplicación de modelos de aprendizaje profundo convencionales sobre datos tabulares de planta presenta el desafío de la "caja negra" y la necesidad de una optimización estructural costosa. En problemas de trazabilidad donde no se dispone de imágenes o series temporales puras, sino de señales heterogéneas de sensores (pH, temperatura, peso) combinadas con metadatos de proceso, surge la necesidad de implementar soluciones que equilibren la potencia predictiva con la agilidad computacional.</w:t>
      </w:r>
    </w:p>
    <w:p w:rsidR="00000000" w:rsidDel="00000000" w:rsidP="00000000" w:rsidRDefault="00000000" w:rsidRPr="00000000" w14:paraId="000000A1">
      <w:pPr>
        <w:tabs>
          <w:tab w:val="right" w:leader="none" w:pos="12000"/>
          <w:tab w:val="right" w:leader="none" w:pos="12000"/>
        </w:tabs>
        <w:spacing w:after="240" w:before="240" w:line="276" w:lineRule="auto"/>
        <w:jc w:val="both"/>
        <w:rPr/>
      </w:pPr>
      <w:r w:rsidDel="00000000" w:rsidR="00000000" w:rsidRPr="00000000">
        <w:rPr>
          <w:rtl w:val="0"/>
        </w:rPr>
        <w:t xml:space="preserve">En este escenario, el Deep Neuro-evolutionary Learning (DNL) emerge como una evolución robusta para la optimización de clasificadores tabulares. A diferencia del entrenamiento tradicional basado en descenso de gradiente para pesos fijos, este enfoque utiliza algoritmos evolutivos para buscar simultáneamente la arquitectura óptima y los hiperparámetros que mejor se ajustan al dominio específico del problema. </w:t>
      </w:r>
    </w:p>
    <w:p w:rsidR="00000000" w:rsidDel="00000000" w:rsidP="00000000" w:rsidRDefault="00000000" w:rsidRPr="00000000" w14:paraId="000000A2">
      <w:pPr>
        <w:tabs>
          <w:tab w:val="right" w:leader="none" w:pos="12000"/>
          <w:tab w:val="right" w:leader="none" w:pos="12000"/>
        </w:tabs>
        <w:spacing w:after="240" w:before="240" w:line="276" w:lineRule="auto"/>
        <w:jc w:val="both"/>
        <w:rPr/>
      </w:pPr>
      <w:r w:rsidDel="00000000" w:rsidR="00000000" w:rsidRPr="00000000">
        <w:rPr>
          <w:rtl w:val="0"/>
        </w:rPr>
        <w:t xml:space="preserve">Esta decisión se apoya en la literatura de neuroevolución y Neural Architecture Search, donde la optimización automática de topologías, espacios de búsqueda e hiperparámetros se plantea como alternativa al diseño manual de arquitecturas neuronales (Stanley &amp; Miikkulainen, 2002; Elsken et al., 2019).</w:t>
      </w:r>
    </w:p>
    <w:p w:rsidR="00000000" w:rsidDel="00000000" w:rsidP="00000000" w:rsidRDefault="00000000" w:rsidRPr="00000000" w14:paraId="000000A3">
      <w:pPr>
        <w:tabs>
          <w:tab w:val="right" w:leader="none" w:pos="12000"/>
          <w:tab w:val="right" w:leader="none" w:pos="12000"/>
        </w:tabs>
        <w:spacing w:after="240" w:before="240" w:line="276" w:lineRule="auto"/>
        <w:jc w:val="both"/>
        <w:rPr/>
      </w:pPr>
      <w:r w:rsidDel="00000000" w:rsidR="00000000" w:rsidRPr="00000000">
        <w:rPr>
          <w:rtl w:val="0"/>
        </w:rPr>
        <w:t xml:space="preserve">Finalmente, la integración de estos modelos en el sector agroalimentario responde a una necesidad estratégica definitiva: la mejora de la Inteligencia de Trazabilidad (TI). La capacidad de traducir inconsistencias en los sensores y huecos temporales en una puntuación de integridad permite que el sistema proporcione una transparencia que los métodos convencionales no poseen, facilitando la reconciliación automática de registros con la referencia maestra. De este modo, la implementación de modelos DNL representa la convergencia necesaria entre la potencia del Deep Learning y la eficacia operativa para optimizar la resiliencia y la seguridad alimentaria en la industria cárnica.</w:t>
      </w:r>
    </w:p>
    <w:p w:rsidR="00000000" w:rsidDel="00000000" w:rsidP="00000000" w:rsidRDefault="00000000" w:rsidRPr="00000000" w14:paraId="000000A4">
      <w:pPr>
        <w:tabs>
          <w:tab w:val="right" w:leader="none" w:pos="12000"/>
          <w:tab w:val="right" w:leader="none" w:pos="12000"/>
        </w:tabs>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tabs>
          <w:tab w:val="right" w:leader="none" w:pos="12000"/>
          <w:tab w:val="right" w:leader="none" w:pos="12000"/>
        </w:tabs>
        <w:spacing w:line="276" w:lineRule="auto"/>
        <w:jc w:val="left"/>
        <w:rPr/>
      </w:pPr>
      <w:bookmarkStart w:colFirst="0" w:colLast="0" w:name="_heading=h.3aqcfmnbh0eo" w:id="5"/>
      <w:bookmarkEnd w:id="5"/>
      <w:r w:rsidDel="00000000" w:rsidR="00000000" w:rsidRPr="00000000">
        <w:rPr>
          <w:rtl w:val="0"/>
        </w:rPr>
        <w:t xml:space="preserve">2 Objetivos</w:t>
      </w:r>
    </w:p>
    <w:p w:rsidR="00000000" w:rsidDel="00000000" w:rsidP="00000000" w:rsidRDefault="00000000" w:rsidRPr="00000000" w14:paraId="000000A6">
      <w:pPr>
        <w:tabs>
          <w:tab w:val="right" w:leader="none" w:pos="12000"/>
          <w:tab w:val="right" w:leader="none" w:pos="12000"/>
        </w:tabs>
        <w:spacing w:after="240" w:before="240" w:line="276" w:lineRule="auto"/>
        <w:jc w:val="both"/>
        <w:rPr/>
      </w:pPr>
      <w:r w:rsidDel="00000000" w:rsidR="00000000" w:rsidRPr="00000000">
        <w:rPr>
          <w:rtl w:val="0"/>
        </w:rPr>
        <w:t xml:space="preserve">El objetivo principal de este desarrollo consiste en diseñar, entrenar e implementar un modelo supervisado de clasificación tabular para identificar incidencias de trazabilidad en un dataset sintético representativo de una planta cárnica. El modelo final, neuroevolution_mlp, corresponde a un MLP optimizado mediante búsqueda genética de arquitectura e hiperparámetros. Su rendimiento debe interpretarse como validación interna sobre datos simulados, no como evidencia directa de comportamiento en una planta real.</w:t>
      </w:r>
    </w:p>
    <w:p w:rsidR="00000000" w:rsidDel="00000000" w:rsidP="00000000" w:rsidRDefault="00000000" w:rsidRPr="00000000" w14:paraId="000000A7">
      <w:pPr>
        <w:tabs>
          <w:tab w:val="right" w:leader="none" w:pos="12000"/>
          <w:tab w:val="right" w:leader="none" w:pos="12000"/>
        </w:tabs>
        <w:spacing w:after="240" w:before="240" w:line="276" w:lineRule="auto"/>
        <w:jc w:val="both"/>
        <w:rPr/>
      </w:pPr>
      <w:r w:rsidDel="00000000" w:rsidR="00000000" w:rsidRPr="00000000">
        <w:rPr>
          <w:rtl w:val="0"/>
        </w:rPr>
        <w:t xml:space="preserve">Para alcanzar este propósito, se han identificado los siguientes objetivos específicos de desarrollo:</w:t>
      </w:r>
    </w:p>
    <w:p w:rsidR="00000000" w:rsidDel="00000000" w:rsidP="00000000" w:rsidRDefault="00000000" w:rsidRPr="00000000" w14:paraId="000000A8">
      <w:pPr>
        <w:numPr>
          <w:ilvl w:val="0"/>
          <w:numId w:val="10"/>
        </w:numPr>
        <w:tabs>
          <w:tab w:val="right" w:leader="none" w:pos="12000"/>
          <w:tab w:val="right" w:leader="none" w:pos="12000"/>
        </w:tabs>
        <w:spacing w:after="0" w:afterAutospacing="0" w:before="240" w:line="276" w:lineRule="auto"/>
        <w:ind w:left="720" w:hanging="360"/>
        <w:jc w:val="both"/>
      </w:pPr>
      <w:r w:rsidDel="00000000" w:rsidR="00000000" w:rsidRPr="00000000">
        <w:rPr>
          <w:b w:val="1"/>
          <w:bCs w:val="1"/>
          <w:rtl w:val="0"/>
        </w:rPr>
        <w:t xml:space="preserve">Diseñar e implementar un generador de datos sintéticos</w:t>
      </w:r>
      <w:r w:rsidDel="00000000" w:rsidR="00000000" w:rsidRPr="00000000">
        <w:rPr>
          <w:rtl w:val="0"/>
        </w:rPr>
        <w:t xml:space="preserve">: construir un módulo capaz de simular fielmente el ciclo de trazabilidad cárnica (recepción, despiece, procesado, envasado, almacenamiento y expedición), inyectando perturbaciones realistas como fallos de sensorización, saltos temporales y rupturas de integridad referencial para evaluar el sistema ante escenarios de falta de datos reales.</w:t>
      </w:r>
    </w:p>
    <w:p w:rsidR="00000000" w:rsidDel="00000000" w:rsidP="00000000" w:rsidRDefault="00000000" w:rsidRPr="00000000" w14:paraId="000000A9">
      <w:pPr>
        <w:numPr>
          <w:ilvl w:val="0"/>
          <w:numId w:val="10"/>
        </w:numPr>
        <w:tabs>
          <w:tab w:val="right" w:leader="none" w:pos="12000"/>
          <w:tab w:val="right" w:leader="none" w:pos="12000"/>
        </w:tabs>
        <w:spacing w:after="0" w:afterAutospacing="0" w:before="0" w:beforeAutospacing="0" w:line="276" w:lineRule="auto"/>
        <w:ind w:left="720" w:hanging="360"/>
        <w:jc w:val="both"/>
      </w:pPr>
      <w:r w:rsidDel="00000000" w:rsidR="00000000" w:rsidRPr="00000000">
        <w:rPr>
          <w:b w:val="1"/>
          <w:bCs w:val="1"/>
          <w:rtl w:val="0"/>
        </w:rPr>
        <w:t xml:space="preserve">Desarrollar una arquitectura DNL optimizada</w:t>
      </w:r>
      <w:r w:rsidDel="00000000" w:rsidR="00000000" w:rsidRPr="00000000">
        <w:rPr>
          <w:rtl w:val="0"/>
        </w:rPr>
        <w:t xml:space="preserve">: construir un modelo basado en redes neuronales tabulares (MLP) cuyas estructuras e hiperparámetros sean seleccionados mediante algoritmos evolutivos, permitiendo capturar interacciones no lineales entre metadatos de proceso y variables de sensorización heterogéneas.</w:t>
      </w:r>
    </w:p>
    <w:p w:rsidR="00000000" w:rsidDel="00000000" w:rsidP="00000000" w:rsidRDefault="00000000" w:rsidRPr="00000000" w14:paraId="000000AA">
      <w:pPr>
        <w:numPr>
          <w:ilvl w:val="0"/>
          <w:numId w:val="10"/>
        </w:numPr>
        <w:tabs>
          <w:tab w:val="right" w:leader="none" w:pos="12000"/>
          <w:tab w:val="right" w:leader="none" w:pos="12000"/>
        </w:tabs>
        <w:spacing w:after="0" w:afterAutospacing="0" w:before="0" w:beforeAutospacing="0" w:line="276" w:lineRule="auto"/>
        <w:ind w:left="720" w:hanging="360"/>
        <w:jc w:val="both"/>
      </w:pPr>
      <w:r w:rsidDel="00000000" w:rsidR="00000000" w:rsidRPr="00000000">
        <w:rPr>
          <w:b w:val="1"/>
          <w:bCs w:val="1"/>
          <w:rtl w:val="0"/>
        </w:rPr>
        <w:t xml:space="preserve">Establecer un marco comparativo de rendimiento</w:t>
      </w:r>
      <w:r w:rsidDel="00000000" w:rsidR="00000000" w:rsidRPr="00000000">
        <w:rPr>
          <w:rtl w:val="0"/>
        </w:rPr>
        <w:t xml:space="preserve">: evaluar el modelo propuesto frente a baselines supervisados de referencia, incluyendo un modelo estadístico clásico basado en regresión logística y un modelo tabular fuerte basado en boosting, cuantificando la ganancia operativa aportada por la arquitectura neuronal en términos de precisión, recall y F1-Score.</w:t>
      </w:r>
    </w:p>
    <w:p w:rsidR="00000000" w:rsidDel="00000000" w:rsidP="00000000" w:rsidRDefault="00000000" w:rsidRPr="00000000" w14:paraId="000000AB">
      <w:pPr>
        <w:numPr>
          <w:ilvl w:val="0"/>
          <w:numId w:val="10"/>
        </w:numPr>
        <w:tabs>
          <w:tab w:val="right" w:leader="none" w:pos="12000"/>
          <w:tab w:val="right" w:leader="none" w:pos="12000"/>
        </w:tabs>
        <w:spacing w:after="240" w:before="0" w:beforeAutospacing="0" w:line="276" w:lineRule="auto"/>
        <w:ind w:left="720" w:hanging="360"/>
        <w:jc w:val="both"/>
      </w:pPr>
      <w:r w:rsidDel="00000000" w:rsidR="00000000" w:rsidRPr="00000000">
        <w:rPr>
          <w:b w:val="1"/>
          <w:bCs w:val="1"/>
          <w:rtl w:val="0"/>
        </w:rPr>
        <w:t xml:space="preserve">Asegurar la integridad sensorial y de proceso</w:t>
      </w:r>
      <w:r w:rsidDel="00000000" w:rsidR="00000000" w:rsidRPr="00000000">
        <w:rPr>
          <w:rtl w:val="0"/>
        </w:rPr>
        <w:t xml:space="preserve">: detectar incoherencias críticas entre las lecturas físicas de los sensores IIoT (picos de temperatura, valores de pH fuera de rango o pesos imposibles) y la etapa declarada del proceso, minimizando los riesgos asociados a la seguridad alimentaria.</w:t>
      </w:r>
    </w:p>
    <w:p w:rsidR="00000000" w:rsidDel="00000000" w:rsidP="00000000" w:rsidRDefault="00000000" w:rsidRPr="00000000" w14:paraId="000000AC">
      <w:pPr>
        <w:tabs>
          <w:tab w:val="right" w:leader="none" w:pos="12000"/>
          <w:tab w:val="right" w:leader="none" w:pos="12000"/>
        </w:tabs>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tabs>
          <w:tab w:val="right" w:leader="none" w:pos="12000"/>
          <w:tab w:val="right" w:leader="none" w:pos="12000"/>
        </w:tabs>
        <w:spacing w:line="276" w:lineRule="auto"/>
        <w:rPr/>
      </w:pPr>
      <w:bookmarkStart w:colFirst="0" w:colLast="0" w:name="_heading=h.tnnqczhygv1h" w:id="6"/>
      <w:bookmarkEnd w:id="6"/>
      <w:r w:rsidDel="00000000" w:rsidR="00000000" w:rsidRPr="00000000">
        <w:rPr>
          <w:rtl w:val="0"/>
        </w:rPr>
        <w:t xml:space="preserve">3 Dataset y Pipeline de Datos (ETL)</w:t>
      </w:r>
    </w:p>
    <w:p w:rsidR="00000000" w:rsidDel="00000000" w:rsidP="00000000" w:rsidRDefault="00000000" w:rsidRPr="00000000" w14:paraId="000000AE">
      <w:pPr>
        <w:tabs>
          <w:tab w:val="right" w:leader="none" w:pos="12000"/>
          <w:tab w:val="right" w:leader="none" w:pos="12000"/>
        </w:tabs>
        <w:jc w:val="both"/>
        <w:rPr/>
      </w:pPr>
      <w:r w:rsidDel="00000000" w:rsidR="00000000" w:rsidRPr="00000000">
        <w:rPr>
          <w:rtl w:val="0"/>
        </w:rPr>
        <w:t xml:space="preserve">Todo el ciclo de datos utilizado en este proyecto es sintético. Los eventos, incidencias, variables de sensórica y etiquetas se generan mediante código y reglas internas del pipeline. En consecuencia, el modelo aprende patrones definidos por el simulador y por la configuración experimental, no patrones observados directamente en una planta cárnica real.</w:t>
      </w:r>
    </w:p>
    <w:p w:rsidR="00000000" w:rsidDel="00000000" w:rsidP="00000000" w:rsidRDefault="00000000" w:rsidRPr="00000000" w14:paraId="000000AF">
      <w:pPr>
        <w:pStyle w:val="Heading2"/>
        <w:tabs>
          <w:tab w:val="right" w:leader="none" w:pos="12000"/>
          <w:tab w:val="right" w:leader="none" w:pos="12000"/>
        </w:tabs>
        <w:spacing w:line="276" w:lineRule="auto"/>
        <w:rPr/>
      </w:pPr>
      <w:bookmarkStart w:colFirst="0" w:colLast="0" w:name="_heading=h.esq7giogbkkt" w:id="7"/>
      <w:bookmarkEnd w:id="7"/>
      <w:r w:rsidDel="00000000" w:rsidR="00000000" w:rsidRPr="00000000">
        <w:rPr>
          <w:rtl w:val="0"/>
        </w:rPr>
        <w:t xml:space="preserve">3.1 Fuente de Datos y Licencia</w:t>
      </w:r>
    </w:p>
    <w:p w:rsidR="00000000" w:rsidDel="00000000" w:rsidP="00000000" w:rsidRDefault="00000000" w:rsidRPr="00000000" w14:paraId="000000B0">
      <w:pPr>
        <w:tabs>
          <w:tab w:val="right" w:leader="none" w:pos="12000"/>
          <w:tab w:val="right" w:leader="none" w:pos="12000"/>
        </w:tabs>
        <w:jc w:val="both"/>
        <w:rPr/>
      </w:pPr>
      <w:r w:rsidDel="00000000" w:rsidR="00000000" w:rsidRPr="00000000">
        <w:rPr>
          <w:rtl w:val="0"/>
        </w:rPr>
        <w:t xml:space="preserve">El modelo se entrena sobre un dataset sintético, generado por el módulo src/data_processing/pipeline.py. Las razones por las que se optó por la generación sintética fueron las siguientes:</w:t>
      </w:r>
    </w:p>
    <w:p w:rsidR="00000000" w:rsidDel="00000000" w:rsidP="00000000" w:rsidRDefault="00000000" w:rsidRPr="00000000" w14:paraId="000000B1">
      <w:pPr>
        <w:numPr>
          <w:ilvl w:val="0"/>
          <w:numId w:val="4"/>
        </w:numPr>
        <w:tabs>
          <w:tab w:val="right" w:leader="none" w:pos="12000"/>
          <w:tab w:val="right" w:leader="none" w:pos="12000"/>
        </w:tabs>
        <w:spacing w:after="0" w:afterAutospacing="0" w:before="240" w:lineRule="auto"/>
        <w:ind w:left="720" w:hanging="360"/>
        <w:jc w:val="both"/>
        <w:rPr>
          <w:u w:val="none"/>
        </w:rPr>
      </w:pPr>
      <w:r w:rsidDel="00000000" w:rsidR="00000000" w:rsidRPr="00000000">
        <w:rPr>
          <w:b w:val="1"/>
          <w:bCs w:val="1"/>
          <w:rtl w:val="0"/>
        </w:rPr>
        <w:t xml:space="preserve">Inexistencia de conjuntos de datos abiertos:</w:t>
      </w:r>
      <w:r w:rsidDel="00000000" w:rsidR="00000000" w:rsidRPr="00000000">
        <w:rPr>
          <w:rtl w:val="0"/>
        </w:rPr>
        <w:t xml:space="preserve"> no se han podido identificar datasets abiertos de trazabilidad en plantas cárnicas con etiquetas de incidencia suficientemente detalladas. Los datasets públicos de trazabilidad alimentaria existentes se centran en dominios diferentes o carecen de la granularidad necesaria a nivel de evento de transición de lote, genealogía padre-hijo y contexto de sensórica IIoT asociado.</w:t>
      </w:r>
    </w:p>
    <w:p w:rsidR="00000000" w:rsidDel="00000000" w:rsidP="00000000" w:rsidRDefault="00000000" w:rsidRPr="00000000" w14:paraId="000000B2">
      <w:pPr>
        <w:numPr>
          <w:ilvl w:val="0"/>
          <w:numId w:val="4"/>
        </w:numPr>
        <w:tabs>
          <w:tab w:val="right" w:leader="none" w:pos="12000"/>
          <w:tab w:val="right" w:leader="none" w:pos="12000"/>
        </w:tabs>
        <w:spacing w:after="0" w:afterAutospacing="0" w:before="0" w:beforeAutospacing="0" w:lineRule="auto"/>
        <w:ind w:left="720" w:hanging="360"/>
        <w:jc w:val="both"/>
        <w:rPr>
          <w:u w:val="none"/>
        </w:rPr>
      </w:pPr>
      <w:r w:rsidDel="00000000" w:rsidR="00000000" w:rsidRPr="00000000">
        <w:rPr>
          <w:b w:val="1"/>
          <w:bCs w:val="1"/>
          <w:rtl w:val="0"/>
        </w:rPr>
        <w:t xml:space="preserve">Confidencialidad de datos industriales:</w:t>
      </w:r>
      <w:r w:rsidDel="00000000" w:rsidR="00000000" w:rsidRPr="00000000">
        <w:rPr>
          <w:rtl w:val="0"/>
        </w:rPr>
        <w:t xml:space="preserve"> los datos reales de empresas del sector cárnico son estrictamente confidenciales, sujetos a normativa de seguridad alimentaria y propiedad industrial, y no se ha podido disponer de ellos para esta fase de desarrollo del modelo.</w:t>
      </w:r>
    </w:p>
    <w:p w:rsidR="00000000" w:rsidDel="00000000" w:rsidP="00000000" w:rsidRDefault="00000000" w:rsidRPr="00000000" w14:paraId="000000B3">
      <w:pPr>
        <w:numPr>
          <w:ilvl w:val="0"/>
          <w:numId w:val="4"/>
        </w:numPr>
        <w:tabs>
          <w:tab w:val="right" w:leader="none" w:pos="12000"/>
          <w:tab w:val="right" w:leader="none" w:pos="12000"/>
        </w:tabs>
        <w:spacing w:after="240" w:before="0" w:beforeAutospacing="0" w:lineRule="auto"/>
        <w:ind w:left="720" w:hanging="360"/>
        <w:jc w:val="both"/>
        <w:rPr>
          <w:u w:val="none"/>
        </w:rPr>
      </w:pPr>
      <w:r w:rsidDel="00000000" w:rsidR="00000000" w:rsidRPr="00000000">
        <w:rPr>
          <w:b w:val="1"/>
          <w:bCs w:val="1"/>
          <w:rtl w:val="0"/>
        </w:rPr>
        <w:t xml:space="preserve">Control experimental:</w:t>
      </w:r>
      <w:r w:rsidDel="00000000" w:rsidR="00000000" w:rsidRPr="00000000">
        <w:rPr>
          <w:rtl w:val="0"/>
        </w:rPr>
        <w:t xml:space="preserve"> la generación sintética permite control total sobre la distribución de clases, la tipología y severidad de las anomalías inyectadas, la estructura de la cadena de trazabilidad y la relación entre señales de sensórica y eventos de proceso. Esto facilita el aprendizaje y la evaluación sistemática del modelo, así como la validación de que el sistema no depende de una única señal trivial para la detección.</w:t>
      </w:r>
    </w:p>
    <w:p w:rsidR="00000000" w:rsidDel="00000000" w:rsidP="00000000" w:rsidRDefault="00000000" w:rsidRPr="00000000" w14:paraId="000000B4">
      <w:pPr>
        <w:tabs>
          <w:tab w:val="right" w:leader="none" w:pos="12000"/>
          <w:tab w:val="right" w:leader="none" w:pos="12000"/>
        </w:tabs>
        <w:spacing w:after="240" w:before="240" w:lineRule="auto"/>
        <w:jc w:val="both"/>
        <w:rPr/>
      </w:pPr>
      <w:r w:rsidDel="00000000" w:rsidR="00000000" w:rsidRPr="00000000">
        <w:rPr>
          <w:rtl w:val="0"/>
        </w:rPr>
        <w:t xml:space="preserve">Esta estrategia está alineada con la literatura reciente en Industria 4.0, que apoya el uso de datos sintéticos cuando no se dispone de datos reales de planta (Nieminen et al., 2026; Lopes et al., 2024). El generador no pretende reproducir exactamente una planta concreta, sino capturar mecanismos plausibles de trazabilidad, secuencia, genealogía y sensórica, con parámetros configurables que podrían </w:t>
      </w:r>
      <w:r w:rsidDel="00000000" w:rsidR="00000000" w:rsidRPr="00000000">
        <w:rPr>
          <w:rtl w:val="0"/>
        </w:rPr>
        <w:t xml:space="preserve">recalibrarse cuando</w:t>
      </w:r>
      <w:r w:rsidDel="00000000" w:rsidR="00000000" w:rsidRPr="00000000">
        <w:rPr>
          <w:rtl w:val="0"/>
        </w:rPr>
        <w:t xml:space="preserve"> exista dato real de planta.</w:t>
      </w:r>
    </w:p>
    <w:p w:rsidR="00000000" w:rsidDel="00000000" w:rsidP="00000000" w:rsidRDefault="00000000" w:rsidRPr="00000000" w14:paraId="000000B5">
      <w:pPr>
        <w:tabs>
          <w:tab w:val="right" w:leader="none" w:pos="12000"/>
          <w:tab w:val="right" w:leader="none" w:pos="12000"/>
        </w:tabs>
        <w:spacing w:after="240" w:before="240" w:lineRule="auto"/>
        <w:jc w:val="both"/>
        <w:rPr/>
      </w:pPr>
      <w:r w:rsidDel="00000000" w:rsidR="00000000" w:rsidRPr="00000000">
        <w:rPr>
          <w:rtl w:val="0"/>
        </w:rPr>
        <w:t xml:space="preserve">Al ser datos generados sintéticamente por código desarrollado en el marco del proyecto, no existen restricciones de licencia de terceros. El código generador es determinista (seed configurable) y reproducible mediante la ejecución del pipeline documentado.</w:t>
      </w:r>
    </w:p>
    <w:p w:rsidR="00000000" w:rsidDel="00000000" w:rsidP="00000000" w:rsidRDefault="00000000" w:rsidRPr="00000000" w14:paraId="000000B6">
      <w:pPr>
        <w:pStyle w:val="Heading2"/>
        <w:tabs>
          <w:tab w:val="right" w:leader="none" w:pos="12000"/>
          <w:tab w:val="right" w:leader="none" w:pos="12000"/>
        </w:tabs>
        <w:spacing w:line="276" w:lineRule="auto"/>
        <w:rPr/>
      </w:pPr>
      <w:bookmarkStart w:colFirst="0" w:colLast="0" w:name="_heading=h.xuyymyurmgay" w:id="8"/>
      <w:bookmarkEnd w:id="8"/>
      <w:r w:rsidDel="00000000" w:rsidR="00000000" w:rsidRPr="00000000">
        <w:rPr>
          <w:rtl w:val="0"/>
        </w:rPr>
        <w:t xml:space="preserve">3.2 Descripción General del Dataset</w:t>
      </w:r>
    </w:p>
    <w:p w:rsidR="00000000" w:rsidDel="00000000" w:rsidP="00000000" w:rsidRDefault="00000000" w:rsidRPr="00000000" w14:paraId="000000B7">
      <w:pPr>
        <w:tabs>
          <w:tab w:val="right" w:leader="none" w:pos="12000"/>
          <w:tab w:val="right" w:leader="none" w:pos="12000"/>
        </w:tabs>
        <w:jc w:val="both"/>
        <w:rPr/>
      </w:pPr>
      <w:r w:rsidDel="00000000" w:rsidR="00000000" w:rsidRPr="00000000">
        <w:rPr>
          <w:rtl w:val="0"/>
        </w:rPr>
        <w:t xml:space="preserve">El dataset se diseñó con el objetivo de reproducir el comportamiento operativo de una planta cárnica, tanto en condiciones normales de trazabilidad como en escenarios de incidencia. El sistema modeliza la planta como un ecosistema de trazabilidad compuesto por múltiples entidades interconectadas (lotes de producto, lotes padre, batches de proceso, rutas productivas, etapas secuenciales y contexto de sensórica IIoT) cuyas relaciones evolucionan a lo largo del flujo de producción. Esta representación permite capturar de forma coherente la dinámica de la cadena de trazabilidad y analizar su respuesta ante perturbaciones, errores de registro y degradaciones operativas.</w:t>
      </w:r>
    </w:p>
    <w:p w:rsidR="00000000" w:rsidDel="00000000" w:rsidP="00000000" w:rsidRDefault="00000000" w:rsidRPr="00000000" w14:paraId="000000B8">
      <w:pPr>
        <w:tabs>
          <w:tab w:val="right" w:leader="none" w:pos="12000"/>
          <w:tab w:val="right" w:leader="none" w:pos="12000"/>
        </w:tabs>
        <w:jc w:val="both"/>
        <w:rPr/>
      </w:pPr>
      <w:r w:rsidDel="00000000" w:rsidR="00000000" w:rsidRPr="00000000">
        <w:rPr>
          <w:rtl w:val="0"/>
        </w:rPr>
        <w:t xml:space="preserve">Desde el punto de vista tecnológico, el sistema representado se aproxima a una planta de procesado cárnico de tipo multiproducto con foco en la trazabilidad del lote a través de seis etapas secuenciales: recepción, despiece, procesado, envasado, almacenamiento y expedición. El modelo incorpora además simplificaciones operativas que le confieren mayor realismo: relaciones de lotes padre-hijo, batches de proceso, rutas de producto diferenciadas (corte fresco, picado y marinado), tipos de envasado compatibles con cada ruta (MAP, bandeja, vacío) y un contexto de sensórica que incluye ubicación de temperatura, fuente de medición de pH, cámara frigorífica y báscula asociada a línea.</w:t>
      </w:r>
    </w:p>
    <w:p w:rsidR="00000000" w:rsidDel="00000000" w:rsidP="00000000" w:rsidRDefault="00000000" w:rsidRPr="00000000" w14:paraId="000000B9">
      <w:pPr>
        <w:tabs>
          <w:tab w:val="right" w:leader="none" w:pos="12000"/>
          <w:tab w:val="right" w:leader="none" w:pos="12000"/>
        </w:tabs>
        <w:jc w:val="both"/>
        <w:rPr/>
      </w:pPr>
      <w:r w:rsidDel="00000000" w:rsidR="00000000" w:rsidRPr="00000000">
        <w:rPr>
          <w:rtl w:val="0"/>
        </w:rPr>
        <w:t xml:space="preserve">Esta elección no responde a la reproducción de un diseño industrial específico, sino a una decisión de modelado orientada a maximizar la riqueza de los mecanismos de trazabilidad simulados. Aunque una planta cárnica real puede presentar configuraciones más complejas o especializadas, el uso de esta estructura genérica permite incorporar una mayor diversidad de relaciones de trazabilidad (secuenciales, genealógicas, de contexto y de sensórica), proporcionando un entorno más completo para el desarrollo y evaluación de modelos de detección de incidencias. Esta aproximación resulta especialmente útil en el ámbito de la analítica de datos y la monitorización de calidad, donde la diversidad de mecanismos de incidencia simulados tiene mayor valor que la fidelidad a una única configuración industrial concreta.</w:t>
      </w:r>
    </w:p>
    <w:p w:rsidR="00000000" w:rsidDel="00000000" w:rsidP="00000000" w:rsidRDefault="00000000" w:rsidRPr="00000000" w14:paraId="000000BA">
      <w:pPr>
        <w:tabs>
          <w:tab w:val="right" w:leader="none" w:pos="12000"/>
          <w:tab w:val="right" w:leader="none" w:pos="12000"/>
        </w:tabs>
        <w:jc w:val="both"/>
        <w:rPr/>
      </w:pPr>
      <w:r w:rsidDel="00000000" w:rsidR="00000000" w:rsidRPr="00000000">
        <w:rPr>
          <w:rtl w:val="0"/>
        </w:rPr>
        <w:t xml:space="preserve">Dentro de la planta cárnica modelada, se pueden distinguir los siguientes componentes:</w:t>
      </w:r>
    </w:p>
    <w:p w:rsidR="00000000" w:rsidDel="00000000" w:rsidP="00000000" w:rsidRDefault="00000000" w:rsidRPr="00000000" w14:paraId="000000BB">
      <w:pPr>
        <w:tabs>
          <w:tab w:val="right" w:leader="none" w:pos="12000"/>
          <w:tab w:val="right" w:leader="none" w:pos="12000"/>
        </w:tabs>
        <w:spacing w:after="240" w:before="240" w:lineRule="auto"/>
        <w:jc w:val="both"/>
        <w:rPr>
          <w:b w:val="1"/>
          <w:bCs w:val="1"/>
        </w:rPr>
      </w:pPr>
      <w:r w:rsidDel="00000000" w:rsidR="00000000" w:rsidRPr="00000000">
        <w:rPr>
          <w:b w:val="1"/>
          <w:bCs w:val="1"/>
          <w:rtl w:val="0"/>
        </w:rPr>
        <w:t xml:space="preserve">1) Entidades de trazabilidad y genealogía:</w:t>
      </w:r>
    </w:p>
    <w:p w:rsidR="00000000" w:rsidDel="00000000" w:rsidP="00000000" w:rsidRDefault="00000000" w:rsidRPr="00000000" w14:paraId="000000BC">
      <w:pPr>
        <w:tabs>
          <w:tab w:val="right" w:leader="none" w:pos="12000"/>
          <w:tab w:val="right" w:leader="none" w:pos="12000"/>
        </w:tabs>
        <w:jc w:val="both"/>
        <w:rPr/>
      </w:pPr>
      <w:r w:rsidDel="00000000" w:rsidR="00000000" w:rsidRPr="00000000">
        <w:rPr>
          <w:rtl w:val="0"/>
        </w:rPr>
        <w:t xml:space="preserve">El eje central del sistema de trazabilidad lo constituye la red de entidades identificables que recorren la cadena de producción. Cada lote de producto (lot_id) se vincula a un animal de origen (animal_id), a un lote padre (parent_lot_id) del que procede en operaciones de despiece o subdivisión, </w:t>
      </w:r>
      <w:r w:rsidDel="00000000" w:rsidR="00000000" w:rsidRPr="00000000">
        <w:rPr>
          <w:rtl w:val="0"/>
        </w:rPr>
        <w:t xml:space="preserve">y a</w:t>
      </w:r>
      <w:r w:rsidDel="00000000" w:rsidR="00000000" w:rsidRPr="00000000">
        <w:rPr>
          <w:rtl w:val="0"/>
        </w:rPr>
        <w:t xml:space="preserve"> un batch de proceso (batch_id) que agrupa operaciones de transformación. Esta estructura jerárquica permite reconstruir la genealogía completa del producto, desde la recepción de la materia prima hasta la expedición del producto final.</w:t>
      </w:r>
    </w:p>
    <w:p w:rsidR="00000000" w:rsidDel="00000000" w:rsidP="00000000" w:rsidRDefault="00000000" w:rsidRPr="00000000" w14:paraId="000000BD">
      <w:pPr>
        <w:tabs>
          <w:tab w:val="right" w:leader="none" w:pos="12000"/>
          <w:tab w:val="right" w:leader="none" w:pos="12000"/>
        </w:tabs>
        <w:spacing w:after="240" w:before="240" w:lineRule="auto"/>
        <w:jc w:val="both"/>
        <w:rPr/>
      </w:pPr>
      <w:r w:rsidDel="00000000" w:rsidR="00000000" w:rsidRPr="00000000">
        <w:rPr>
          <w:rtl w:val="0"/>
        </w:rPr>
        <w:t xml:space="preserve">La literatura sobre trazabilidad alimentaria basada en RFID e IoT subraya la importancia de mantener la integridad de estas relaciones a lo largo de toda la cadena. Qiao et al. (2023) diseñan sistemas de trazabilidad para productos cárnicos basados en UHF RFID con módulos de gestión y consulta de información, mientras que Mehannaoui et al. (2023) revisan la arquitectura de sistemas de trazabilidad alimentaria basados en IoT, destacando la combinación de identificación, sensores y transmisión de información en la cadena alimentaria. Por su parte, Alfian et al. (2019) proponen un sistema de trazabilidad para perecederos que utiliza RFID e IoT para capturar temperatura y humedad, con componente ML para mejorar la lectura operativa.</w:t>
      </w:r>
    </w:p>
    <w:p w:rsidR="00000000" w:rsidDel="00000000" w:rsidP="00000000" w:rsidRDefault="00000000" w:rsidRPr="00000000" w14:paraId="000000BE">
      <w:pPr>
        <w:tabs>
          <w:tab w:val="right" w:leader="none" w:pos="12000"/>
          <w:tab w:val="right" w:leader="none" w:pos="12000"/>
        </w:tabs>
        <w:spacing w:after="240" w:before="240" w:lineRule="auto"/>
        <w:jc w:val="both"/>
        <w:rPr>
          <w:b w:val="1"/>
          <w:bCs w:val="1"/>
        </w:rPr>
      </w:pPr>
      <w:r w:rsidDel="00000000" w:rsidR="00000000" w:rsidRPr="00000000">
        <w:rPr>
          <w:b w:val="1"/>
          <w:bCs w:val="1"/>
          <w:rtl w:val="0"/>
        </w:rPr>
        <w:t xml:space="preserve">2) Rutas de proceso y tipos de envasado:</w:t>
      </w:r>
    </w:p>
    <w:p w:rsidR="00000000" w:rsidDel="00000000" w:rsidP="00000000" w:rsidRDefault="00000000" w:rsidRPr="00000000" w14:paraId="000000BF">
      <w:pPr>
        <w:tabs>
          <w:tab w:val="right" w:leader="none" w:pos="12000"/>
          <w:tab w:val="right" w:leader="none" w:pos="12000"/>
        </w:tabs>
        <w:jc w:val="both"/>
        <w:rPr/>
      </w:pPr>
      <w:r w:rsidDel="00000000" w:rsidR="00000000" w:rsidRPr="00000000">
        <w:rPr>
          <w:rtl w:val="0"/>
        </w:rPr>
        <w:t xml:space="preserve">El sistema incorpora tres rutas de proceso diferenciadas, cada una con sus propias restricciones operativas y de envasado:</w:t>
      </w:r>
    </w:p>
    <w:p w:rsidR="00000000" w:rsidDel="00000000" w:rsidP="00000000" w:rsidRDefault="00000000" w:rsidRPr="00000000" w14:paraId="000000C0">
      <w:pPr>
        <w:numPr>
          <w:ilvl w:val="0"/>
          <w:numId w:val="20"/>
        </w:numPr>
        <w:tabs>
          <w:tab w:val="right" w:leader="none" w:pos="12000"/>
          <w:tab w:val="right" w:leader="none" w:pos="12000"/>
        </w:tabs>
        <w:ind w:left="720" w:hanging="360"/>
        <w:jc w:val="both"/>
      </w:pPr>
      <w:r w:rsidDel="00000000" w:rsidR="00000000" w:rsidRPr="00000000">
        <w:rPr>
          <w:b w:val="1"/>
          <w:bCs w:val="1"/>
          <w:rtl w:val="0"/>
        </w:rPr>
        <w:t xml:space="preserve">fresh_cut (corte fresco): </w:t>
      </w:r>
      <w:r w:rsidDel="00000000" w:rsidR="00000000" w:rsidRPr="00000000">
        <w:rPr>
          <w:rtl w:val="0"/>
        </w:rPr>
        <w:t xml:space="preserve">procesado mínimo, compatible con envasado en vacío (vacuum), atmósfera modificada (MAP) o bandeja (tray).</w:t>
      </w:r>
      <w:r w:rsidDel="00000000" w:rsidR="00000000" w:rsidRPr="00000000">
        <w:rPr>
          <w:rtl w:val="0"/>
        </w:rPr>
      </w:r>
    </w:p>
    <w:p w:rsidR="00000000" w:rsidDel="00000000" w:rsidP="00000000" w:rsidRDefault="00000000" w:rsidRPr="00000000" w14:paraId="000000C1">
      <w:pPr>
        <w:numPr>
          <w:ilvl w:val="0"/>
          <w:numId w:val="20"/>
        </w:numPr>
        <w:tabs>
          <w:tab w:val="right" w:leader="none" w:pos="12000"/>
          <w:tab w:val="right" w:leader="none" w:pos="12000"/>
        </w:tabs>
        <w:ind w:left="720" w:hanging="360"/>
        <w:jc w:val="both"/>
      </w:pPr>
      <w:r w:rsidDel="00000000" w:rsidR="00000000" w:rsidRPr="00000000">
        <w:rPr>
          <w:b w:val="1"/>
          <w:bCs w:val="1"/>
          <w:rtl w:val="0"/>
        </w:rPr>
        <w:t xml:space="preserve">minced (picado)</w:t>
      </w:r>
      <w:r w:rsidDel="00000000" w:rsidR="00000000" w:rsidRPr="00000000">
        <w:rPr>
          <w:rtl w:val="0"/>
        </w:rPr>
        <w:t xml:space="preserve">: transformación con mayor nivel de procesado, compatible con envasado en bandeja (tray) o atmósfera modificada (MAP)</w:t>
      </w:r>
    </w:p>
    <w:p w:rsidR="00000000" w:rsidDel="00000000" w:rsidP="00000000" w:rsidRDefault="00000000" w:rsidRPr="00000000" w14:paraId="000000C2">
      <w:pPr>
        <w:numPr>
          <w:ilvl w:val="0"/>
          <w:numId w:val="20"/>
        </w:numPr>
        <w:tabs>
          <w:tab w:val="right" w:leader="none" w:pos="12000"/>
          <w:tab w:val="right" w:leader="none" w:pos="12000"/>
        </w:tabs>
        <w:ind w:left="720" w:hanging="360"/>
        <w:jc w:val="both"/>
      </w:pPr>
      <w:r w:rsidDel="00000000" w:rsidR="00000000" w:rsidRPr="00000000">
        <w:rPr>
          <w:b w:val="1"/>
          <w:bCs w:val="1"/>
          <w:rtl w:val="0"/>
        </w:rPr>
        <w:t xml:space="preserve">marinated (marinado)</w:t>
      </w:r>
      <w:r w:rsidDel="00000000" w:rsidR="00000000" w:rsidRPr="00000000">
        <w:rPr>
          <w:rtl w:val="0"/>
        </w:rPr>
        <w:t xml:space="preserve">: procesado con adición de ingredientes, compatible con envasado en vacío (vacuum) o bandeja (tray).</w:t>
      </w:r>
    </w:p>
    <w:p w:rsidR="00000000" w:rsidDel="00000000" w:rsidP="00000000" w:rsidRDefault="00000000" w:rsidRPr="00000000" w14:paraId="000000C3">
      <w:pPr>
        <w:tabs>
          <w:tab w:val="right" w:leader="none" w:pos="12000"/>
          <w:tab w:val="right" w:leader="none" w:pos="12000"/>
        </w:tabs>
        <w:jc w:val="both"/>
        <w:rPr/>
      </w:pPr>
      <w:r w:rsidDel="00000000" w:rsidR="00000000" w:rsidRPr="00000000">
        <w:rPr>
          <w:rtl w:val="0"/>
        </w:rPr>
        <w:t xml:space="preserve">La asignación de ruta determina no solo el tipo de transformación aplicada al producto, sino también las restricciones de compatibilidad con el tipo de envasado. Una incompatibilidad entre ruta y envasado constituye un tipo específico de incidencia de trazabilidad, ya que indica una desviación respecto al flujo de producción esperado.</w:t>
      </w:r>
    </w:p>
    <w:p w:rsidR="00000000" w:rsidDel="00000000" w:rsidP="00000000" w:rsidRDefault="00000000" w:rsidRPr="00000000" w14:paraId="000000C4">
      <w:pPr>
        <w:tabs>
          <w:tab w:val="right" w:leader="none" w:pos="12000"/>
          <w:tab w:val="right" w:leader="none" w:pos="12000"/>
        </w:tabs>
        <w:spacing w:after="240" w:before="240" w:lineRule="auto"/>
        <w:jc w:val="both"/>
        <w:rPr>
          <w:b w:val="1"/>
          <w:bCs w:val="1"/>
        </w:rPr>
      </w:pPr>
      <w:r w:rsidDel="00000000" w:rsidR="00000000" w:rsidRPr="00000000">
        <w:rPr>
          <w:b w:val="1"/>
          <w:bCs w:val="1"/>
          <w:rtl w:val="0"/>
        </w:rPr>
        <w:t xml:space="preserve">3) Unidad trazable por etapa:</w:t>
      </w:r>
    </w:p>
    <w:p w:rsidR="00000000" w:rsidDel="00000000" w:rsidP="00000000" w:rsidRDefault="00000000" w:rsidRPr="00000000" w14:paraId="000000C5">
      <w:pPr>
        <w:tabs>
          <w:tab w:val="right" w:leader="none" w:pos="12000"/>
          <w:tab w:val="right" w:leader="none" w:pos="12000"/>
        </w:tabs>
        <w:jc w:val="both"/>
        <w:rPr/>
      </w:pPr>
      <w:r w:rsidDel="00000000" w:rsidR="00000000" w:rsidRPr="00000000">
        <w:rPr>
          <w:rtl w:val="0"/>
        </w:rPr>
        <w:t xml:space="preserve">En cada etapa del proceso, la unidad trazable adopta una forma diferente, reflejando la transformación progresiva del producto: canal (recepción), sublote (despiece), batch (procesado), unidad envasada (envasado), caja (almacenamiento) y palé (expedición). La coherencia entre la unidad trazable observada y la esperada para cada etapa constituye un indicador clave de la integridad del registro de trazabilidad. </w:t>
      </w:r>
      <w:r w:rsidDel="00000000" w:rsidR="00000000" w:rsidRPr="00000000">
        <w:rPr>
          <w:rtl w:val="0"/>
        </w:rPr>
      </w:r>
    </w:p>
    <w:p w:rsidR="00000000" w:rsidDel="00000000" w:rsidP="00000000" w:rsidRDefault="00000000" w:rsidRPr="00000000" w14:paraId="000000C6">
      <w:pPr>
        <w:tabs>
          <w:tab w:val="right" w:leader="none" w:pos="12000"/>
          <w:tab w:val="right" w:leader="none" w:pos="12000"/>
        </w:tabs>
        <w:spacing w:after="240" w:before="240" w:lineRule="auto"/>
        <w:jc w:val="both"/>
        <w:rPr>
          <w:b w:val="1"/>
          <w:bCs w:val="1"/>
        </w:rPr>
      </w:pPr>
      <w:r w:rsidDel="00000000" w:rsidR="00000000" w:rsidRPr="00000000">
        <w:rPr>
          <w:b w:val="1"/>
          <w:bCs w:val="1"/>
          <w:rtl w:val="0"/>
        </w:rPr>
        <w:t xml:space="preserve">4) Instrumentación y contexto de sensórica IIoT:</w:t>
      </w:r>
    </w:p>
    <w:p w:rsidR="00000000" w:rsidDel="00000000" w:rsidP="00000000" w:rsidRDefault="00000000" w:rsidRPr="00000000" w14:paraId="000000C7">
      <w:pPr>
        <w:tabs>
          <w:tab w:val="right" w:leader="none" w:pos="12000"/>
          <w:tab w:val="right" w:leader="none" w:pos="12000"/>
        </w:tabs>
        <w:jc w:val="both"/>
        <w:rPr/>
      </w:pPr>
      <w:r w:rsidDel="00000000" w:rsidR="00000000" w:rsidRPr="00000000">
        <w:rPr>
          <w:rtl w:val="0"/>
        </w:rPr>
        <w:t xml:space="preserve">La planta cárnica se apoya en una red distribuida de sensores que permiten la monitorización continua de las condiciones del producto y del entorno, constituyendo la base para estrategias de control de calidad y trazabilidad avanzada. Entre los principales elementos de instrumentación destacan:</w:t>
      </w:r>
    </w:p>
    <w:p w:rsidR="00000000" w:rsidDel="00000000" w:rsidP="00000000" w:rsidRDefault="00000000" w:rsidRPr="00000000" w14:paraId="000000C8">
      <w:pPr>
        <w:numPr>
          <w:ilvl w:val="0"/>
          <w:numId w:val="5"/>
        </w:numPr>
        <w:tabs>
          <w:tab w:val="right" w:leader="none" w:pos="12000"/>
          <w:tab w:val="right" w:leader="none" w:pos="12000"/>
        </w:tabs>
        <w:spacing w:after="0" w:afterAutospacing="0"/>
        <w:ind w:left="720" w:hanging="360"/>
        <w:jc w:val="both"/>
        <w:rPr>
          <w:u w:val="none"/>
        </w:rPr>
      </w:pPr>
      <w:r w:rsidDel="00000000" w:rsidR="00000000" w:rsidRPr="00000000">
        <w:rPr>
          <w:b w:val="1"/>
          <w:bCs w:val="1"/>
          <w:rtl w:val="0"/>
        </w:rPr>
        <w:t xml:space="preserve">Sensores de temperatura (sensor_temp_c)</w:t>
      </w:r>
      <w:r w:rsidDel="00000000" w:rsidR="00000000" w:rsidRPr="00000000">
        <w:rPr>
          <w:rtl w:val="0"/>
        </w:rPr>
        <w:t xml:space="preserve">: registran la temperatura del producto o del entorno en cada etapa, con una ubicación de medición específica (temp_sensor_location) que varía según la fase del proceso (superficie del producto, ambiente de sala, cámara frigorífica, etc.). La cadena de frío es un factor crítico en la conservación de carne refrigerada, como documenta extensamente la EFSA en sus opiniones científicas sobre riesgos asociados al mantenimiento de la cadena de frío en carne de ungulados domésticos (EFSA BIOHAZ, 2014a; 2014b) y sobre crecimiento de bacterias alterantes durante almacenamiento y transporte (EFSA, 2016).</w:t>
      </w:r>
    </w:p>
    <w:p w:rsidR="00000000" w:rsidDel="00000000" w:rsidP="00000000" w:rsidRDefault="00000000" w:rsidRPr="00000000" w14:paraId="000000C9">
      <w:pPr>
        <w:numPr>
          <w:ilvl w:val="0"/>
          <w:numId w:val="5"/>
        </w:numPr>
        <w:tabs>
          <w:tab w:val="right" w:leader="none" w:pos="12000"/>
          <w:tab w:val="right" w:leader="none" w:pos="12000"/>
        </w:tabs>
        <w:spacing w:after="0" w:afterAutospacing="0"/>
        <w:ind w:left="720" w:hanging="360"/>
        <w:jc w:val="both"/>
        <w:rPr>
          <w:u w:val="none"/>
        </w:rPr>
      </w:pPr>
      <w:r w:rsidDel="00000000" w:rsidR="00000000" w:rsidRPr="00000000">
        <w:rPr>
          <w:b w:val="1"/>
          <w:bCs w:val="1"/>
          <w:rtl w:val="0"/>
        </w:rPr>
        <w:t xml:space="preserve">Sensores de pH (sensor_ph)</w:t>
      </w:r>
      <w:r w:rsidDel="00000000" w:rsidR="00000000" w:rsidRPr="00000000">
        <w:rPr>
          <w:rtl w:val="0"/>
        </w:rPr>
        <w:t xml:space="preserve">: miden el pH del producto en distintas etapas del proceso, con una fuente de medición específica (ph_measurement_source). El pH final normal del vacuno se sitúa en torno a 5.4–5.8, y desviaciones significativas se asocian a problemas de calidad y conservación.</w:t>
      </w:r>
    </w:p>
    <w:p w:rsidR="00000000" w:rsidDel="00000000" w:rsidP="00000000" w:rsidRDefault="00000000" w:rsidRPr="00000000" w14:paraId="000000CA">
      <w:pPr>
        <w:numPr>
          <w:ilvl w:val="0"/>
          <w:numId w:val="5"/>
        </w:numPr>
        <w:tabs>
          <w:tab w:val="right" w:leader="none" w:pos="12000"/>
          <w:tab w:val="right" w:leader="none" w:pos="12000"/>
        </w:tabs>
        <w:spacing w:after="0" w:afterAutospacing="0"/>
        <w:ind w:left="720" w:hanging="360"/>
        <w:jc w:val="both"/>
        <w:rPr>
          <w:u w:val="none"/>
        </w:rPr>
      </w:pPr>
      <w:r w:rsidDel="00000000" w:rsidR="00000000" w:rsidRPr="00000000">
        <w:rPr>
          <w:b w:val="1"/>
          <w:bCs w:val="1"/>
          <w:rtl w:val="0"/>
        </w:rPr>
        <w:t xml:space="preserve">Sensores de peso (sensor_weight_kg)</w:t>
      </w:r>
      <w:r w:rsidDel="00000000" w:rsidR="00000000" w:rsidRPr="00000000">
        <w:rPr>
          <w:rtl w:val="0"/>
        </w:rPr>
        <w:t xml:space="preserve">: registran el peso del producto en cada transición, permitiendo calcular rendimientos y detectar inconsistencias de merma o ganancia respecto a los valores esperados por etapa.</w:t>
      </w:r>
    </w:p>
    <w:p w:rsidR="00000000" w:rsidDel="00000000" w:rsidP="00000000" w:rsidRDefault="00000000" w:rsidRPr="00000000" w14:paraId="000000CB">
      <w:pPr>
        <w:numPr>
          <w:ilvl w:val="0"/>
          <w:numId w:val="5"/>
        </w:numPr>
        <w:tabs>
          <w:tab w:val="right" w:leader="none" w:pos="12000"/>
          <w:tab w:val="right" w:leader="none" w:pos="12000"/>
        </w:tabs>
        <w:ind w:left="720" w:hanging="360"/>
        <w:jc w:val="both"/>
        <w:rPr>
          <w:u w:val="none"/>
        </w:rPr>
      </w:pPr>
      <w:r w:rsidDel="00000000" w:rsidR="00000000" w:rsidRPr="00000000">
        <w:rPr>
          <w:b w:val="1"/>
          <w:bCs w:val="1"/>
          <w:rtl w:val="0"/>
        </w:rPr>
        <w:t xml:space="preserve">Contexto de medición</w:t>
      </w:r>
      <w:r w:rsidDel="00000000" w:rsidR="00000000" w:rsidRPr="00000000">
        <w:rPr>
          <w:rtl w:val="0"/>
        </w:rPr>
        <w:t xml:space="preserve">: cada registro de sensórica se acompaña de metadatos que identifican la ubicación del sensor de temperatura, la fuente de medición de pH, la cámara frigorífica asociada (cold_room_id) y la báscula asociada a la línea (scale_id). La coherencia de este contexto de medición con la etapa y la línea de producción es un indicador relevante de la integridad del registro. Una incoherencia en estos metadatos —por ejemplo, un sensor de cámara frigorífica apareciendo en una etapa de despiece en sala— revela un error de registro o una manipulación inadecuada del sistema.</w:t>
      </w:r>
    </w:p>
    <w:p w:rsidR="00000000" w:rsidDel="00000000" w:rsidP="00000000" w:rsidRDefault="00000000" w:rsidRPr="00000000" w14:paraId="000000CC">
      <w:pPr>
        <w:tabs>
          <w:tab w:val="right" w:leader="none" w:pos="12000"/>
          <w:tab w:val="right" w:leader="none" w:pos="12000"/>
        </w:tabs>
        <w:spacing w:after="240" w:before="240" w:lineRule="auto"/>
        <w:jc w:val="both"/>
        <w:rPr>
          <w:b w:val="1"/>
          <w:bCs w:val="1"/>
        </w:rPr>
      </w:pPr>
      <w:r w:rsidDel="00000000" w:rsidR="00000000" w:rsidRPr="00000000">
        <w:rPr>
          <w:b w:val="1"/>
          <w:bCs w:val="1"/>
          <w:rtl w:val="0"/>
        </w:rPr>
        <w:t xml:space="preserve">5) Variables operativas de planta:</w:t>
      </w:r>
    </w:p>
    <w:p w:rsidR="00000000" w:rsidDel="00000000" w:rsidP="00000000" w:rsidRDefault="00000000" w:rsidRPr="00000000" w14:paraId="000000CD">
      <w:pPr>
        <w:tabs>
          <w:tab w:val="right" w:leader="none" w:pos="12000"/>
          <w:tab w:val="right" w:leader="none" w:pos="12000"/>
        </w:tabs>
        <w:jc w:val="both"/>
        <w:rPr/>
      </w:pPr>
      <w:r w:rsidDel="00000000" w:rsidR="00000000" w:rsidRPr="00000000">
        <w:rPr>
          <w:rtl w:val="0"/>
        </w:rPr>
        <w:t xml:space="preserve">Además de las señales de sensórica, el sistema registra variables operativas que contextualizan cada evento: la línea productiva (plant_line), el turno de operario (operator_shift) derivado del timestamp del evento, y la marca temporal (timestamp) que permite reconstruir la secuencia temporal del lote y detectar anomalías de temporalidad, como huecos excesivos entre etapas o solapamientos físicamente imposibles.</w:t>
      </w:r>
    </w:p>
    <w:p w:rsidR="00000000" w:rsidDel="00000000" w:rsidP="00000000" w:rsidRDefault="00000000" w:rsidRPr="00000000" w14:paraId="000000CE">
      <w:pPr>
        <w:tabs>
          <w:tab w:val="right" w:leader="none" w:pos="12000"/>
          <w:tab w:val="right" w:leader="none" w:pos="12000"/>
        </w:tabs>
        <w:spacing w:after="240" w:before="240" w:lineRule="auto"/>
        <w:jc w:val="both"/>
        <w:rPr>
          <w:b w:val="1"/>
          <w:bCs w:val="1"/>
        </w:rPr>
      </w:pPr>
      <w:r w:rsidDel="00000000" w:rsidR="00000000" w:rsidRPr="00000000">
        <w:rPr>
          <w:b w:val="1"/>
          <w:bCs w:val="1"/>
          <w:rtl w:val="0"/>
        </w:rPr>
        <w:t xml:space="preserve">6) Interconexión de componentes y flujo de trazabilidad:</w:t>
      </w:r>
    </w:p>
    <w:p w:rsidR="00000000" w:rsidDel="00000000" w:rsidP="00000000" w:rsidRDefault="00000000" w:rsidRPr="00000000" w14:paraId="000000CF">
      <w:pPr>
        <w:tabs>
          <w:tab w:val="right" w:leader="none" w:pos="12000"/>
          <w:tab w:val="right" w:leader="none" w:pos="12000"/>
        </w:tabs>
        <w:spacing w:after="240" w:before="240" w:lineRule="auto"/>
        <w:jc w:val="both"/>
        <w:rPr/>
      </w:pPr>
      <w:r w:rsidDel="00000000" w:rsidR="00000000" w:rsidRPr="00000000">
        <w:rPr>
          <w:rtl w:val="0"/>
        </w:rPr>
        <w:t xml:space="preserve">El funcionamiento de la planta responde a una lógica de trazabilidad en cadena, donde todos los componentes operan de forma interdependiente. Cada evento de un lote se inscribe en una secuencia ordenada de etapas, con relaciones de genealogía hacia lotes padre y batches de proceso, y con un contexto de sensórica y operativo asociado. La integridad de la trazabilidad exige la coherencia simultánea de todas estas dimensiones: secuencial (orden correcto de etapas), genealógica (relaciones padre-hijo y batch consistentes), contextual (compatibilidad de sensórica, envasado y unidad trazable con la etapa) y temporal (coherencia de tiempos entre eventos consecutivos).</w:t>
      </w:r>
    </w:p>
    <w:p w:rsidR="00000000" w:rsidDel="00000000" w:rsidP="00000000" w:rsidRDefault="00000000" w:rsidRPr="00000000" w14:paraId="000000D0">
      <w:pPr>
        <w:tabs>
          <w:tab w:val="right" w:leader="none" w:pos="12000"/>
          <w:tab w:val="right" w:leader="none" w:pos="12000"/>
        </w:tabs>
        <w:spacing w:after="240" w:before="240" w:lineRule="auto"/>
        <w:jc w:val="both"/>
        <w:rPr/>
      </w:pPr>
      <w:r w:rsidDel="00000000" w:rsidR="00000000" w:rsidRPr="00000000">
        <w:rPr>
          <w:rtl w:val="0"/>
        </w:rPr>
        <w:t xml:space="preserve">Cualquier perturbación en alguna de estas dimensiones, ya sea por error de registro, fallo de sensor, intercambio de referencias o desviación operativa, se propaga al registro de trazabilidad, generando una incidencia detectable. En conjunto, el sistema puede entenderse como una red acoplada de relaciones de trazabilidad, donde la detección de incidencias requiere analizar simultáneamente múltiples dimensiones del evento y su contexto.</w:t>
      </w:r>
    </w:p>
    <w:p w:rsidR="00000000" w:rsidDel="00000000" w:rsidP="00000000" w:rsidRDefault="00000000" w:rsidRPr="00000000" w14:paraId="000000D1">
      <w:pPr>
        <w:tabs>
          <w:tab w:val="right" w:leader="none" w:pos="12000"/>
          <w:tab w:val="right" w:leader="none" w:pos="12000"/>
        </w:tabs>
        <w:spacing w:after="240" w:before="240" w:lineRule="auto"/>
        <w:jc w:val="both"/>
        <w:rPr/>
      </w:pPr>
      <w:r w:rsidDel="00000000" w:rsidR="00000000" w:rsidRPr="00000000">
        <w:rPr>
          <w:rtl w:val="0"/>
        </w:rPr>
        <w:t xml:space="preserve">La definición de reglas, rangos y relaciones del generador se ha diseñado con un criterio de plausibilidad operativa, no de reproducción exacta de una planta concreta. Los rangos de temperatura, pH, pesos, tiempos entre etapas, tipos de envasado y relaciones de trazabilidad se han parametrizado a partir de supuestos técnicos coherentes con el dominio cárnico y de referencias bibliográficas sobre cadena de frío, trazabilidad alimentaria, sensórica IIoT y conservación de carne refrigerada.</w:t>
      </w:r>
    </w:p>
    <w:p w:rsidR="00000000" w:rsidDel="00000000" w:rsidP="00000000" w:rsidRDefault="00000000" w:rsidRPr="00000000" w14:paraId="000000D2">
      <w:pPr>
        <w:tabs>
          <w:tab w:val="right" w:leader="none" w:pos="12000"/>
          <w:tab w:val="right" w:leader="none" w:pos="12000"/>
        </w:tabs>
        <w:spacing w:after="240" w:before="240" w:lineRule="auto"/>
        <w:jc w:val="both"/>
        <w:rPr/>
      </w:pPr>
      <w:r w:rsidDel="00000000" w:rsidR="00000000" w:rsidRPr="00000000">
        <w:rPr>
          <w:rtl w:val="0"/>
        </w:rPr>
        <w:t xml:space="preserve">En particular, las temperaturas se mantienen en rangos compatibles con producto refrigerado y etapas de manipulación; el pH se sitúa en valores esperables para carne fresca; los pesos evolucionan de forma decreciente por mermas de proceso; y las relaciones entre lote, lote padre, batch, ruta y etapa respetan una lógica trazable de transformación. No obstante, estos parámetros no han sido calibrados frente a datos reales de una instalación concreta. Por tanto, el dataset debe interpretarse como un banco de pruebas sintético plausible y controlado, no como una reproducción estadística validada de una planta cárnica real.</w:t>
      </w:r>
    </w:p>
    <w:p w:rsidR="00000000" w:rsidDel="00000000" w:rsidP="00000000" w:rsidRDefault="00000000" w:rsidRPr="00000000" w14:paraId="000000D3">
      <w:pPr>
        <w:pStyle w:val="Heading2"/>
        <w:tabs>
          <w:tab w:val="right" w:leader="none" w:pos="12000"/>
          <w:tab w:val="right" w:leader="none" w:pos="12000"/>
        </w:tabs>
        <w:spacing w:line="276" w:lineRule="auto"/>
        <w:rPr/>
      </w:pPr>
      <w:bookmarkStart w:colFirst="0" w:colLast="0" w:name="_heading=h.8zchgeitx5ye" w:id="9"/>
      <w:bookmarkEnd w:id="9"/>
      <w:r w:rsidDel="00000000" w:rsidR="00000000" w:rsidRPr="00000000">
        <w:rPr>
          <w:rtl w:val="0"/>
        </w:rPr>
        <w:t xml:space="preserve">3.3 Estructura y Características del Dataset</w:t>
      </w:r>
    </w:p>
    <w:p w:rsidR="00000000" w:rsidDel="00000000" w:rsidP="00000000" w:rsidRDefault="00000000" w:rsidRPr="00000000" w14:paraId="000000D4">
      <w:pPr>
        <w:keepNext w:val="0"/>
        <w:keepLines w:val="0"/>
        <w:tabs>
          <w:tab w:val="right" w:leader="none" w:pos="12000"/>
          <w:tab w:val="right" w:leader="none" w:pos="12000"/>
        </w:tabs>
        <w:spacing w:after="80" w:before="0" w:line="276" w:lineRule="auto"/>
        <w:jc w:val="both"/>
        <w:rPr/>
      </w:pPr>
      <w:r w:rsidDel="00000000" w:rsidR="00000000" w:rsidRPr="00000000">
        <w:rPr>
          <w:rtl w:val="0"/>
        </w:rPr>
        <w:t xml:space="preserve">El dataset utilizado en este proyecto es sintético y está diseñado para emular el comportamiento operativo de una planta cárnica instrumentada con sensores IIoT y sistemas de registro de trazabilidad. Cada muestra representa un evento de transición de lote, es decir, el registro de un lote de producto al llegar a una etapa determinada del proceso, con toda la información de contexto asociada.</w:t>
      </w:r>
    </w:p>
    <w:p w:rsidR="00000000" w:rsidDel="00000000" w:rsidP="00000000" w:rsidRDefault="00000000" w:rsidRPr="00000000" w14:paraId="000000D5">
      <w:pPr>
        <w:pStyle w:val="Heading3"/>
        <w:keepNext w:val="0"/>
        <w:keepLines w:val="0"/>
        <w:tabs>
          <w:tab w:val="right" w:leader="none" w:pos="12000"/>
          <w:tab w:val="right" w:leader="none" w:pos="12000"/>
        </w:tabs>
        <w:spacing w:after="40" w:before="240" w:lineRule="auto"/>
        <w:rPr/>
      </w:pPr>
      <w:bookmarkStart w:colFirst="0" w:colLast="0" w:name="_heading=h.myxoq55xuvih" w:id="10"/>
      <w:bookmarkEnd w:id="10"/>
      <w:r w:rsidDel="00000000" w:rsidR="00000000" w:rsidRPr="00000000">
        <w:rPr>
          <w:rtl w:val="0"/>
        </w:rPr>
        <w:t xml:space="preserve">3.3.1 Arquitectura del Dataset y Volumen de Datos</w:t>
      </w:r>
    </w:p>
    <w:p w:rsidR="00000000" w:rsidDel="00000000" w:rsidP="00000000" w:rsidRDefault="00000000" w:rsidRPr="00000000" w14:paraId="000000D6">
      <w:pPr>
        <w:tabs>
          <w:tab w:val="right" w:leader="none" w:pos="12000"/>
          <w:tab w:val="right" w:leader="none" w:pos="12000"/>
        </w:tabs>
        <w:spacing w:after="80" w:lineRule="auto"/>
        <w:jc w:val="both"/>
        <w:rPr/>
      </w:pPr>
      <w:r w:rsidDel="00000000" w:rsidR="00000000" w:rsidRPr="00000000">
        <w:rPr>
          <w:rtl w:val="0"/>
        </w:rPr>
        <w:t xml:space="preserve">El diseño del dataset se organiza en lotes operativos, donde cada lote recorre una secuencia de hasta 6 etapas en condiciones normales. Con la configuración de generación utilizada, el ecosistema de datos se compone de 420 lotes de producto, vinculados a 220 animales de origen, 180 lotes padre y 171 batches de proceso, desplegados sobre un horizonte temporal de 120 días de operación simulada.</w:t>
      </w:r>
    </w:p>
    <w:p w:rsidR="00000000" w:rsidDel="00000000" w:rsidP="00000000" w:rsidRDefault="00000000" w:rsidRPr="00000000" w14:paraId="000000D7">
      <w:pPr>
        <w:tabs>
          <w:tab w:val="right" w:leader="none" w:pos="12000"/>
          <w:tab w:val="right" w:leader="none" w:pos="12000"/>
        </w:tabs>
        <w:spacing w:after="80" w:lineRule="auto"/>
        <w:jc w:val="both"/>
        <w:rPr/>
      </w:pPr>
      <w:r w:rsidDel="00000000" w:rsidR="00000000" w:rsidRPr="00000000">
        <w:rPr>
          <w:rtl w:val="0"/>
        </w:rPr>
        <w:t xml:space="preserve">Cada registro procesado se identifica unívocamente mediante row_id. La columna event_uid identifica el evento lógico de trazabilidad y puede repetirse en los casos de duplicado simulado, por lo que no actúa como clave única física del dataset observado.</w:t>
      </w:r>
    </w:p>
    <w:p w:rsidR="00000000" w:rsidDel="00000000" w:rsidP="00000000" w:rsidRDefault="00000000" w:rsidRPr="00000000" w14:paraId="000000D8">
      <w:pPr>
        <w:tabs>
          <w:tab w:val="right" w:leader="none" w:pos="12000"/>
          <w:tab w:val="right" w:leader="none" w:pos="12000"/>
        </w:tabs>
        <w:spacing w:after="80" w:lineRule="auto"/>
        <w:jc w:val="both"/>
        <w:rPr/>
      </w:pPr>
      <w:r w:rsidDel="00000000" w:rsidR="00000000" w:rsidRPr="00000000">
        <w:rPr>
          <w:rtl w:val="0"/>
        </w:rPr>
        <w:t xml:space="preserve">La versión utilizada contiene 2.541 registros procesados: 2.010 transiciones coherentes, clase 0, y 531 transiciones con incidencia, clase 1. La partición queda distribuida en 1.786 registros de entrenamiento, 376 de validación y 379 de test.</w:t>
      </w:r>
    </w:p>
    <w:p w:rsidR="00000000" w:rsidDel="00000000" w:rsidP="00000000" w:rsidRDefault="00000000" w:rsidRPr="00000000" w14:paraId="000000D9">
      <w:pPr>
        <w:tabs>
          <w:tab w:val="right" w:leader="none" w:pos="12000"/>
          <w:tab w:val="right" w:leader="none" w:pos="12000"/>
        </w:tabs>
        <w:spacing w:after="80" w:lineRule="auto"/>
        <w:jc w:val="both"/>
        <w:rPr/>
      </w:pPr>
      <w:r w:rsidDel="00000000" w:rsidR="00000000" w:rsidRPr="00000000">
        <w:rPr>
          <w:rtl w:val="0"/>
        </w:rPr>
        <w:t xml:space="preserve">En términos de particionado, el dataset se distribuye en conjuntos de entrenamiento (train), validación (val) y test (test), respetando la independencia y evitando que eventos del mismo lote aparezcan en particiones distintas.</w:t>
      </w:r>
    </w:p>
    <w:p w:rsidR="00000000" w:rsidDel="00000000" w:rsidP="00000000" w:rsidRDefault="00000000" w:rsidRPr="00000000" w14:paraId="000000DA">
      <w:pPr>
        <w:pStyle w:val="Heading3"/>
        <w:tabs>
          <w:tab w:val="right" w:leader="none" w:pos="12000"/>
          <w:tab w:val="right" w:leader="none" w:pos="12000"/>
        </w:tabs>
        <w:spacing w:after="80" w:lineRule="auto"/>
        <w:rPr/>
      </w:pPr>
      <w:bookmarkStart w:colFirst="0" w:colLast="0" w:name="_heading=h.slyermmpwn1r" w:id="11"/>
      <w:bookmarkEnd w:id="11"/>
      <w:r w:rsidDel="00000000" w:rsidR="00000000" w:rsidRPr="00000000">
        <w:rPr>
          <w:rtl w:val="0"/>
        </w:rPr>
        <w:t xml:space="preserve">3.3.2 Variables de Proceso y Clasificación de Incidencias</w:t>
      </w:r>
    </w:p>
    <w:p w:rsidR="00000000" w:rsidDel="00000000" w:rsidP="00000000" w:rsidRDefault="00000000" w:rsidRPr="00000000" w14:paraId="000000DB">
      <w:pPr>
        <w:tabs>
          <w:tab w:val="right" w:leader="none" w:pos="12000"/>
          <w:tab w:val="right" w:leader="none" w:pos="12000"/>
        </w:tabs>
        <w:spacing w:after="80" w:lineRule="auto"/>
        <w:jc w:val="both"/>
        <w:rPr/>
      </w:pPr>
      <w:r w:rsidDel="00000000" w:rsidR="00000000" w:rsidRPr="00000000">
        <w:rPr>
          <w:rtl w:val="0"/>
        </w:rPr>
        <w:t xml:space="preserve">El espacio de características integra 33 variables que monitorizan cinco dimensiones del proceso, organizadas en dos grandes bloques:</w:t>
      </w:r>
    </w:p>
    <w:p w:rsidR="00000000" w:rsidDel="00000000" w:rsidP="00000000" w:rsidRDefault="00000000" w:rsidRPr="00000000" w14:paraId="000000DC">
      <w:pPr>
        <w:tabs>
          <w:tab w:val="right" w:leader="none" w:pos="12000"/>
          <w:tab w:val="right" w:leader="none" w:pos="12000"/>
        </w:tabs>
        <w:spacing w:after="80" w:lineRule="auto"/>
        <w:jc w:val="both"/>
        <w:rPr>
          <w:b w:val="1"/>
          <w:bCs w:val="1"/>
        </w:rPr>
      </w:pPr>
      <w:r w:rsidDel="00000000" w:rsidR="00000000" w:rsidRPr="00000000">
        <w:rPr>
          <w:b w:val="1"/>
          <w:bCs w:val="1"/>
          <w:rtl w:val="0"/>
        </w:rPr>
        <w:t xml:space="preserve">Bloque numérico (19 variables):</w:t>
      </w:r>
    </w:p>
    <w:p w:rsidR="00000000" w:rsidDel="00000000" w:rsidP="00000000" w:rsidRDefault="00000000" w:rsidRPr="00000000" w14:paraId="000000DD">
      <w:pPr>
        <w:tabs>
          <w:tab w:val="right" w:leader="none" w:pos="12000"/>
          <w:tab w:val="right" w:leader="none" w:pos="12000"/>
        </w:tabs>
        <w:spacing w:after="80" w:lineRule="auto"/>
        <w:jc w:val="both"/>
        <w:rPr/>
      </w:pPr>
      <w:r w:rsidDel="00000000" w:rsidR="00000000" w:rsidRPr="00000000">
        <w:rPr>
          <w:rtl w:val="0"/>
        </w:rPr>
        <w:t xml:space="preserve">El núcleo de trazabilidad comprende 9 variables que codifican la posición del evento en la secuencia del lote, su relación con eventos previos y la memoria acumulada: has_prev_event (indicador binario de existencia de evento previo del mismo lote), cold_start_lot (indicador de primer evento del lote), stage_order_obs (orden observado de la etapa), time_since_prev_lot_hours (tiempo transcurrido desde el evento anterior del mismo lote), lot_stage_order_delta (diferencia entre el orden de la etapa actual y la anterior), events_seen_before (número de eventos previos del lote), max_stage_order_seen_before (máximo orden de etapa observado hasta el momento), stages_seen_count_before (número de etapas distintas vistas hasta el momento) y prior_sequence_anomaly_count (conteo de anomalías secuenciales previas en el lote).</w:t>
      </w:r>
    </w:p>
    <w:p w:rsidR="00000000" w:rsidDel="00000000" w:rsidP="00000000" w:rsidRDefault="00000000" w:rsidRPr="00000000" w14:paraId="000000DE">
      <w:pPr>
        <w:tabs>
          <w:tab w:val="right" w:leader="none" w:pos="12000"/>
          <w:tab w:val="right" w:leader="none" w:pos="12000"/>
        </w:tabs>
        <w:spacing w:after="80" w:lineRule="auto"/>
        <w:jc w:val="both"/>
        <w:rPr/>
      </w:pPr>
      <w:r w:rsidDel="00000000" w:rsidR="00000000" w:rsidRPr="00000000">
        <w:rPr>
          <w:rtl w:val="0"/>
        </w:rPr>
        <w:t xml:space="preserve">Las señales de sensórica directa comprenden 3 variables: sensor_temp_c (temperatura del producto o entorno), sensor_ph (pH del producto) y sensor_weight_kg (peso del producto). A estas se añaden 3 variables delta que capturan la variación respecto al evento anterior del mismo lote: sensor_temp_c_delta_from_prev, sensor_ph_delta_from_prev y sensor_weight_kg_delta_from_prev.</w:t>
      </w:r>
    </w:p>
    <w:p w:rsidR="00000000" w:rsidDel="00000000" w:rsidP="00000000" w:rsidRDefault="00000000" w:rsidRPr="00000000" w14:paraId="000000DF">
      <w:pPr>
        <w:tabs>
          <w:tab w:val="right" w:leader="none" w:pos="12000"/>
          <w:tab w:val="right" w:leader="none" w:pos="12000"/>
        </w:tabs>
        <w:spacing w:after="80" w:lineRule="auto"/>
        <w:jc w:val="both"/>
        <w:rPr/>
      </w:pPr>
      <w:r w:rsidDel="00000000" w:rsidR="00000000" w:rsidRPr="00000000">
        <w:rPr>
          <w:rtl w:val="0"/>
        </w:rPr>
        <w:t xml:space="preserve">El bloque de rendimiento y temporalidad comprende 4 variables: yield_pct_from_parent (rendimiento respecto al lote padre), yield_delta_from_expected (desviación del rendimiento respecto al esperado), ts_hour (hora del día del evento) y ts_dayofweek (día de la semana).</w:t>
      </w:r>
    </w:p>
    <w:p w:rsidR="00000000" w:rsidDel="00000000" w:rsidP="00000000" w:rsidRDefault="00000000" w:rsidRPr="00000000" w14:paraId="000000E0">
      <w:pPr>
        <w:tabs>
          <w:tab w:val="right" w:leader="none" w:pos="12000"/>
          <w:tab w:val="right" w:leader="none" w:pos="12000"/>
        </w:tabs>
        <w:spacing w:after="240" w:before="240" w:lineRule="auto"/>
        <w:rPr>
          <w:b w:val="1"/>
          <w:bCs w:val="1"/>
        </w:rPr>
      </w:pPr>
      <w:r w:rsidDel="00000000" w:rsidR="00000000" w:rsidRPr="00000000">
        <w:rPr>
          <w:b w:val="1"/>
          <w:bCs w:val="1"/>
          <w:rtl w:val="0"/>
        </w:rPr>
        <w:t xml:space="preserve">Bloque categórico (14 variables):</w:t>
      </w:r>
    </w:p>
    <w:p w:rsidR="00000000" w:rsidDel="00000000" w:rsidP="00000000" w:rsidRDefault="00000000" w:rsidRPr="00000000" w14:paraId="000000E1">
      <w:pPr>
        <w:tabs>
          <w:tab w:val="right" w:leader="none" w:pos="12000"/>
          <w:tab w:val="right" w:leader="none" w:pos="12000"/>
        </w:tabs>
        <w:jc w:val="both"/>
        <w:rPr/>
      </w:pPr>
      <w:r w:rsidDel="00000000" w:rsidR="00000000" w:rsidRPr="00000000">
        <w:rPr>
          <w:rtl w:val="0"/>
        </w:rPr>
        <w:t xml:space="preserve">El contexto categórico comprende: stage y prev_stage (etapa actual y previa), plant_line (línea productiva), operator_shift (turno), process_route (ruta de proceso), packaging_type (tipo de envasado), trace_unit_type y prev_trace_unit_type (unidad trazable actual y previa), temp_sensor_location y prev_temp_sensor_location (ubicación del sensor de temperatura actual y previo), ph_measurement_source y prev_ph_measurement_source (fuente de medición de pH actual y previa), cold_room_id (cámara frigorífica) y scale_id (báscula asociada). </w:t>
      </w:r>
    </w:p>
    <w:p w:rsidR="00000000" w:rsidDel="00000000" w:rsidP="00000000" w:rsidRDefault="00000000" w:rsidRPr="00000000" w14:paraId="000000E2">
      <w:pPr>
        <w:pStyle w:val="Heading2"/>
        <w:keepNext w:val="0"/>
        <w:keepLines w:val="0"/>
        <w:tabs>
          <w:tab w:val="right" w:leader="none" w:pos="12000"/>
          <w:tab w:val="right" w:leader="none" w:pos="12000"/>
        </w:tabs>
        <w:spacing w:after="80" w:before="0" w:line="276" w:lineRule="auto"/>
        <w:rPr/>
      </w:pPr>
      <w:bookmarkStart w:colFirst="0" w:colLast="0" w:name="_heading=h.5yn99kw5lryr" w:id="12"/>
      <w:bookmarkEnd w:id="12"/>
      <w:r w:rsidDel="00000000" w:rsidR="00000000" w:rsidRPr="00000000">
        <w:rPr>
          <w:rtl w:val="0"/>
        </w:rPr>
        <w:t xml:space="preserve">3.4 Variables e Ingeniería de Características</w:t>
      </w:r>
    </w:p>
    <w:p w:rsidR="00000000" w:rsidDel="00000000" w:rsidP="00000000" w:rsidRDefault="00000000" w:rsidRPr="00000000" w14:paraId="000000E3">
      <w:pPr>
        <w:tabs>
          <w:tab w:val="right" w:leader="none" w:pos="12000"/>
          <w:tab w:val="right" w:leader="none" w:pos="12000"/>
        </w:tabs>
        <w:jc w:val="both"/>
        <w:rPr/>
      </w:pPr>
      <w:r w:rsidDel="00000000" w:rsidR="00000000" w:rsidRPr="00000000">
        <w:rPr>
          <w:rtl w:val="0"/>
        </w:rPr>
        <w:t xml:space="preserve">A continuación se presentan las variables sintéticas que simulan el comportamiento de los componentes de la planta cárnica presentados anteriormente, así como las incidencias simuladas cuando se alteran uno o varios de ellos.</w:t>
      </w:r>
    </w:p>
    <w:p w:rsidR="00000000" w:rsidDel="00000000" w:rsidP="00000000" w:rsidRDefault="00000000" w:rsidRPr="00000000" w14:paraId="000000E4">
      <w:pPr>
        <w:pStyle w:val="Heading3"/>
        <w:tabs>
          <w:tab w:val="right" w:leader="none" w:pos="12000"/>
          <w:tab w:val="right" w:leader="none" w:pos="12000"/>
        </w:tabs>
        <w:rPr/>
      </w:pPr>
      <w:bookmarkStart w:colFirst="0" w:colLast="0" w:name="_heading=h.djavl5uasj3j" w:id="13"/>
      <w:bookmarkEnd w:id="13"/>
      <w:r w:rsidDel="00000000" w:rsidR="00000000" w:rsidRPr="00000000">
        <w:rPr>
          <w:rtl w:val="0"/>
        </w:rPr>
        <w:t xml:space="preserve">3.4.1 Filosofía del Generador de Datos</w:t>
      </w:r>
    </w:p>
    <w:p w:rsidR="00000000" w:rsidDel="00000000" w:rsidP="00000000" w:rsidRDefault="00000000" w:rsidRPr="00000000" w14:paraId="000000E5">
      <w:pPr>
        <w:tabs>
          <w:tab w:val="right" w:leader="none" w:pos="12000"/>
          <w:tab w:val="right" w:leader="none" w:pos="12000"/>
        </w:tabs>
        <w:jc w:val="both"/>
        <w:rPr/>
      </w:pPr>
      <w:r w:rsidDel="00000000" w:rsidR="00000000" w:rsidRPr="00000000">
        <w:rPr>
          <w:rtl w:val="0"/>
        </w:rPr>
        <w:t xml:space="preserve">El generador sigue una estrategia en dos fases: primero, construir una verdad de referencia (ground truth) coherente; segundo, corromperla parcialmente con anomalías observables para producir una traza realista, incompleta o inconsistente.</w:t>
      </w:r>
    </w:p>
    <w:p w:rsidR="00000000" w:rsidDel="00000000" w:rsidP="00000000" w:rsidRDefault="00000000" w:rsidRPr="00000000" w14:paraId="000000E6">
      <w:pPr>
        <w:tabs>
          <w:tab w:val="right" w:leader="none" w:pos="12000"/>
          <w:tab w:val="right" w:leader="none" w:pos="12000"/>
        </w:tabs>
        <w:jc w:val="both"/>
        <w:rPr/>
      </w:pPr>
      <w:r w:rsidDel="00000000" w:rsidR="00000000" w:rsidRPr="00000000">
        <w:rPr>
          <w:rtl w:val="0"/>
        </w:rPr>
        <w:t xml:space="preserve">Esta decisión de diseño es importante porque el target no se inventa de forma arbitraria fila a fila, sino que se deriva de la comparación entre el evento observado y la referencia sintética correcta para ese event_uid. Esto permite definir una noción explícita y auditable de trazabilidad correcta frente a trazabilidad incidente.</w:t>
      </w:r>
    </w:p>
    <w:p w:rsidR="00000000" w:rsidDel="00000000" w:rsidP="00000000" w:rsidRDefault="00000000" w:rsidRPr="00000000" w14:paraId="000000E7">
      <w:pPr>
        <w:tabs>
          <w:tab w:val="right" w:leader="none" w:pos="12000"/>
          <w:tab w:val="right" w:leader="none" w:pos="12000"/>
        </w:tabs>
        <w:jc w:val="both"/>
        <w:rPr/>
      </w:pPr>
      <w:r w:rsidDel="00000000" w:rsidR="00000000" w:rsidRPr="00000000">
        <w:rPr>
          <w:b w:val="1"/>
          <w:bCs w:val="1"/>
          <w:rtl w:val="0"/>
        </w:rPr>
        <w:t xml:space="preserve">Ground truth</w:t>
      </w:r>
      <w:r w:rsidDel="00000000" w:rsidR="00000000" w:rsidRPr="00000000">
        <w:rPr>
          <w:rtl w:val="0"/>
        </w:rPr>
        <w:t xml:space="preserve">: la traza de referencia se genera con 420 lotes de producto, 220 animales, 171 batches de proceso, 180 lotes padre, un horizonte temporal de 120 días y una secuencia de 6 etapas. Para cada lote se generan tiempos entre etapas plausibles, línea productiva asignada, turno derivado del timestamp, peso esperado por etapa con mermas coherentes, pH plausible por etapa (en el rango de 5.4–5.8 para vacuno en condiciones normales), temperatura plausible por etapa y contexto ambiental, ruta de proceso, tipo de envasado compatible con la ruta y contexto de medición compatible con la etapa.</w:t>
      </w:r>
    </w:p>
    <w:p w:rsidR="00000000" w:rsidDel="00000000" w:rsidP="00000000" w:rsidRDefault="00000000" w:rsidRPr="00000000" w14:paraId="000000E8">
      <w:pPr>
        <w:pStyle w:val="Heading3"/>
        <w:keepNext w:val="0"/>
        <w:keepLines w:val="0"/>
        <w:tabs>
          <w:tab w:val="right" w:leader="none" w:pos="12000"/>
          <w:tab w:val="right" w:leader="none" w:pos="12000"/>
        </w:tabs>
        <w:spacing w:after="40" w:before="240" w:lineRule="auto"/>
        <w:rPr/>
      </w:pPr>
      <w:bookmarkStart w:colFirst="0" w:colLast="0" w:name="_heading=h.d6z7yl7evpur" w:id="14"/>
      <w:bookmarkEnd w:id="14"/>
      <w:r w:rsidDel="00000000" w:rsidR="00000000" w:rsidRPr="00000000">
        <w:rPr>
          <w:rtl w:val="0"/>
        </w:rPr>
        <w:t xml:space="preserve">3.4.2 Variables Base Simuladas</w:t>
      </w:r>
    </w:p>
    <w:p w:rsidR="00000000" w:rsidDel="00000000" w:rsidP="00000000" w:rsidRDefault="00000000" w:rsidRPr="00000000" w14:paraId="000000E9">
      <w:pPr>
        <w:tabs>
          <w:tab w:val="right" w:leader="none" w:pos="12000"/>
          <w:tab w:val="right" w:leader="none" w:pos="12000"/>
        </w:tabs>
        <w:jc w:val="both"/>
        <w:rPr/>
      </w:pPr>
      <w:r w:rsidDel="00000000" w:rsidR="00000000" w:rsidRPr="00000000">
        <w:rPr>
          <w:rtl w:val="0"/>
        </w:rPr>
        <w:t xml:space="preserve">Teniendo presentes los componentes citados, la interdependencia entre ellos y el flujo de trazabilidad de una planta cárnica, se definen las siguientes variables de observación directa y su modelado:</w:t>
      </w:r>
    </w:p>
    <w:p w:rsidR="00000000" w:rsidDel="00000000" w:rsidP="00000000" w:rsidRDefault="00000000" w:rsidRPr="00000000" w14:paraId="000000EA">
      <w:pPr>
        <w:tabs>
          <w:tab w:val="right" w:leader="none" w:pos="12000"/>
          <w:tab w:val="right" w:leader="none" w:pos="12000"/>
        </w:tabs>
        <w:rPr>
          <w:b w:val="1"/>
          <w:bCs w:val="1"/>
        </w:rPr>
      </w:pPr>
      <w:r w:rsidDel="00000000" w:rsidR="00000000" w:rsidRPr="00000000">
        <w:rPr>
          <w:b w:val="1"/>
          <w:bCs w:val="1"/>
          <w:rtl w:val="0"/>
        </w:rPr>
        <w:t xml:space="preserve">Temperatura del producto/entorno (sensor_temp_c): </w:t>
      </w:r>
    </w:p>
    <w:p w:rsidR="00000000" w:rsidDel="00000000" w:rsidP="00000000" w:rsidRDefault="00000000" w:rsidRPr="00000000" w14:paraId="000000EB">
      <w:pPr>
        <w:tabs>
          <w:tab w:val="right" w:leader="none" w:pos="12000"/>
          <w:tab w:val="right" w:leader="none" w:pos="12000"/>
        </w:tabs>
        <w:spacing w:after="240" w:before="240" w:lineRule="auto"/>
        <w:jc w:val="both"/>
        <w:rPr/>
      </w:pPr>
      <w:r w:rsidDel="00000000" w:rsidR="00000000" w:rsidRPr="00000000">
        <w:rPr>
          <w:rtl w:val="0"/>
        </w:rPr>
        <w:t xml:space="preserve">La temperatura se ha modelado como una variable dependiente de la etapa del proceso y de las condiciones de la cadena de frío. En recepción, los valores reflejan la temperatura de llegada de la materia prima, típicamente entre 0 y 7 °C para carne refrigerada. En despiece y procesado, la temperatura puede elevarse ligeramente por la manipulación en sala (8–12 °C). En envasado, los valores retornan a rangos refrigerados. En almacenamiento, la temperatura debe mantenerse estable en el rango de 0–4 °C, reflejando las condiciones de cámara frigorífica. En expedición, se registra la temperatura de salida del producto.</w:t>
      </w:r>
    </w:p>
    <w:p w:rsidR="00000000" w:rsidDel="00000000" w:rsidP="00000000" w:rsidRDefault="00000000" w:rsidRPr="00000000" w14:paraId="000000EC">
      <w:pPr>
        <w:tabs>
          <w:tab w:val="right" w:leader="none" w:pos="12000"/>
          <w:tab w:val="right" w:leader="none" w:pos="12000"/>
        </w:tabs>
        <w:spacing w:after="240" w:before="240" w:lineRule="auto"/>
        <w:jc w:val="both"/>
        <w:rPr/>
      </w:pPr>
      <w:r w:rsidDel="00000000" w:rsidR="00000000" w:rsidRPr="00000000">
        <w:rPr>
          <w:rtl w:val="0"/>
        </w:rPr>
        <w:t xml:space="preserve">Se añade ruido gaussiano acotado para simular la variabilidad inherente a los sensores industriales y las fluctuaciones ambientales de una planta en operación. Los rangos y distribuciones se inspiran en la literatura sobre cadena de frío en carne (EFSA BIOHAZ, 2014a; 2014b; EFSA, 2016), aunque los valores concretos constituyen supuestos operativos calibrables con datos reales de planta.</w:t>
      </w:r>
    </w:p>
    <w:p w:rsidR="00000000" w:rsidDel="00000000" w:rsidP="00000000" w:rsidRDefault="00000000" w:rsidRPr="00000000" w14:paraId="000000ED">
      <w:pPr>
        <w:tabs>
          <w:tab w:val="right" w:leader="none" w:pos="12000"/>
          <w:tab w:val="right" w:leader="none" w:pos="12000"/>
        </w:tabs>
        <w:spacing w:after="240" w:before="240" w:lineRule="auto"/>
        <w:rPr>
          <w:b w:val="1"/>
          <w:bCs w:val="1"/>
        </w:rPr>
      </w:pPr>
      <w:r w:rsidDel="00000000" w:rsidR="00000000" w:rsidRPr="00000000">
        <w:rPr>
          <w:b w:val="1"/>
          <w:bCs w:val="1"/>
          <w:rtl w:val="0"/>
        </w:rPr>
        <w:t xml:space="preserve">pH del producto (</w:t>
      </w:r>
      <w:r w:rsidDel="00000000" w:rsidR="00000000" w:rsidRPr="00000000">
        <w:rPr>
          <w:rFonts w:ascii="Roboto Mono" w:cs="Roboto Mono" w:eastAsia="Roboto Mono" w:hAnsi="Roboto Mono"/>
          <w:b w:val="1"/>
          <w:bCs w:val="1"/>
          <w:rtl w:val="0"/>
        </w:rPr>
        <w:t xml:space="preserve">sensor_ph</w:t>
      </w:r>
      <w:r w:rsidDel="00000000" w:rsidR="00000000" w:rsidRPr="00000000">
        <w:rPr>
          <w:b w:val="1"/>
          <w:bCs w:val="1"/>
          <w:rtl w:val="0"/>
        </w:rPr>
        <w:t xml:space="preserve">):</w:t>
      </w:r>
    </w:p>
    <w:p w:rsidR="00000000" w:rsidDel="00000000" w:rsidP="00000000" w:rsidRDefault="00000000" w:rsidRPr="00000000" w14:paraId="000000EE">
      <w:pPr>
        <w:tabs>
          <w:tab w:val="right" w:leader="none" w:pos="12000"/>
          <w:tab w:val="right" w:leader="none" w:pos="12000"/>
        </w:tabs>
        <w:jc w:val="both"/>
        <w:rPr/>
      </w:pPr>
      <w:r w:rsidDel="00000000" w:rsidR="00000000" w:rsidRPr="00000000">
        <w:rPr>
          <w:rtl w:val="0"/>
        </w:rPr>
        <w:t xml:space="preserve">El pH se ha modelado como una variable dependiente del tipo de producto y de la etapa del proceso. En condiciones normales, el pH del vacuno post-mortem se sitúa en el rango de 5.4–5.8, pudiendo presentar variaciones ligeras según la etapa de procesado (por ejemplo, un ligero descenso en marinado por la adición de ingredientes ácidos). Se introduce variabilidad controlada mediante ruido gaussiano (σ acotado), representando la heterogeneidad natural del producto y la precisión de los instrumentos de medición. </w:t>
      </w:r>
    </w:p>
    <w:p w:rsidR="00000000" w:rsidDel="00000000" w:rsidP="00000000" w:rsidRDefault="00000000" w:rsidRPr="00000000" w14:paraId="000000EF">
      <w:pPr>
        <w:tabs>
          <w:tab w:val="right" w:leader="none" w:pos="12000"/>
          <w:tab w:val="right" w:leader="none" w:pos="12000"/>
        </w:tabs>
        <w:spacing w:after="240" w:before="240" w:lineRule="auto"/>
        <w:jc w:val="both"/>
        <w:rPr/>
      </w:pPr>
      <w:r w:rsidDel="00000000" w:rsidR="00000000" w:rsidRPr="00000000">
        <w:rPr>
          <w:b w:val="1"/>
          <w:bCs w:val="1"/>
          <w:rtl w:val="0"/>
        </w:rPr>
        <w:t xml:space="preserve">Peso del producto (</w:t>
      </w:r>
      <w:r w:rsidDel="00000000" w:rsidR="00000000" w:rsidRPr="00000000">
        <w:rPr>
          <w:rFonts w:ascii="Roboto Mono" w:cs="Roboto Mono" w:eastAsia="Roboto Mono" w:hAnsi="Roboto Mono"/>
          <w:b w:val="1"/>
          <w:bCs w:val="1"/>
          <w:rtl w:val="0"/>
        </w:rPr>
        <w:t xml:space="preserve">sensor_weight_kg</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F0">
      <w:pPr>
        <w:tabs>
          <w:tab w:val="right" w:leader="none" w:pos="12000"/>
          <w:tab w:val="right" w:leader="none" w:pos="12000"/>
        </w:tabs>
        <w:jc w:val="both"/>
        <w:rPr/>
      </w:pPr>
      <w:r w:rsidDel="00000000" w:rsidR="00000000" w:rsidRPr="00000000">
        <w:rPr>
          <w:rtl w:val="0"/>
        </w:rPr>
        <w:t xml:space="preserve">El peso se ha modelado como una variable decreciente a lo largo de las etapas, reflejando las mermas naturales del procesado cárnico (pérdida de hueso en despiece, pérdida de agua en procesado, etc.). Para cada lote se define un peso inicial en recepción y se aplican factores de rendimiento por etapa, de modo que el peso esperado en cada transición es calculable. Se introduce ruido gaussiano acotado para simular la variabilidad del proceso y la precisión de las básculas industriales. </w:t>
      </w:r>
    </w:p>
    <w:p w:rsidR="00000000" w:rsidDel="00000000" w:rsidP="00000000" w:rsidRDefault="00000000" w:rsidRPr="00000000" w14:paraId="000000F1">
      <w:pPr>
        <w:tabs>
          <w:tab w:val="right" w:leader="none" w:pos="12000"/>
          <w:tab w:val="right" w:leader="none" w:pos="12000"/>
        </w:tabs>
        <w:spacing w:after="240" w:before="240" w:lineRule="auto"/>
        <w:rPr>
          <w:b w:val="1"/>
          <w:bCs w:val="1"/>
        </w:rPr>
      </w:pPr>
      <w:r w:rsidDel="00000000" w:rsidR="00000000" w:rsidRPr="00000000">
        <w:rPr>
          <w:b w:val="1"/>
          <w:bCs w:val="1"/>
          <w:rtl w:val="0"/>
        </w:rPr>
        <w:t xml:space="preserve">Secuencia de etapas y orden (</w:t>
      </w:r>
      <w:r w:rsidDel="00000000" w:rsidR="00000000" w:rsidRPr="00000000">
        <w:rPr>
          <w:rFonts w:ascii="Roboto Mono" w:cs="Roboto Mono" w:eastAsia="Roboto Mono" w:hAnsi="Roboto Mono"/>
          <w:b w:val="1"/>
          <w:bCs w:val="1"/>
          <w:rtl w:val="0"/>
        </w:rPr>
        <w:t xml:space="preserve">stage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stage_order_obs</w:t>
      </w:r>
      <w:r w:rsidDel="00000000" w:rsidR="00000000" w:rsidRPr="00000000">
        <w:rPr>
          <w:b w:val="1"/>
          <w:bCs w:val="1"/>
          <w:rtl w:val="0"/>
        </w:rPr>
        <w:t xml:space="preserve">):</w:t>
      </w:r>
    </w:p>
    <w:p w:rsidR="00000000" w:rsidDel="00000000" w:rsidP="00000000" w:rsidRDefault="00000000" w:rsidRPr="00000000" w14:paraId="000000F2">
      <w:pPr>
        <w:tabs>
          <w:tab w:val="right" w:leader="none" w:pos="12000"/>
          <w:tab w:val="right" w:leader="none" w:pos="12000"/>
        </w:tabs>
        <w:jc w:val="both"/>
        <w:rPr/>
      </w:pPr>
      <w:r w:rsidDel="00000000" w:rsidR="00000000" w:rsidRPr="00000000">
        <w:rPr>
          <w:rtl w:val="0"/>
        </w:rPr>
        <w:t xml:space="preserve">La secuencia de etapas sigue un orden predefinido: recepción (1), despiece (2), procesado (3), envasado (4), almacenamiento (5), expedición (6). Cada evento registra la etapa observada y su orden numérico, permitiendo calcular la diferencia de orden respecto al evento anterior del mismo lote (lot_stage_order_delta). En condiciones normales, esta diferencia es exactamente 1; cualquier otra diferencia indica una anomalía secuencial (salto de etapa, retroceso o etapa repetida).</w:t>
      </w:r>
    </w:p>
    <w:p w:rsidR="00000000" w:rsidDel="00000000" w:rsidP="00000000" w:rsidRDefault="00000000" w:rsidRPr="00000000" w14:paraId="000000F3">
      <w:pPr>
        <w:tabs>
          <w:tab w:val="right" w:leader="none" w:pos="12000"/>
          <w:tab w:val="right" w:leader="none" w:pos="12000"/>
        </w:tabs>
        <w:spacing w:after="240" w:before="240" w:lineRule="auto"/>
        <w:jc w:val="both"/>
        <w:rPr>
          <w:b w:val="1"/>
          <w:bCs w:val="1"/>
        </w:rPr>
      </w:pPr>
      <w:r w:rsidDel="00000000" w:rsidR="00000000" w:rsidRPr="00000000">
        <w:rPr>
          <w:b w:val="1"/>
          <w:bCs w:val="1"/>
          <w:rtl w:val="0"/>
        </w:rPr>
        <w:t xml:space="preserve">Temporalidad (</w:t>
      </w:r>
      <w:r w:rsidDel="00000000" w:rsidR="00000000" w:rsidRPr="00000000">
        <w:rPr>
          <w:rFonts w:ascii="Roboto Mono" w:cs="Roboto Mono" w:eastAsia="Roboto Mono" w:hAnsi="Roboto Mono"/>
          <w:b w:val="1"/>
          <w:bCs w:val="1"/>
          <w:rtl w:val="0"/>
        </w:rPr>
        <w:t xml:space="preserve">timestamp</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time_since_prev_lot_hours</w:t>
      </w:r>
      <w:r w:rsidDel="00000000" w:rsidR="00000000" w:rsidRPr="00000000">
        <w:rPr>
          <w:b w:val="1"/>
          <w:bCs w:val="1"/>
          <w:rtl w:val="0"/>
        </w:rPr>
        <w:t xml:space="preserve">):</w:t>
      </w:r>
    </w:p>
    <w:p w:rsidR="00000000" w:rsidDel="00000000" w:rsidP="00000000" w:rsidRDefault="00000000" w:rsidRPr="00000000" w14:paraId="000000F4">
      <w:pPr>
        <w:tabs>
          <w:tab w:val="right" w:leader="none" w:pos="12000"/>
          <w:tab w:val="right" w:leader="none" w:pos="12000"/>
        </w:tabs>
        <w:spacing w:after="240" w:before="240" w:lineRule="auto"/>
        <w:jc w:val="both"/>
        <w:rPr/>
      </w:pPr>
      <w:r w:rsidDel="00000000" w:rsidR="00000000" w:rsidRPr="00000000">
        <w:rPr>
          <w:rtl w:val="0"/>
        </w:rPr>
        <w:t xml:space="preserve">Los timestamps se generan con duraciones plausibles entre etapas, reflejando los tiempos operativos de una planta cárnica (por ejemplo, unas pocas horas entre recepción y despiece, tiempos más largos entre almacenamiento y expedición). El tiempo transcurrido entre eventos consecutivos del mismo lote se calcula como </w:t>
      </w:r>
      <w:r w:rsidDel="00000000" w:rsidR="00000000" w:rsidRPr="00000000">
        <w:rPr>
          <w:rFonts w:ascii="Roboto Mono" w:cs="Roboto Mono" w:eastAsia="Roboto Mono" w:hAnsi="Roboto Mono"/>
          <w:rtl w:val="0"/>
        </w:rPr>
        <w:t xml:space="preserve">time_since_prev_lot_hours</w:t>
      </w:r>
      <w:r w:rsidDel="00000000" w:rsidR="00000000" w:rsidRPr="00000000">
        <w:rPr>
          <w:rtl w:val="0"/>
        </w:rPr>
        <w:t xml:space="preserve"> y permite detectar anomalías temporales como huecos excesivos o solapamientos.</w:t>
      </w:r>
    </w:p>
    <w:p w:rsidR="00000000" w:rsidDel="00000000" w:rsidP="00000000" w:rsidRDefault="00000000" w:rsidRPr="00000000" w14:paraId="000000F5">
      <w:pPr>
        <w:tabs>
          <w:tab w:val="right" w:leader="none" w:pos="12000"/>
          <w:tab w:val="right" w:leader="none" w:pos="12000"/>
        </w:tabs>
        <w:spacing w:after="240" w:before="240" w:lineRule="auto"/>
        <w:jc w:val="both"/>
        <w:rPr>
          <w:b w:val="1"/>
          <w:bCs w:val="1"/>
        </w:rPr>
      </w:pPr>
      <w:r w:rsidDel="00000000" w:rsidR="00000000" w:rsidRPr="00000000">
        <w:rPr>
          <w:b w:val="1"/>
          <w:bCs w:val="1"/>
          <w:rtl w:val="0"/>
        </w:rPr>
        <w:t xml:space="preserve">Genealogía (</w:t>
      </w:r>
      <w:r w:rsidDel="00000000" w:rsidR="00000000" w:rsidRPr="00000000">
        <w:rPr>
          <w:rFonts w:ascii="Roboto Mono" w:cs="Roboto Mono" w:eastAsia="Roboto Mono" w:hAnsi="Roboto Mono"/>
          <w:b w:val="1"/>
          <w:bCs w:val="1"/>
          <w:rtl w:val="0"/>
        </w:rPr>
        <w:t xml:space="preserve">parent_lot_id</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batch_id</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animal_id</w:t>
      </w:r>
      <w:r w:rsidDel="00000000" w:rsidR="00000000" w:rsidRPr="00000000">
        <w:rPr>
          <w:b w:val="1"/>
          <w:bCs w:val="1"/>
          <w:rtl w:val="0"/>
        </w:rPr>
        <w:t xml:space="preserve">):</w:t>
      </w:r>
    </w:p>
    <w:p w:rsidR="00000000" w:rsidDel="00000000" w:rsidP="00000000" w:rsidRDefault="00000000" w:rsidRPr="00000000" w14:paraId="000000F6">
      <w:pPr>
        <w:tabs>
          <w:tab w:val="right" w:leader="none" w:pos="12000"/>
          <w:tab w:val="right" w:leader="none" w:pos="12000"/>
        </w:tabs>
        <w:spacing w:after="240" w:before="240" w:lineRule="auto"/>
        <w:jc w:val="both"/>
        <w:rPr/>
      </w:pPr>
      <w:r w:rsidDel="00000000" w:rsidR="00000000" w:rsidRPr="00000000">
        <w:rPr>
          <w:rtl w:val="0"/>
        </w:rPr>
        <w:t xml:space="preserve">Las relaciones genealógicas se generan de forma determinista en la traza de referencia: cada lote se vincula a un animal de origen, a un lote padre del que procede y a un batch de proceso. Estas relaciones son estables a lo largo de toda la cadena de trazabilidad del lote en condiciones normales.</w:t>
      </w:r>
    </w:p>
    <w:p w:rsidR="00000000" w:rsidDel="00000000" w:rsidP="00000000" w:rsidRDefault="00000000" w:rsidRPr="00000000" w14:paraId="000000F7">
      <w:pPr>
        <w:tabs>
          <w:tab w:val="right" w:leader="none" w:pos="12000"/>
          <w:tab w:val="right" w:leader="none" w:pos="12000"/>
        </w:tabs>
        <w:spacing w:after="240" w:before="240" w:lineRule="auto"/>
        <w:jc w:val="both"/>
        <w:rPr>
          <w:b w:val="1"/>
          <w:bCs w:val="1"/>
        </w:rPr>
      </w:pPr>
      <w:r w:rsidDel="00000000" w:rsidR="00000000" w:rsidRPr="00000000">
        <w:rPr>
          <w:b w:val="1"/>
          <w:bCs w:val="1"/>
          <w:rtl w:val="0"/>
        </w:rPr>
        <w:t xml:space="preserve">Contexto de medición (</w:t>
      </w:r>
      <w:r w:rsidDel="00000000" w:rsidR="00000000" w:rsidRPr="00000000">
        <w:rPr>
          <w:rFonts w:ascii="Roboto Mono" w:cs="Roboto Mono" w:eastAsia="Roboto Mono" w:hAnsi="Roboto Mono"/>
          <w:b w:val="1"/>
          <w:bCs w:val="1"/>
          <w:rtl w:val="0"/>
        </w:rPr>
        <w:t xml:space="preserve">temp_sensor_location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ph_measurement_source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cold_room_id</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scale_id</w:t>
      </w:r>
      <w:r w:rsidDel="00000000" w:rsidR="00000000" w:rsidRPr="00000000">
        <w:rPr>
          <w:b w:val="1"/>
          <w:bCs w:val="1"/>
          <w:rtl w:val="0"/>
        </w:rPr>
        <w:t xml:space="preserve">):</w:t>
      </w:r>
    </w:p>
    <w:p w:rsidR="00000000" w:rsidDel="00000000" w:rsidP="00000000" w:rsidRDefault="00000000" w:rsidRPr="00000000" w14:paraId="000000F8">
      <w:pPr>
        <w:tabs>
          <w:tab w:val="right" w:leader="none" w:pos="12000"/>
          <w:tab w:val="right" w:leader="none" w:pos="12000"/>
        </w:tabs>
        <w:spacing w:after="240" w:before="240" w:lineRule="auto"/>
        <w:jc w:val="both"/>
        <w:rPr/>
      </w:pPr>
      <w:r w:rsidDel="00000000" w:rsidR="00000000" w:rsidRPr="00000000">
        <w:rPr>
          <w:rtl w:val="0"/>
        </w:rPr>
        <w:t xml:space="preserve">El contexto de medición se asigna de forma coherente con la etapa y la línea de producción en la traza de referencia. Por ejemplo, en almacenamiento la ubicación del sensor de temperatura corresponde a la cámara frigorífica, mientras que en despiece corresponde a la sala de procesado. La coherencia entre el contexto observado y el esperado constituye una señal relevante para la detección de incidencias.</w:t>
      </w:r>
    </w:p>
    <w:p w:rsidR="00000000" w:rsidDel="00000000" w:rsidP="00000000" w:rsidRDefault="00000000" w:rsidRPr="00000000" w14:paraId="000000F9">
      <w:pPr>
        <w:tabs>
          <w:tab w:val="right" w:leader="none" w:pos="12000"/>
          <w:tab w:val="right" w:leader="none" w:pos="12000"/>
        </w:tabs>
        <w:spacing w:after="240" w:before="240" w:lineRule="auto"/>
        <w:jc w:val="both"/>
        <w:rPr>
          <w:b w:val="1"/>
          <w:bCs w:val="1"/>
        </w:rPr>
      </w:pPr>
      <w:r w:rsidDel="00000000" w:rsidR="00000000" w:rsidRPr="00000000">
        <w:rPr>
          <w:b w:val="1"/>
          <w:bCs w:val="1"/>
          <w:rtl w:val="0"/>
        </w:rPr>
        <w:t xml:space="preserve">Ruta de proceso y tipo de envasado (</w:t>
      </w:r>
      <w:r w:rsidDel="00000000" w:rsidR="00000000" w:rsidRPr="00000000">
        <w:rPr>
          <w:rFonts w:ascii="Roboto Mono" w:cs="Roboto Mono" w:eastAsia="Roboto Mono" w:hAnsi="Roboto Mono"/>
          <w:b w:val="1"/>
          <w:bCs w:val="1"/>
          <w:rtl w:val="0"/>
        </w:rPr>
        <w:t xml:space="preserve">process_route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packaging_type</w:t>
      </w:r>
      <w:r w:rsidDel="00000000" w:rsidR="00000000" w:rsidRPr="00000000">
        <w:rPr>
          <w:b w:val="1"/>
          <w:bCs w:val="1"/>
          <w:rtl w:val="0"/>
        </w:rPr>
        <w:t xml:space="preserve">):</w:t>
      </w:r>
    </w:p>
    <w:p w:rsidR="00000000" w:rsidDel="00000000" w:rsidP="00000000" w:rsidRDefault="00000000" w:rsidRPr="00000000" w14:paraId="000000FA">
      <w:pPr>
        <w:tabs>
          <w:tab w:val="right" w:leader="none" w:pos="12000"/>
          <w:tab w:val="right" w:leader="none" w:pos="12000"/>
        </w:tabs>
        <w:spacing w:after="240" w:before="240" w:lineRule="auto"/>
        <w:jc w:val="both"/>
        <w:rPr/>
      </w:pPr>
      <w:r w:rsidDel="00000000" w:rsidR="00000000" w:rsidRPr="00000000">
        <w:rPr>
          <w:rtl w:val="0"/>
        </w:rPr>
        <w:t xml:space="preserve">A cada lote se le asigna una ruta de proceso (fresh_cut, minced o marinated) y un tipo de envasado compatible con dicha ruta (MAP, bandeja o vacío, según las restricciones de compatibilidad definidas). En condiciones normales, la combinación ruta-envasado es siempre coherente.</w:t>
      </w:r>
    </w:p>
    <w:p w:rsidR="00000000" w:rsidDel="00000000" w:rsidP="00000000" w:rsidRDefault="00000000" w:rsidRPr="00000000" w14:paraId="000000FB">
      <w:pPr>
        <w:pStyle w:val="Heading3"/>
        <w:tabs>
          <w:tab w:val="right" w:leader="none" w:pos="12000"/>
          <w:tab w:val="right" w:leader="none" w:pos="12000"/>
        </w:tabs>
        <w:rPr/>
      </w:pPr>
      <w:bookmarkStart w:colFirst="0" w:colLast="0" w:name="_heading=h.6k4pyp6spn9a" w:id="15"/>
      <w:bookmarkEnd w:id="15"/>
      <w:r w:rsidDel="00000000" w:rsidR="00000000" w:rsidRPr="00000000">
        <w:rPr>
          <w:rtl w:val="0"/>
        </w:rPr>
        <w:t xml:space="preserve">3.4.3 Anomalías e Incidencias Simuladas</w:t>
      </w:r>
    </w:p>
    <w:p w:rsidR="00000000" w:rsidDel="00000000" w:rsidP="00000000" w:rsidRDefault="00000000" w:rsidRPr="00000000" w14:paraId="000000FC">
      <w:pPr>
        <w:tabs>
          <w:tab w:val="right" w:leader="none" w:pos="12000"/>
          <w:tab w:val="right" w:leader="none" w:pos="12000"/>
        </w:tabs>
        <w:spacing w:after="240" w:before="240" w:lineRule="auto"/>
        <w:jc w:val="both"/>
        <w:rPr/>
      </w:pPr>
      <w:r w:rsidDel="00000000" w:rsidR="00000000" w:rsidRPr="00000000">
        <w:rPr>
          <w:rtl w:val="0"/>
        </w:rPr>
        <w:t xml:space="preserve">En el generador se han incluido distintos tipos de anomalías que afectan a las diferentes dimensiones de la trazabilidad. Cada anomalía se aplica sobre la traza de referencia para producir la versión observada, modulando su severidad y combinación para reflejar distintos niveles de afectación. A continuación se recogen las anomalías simuladas, su justificación en relación con la estructura de la planta y su modelado:</w:t>
      </w:r>
    </w:p>
    <w:p w:rsidR="00000000" w:rsidDel="00000000" w:rsidP="00000000" w:rsidRDefault="00000000" w:rsidRPr="00000000" w14:paraId="000000FD">
      <w:pPr>
        <w:tabs>
          <w:tab w:val="right" w:leader="none" w:pos="12000"/>
          <w:tab w:val="right" w:leader="none" w:pos="12000"/>
        </w:tabs>
        <w:spacing w:after="240" w:before="240" w:lineRule="auto"/>
        <w:jc w:val="both"/>
        <w:rPr/>
      </w:pPr>
      <w:r w:rsidDel="00000000" w:rsidR="00000000" w:rsidRPr="00000000">
        <w:rPr>
          <w:b w:val="1"/>
          <w:bCs w:val="1"/>
          <w:rtl w:val="0"/>
        </w:rPr>
        <w:t xml:space="preserve">Campos faltantes:</w:t>
      </w:r>
      <w:r w:rsidDel="00000000" w:rsidR="00000000" w:rsidRPr="00000000">
        <w:rPr>
          <w:rtl w:val="0"/>
        </w:rPr>
        <w:t xml:space="preserve"> se modela como la ausencia de información obligatoria en el registro del evento. Este tipo de anomalía refleja errores de captura o fallos de comunicación en el sistema de registro, situaciones frecuentes en entornos industriales con múltiples puntos de entrada de datos.</w:t>
      </w:r>
    </w:p>
    <w:p w:rsidR="00000000" w:rsidDel="00000000" w:rsidP="00000000" w:rsidRDefault="00000000" w:rsidRPr="00000000" w14:paraId="000000FE">
      <w:pPr>
        <w:tabs>
          <w:tab w:val="right" w:leader="none" w:pos="12000"/>
          <w:tab w:val="right" w:leader="none" w:pos="12000"/>
        </w:tabs>
        <w:spacing w:after="240" w:before="240" w:lineRule="auto"/>
        <w:jc w:val="both"/>
        <w:rPr/>
      </w:pPr>
      <w:r w:rsidDel="00000000" w:rsidR="00000000" w:rsidRPr="00000000">
        <w:rPr>
          <w:b w:val="1"/>
          <w:bCs w:val="1"/>
          <w:rtl w:val="0"/>
        </w:rPr>
        <w:t xml:space="preserve">Error de etapa:</w:t>
      </w:r>
      <w:r w:rsidDel="00000000" w:rsidR="00000000" w:rsidRPr="00000000">
        <w:rPr>
          <w:rtl w:val="0"/>
        </w:rPr>
        <w:t xml:space="preserve"> se altera el campo de etapa observada, asignando una etapa incorrecta al evento. Esto simula errores de clasificación en el sistema de registro o confusiones de línea, generando una ruptura en la coherencia secuencial del lote.</w:t>
      </w:r>
    </w:p>
    <w:p w:rsidR="00000000" w:rsidDel="00000000" w:rsidP="00000000" w:rsidRDefault="00000000" w:rsidRPr="00000000" w14:paraId="000000FF">
      <w:pPr>
        <w:tabs>
          <w:tab w:val="right" w:leader="none" w:pos="12000"/>
          <w:tab w:val="right" w:leader="none" w:pos="12000"/>
        </w:tabs>
        <w:spacing w:after="240" w:before="240" w:lineRule="auto"/>
        <w:jc w:val="both"/>
        <w:rPr/>
      </w:pPr>
      <w:r w:rsidDel="00000000" w:rsidR="00000000" w:rsidRPr="00000000">
        <w:rPr>
          <w:b w:val="1"/>
          <w:bCs w:val="1"/>
          <w:rtl w:val="0"/>
        </w:rPr>
        <w:t xml:space="preserve">Desplazamiento temporal:</w:t>
      </w:r>
      <w:r w:rsidDel="00000000" w:rsidR="00000000" w:rsidRPr="00000000">
        <w:rPr>
          <w:rtl w:val="0"/>
        </w:rPr>
        <w:t xml:space="preserve"> se desplaza el timestamp del evento, generando huecos temporales anómalos o solapamientos entre eventos consecutivos del mismo lote. Este tipo de anomalía refleja retrasos no documentados, errores de reloj o manipulaciones del sistema de registro.</w:t>
      </w:r>
    </w:p>
    <w:p w:rsidR="00000000" w:rsidDel="00000000" w:rsidP="00000000" w:rsidRDefault="00000000" w:rsidRPr="00000000" w14:paraId="00000100">
      <w:pPr>
        <w:tabs>
          <w:tab w:val="right" w:leader="none" w:pos="12000"/>
          <w:tab w:val="right" w:leader="none" w:pos="12000"/>
        </w:tabs>
        <w:spacing w:after="240" w:before="240" w:lineRule="auto"/>
        <w:jc w:val="both"/>
        <w:rPr/>
      </w:pPr>
      <w:r w:rsidDel="00000000" w:rsidR="00000000" w:rsidRPr="00000000">
        <w:rPr>
          <w:b w:val="1"/>
          <w:bCs w:val="1"/>
          <w:rtl w:val="0"/>
        </w:rPr>
        <w:t xml:space="preserve">Errores referenciales:</w:t>
      </w:r>
      <w:r w:rsidDel="00000000" w:rsidR="00000000" w:rsidRPr="00000000">
        <w:rPr>
          <w:rtl w:val="0"/>
        </w:rPr>
        <w:t xml:space="preserve"> se alteran las referencias al evento previo, al lote padre o al batch de proceso, simulando errores de enlace entre etapas o confusiones en la genealogía del producto. Se distinguen tres subtipos:</w:t>
      </w:r>
    </w:p>
    <w:p w:rsidR="00000000" w:rsidDel="00000000" w:rsidP="00000000" w:rsidRDefault="00000000" w:rsidRPr="00000000" w14:paraId="00000101">
      <w:pPr>
        <w:numPr>
          <w:ilvl w:val="0"/>
          <w:numId w:val="18"/>
        </w:numPr>
        <w:tabs>
          <w:tab w:val="right" w:leader="none" w:pos="12000"/>
          <w:tab w:val="right" w:leader="none" w:pos="12000"/>
        </w:tabs>
        <w:ind w:left="720" w:hanging="360"/>
      </w:pPr>
      <w:r w:rsidDel="00000000" w:rsidR="00000000" w:rsidRPr="00000000">
        <w:rPr>
          <w:rtl w:val="0"/>
        </w:rPr>
        <w:t xml:space="preserve">Intercambio de lote padre (parent_lot_swapped): la referencia al lote padre se sustituye por la de otro lote existente, rompiendo la genealogía real del producto.</w:t>
      </w:r>
    </w:p>
    <w:p w:rsidR="00000000" w:rsidDel="00000000" w:rsidP="00000000" w:rsidRDefault="00000000" w:rsidRPr="00000000" w14:paraId="00000102">
      <w:pPr>
        <w:numPr>
          <w:ilvl w:val="0"/>
          <w:numId w:val="18"/>
        </w:numPr>
        <w:tabs>
          <w:tab w:val="right" w:leader="none" w:pos="12000"/>
          <w:tab w:val="right" w:leader="none" w:pos="12000"/>
        </w:tabs>
        <w:ind w:left="720" w:hanging="360"/>
      </w:pPr>
      <w:r w:rsidDel="00000000" w:rsidR="00000000" w:rsidRPr="00000000">
        <w:rPr>
          <w:rtl w:val="0"/>
        </w:rPr>
        <w:t xml:space="preserve">Intercambio de batch (batch_swapped): la referencia al batch de proceso se sustituye por la de otro batch existente, generando una incoherencia entre el lote y el proceso al que debería estar vinculado.</w:t>
      </w:r>
    </w:p>
    <w:p w:rsidR="00000000" w:rsidDel="00000000" w:rsidP="00000000" w:rsidRDefault="00000000" w:rsidRPr="00000000" w14:paraId="00000103">
      <w:pPr>
        <w:numPr>
          <w:ilvl w:val="0"/>
          <w:numId w:val="18"/>
        </w:numPr>
        <w:tabs>
          <w:tab w:val="right" w:leader="none" w:pos="12000"/>
          <w:tab w:val="right" w:leader="none" w:pos="12000"/>
        </w:tabs>
        <w:ind w:left="720" w:hanging="360"/>
      </w:pPr>
      <w:r w:rsidDel="00000000" w:rsidR="00000000" w:rsidRPr="00000000">
        <w:rPr>
          <w:rtl w:val="0"/>
        </w:rPr>
        <w:t xml:space="preserve">Intercambio de lote: se altera el identificador del propio lote, generando una ruptura directa en la cadena de trazabilidad.</w:t>
      </w:r>
    </w:p>
    <w:p w:rsidR="00000000" w:rsidDel="00000000" w:rsidP="00000000" w:rsidRDefault="00000000" w:rsidRPr="00000000" w14:paraId="00000104">
      <w:pPr>
        <w:tabs>
          <w:tab w:val="right" w:leader="none" w:pos="12000"/>
          <w:tab w:val="right" w:leader="none" w:pos="12000"/>
        </w:tabs>
        <w:spacing w:after="240" w:before="240" w:lineRule="auto"/>
        <w:jc w:val="both"/>
        <w:rPr/>
      </w:pPr>
      <w:r w:rsidDel="00000000" w:rsidR="00000000" w:rsidRPr="00000000">
        <w:rPr>
          <w:b w:val="1"/>
          <w:bCs w:val="1"/>
          <w:rtl w:val="0"/>
        </w:rPr>
        <w:t xml:space="preserve">Incompatibilidad ruta-envasado (</w:t>
      </w:r>
      <w:r w:rsidDel="00000000" w:rsidR="00000000" w:rsidRPr="00000000">
        <w:rPr>
          <w:rFonts w:ascii="Roboto Mono" w:cs="Roboto Mono" w:eastAsia="Roboto Mono" w:hAnsi="Roboto Mono"/>
          <w:b w:val="1"/>
          <w:bCs w:val="1"/>
          <w:rtl w:val="0"/>
        </w:rPr>
        <w:t xml:space="preserve">route_packaging_mismatch</w:t>
      </w:r>
      <w:r w:rsidDel="00000000" w:rsidR="00000000" w:rsidRPr="00000000">
        <w:rPr>
          <w:b w:val="1"/>
          <w:bCs w:val="1"/>
          <w:rtl w:val="0"/>
        </w:rPr>
        <w:t xml:space="preserve">):</w:t>
      </w:r>
      <w:r w:rsidDel="00000000" w:rsidR="00000000" w:rsidRPr="00000000">
        <w:rPr>
          <w:rtl w:val="0"/>
        </w:rPr>
        <w:t xml:space="preserve"> se asigna un tipo de envasado incompatible con la ruta de proceso del lote. Por ejemplo, un lote de corte fresco aparece envasado al vacío cuando esta combinación no está contemplada en las restricciones de compatibilidad.</w:t>
      </w:r>
    </w:p>
    <w:p w:rsidR="00000000" w:rsidDel="00000000" w:rsidP="00000000" w:rsidRDefault="00000000" w:rsidRPr="00000000" w14:paraId="00000105">
      <w:pPr>
        <w:spacing w:after="240" w:before="240" w:lineRule="auto"/>
        <w:jc w:val="both"/>
        <w:rPr/>
      </w:pPr>
      <w:r w:rsidDel="00000000" w:rsidR="00000000" w:rsidRPr="00000000">
        <w:rPr>
          <w:b w:val="1"/>
          <w:bCs w:val="1"/>
          <w:rtl w:val="0"/>
        </w:rPr>
        <w:t xml:space="preserve">Incoherencia de contexto de medición (</w:t>
      </w:r>
      <w:r w:rsidDel="00000000" w:rsidR="00000000" w:rsidRPr="00000000">
        <w:rPr>
          <w:rFonts w:ascii="Roboto Mono" w:cs="Roboto Mono" w:eastAsia="Roboto Mono" w:hAnsi="Roboto Mono"/>
          <w:b w:val="1"/>
          <w:bCs w:val="1"/>
          <w:rtl w:val="0"/>
        </w:rPr>
        <w:t xml:space="preserve">measurement_context_mismatch</w:t>
      </w:r>
      <w:r w:rsidDel="00000000" w:rsidR="00000000" w:rsidRPr="00000000">
        <w:rPr>
          <w:b w:val="1"/>
          <w:bCs w:val="1"/>
          <w:rtl w:val="0"/>
        </w:rPr>
        <w:t xml:space="preserve">):</w:t>
      </w:r>
      <w:r w:rsidDel="00000000" w:rsidR="00000000" w:rsidRPr="00000000">
        <w:rPr>
          <w:rtl w:val="0"/>
        </w:rPr>
        <w:t xml:space="preserve"> se altera el contexto de medición (ubicación de sensor de temperatura, fuente de pH, cámara frigorífica o báscula) de modo que resulta incompatible con la etapa del proceso. Por ejemplo, un sensor de cámara frigorífica aparece asociado a una etapa de despiece en sala.</w:t>
      </w:r>
    </w:p>
    <w:p w:rsidR="00000000" w:rsidDel="00000000" w:rsidP="00000000" w:rsidRDefault="00000000" w:rsidRPr="00000000" w14:paraId="00000106">
      <w:pPr>
        <w:tabs>
          <w:tab w:val="right" w:leader="none" w:pos="12000"/>
          <w:tab w:val="right" w:leader="none" w:pos="12000"/>
        </w:tabs>
        <w:spacing w:after="240" w:before="240" w:lineRule="auto"/>
        <w:jc w:val="both"/>
        <w:rPr/>
      </w:pPr>
      <w:r w:rsidDel="00000000" w:rsidR="00000000" w:rsidRPr="00000000">
        <w:rPr>
          <w:b w:val="1"/>
          <w:bCs w:val="1"/>
          <w:rtl w:val="0"/>
        </w:rPr>
        <w:t xml:space="preserve">Anomalías de sensórica:</w:t>
      </w:r>
      <w:r w:rsidDel="00000000" w:rsidR="00000000" w:rsidRPr="00000000">
        <w:rPr>
          <w:rtl w:val="0"/>
        </w:rPr>
        <w:t xml:space="preserve"> se simulan cuatro tipos de perturbaciones en las señales de los sensores:</w:t>
      </w:r>
    </w:p>
    <w:p w:rsidR="00000000" w:rsidDel="00000000" w:rsidP="00000000" w:rsidRDefault="00000000" w:rsidRPr="00000000" w14:paraId="00000107">
      <w:pPr>
        <w:numPr>
          <w:ilvl w:val="0"/>
          <w:numId w:val="17"/>
        </w:numPr>
        <w:tabs>
          <w:tab w:val="right" w:leader="none" w:pos="12000"/>
          <w:tab w:val="right" w:leader="none" w:pos="12000"/>
        </w:tabs>
        <w:spacing w:after="0" w:afterAutospacing="0" w:before="240" w:lineRule="auto"/>
        <w:ind w:left="720" w:hanging="360"/>
        <w:rPr/>
      </w:pPr>
      <w:r w:rsidDel="00000000" w:rsidR="00000000" w:rsidRPr="00000000">
        <w:rPr>
          <w:i w:val="1"/>
          <w:iCs w:val="1"/>
          <w:rtl w:val="0"/>
        </w:rPr>
        <w:t xml:space="preserve">Sensores faltantes:</w:t>
      </w:r>
      <w:r w:rsidDel="00000000" w:rsidR="00000000" w:rsidRPr="00000000">
        <w:rPr>
          <w:rtl w:val="0"/>
        </w:rPr>
        <w:t xml:space="preserve"> el valor del sensor se registra como ausente.</w:t>
      </w:r>
    </w:p>
    <w:p w:rsidR="00000000" w:rsidDel="00000000" w:rsidP="00000000" w:rsidRDefault="00000000" w:rsidRPr="00000000" w14:paraId="00000108">
      <w:pPr>
        <w:numPr>
          <w:ilvl w:val="0"/>
          <w:numId w:val="17"/>
        </w:numPr>
        <w:tabs>
          <w:tab w:val="right" w:leader="none" w:pos="12000"/>
          <w:tab w:val="right" w:leader="none" w:pos="12000"/>
        </w:tabs>
        <w:spacing w:after="0" w:afterAutospacing="0" w:before="0" w:beforeAutospacing="0" w:lineRule="auto"/>
        <w:ind w:left="720" w:hanging="360"/>
        <w:rPr/>
      </w:pPr>
      <w:r w:rsidDel="00000000" w:rsidR="00000000" w:rsidRPr="00000000">
        <w:rPr>
          <w:i w:val="1"/>
          <w:iCs w:val="1"/>
          <w:rtl w:val="0"/>
        </w:rPr>
        <w:t xml:space="preserve">Spikes de sensor:</w:t>
      </w:r>
      <w:r w:rsidDel="00000000" w:rsidR="00000000" w:rsidRPr="00000000">
        <w:rPr>
          <w:rtl w:val="0"/>
        </w:rPr>
        <w:t xml:space="preserve"> aparecen valores puntuales anómalos de gran magnitud, simulando interferencias o errores transitorios.</w:t>
      </w:r>
    </w:p>
    <w:p w:rsidR="00000000" w:rsidDel="00000000" w:rsidP="00000000" w:rsidRDefault="00000000" w:rsidRPr="00000000" w14:paraId="00000109">
      <w:pPr>
        <w:numPr>
          <w:ilvl w:val="0"/>
          <w:numId w:val="17"/>
        </w:numPr>
        <w:tabs>
          <w:tab w:val="right" w:leader="none" w:pos="12000"/>
          <w:tab w:val="right" w:leader="none" w:pos="12000"/>
        </w:tabs>
        <w:spacing w:after="0" w:afterAutospacing="0" w:before="0" w:beforeAutospacing="0" w:lineRule="auto"/>
        <w:ind w:left="720" w:hanging="360"/>
        <w:rPr/>
      </w:pPr>
      <w:r w:rsidDel="00000000" w:rsidR="00000000" w:rsidRPr="00000000">
        <w:rPr>
          <w:i w:val="1"/>
          <w:iCs w:val="1"/>
          <w:rtl w:val="0"/>
        </w:rPr>
        <w:t xml:space="preserve">Congelación de sensor:</w:t>
      </w:r>
      <w:r w:rsidDel="00000000" w:rsidR="00000000" w:rsidRPr="00000000">
        <w:rPr>
          <w:rtl w:val="0"/>
        </w:rPr>
        <w:t xml:space="preserve"> la señal del sensor queda fija en un valor constante, ignorando la evolución real.</w:t>
      </w:r>
    </w:p>
    <w:p w:rsidR="00000000" w:rsidDel="00000000" w:rsidP="00000000" w:rsidRDefault="00000000" w:rsidRPr="00000000" w14:paraId="0000010A">
      <w:pPr>
        <w:numPr>
          <w:ilvl w:val="0"/>
          <w:numId w:val="17"/>
        </w:numPr>
        <w:tabs>
          <w:tab w:val="right" w:leader="none" w:pos="12000"/>
          <w:tab w:val="right" w:leader="none" w:pos="12000"/>
        </w:tabs>
        <w:spacing w:after="240" w:before="0" w:beforeAutospacing="0" w:lineRule="auto"/>
        <w:ind w:left="720" w:hanging="360"/>
        <w:rPr/>
      </w:pPr>
      <w:r w:rsidDel="00000000" w:rsidR="00000000" w:rsidRPr="00000000">
        <w:rPr>
          <w:i w:val="1"/>
          <w:iCs w:val="1"/>
          <w:rtl w:val="0"/>
        </w:rPr>
        <w:t xml:space="preserve">Deriva de sensor:</w:t>
      </w:r>
      <w:r w:rsidDel="00000000" w:rsidR="00000000" w:rsidRPr="00000000">
        <w:rPr>
          <w:rtl w:val="0"/>
        </w:rPr>
        <w:t xml:space="preserve"> la señal se desplaza progresivamente, representando procesos de descalibración o envejecimiento.</w:t>
      </w:r>
    </w:p>
    <w:p w:rsidR="00000000" w:rsidDel="00000000" w:rsidP="00000000" w:rsidRDefault="00000000" w:rsidRPr="00000000" w14:paraId="0000010B">
      <w:pPr>
        <w:tabs>
          <w:tab w:val="right" w:leader="none" w:pos="12000"/>
          <w:tab w:val="right" w:leader="none" w:pos="12000"/>
        </w:tabs>
        <w:spacing w:after="240" w:before="240" w:lineRule="auto"/>
        <w:jc w:val="both"/>
        <w:rPr/>
      </w:pPr>
      <w:r w:rsidDel="00000000" w:rsidR="00000000" w:rsidRPr="00000000">
        <w:rPr>
          <w:rtl w:val="0"/>
        </w:rPr>
        <w:t xml:space="preserve">Es importante señalar que estas anomalías de sensórica, por sí solas, no generan automáticamente una incidencia de trazabilidad. Solo la combinan cuando además afectan a la coherencia del contexto de medición o a la integridad del registro.</w:t>
      </w:r>
    </w:p>
    <w:p w:rsidR="00000000" w:rsidDel="00000000" w:rsidP="00000000" w:rsidRDefault="00000000" w:rsidRPr="00000000" w14:paraId="0000010C">
      <w:pPr>
        <w:tabs>
          <w:tab w:val="right" w:leader="none" w:pos="12000"/>
          <w:tab w:val="right" w:leader="none" w:pos="12000"/>
        </w:tabs>
        <w:spacing w:after="240" w:before="240" w:lineRule="auto"/>
        <w:jc w:val="both"/>
        <w:rPr/>
      </w:pPr>
      <w:r w:rsidDel="00000000" w:rsidR="00000000" w:rsidRPr="00000000">
        <w:rPr>
          <w:b w:val="1"/>
          <w:bCs w:val="1"/>
          <w:rtl w:val="0"/>
        </w:rPr>
        <w:t xml:space="preserve">Abuso de cadena de frío (</w:t>
      </w:r>
      <w:r w:rsidDel="00000000" w:rsidR="00000000" w:rsidRPr="00000000">
        <w:rPr>
          <w:rFonts w:ascii="Roboto Mono" w:cs="Roboto Mono" w:eastAsia="Roboto Mono" w:hAnsi="Roboto Mono"/>
          <w:b w:val="1"/>
          <w:bCs w:val="1"/>
          <w:rtl w:val="0"/>
        </w:rPr>
        <w:t xml:space="preserve">cold_chain_abuse</w:t>
      </w:r>
      <w:r w:rsidDel="00000000" w:rsidR="00000000" w:rsidRPr="00000000">
        <w:rPr>
          <w:b w:val="1"/>
          <w:bCs w:val="1"/>
          <w:rtl w:val="0"/>
        </w:rPr>
        <w:t xml:space="preserve">):</w:t>
      </w:r>
      <w:r w:rsidDel="00000000" w:rsidR="00000000" w:rsidRPr="00000000">
        <w:rPr>
          <w:rtl w:val="0"/>
        </w:rPr>
        <w:t xml:space="preserve"> Se modela como una ruptura de las condiciones de temperatura durante almacenamiento o transporte, generando lecturas de temperatura fuera del rango aceptable para la conservación de carne refrigerada.</w:t>
      </w:r>
    </w:p>
    <w:p w:rsidR="00000000" w:rsidDel="00000000" w:rsidP="00000000" w:rsidRDefault="00000000" w:rsidRPr="00000000" w14:paraId="0000010D">
      <w:pPr>
        <w:tabs>
          <w:tab w:val="right" w:leader="none" w:pos="12000"/>
          <w:tab w:val="right" w:leader="none" w:pos="12000"/>
        </w:tabs>
        <w:spacing w:after="240" w:before="240" w:lineRule="auto"/>
        <w:jc w:val="both"/>
        <w:rPr/>
      </w:pPr>
      <w:r w:rsidDel="00000000" w:rsidR="00000000" w:rsidRPr="00000000">
        <w:rPr>
          <w:b w:val="1"/>
          <w:bCs w:val="1"/>
          <w:rtl w:val="0"/>
        </w:rPr>
        <w:t xml:space="preserve">Deriva de pH (</w:t>
      </w:r>
      <w:r w:rsidDel="00000000" w:rsidR="00000000" w:rsidRPr="00000000">
        <w:rPr>
          <w:rFonts w:ascii="Roboto Mono" w:cs="Roboto Mono" w:eastAsia="Roboto Mono" w:hAnsi="Roboto Mono"/>
          <w:b w:val="1"/>
          <w:bCs w:val="1"/>
          <w:rtl w:val="0"/>
        </w:rPr>
        <w:t xml:space="preserve">ph_drift</w:t>
      </w:r>
      <w:r w:rsidDel="00000000" w:rsidR="00000000" w:rsidRPr="00000000">
        <w:rPr>
          <w:b w:val="1"/>
          <w:bCs w:val="1"/>
          <w:rtl w:val="0"/>
        </w:rPr>
        <w:t xml:space="preserve">):</w:t>
      </w:r>
      <w:r w:rsidDel="00000000" w:rsidR="00000000" w:rsidRPr="00000000">
        <w:rPr>
          <w:rtl w:val="0"/>
        </w:rPr>
        <w:t xml:space="preserve"> Se desplaza progresivamente el valor de pH registrado respecto al valor esperado, simulando degradación del producto o descalibración del sensor de pH.</w:t>
      </w:r>
    </w:p>
    <w:p w:rsidR="00000000" w:rsidDel="00000000" w:rsidP="00000000" w:rsidRDefault="00000000" w:rsidRPr="00000000" w14:paraId="0000010E">
      <w:pPr>
        <w:tabs>
          <w:tab w:val="right" w:leader="none" w:pos="12000"/>
          <w:tab w:val="right" w:leader="none" w:pos="12000"/>
        </w:tabs>
        <w:spacing w:after="240" w:before="240" w:lineRule="auto"/>
        <w:jc w:val="both"/>
        <w:rPr/>
      </w:pPr>
      <w:r w:rsidDel="00000000" w:rsidR="00000000" w:rsidRPr="00000000">
        <w:rPr>
          <w:b w:val="1"/>
          <w:bCs w:val="1"/>
          <w:rtl w:val="0"/>
        </w:rPr>
        <w:t xml:space="preserve">Inconsistencia de peso (</w:t>
      </w:r>
      <w:r w:rsidDel="00000000" w:rsidR="00000000" w:rsidRPr="00000000">
        <w:rPr>
          <w:rFonts w:ascii="Roboto Mono" w:cs="Roboto Mono" w:eastAsia="Roboto Mono" w:hAnsi="Roboto Mono"/>
          <w:b w:val="1"/>
          <w:bCs w:val="1"/>
          <w:rtl w:val="0"/>
        </w:rPr>
        <w:t xml:space="preserve">weight_inconsistency</w:t>
      </w:r>
      <w:r w:rsidDel="00000000" w:rsidR="00000000" w:rsidRPr="00000000">
        <w:rPr>
          <w:b w:val="1"/>
          <w:bCs w:val="1"/>
          <w:rtl w:val="0"/>
        </w:rPr>
        <w:t xml:space="preserve">):</w:t>
      </w:r>
      <w:r w:rsidDel="00000000" w:rsidR="00000000" w:rsidRPr="00000000">
        <w:rPr>
          <w:rtl w:val="0"/>
        </w:rPr>
        <w:t xml:space="preserve"> Se altera el peso registrado de modo que el rendimiento calculado respecto al lote padre se desvía significativamente del esperado, indicando una posible confusión de lotes, un error de pesaje o una merma anómala.</w:t>
      </w:r>
    </w:p>
    <w:p w:rsidR="00000000" w:rsidDel="00000000" w:rsidP="00000000" w:rsidRDefault="00000000" w:rsidRPr="00000000" w14:paraId="0000010F">
      <w:pPr>
        <w:tabs>
          <w:tab w:val="right" w:leader="none" w:pos="12000"/>
          <w:tab w:val="right" w:leader="none" w:pos="12000"/>
        </w:tabs>
        <w:spacing w:after="240" w:before="240" w:lineRule="auto"/>
        <w:jc w:val="both"/>
        <w:rPr/>
      </w:pPr>
      <w:r w:rsidDel="00000000" w:rsidR="00000000" w:rsidRPr="00000000">
        <w:rPr>
          <w:b w:val="1"/>
          <w:bCs w:val="1"/>
          <w:rtl w:val="0"/>
        </w:rPr>
        <w:t xml:space="preserve">Pérdida de etapa:</w:t>
      </w:r>
      <w:r w:rsidDel="00000000" w:rsidR="00000000" w:rsidRPr="00000000">
        <w:rPr>
          <w:rtl w:val="0"/>
        </w:rPr>
        <w:t xml:space="preserve"> Se elimina completamente un evento de la secuencia del lote, de modo que la traza observada presenta un salto de etapa (por ejemplo, de despiece directamente a envasado, sin pasar por procesado).</w:t>
      </w:r>
    </w:p>
    <w:p w:rsidR="00000000" w:rsidDel="00000000" w:rsidP="00000000" w:rsidRDefault="00000000" w:rsidRPr="00000000" w14:paraId="00000110">
      <w:pPr>
        <w:tabs>
          <w:tab w:val="right" w:leader="none" w:pos="12000"/>
          <w:tab w:val="right" w:leader="none" w:pos="12000"/>
        </w:tabs>
        <w:spacing w:after="240" w:before="240" w:lineRule="auto"/>
        <w:jc w:val="both"/>
        <w:rPr/>
      </w:pPr>
      <w:r w:rsidDel="00000000" w:rsidR="00000000" w:rsidRPr="00000000">
        <w:rPr>
          <w:b w:val="1"/>
          <w:bCs w:val="1"/>
          <w:rtl w:val="0"/>
        </w:rPr>
        <w:t xml:space="preserve">Duplicados:</w:t>
      </w:r>
      <w:r w:rsidDel="00000000" w:rsidR="00000000" w:rsidRPr="00000000">
        <w:rPr>
          <w:rtl w:val="0"/>
        </w:rPr>
        <w:t xml:space="preserve"> Se introduce un evento duplicado en la traza del lote, simulando un doble registro por error del sistema.</w:t>
      </w:r>
    </w:p>
    <w:p w:rsidR="00000000" w:rsidDel="00000000" w:rsidP="00000000" w:rsidRDefault="00000000" w:rsidRPr="00000000" w14:paraId="00000111">
      <w:pPr>
        <w:tabs>
          <w:tab w:val="right" w:leader="none" w:pos="12000"/>
          <w:tab w:val="right" w:leader="none" w:pos="12000"/>
        </w:tabs>
        <w:spacing w:after="240" w:before="240" w:lineRule="auto"/>
        <w:jc w:val="both"/>
        <w:rPr/>
      </w:pPr>
      <w:r w:rsidDel="00000000" w:rsidR="00000000" w:rsidRPr="00000000">
        <w:rPr>
          <w:b w:val="1"/>
          <w:bCs w:val="1"/>
          <w:rtl w:val="0"/>
        </w:rPr>
        <w:t xml:space="preserve">Borrado de eventos:</w:t>
      </w:r>
      <w:r w:rsidDel="00000000" w:rsidR="00000000" w:rsidRPr="00000000">
        <w:rPr>
          <w:rtl w:val="0"/>
        </w:rPr>
        <w:t xml:space="preserve"> Se elimina un evento de la traza, generando una secuencia incompleta del lote.</w:t>
      </w:r>
    </w:p>
    <w:p w:rsidR="00000000" w:rsidDel="00000000" w:rsidP="00000000" w:rsidRDefault="00000000" w:rsidRPr="00000000" w14:paraId="00000112">
      <w:pPr>
        <w:tabs>
          <w:tab w:val="right" w:leader="none" w:pos="12000"/>
          <w:tab w:val="right" w:leader="none" w:pos="12000"/>
        </w:tabs>
        <w:spacing w:after="240" w:before="240" w:lineRule="auto"/>
        <w:jc w:val="both"/>
        <w:rPr/>
      </w:pPr>
      <w:r w:rsidDel="00000000" w:rsidR="00000000" w:rsidRPr="00000000">
        <w:rPr>
          <w:b w:val="1"/>
          <w:bCs w:val="1"/>
          <w:rtl w:val="0"/>
        </w:rPr>
        <w:t xml:space="preserve">Anomalías compuestas:</w:t>
      </w:r>
      <w:r w:rsidDel="00000000" w:rsidR="00000000" w:rsidRPr="00000000">
        <w:rPr>
          <w:rtl w:val="0"/>
        </w:rPr>
        <w:t xml:space="preserve"> Se combinan varias anomalías simples en un mismo evento o secuencia para generar incidencias de mayor complejidad y realismo. Se contemplan tres combinaciones principales:</w:t>
      </w:r>
    </w:p>
    <w:p w:rsidR="00000000" w:rsidDel="00000000" w:rsidP="00000000" w:rsidRDefault="00000000" w:rsidRPr="00000000" w14:paraId="00000113">
      <w:pPr>
        <w:numPr>
          <w:ilvl w:val="0"/>
          <w:numId w:val="9"/>
        </w:numPr>
        <w:tabs>
          <w:tab w:val="right" w:leader="none" w:pos="12000"/>
          <w:tab w:val="right" w:leader="none" w:pos="12000"/>
        </w:tabs>
        <w:spacing w:after="0" w:afterAutospacing="0" w:before="240" w:lineRule="auto"/>
        <w:ind w:left="720" w:hanging="360"/>
        <w:rPr/>
      </w:pPr>
      <w:r w:rsidDel="00000000" w:rsidR="00000000" w:rsidRPr="00000000">
        <w:rPr>
          <w:rFonts w:ascii="Roboto Mono" w:cs="Roboto Mono" w:eastAsia="Roboto Mono" w:hAnsi="Roboto Mono"/>
          <w:rtl w:val="0"/>
        </w:rPr>
        <w:t xml:space="preserve">compound_temp_ph_storage</w:t>
      </w:r>
      <w:r w:rsidDel="00000000" w:rsidR="00000000" w:rsidRPr="00000000">
        <w:rPr>
          <w:rtl w:val="0"/>
        </w:rPr>
        <w:t xml:space="preserve">: abuso de cadena de frío combinado con deriva de pH en almacenamiento.</w:t>
      </w:r>
    </w:p>
    <w:p w:rsidR="00000000" w:rsidDel="00000000" w:rsidP="00000000" w:rsidRDefault="00000000" w:rsidRPr="00000000" w14:paraId="00000114">
      <w:pPr>
        <w:numPr>
          <w:ilvl w:val="0"/>
          <w:numId w:val="9"/>
        </w:numPr>
        <w:tabs>
          <w:tab w:val="right" w:leader="none" w:pos="12000"/>
          <w:tab w:val="right" w:leader="none" w:pos="12000"/>
        </w:tabs>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compound_shift_line_process</w:t>
      </w:r>
      <w:r w:rsidDel="00000000" w:rsidR="00000000" w:rsidRPr="00000000">
        <w:rPr>
          <w:rtl w:val="0"/>
        </w:rPr>
        <w:t xml:space="preserve">: desplazamiento temporal combinado con cambio de línea y anomalía de proceso.</w:t>
      </w:r>
    </w:p>
    <w:p w:rsidR="00000000" w:rsidDel="00000000" w:rsidP="00000000" w:rsidRDefault="00000000" w:rsidRPr="00000000" w14:paraId="00000115">
      <w:pPr>
        <w:numPr>
          <w:ilvl w:val="0"/>
          <w:numId w:val="9"/>
        </w:numPr>
        <w:tabs>
          <w:tab w:val="right" w:leader="none" w:pos="12000"/>
          <w:tab w:val="right" w:leader="none" w:pos="12000"/>
        </w:tabs>
        <w:spacing w:after="240" w:before="0" w:beforeAutospacing="0" w:lineRule="auto"/>
        <w:ind w:left="720" w:hanging="360"/>
        <w:rPr/>
      </w:pPr>
      <w:r w:rsidDel="00000000" w:rsidR="00000000" w:rsidRPr="00000000">
        <w:rPr>
          <w:rFonts w:ascii="Roboto Mono" w:cs="Roboto Mono" w:eastAsia="Roboto Mono" w:hAnsi="Roboto Mono"/>
          <w:rtl w:val="0"/>
        </w:rPr>
        <w:t xml:space="preserve">compound_freeze_thaw</w:t>
      </w:r>
      <w:r w:rsidDel="00000000" w:rsidR="00000000" w:rsidRPr="00000000">
        <w:rPr>
          <w:rtl w:val="0"/>
        </w:rPr>
        <w:t xml:space="preserve">: congelación de sensor combinada con ciclo de enfriamiento-calentamiento anómalo.</w:t>
      </w:r>
    </w:p>
    <w:p w:rsidR="00000000" w:rsidDel="00000000" w:rsidP="00000000" w:rsidRDefault="00000000" w:rsidRPr="00000000" w14:paraId="00000116">
      <w:pPr>
        <w:pStyle w:val="Heading3"/>
        <w:keepNext w:val="0"/>
        <w:keepLines w:val="0"/>
        <w:tabs>
          <w:tab w:val="right" w:leader="none" w:pos="12000"/>
          <w:tab w:val="right" w:leader="none" w:pos="12000"/>
        </w:tabs>
        <w:spacing w:after="40" w:before="240" w:lineRule="auto"/>
        <w:rPr/>
      </w:pPr>
      <w:bookmarkStart w:colFirst="0" w:colLast="0" w:name="_heading=h.ysm95dx3h25w" w:id="16"/>
      <w:bookmarkEnd w:id="16"/>
      <w:r w:rsidDel="00000000" w:rsidR="00000000" w:rsidRPr="00000000">
        <w:rPr>
          <w:rtl w:val="0"/>
        </w:rPr>
        <w:t xml:space="preserve">3.4.4 Variables Derivadas (Ingeniería de Características)</w:t>
      </w:r>
    </w:p>
    <w:p w:rsidR="00000000" w:rsidDel="00000000" w:rsidP="00000000" w:rsidRDefault="00000000" w:rsidRPr="00000000" w14:paraId="00000117">
      <w:pPr>
        <w:tabs>
          <w:tab w:val="right" w:leader="none" w:pos="12000"/>
          <w:tab w:val="right" w:leader="none" w:pos="12000"/>
        </w:tabs>
        <w:jc w:val="both"/>
        <w:rPr/>
      </w:pPr>
      <w:r w:rsidDel="00000000" w:rsidR="00000000" w:rsidRPr="00000000">
        <w:rPr>
          <w:rtl w:val="0"/>
        </w:rPr>
        <w:t xml:space="preserve">Para enriquecer la representación de cada evento y mejorar la capacidad discriminativa del modelo, a partir de cada transición de lote se construye un conjunto de variables derivadas que capturan el contexto acumulado del lote hasta el momento del evento:</w:t>
      </w:r>
    </w:p>
    <w:p w:rsidR="00000000" w:rsidDel="00000000" w:rsidP="00000000" w:rsidRDefault="00000000" w:rsidRPr="00000000" w14:paraId="00000118">
      <w:pPr>
        <w:numPr>
          <w:ilvl w:val="0"/>
          <w:numId w:val="7"/>
        </w:numPr>
        <w:tabs>
          <w:tab w:val="right" w:leader="none" w:pos="12000"/>
          <w:tab w:val="right" w:leader="none" w:pos="12000"/>
        </w:tabs>
        <w:ind w:left="720" w:hanging="360"/>
        <w:jc w:val="both"/>
      </w:pPr>
      <w:r w:rsidDel="00000000" w:rsidR="00000000" w:rsidRPr="00000000">
        <w:rPr>
          <w:b w:val="1"/>
          <w:bCs w:val="1"/>
          <w:rtl w:val="0"/>
        </w:rPr>
        <w:t xml:space="preserve">Memoria de lote</w:t>
      </w:r>
      <w:r w:rsidDel="00000000" w:rsidR="00000000" w:rsidRPr="00000000">
        <w:rPr>
          <w:rtl w:val="0"/>
        </w:rPr>
        <w:t xml:space="preserve">: events_seen_before (número de eventos previos del lote), max_stage_order_seen_before (máximo orden de etapa visto hasta ahora), stages_seen_count_before (número de etapas distintas vistas), prior_sequence_anomaly_count (conteo de anomalías secuenciales previas en el lote).</w:t>
      </w:r>
    </w:p>
    <w:p w:rsidR="00000000" w:rsidDel="00000000" w:rsidP="00000000" w:rsidRDefault="00000000" w:rsidRPr="00000000" w14:paraId="00000119">
      <w:pPr>
        <w:numPr>
          <w:ilvl w:val="0"/>
          <w:numId w:val="7"/>
        </w:numPr>
        <w:tabs>
          <w:tab w:val="right" w:leader="none" w:pos="12000"/>
          <w:tab w:val="right" w:leader="none" w:pos="12000"/>
        </w:tabs>
        <w:ind w:left="720" w:hanging="360"/>
        <w:jc w:val="both"/>
      </w:pPr>
      <w:r w:rsidDel="00000000" w:rsidR="00000000" w:rsidRPr="00000000">
        <w:rPr>
          <w:b w:val="1"/>
          <w:bCs w:val="1"/>
          <w:rtl w:val="0"/>
        </w:rPr>
        <w:t xml:space="preserve">Deltas de sensórica</w:t>
      </w:r>
      <w:r w:rsidDel="00000000" w:rsidR="00000000" w:rsidRPr="00000000">
        <w:rPr>
          <w:rtl w:val="0"/>
        </w:rPr>
        <w:t xml:space="preserve">: sensor_temp_c_delta_from_prev, sensor_ph_delta_from_prev, sensor_weight_kg_delta_from_prev — variación de cada sensor respecto al evento anterior del mismo lote.</w:t>
      </w:r>
    </w:p>
    <w:p w:rsidR="00000000" w:rsidDel="00000000" w:rsidP="00000000" w:rsidRDefault="00000000" w:rsidRPr="00000000" w14:paraId="0000011A">
      <w:pPr>
        <w:numPr>
          <w:ilvl w:val="0"/>
          <w:numId w:val="7"/>
        </w:numPr>
        <w:tabs>
          <w:tab w:val="right" w:leader="none" w:pos="12000"/>
          <w:tab w:val="right" w:leader="none" w:pos="12000"/>
        </w:tabs>
        <w:ind w:left="720" w:hanging="360"/>
        <w:jc w:val="both"/>
      </w:pPr>
      <w:r w:rsidDel="00000000" w:rsidR="00000000" w:rsidRPr="00000000">
        <w:rPr>
          <w:b w:val="1"/>
          <w:bCs w:val="1"/>
          <w:rtl w:val="0"/>
        </w:rPr>
        <w:t xml:space="preserve">Rendimiento</w:t>
      </w:r>
      <w:r w:rsidDel="00000000" w:rsidR="00000000" w:rsidRPr="00000000">
        <w:rPr>
          <w:rtl w:val="0"/>
        </w:rPr>
        <w:t xml:space="preserve">: yield_pct_from_parent (rendimiento calculado respecto al peso del lote padre) y yield_delta_from_expected (desviación del rendimiento respecto al esperado para la etapa).</w:t>
      </w:r>
    </w:p>
    <w:p w:rsidR="00000000" w:rsidDel="00000000" w:rsidP="00000000" w:rsidRDefault="00000000" w:rsidRPr="00000000" w14:paraId="0000011B">
      <w:pPr>
        <w:numPr>
          <w:ilvl w:val="0"/>
          <w:numId w:val="7"/>
        </w:numPr>
        <w:tabs>
          <w:tab w:val="right" w:leader="none" w:pos="12000"/>
          <w:tab w:val="right" w:leader="none" w:pos="12000"/>
        </w:tabs>
        <w:ind w:left="720" w:hanging="360"/>
        <w:jc w:val="both"/>
      </w:pPr>
      <w:r w:rsidDel="00000000" w:rsidR="00000000" w:rsidRPr="00000000">
        <w:rPr>
          <w:b w:val="1"/>
          <w:bCs w:val="1"/>
          <w:rtl w:val="0"/>
        </w:rPr>
        <w:t xml:space="preserve">Contexto temporal</w:t>
      </w:r>
      <w:r w:rsidDel="00000000" w:rsidR="00000000" w:rsidRPr="00000000">
        <w:rPr>
          <w:rtl w:val="0"/>
        </w:rPr>
        <w:t xml:space="preserve">: ts_hour (hora del día) y ts_dayofweek (día de la semana), extraídos del timestamp del evento.</w:t>
      </w:r>
    </w:p>
    <w:p w:rsidR="00000000" w:rsidDel="00000000" w:rsidP="00000000" w:rsidRDefault="00000000" w:rsidRPr="00000000" w14:paraId="0000011C">
      <w:pPr>
        <w:tabs>
          <w:tab w:val="right" w:leader="none" w:pos="12000"/>
          <w:tab w:val="right" w:leader="none" w:pos="12000"/>
        </w:tabs>
        <w:jc w:val="both"/>
        <w:rPr/>
      </w:pPr>
      <w:r w:rsidDel="00000000" w:rsidR="00000000" w:rsidRPr="00000000">
        <w:rPr>
          <w:rtl w:val="0"/>
        </w:rPr>
        <w:t xml:space="preserve">Estas variables resumen el historial, la tendencia y el contexto operativo de cada lote en el momento del evento, permitiendo que el modelo opere sobre descriptores más estables y ricos que los campos crudos del registro individual.</w:t>
      </w:r>
    </w:p>
    <w:p w:rsidR="00000000" w:rsidDel="00000000" w:rsidP="00000000" w:rsidRDefault="00000000" w:rsidRPr="00000000" w14:paraId="0000011D">
      <w:pPr>
        <w:pStyle w:val="Heading3"/>
        <w:keepNext w:val="0"/>
        <w:keepLines w:val="0"/>
        <w:tabs>
          <w:tab w:val="right" w:leader="none" w:pos="12000"/>
          <w:tab w:val="right" w:leader="none" w:pos="12000"/>
        </w:tabs>
        <w:spacing w:after="40" w:before="240" w:lineRule="auto"/>
        <w:rPr/>
      </w:pPr>
      <w:bookmarkStart w:colFirst="0" w:colLast="0" w:name="_heading=h.c9xahu300q5p" w:id="17"/>
      <w:bookmarkEnd w:id="17"/>
      <w:r w:rsidDel="00000000" w:rsidR="00000000" w:rsidRPr="00000000">
        <w:rPr>
          <w:rtl w:val="0"/>
        </w:rPr>
        <w:t xml:space="preserve">3.4.5 Variable Objetivo</w:t>
      </w:r>
    </w:p>
    <w:p w:rsidR="00000000" w:rsidDel="00000000" w:rsidP="00000000" w:rsidRDefault="00000000" w:rsidRPr="00000000" w14:paraId="0000011E">
      <w:pPr>
        <w:tabs>
          <w:tab w:val="right" w:leader="none" w:pos="12000"/>
          <w:tab w:val="right" w:leader="none" w:pos="12000"/>
        </w:tabs>
        <w:jc w:val="both"/>
        <w:rPr/>
      </w:pPr>
      <w:r w:rsidDel="00000000" w:rsidR="00000000" w:rsidRPr="00000000">
        <w:rPr>
          <w:rtl w:val="0"/>
        </w:rPr>
        <w:t xml:space="preserve">La variable objetivo del proyecto es target_traceability_incident, que clasifica cada evento de transición como coherente (0) o con incidencia de trazabilidad (1). Esta etiqueta no procede de incidencias históricas observadas en una planta real, sino de reglas internas del generador sintético. En concreto, se calcula comparando cada evento observado simulado con una traza de referencia sintética coherente para ese event_uid.</w:t>
      </w:r>
    </w:p>
    <w:p w:rsidR="00000000" w:rsidDel="00000000" w:rsidP="00000000" w:rsidRDefault="00000000" w:rsidRPr="00000000" w14:paraId="0000011F">
      <w:pPr>
        <w:tabs>
          <w:tab w:val="right" w:leader="none" w:pos="12000"/>
          <w:tab w:val="right" w:leader="none" w:pos="12000"/>
        </w:tabs>
        <w:jc w:val="both"/>
        <w:rPr/>
      </w:pPr>
      <w:r w:rsidDel="00000000" w:rsidR="00000000" w:rsidRPr="00000000">
        <w:rPr>
          <w:rtl w:val="0"/>
        </w:rPr>
        <w:t xml:space="preserve">La construcción del target evalúa reglas explícitas de completitud, coherencia de flujo, referencia al evento previo, genealogía, contexto de medición y coherencia temporal. La variable traceability_ok requiere que todas estas dimensiones sean simultáneamente correctas, y target_traceability_incident se define como su negación. Por tanto, el modelo aprende la lógica de trazabilidad definida por el simulador, no un comportamiento empírico validado con datos reales de planta.</w:t>
      </w:r>
    </w:p>
    <w:p w:rsidR="00000000" w:rsidDel="00000000" w:rsidP="00000000" w:rsidRDefault="00000000" w:rsidRPr="00000000" w14:paraId="00000120">
      <w:pPr>
        <w:tabs>
          <w:tab w:val="right" w:leader="none" w:pos="12000"/>
          <w:tab w:val="right" w:leader="none" w:pos="12000"/>
        </w:tabs>
        <w:jc w:val="both"/>
        <w:rPr/>
      </w:pPr>
      <w:r w:rsidDel="00000000" w:rsidR="00000000" w:rsidRPr="00000000">
        <w:rPr>
          <w:rtl w:val="0"/>
        </w:rPr>
        <w:t xml:space="preserve">Esta decisión permite disponer de una etiqueta auditable y reproducible dentro del banco de pruebas, pero también delimita el alcance de la validación: el rendimiento del modelo debe interpretarse como capacidad para aproximar un sistema simulado de reglas internas. No debe entenderse como evidencia directa de generalización sobre incidencias reales hasta contrastarlo con datos operativos auditados.</w:t>
      </w:r>
    </w:p>
    <w:p w:rsidR="00000000" w:rsidDel="00000000" w:rsidP="00000000" w:rsidRDefault="00000000" w:rsidRPr="00000000" w14:paraId="00000121">
      <w:pPr>
        <w:tabs>
          <w:tab w:val="right" w:leader="none" w:pos="12000"/>
          <w:tab w:val="right" w:leader="none" w:pos="12000"/>
        </w:tabs>
        <w:jc w:val="both"/>
        <w:rPr/>
      </w:pPr>
      <w:r w:rsidDel="00000000" w:rsidR="00000000" w:rsidRPr="00000000">
        <w:rPr>
          <w:rtl w:val="0"/>
        </w:rPr>
        <w:t xml:space="preserve">También es importante señalar que la etiqueta no representa una anomalía genérica de sensor ni un problema de calidad del producto per se, sino una ruptura en la integridad de la trazabilidad. Una desviación aislada de temperatura, pH o peso no convierte automáticamente un evento en incidencia si la relación de trazabilidad sigue siendo consistente. Además, las columnas internas empleadas para construir el target, como flags de coherencia, columnas de ground truth, etiquetas auxiliares del generador o issue_tags, quedan excluidas del dataset público de entrenamiento para evitar fuga de información.</w:t>
      </w:r>
    </w:p>
    <w:p w:rsidR="00000000" w:rsidDel="00000000" w:rsidP="00000000" w:rsidRDefault="00000000" w:rsidRPr="00000000" w14:paraId="00000122">
      <w:pPr>
        <w:pStyle w:val="Heading2"/>
        <w:keepNext w:val="0"/>
        <w:keepLines w:val="0"/>
        <w:tabs>
          <w:tab w:val="right" w:leader="none" w:pos="12000"/>
          <w:tab w:val="right" w:leader="none" w:pos="12000"/>
        </w:tabs>
        <w:spacing w:after="80" w:before="280" w:line="276" w:lineRule="auto"/>
        <w:rPr/>
      </w:pPr>
      <w:bookmarkStart w:colFirst="0" w:colLast="0" w:name="_heading=h.o6j34xw09v33" w:id="18"/>
      <w:bookmarkEnd w:id="18"/>
      <w:r w:rsidDel="00000000" w:rsidR="00000000" w:rsidRPr="00000000">
        <w:rPr>
          <w:rtl w:val="0"/>
        </w:rPr>
        <w:t xml:space="preserve">3.5 Análisis Exploratorio de Datos</w:t>
      </w:r>
    </w:p>
    <w:p w:rsidR="00000000" w:rsidDel="00000000" w:rsidP="00000000" w:rsidRDefault="00000000" w:rsidRPr="00000000" w14:paraId="00000123">
      <w:pPr>
        <w:tabs>
          <w:tab w:val="right" w:leader="none" w:pos="12000"/>
          <w:tab w:val="right" w:leader="none" w:pos="12000"/>
        </w:tabs>
        <w:jc w:val="both"/>
        <w:rPr/>
      </w:pPr>
      <w:r w:rsidDel="00000000" w:rsidR="00000000" w:rsidRPr="00000000">
        <w:rPr>
          <w:rtl w:val="0"/>
        </w:rPr>
        <w:t xml:space="preserve">El análisis exploratorio se plantea como una validación interna del banco de datos sintético, no como un estudio descriptivo de datos naturales de planta. Su objetivo es comprobar que el generador produce un contrato tabular coherente, que las particiones mantienen proporciones razonables y que las incidencias inyectadas generan señales observables suficientes para entrenar modelos supervisados. Por tanto, las distribuciones y anomalías analizadas deben interpretarse como propiedades del simulador y de la configuración utilizada, no como evidencia empírica de una planta real.</w:t>
      </w:r>
    </w:p>
    <w:p w:rsidR="00000000" w:rsidDel="00000000" w:rsidP="00000000" w:rsidRDefault="00000000" w:rsidRPr="00000000" w14:paraId="00000124">
      <w:pPr>
        <w:pStyle w:val="Heading3"/>
        <w:tabs>
          <w:tab w:val="right" w:leader="none" w:pos="12000"/>
          <w:tab w:val="right" w:leader="none" w:pos="12000"/>
        </w:tabs>
        <w:rPr/>
      </w:pPr>
      <w:bookmarkStart w:colFirst="0" w:colLast="0" w:name="_heading=h.i1n6gosmzdpg" w:id="19"/>
      <w:bookmarkEnd w:id="19"/>
      <w:r w:rsidDel="00000000" w:rsidR="00000000" w:rsidRPr="00000000">
        <w:rPr>
          <w:rtl w:val="0"/>
        </w:rPr>
        <w:t xml:space="preserve">a. Estructura y distribución del dataset</w:t>
      </w:r>
    </w:p>
    <w:p w:rsidR="00000000" w:rsidDel="00000000" w:rsidP="00000000" w:rsidRDefault="00000000" w:rsidRPr="00000000" w14:paraId="00000125">
      <w:pPr>
        <w:tabs>
          <w:tab w:val="right" w:leader="none" w:pos="12000"/>
          <w:tab w:val="right" w:leader="none" w:pos="12000"/>
        </w:tabs>
        <w:jc w:val="both"/>
        <w:rPr/>
      </w:pPr>
      <w:r w:rsidDel="00000000" w:rsidR="00000000" w:rsidRPr="00000000">
        <w:rPr>
          <w:rtl w:val="0"/>
        </w:rPr>
        <w:t xml:space="preserve">La composición del dataset refleja las decisiones de diseño del generador y las probabilidades de ruido configuradas. El objetivo a predecir (target_traceability_incident) presenta una tasa global de incidencia del 20.9%, frente a un 79.1% de transiciones coherentes. Esta proporción no debe leerse como prevalencia observada en una planta cárnica real, sino como un desbalance sintético controlado que permite evaluar el comportamiento de los modelos ante una clase positiva minoritaria. La estabilidad entre particiones (train 21.39%, val 20.21%, test 19.26%) indica que el particionado por lote mantiene una distribución comparable bajo la seed usada, no que exista una garantía externa de representatividad industrial.</w:t>
      </w:r>
    </w:p>
    <w:p w:rsidR="00000000" w:rsidDel="00000000" w:rsidP="00000000" w:rsidRDefault="00000000" w:rsidRPr="00000000" w14:paraId="00000126">
      <w:pPr>
        <w:tabs>
          <w:tab w:val="right" w:leader="none" w:pos="12000"/>
          <w:tab w:val="right" w:leader="none" w:pos="12000"/>
        </w:tabs>
        <w:rPr/>
      </w:pPr>
      <w:r w:rsidDel="00000000" w:rsidR="00000000" w:rsidRPr="00000000">
        <w:rPr/>
        <w:drawing>
          <wp:inline distB="114300" distT="114300" distL="114300" distR="114300">
            <wp:extent cx="5399730" cy="176530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9973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240" w:lineRule="auto"/>
        <w:jc w:val="both"/>
        <w:rPr/>
      </w:pPr>
      <w:r w:rsidDel="00000000" w:rsidR="00000000" w:rsidRPr="00000000">
        <w:rPr>
          <w:b w:val="1"/>
          <w:bCs w:val="1"/>
          <w:smallCaps w:val="1"/>
          <w:color w:val="739a8a"/>
          <w:rtl w:val="0"/>
        </w:rPr>
        <w:t xml:space="preserve">Figura 1 Distribución de tasas de incidencia</w:t>
      </w:r>
      <w:r w:rsidDel="00000000" w:rsidR="00000000" w:rsidRPr="00000000">
        <w:rPr>
          <w:rtl w:val="0"/>
        </w:rPr>
      </w:r>
    </w:p>
    <w:p w:rsidR="00000000" w:rsidDel="00000000" w:rsidP="00000000" w:rsidRDefault="00000000" w:rsidRPr="00000000" w14:paraId="00000128">
      <w:pPr>
        <w:pStyle w:val="Heading3"/>
        <w:tabs>
          <w:tab w:val="right" w:leader="none" w:pos="12000"/>
          <w:tab w:val="right" w:leader="none" w:pos="12000"/>
        </w:tabs>
        <w:rPr/>
      </w:pPr>
      <w:bookmarkStart w:colFirst="0" w:colLast="0" w:name="_heading=h.wuyfz9qon6wx" w:id="20"/>
      <w:bookmarkEnd w:id="20"/>
      <w:r w:rsidDel="00000000" w:rsidR="00000000" w:rsidRPr="00000000">
        <w:rPr>
          <w:rtl w:val="0"/>
        </w:rPr>
        <w:t xml:space="preserve">b. Distribución sintética por variables categóricas</w:t>
      </w:r>
    </w:p>
    <w:p w:rsidR="00000000" w:rsidDel="00000000" w:rsidP="00000000" w:rsidRDefault="00000000" w:rsidRPr="00000000" w14:paraId="00000129">
      <w:pPr>
        <w:tabs>
          <w:tab w:val="right" w:leader="none" w:pos="12000"/>
          <w:tab w:val="right" w:leader="none" w:pos="12000"/>
        </w:tabs>
        <w:jc w:val="both"/>
        <w:rPr/>
      </w:pPr>
      <w:r w:rsidDel="00000000" w:rsidR="00000000" w:rsidRPr="00000000">
        <w:rPr>
          <w:rtl w:val="0"/>
        </w:rPr>
        <w:t xml:space="preserve">La distribución operativa por variables categóricas deriva de la estructura del generador, que simula una secuencia de recepción, despiece, procesado, envasado, almacenamiento y expedición para los lotes definidos, junto con rutas de proceso, tipos de envasado y fuentes de medición coherentes con cada etapa. La Figura 2 permite comprobar que las incidencias sintéticas no se concentran exclusivamente en una única variable, sino que aparecen distribuidas en distintos contextos operativos: etapa productiva, ruta de proceso, tipo de envasado y fuente de medición de pH. Estas diferencias deben interpretarse como resultado de las reglas sintéticas de generación e inyección de anomalías, no como una medición empírica de fallos reales por categoría en una planta.</w:t>
      </w:r>
    </w:p>
    <w:p w:rsidR="00000000" w:rsidDel="00000000" w:rsidP="00000000" w:rsidRDefault="00000000" w:rsidRPr="00000000" w14:paraId="0000012A">
      <w:pPr>
        <w:tabs>
          <w:tab w:val="right" w:leader="none" w:pos="12000"/>
          <w:tab w:val="right" w:leader="none" w:pos="12000"/>
        </w:tabs>
        <w:jc w:val="both"/>
        <w:rPr/>
      </w:pPr>
      <w:r w:rsidDel="00000000" w:rsidR="00000000" w:rsidRPr="00000000">
        <w:rPr>
          <w:rtl w:val="0"/>
        </w:rPr>
      </w:r>
    </w:p>
    <w:p w:rsidR="00000000" w:rsidDel="00000000" w:rsidP="00000000" w:rsidRDefault="00000000" w:rsidRPr="00000000" w14:paraId="0000012B">
      <w:pPr>
        <w:tabs>
          <w:tab w:val="right" w:leader="none" w:pos="12000"/>
          <w:tab w:val="right" w:leader="none" w:pos="12000"/>
        </w:tabs>
        <w:rPr/>
      </w:pPr>
      <w:r w:rsidDel="00000000" w:rsidR="00000000" w:rsidRPr="00000000">
        <w:rPr/>
        <w:drawing>
          <wp:inline distB="114300" distT="114300" distL="114300" distR="114300">
            <wp:extent cx="5399730" cy="37846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9973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line="240" w:lineRule="auto"/>
        <w:jc w:val="both"/>
        <w:rPr/>
      </w:pPr>
      <w:r w:rsidDel="00000000" w:rsidR="00000000" w:rsidRPr="00000000">
        <w:rPr>
          <w:b w:val="1"/>
          <w:bCs w:val="1"/>
          <w:smallCaps w:val="1"/>
          <w:color w:val="739a8a"/>
          <w:rtl w:val="0"/>
        </w:rPr>
        <w:t xml:space="preserve">Figura 2 Incidencia por variables categóricas</w:t>
      </w:r>
      <w:r w:rsidDel="00000000" w:rsidR="00000000" w:rsidRPr="00000000">
        <w:rPr>
          <w:rtl w:val="0"/>
        </w:rPr>
      </w:r>
    </w:p>
    <w:p w:rsidR="00000000" w:rsidDel="00000000" w:rsidP="00000000" w:rsidRDefault="00000000" w:rsidRPr="00000000" w14:paraId="0000012D">
      <w:pPr>
        <w:tabs>
          <w:tab w:val="right" w:leader="none" w:pos="12000"/>
          <w:tab w:val="right" w:leader="none" w:pos="12000"/>
        </w:tabs>
        <w:jc w:val="both"/>
        <w:rPr/>
      </w:pPr>
      <w:r w:rsidDel="00000000" w:rsidR="00000000" w:rsidRPr="00000000">
        <w:rPr>
          <w:rtl w:val="0"/>
        </w:rPr>
        <w:t xml:space="preserve">La casuística de fallos corresponde a etiquetas de incidencia inyectadas por el generador. Los recuentos de parent_lot_swapped, measurement_context_mismatch, batch_swapped, ph_drift o cold_chain_abuse describen la composición del escenario simulado y sirven para comprobar que el banco de pruebas contiene diversidad de rupturas de trazabilidad. No deben interpretarse como frecuencias históricas de una planta real. Las variables de temperatura, pH, peso y tiempos se han construido con rangos plausibles apoyados en supuestos operativos y literatura de referencia, pero no están calibradas ni validadas frente a mediciones reales de una instalación concreta.</w:t>
      </w:r>
    </w:p>
    <w:p w:rsidR="00000000" w:rsidDel="00000000" w:rsidP="00000000" w:rsidRDefault="00000000" w:rsidRPr="00000000" w14:paraId="0000012E">
      <w:pPr>
        <w:tabs>
          <w:tab w:val="right" w:leader="none" w:pos="12000"/>
          <w:tab w:val="right" w:leader="none" w:pos="12000"/>
        </w:tabs>
        <w:jc w:val="both"/>
        <w:rPr/>
      </w:pPr>
      <w:r w:rsidDel="00000000" w:rsidR="00000000" w:rsidRPr="00000000">
        <w:rPr>
          <w:rtl w:val="0"/>
        </w:rPr>
      </w:r>
    </w:p>
    <w:p w:rsidR="00000000" w:rsidDel="00000000" w:rsidP="00000000" w:rsidRDefault="00000000" w:rsidRPr="00000000" w14:paraId="0000012F">
      <w:pPr>
        <w:pStyle w:val="Heading2"/>
        <w:keepNext w:val="0"/>
        <w:keepLines w:val="0"/>
        <w:tabs>
          <w:tab w:val="right" w:leader="none" w:pos="12000"/>
          <w:tab w:val="right" w:leader="none" w:pos="12000"/>
        </w:tabs>
        <w:spacing w:after="80" w:before="0" w:line="276" w:lineRule="auto"/>
        <w:rPr/>
      </w:pPr>
      <w:bookmarkStart w:colFirst="0" w:colLast="0" w:name="_heading=h.q0sxnft2yxba" w:id="21"/>
      <w:bookmarkEnd w:id="21"/>
      <w:r w:rsidDel="00000000" w:rsidR="00000000" w:rsidRPr="00000000">
        <w:rPr>
          <w:rtl w:val="0"/>
        </w:rPr>
        <w:t xml:space="preserve">3.6 Pipeline de ETL</w:t>
      </w:r>
    </w:p>
    <w:p w:rsidR="00000000" w:rsidDel="00000000" w:rsidP="00000000" w:rsidRDefault="00000000" w:rsidRPr="00000000" w14:paraId="00000130">
      <w:pPr>
        <w:tabs>
          <w:tab w:val="right" w:leader="none" w:pos="12000"/>
          <w:tab w:val="right" w:leader="none" w:pos="12000"/>
        </w:tabs>
        <w:jc w:val="both"/>
        <w:rPr/>
      </w:pPr>
      <w:r w:rsidDel="00000000" w:rsidR="00000000" w:rsidRPr="00000000">
        <w:rPr>
          <w:rtl w:val="0"/>
        </w:rPr>
        <w:t xml:space="preserve">El proceso de Extracción, Transformación y Carga (ETL) se ha estructurado en un pipeline secuencial, determinista y completamente reproducible por código. Su objetivo es transformar los eventos brutos del flujo productivo en un contrato de datos tabular robusto, optimizado para el entrenamiento y la evaluación de los modelos de Machine Learning.</w:t>
      </w:r>
    </w:p>
    <w:p w:rsidR="00000000" w:rsidDel="00000000" w:rsidP="00000000" w:rsidRDefault="00000000" w:rsidRPr="00000000" w14:paraId="00000131">
      <w:pPr>
        <w:tabs>
          <w:tab w:val="right" w:leader="none" w:pos="12000"/>
          <w:tab w:val="right" w:leader="none" w:pos="12000"/>
        </w:tabs>
        <w:jc w:val="both"/>
        <w:rPr/>
      </w:pPr>
      <w:r w:rsidDel="00000000" w:rsidR="00000000" w:rsidRPr="00000000">
        <w:rPr>
          <w:rtl w:val="0"/>
        </w:rPr>
        <w:t xml:space="preserve">A continuación, se detallan las fases metodológicas que componen este flujo de procesamiento:</w:t>
      </w:r>
    </w:p>
    <w:tbl>
      <w:tblPr>
        <w:tblStyle w:val="Table4"/>
        <w:tblW w:w="8503.511811023622" w:type="dxa"/>
        <w:jc w:val="left"/>
        <w:tblLayout w:type="fixed"/>
        <w:tblLook w:val="0600"/>
      </w:tblPr>
      <w:tblGrid>
        <w:gridCol w:w="725.6330078740159"/>
        <w:gridCol w:w="2018.1668031496065"/>
        <w:gridCol w:w="5759.712"/>
        <w:tblGridChange w:id="0">
          <w:tblGrid>
            <w:gridCol w:w="725.6330078740159"/>
            <w:gridCol w:w="2018.1668031496065"/>
            <w:gridCol w:w="5759.712"/>
          </w:tblGrid>
        </w:tblGridChange>
      </w:tblGrid>
      <w:tr>
        <w:trPr>
          <w:cantSplit w:val="0"/>
          <w:trHeight w:val="530"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32">
            <w:pPr>
              <w:tabs>
                <w:tab w:val="right" w:leader="none" w:pos="12000"/>
                <w:tab w:val="right" w:leader="none" w:pos="12000"/>
              </w:tabs>
              <w:spacing w:after="0" w:line="240" w:lineRule="auto"/>
              <w:rPr>
                <w:b w:val="1"/>
                <w:bCs w:val="1"/>
              </w:rPr>
            </w:pPr>
            <w:r w:rsidDel="00000000" w:rsidR="00000000" w:rsidRPr="00000000">
              <w:rPr>
                <w:b w:val="1"/>
                <w:bCs w:val="1"/>
                <w:rtl w:val="0"/>
              </w:rPr>
              <w:t xml:space="preserve">Fase</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33">
            <w:pPr>
              <w:tabs>
                <w:tab w:val="right" w:leader="none" w:pos="12000"/>
                <w:tab w:val="right" w:leader="none" w:pos="12000"/>
              </w:tabs>
              <w:spacing w:after="0" w:line="240" w:lineRule="auto"/>
              <w:rPr>
                <w:b w:val="1"/>
                <w:bCs w:val="1"/>
              </w:rPr>
            </w:pPr>
            <w:r w:rsidDel="00000000" w:rsidR="00000000" w:rsidRPr="00000000">
              <w:rPr>
                <w:b w:val="1"/>
                <w:bCs w:val="1"/>
                <w:rtl w:val="0"/>
              </w:rPr>
              <w:t xml:space="preserve">Paso</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34">
            <w:pPr>
              <w:tabs>
                <w:tab w:val="right" w:leader="none" w:pos="12000"/>
                <w:tab w:val="right" w:leader="none" w:pos="12000"/>
              </w:tabs>
              <w:spacing w:after="0" w:line="240" w:lineRule="auto"/>
              <w:rPr>
                <w:b w:val="1"/>
                <w:bCs w:val="1"/>
              </w:rPr>
            </w:pPr>
            <w:r w:rsidDel="00000000" w:rsidR="00000000" w:rsidRPr="00000000">
              <w:rPr>
                <w:b w:val="1"/>
                <w:bCs w:val="1"/>
                <w:rtl w:val="0"/>
              </w:rPr>
              <w:t xml:space="preserve">Descripción</w:t>
            </w:r>
          </w:p>
        </w:tc>
      </w:tr>
      <w:tr>
        <w:trPr>
          <w:cantSplit w:val="0"/>
          <w:trHeight w:val="1085"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35">
            <w:pPr>
              <w:tabs>
                <w:tab w:val="right" w:leader="none" w:pos="12000"/>
                <w:tab w:val="right" w:leader="none" w:pos="12000"/>
              </w:tabs>
              <w:spacing w:after="0" w:line="240" w:lineRule="auto"/>
              <w:jc w:val="center"/>
              <w:rPr>
                <w:b w:val="1"/>
                <w:bCs w:val="1"/>
              </w:rPr>
            </w:pPr>
            <w:r w:rsidDel="00000000" w:rsidR="00000000" w:rsidRPr="00000000">
              <w:rPr>
                <w:b w:val="1"/>
                <w:bCs w:val="1"/>
                <w:rtl w:val="0"/>
              </w:rPr>
              <w:t xml:space="preserve">1</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36">
            <w:pPr>
              <w:tabs>
                <w:tab w:val="right" w:leader="none" w:pos="12000"/>
                <w:tab w:val="right" w:leader="none" w:pos="12000"/>
              </w:tabs>
              <w:spacing w:after="0" w:line="240" w:lineRule="auto"/>
              <w:rPr/>
            </w:pPr>
            <w:r w:rsidDel="00000000" w:rsidR="00000000" w:rsidRPr="00000000">
              <w:rPr>
                <w:rtl w:val="0"/>
              </w:rPr>
              <w:t xml:space="preserve">Generación de referencia sintética</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37">
            <w:pPr>
              <w:tabs>
                <w:tab w:val="right" w:leader="none" w:pos="12000"/>
                <w:tab w:val="right" w:leader="none" w:pos="12000"/>
              </w:tabs>
              <w:spacing w:after="0" w:line="240" w:lineRule="auto"/>
              <w:jc w:val="both"/>
              <w:rPr/>
            </w:pPr>
            <w:r w:rsidDel="00000000" w:rsidR="00000000" w:rsidRPr="00000000">
              <w:rPr>
                <w:rtl w:val="0"/>
              </w:rPr>
              <w:t xml:space="preserve">Construcción del historial base (ground_truth) que modela una trazabilidad operativa perfecta y coherente a lo largo de todas las etapas de la planta.</w:t>
            </w:r>
          </w:p>
        </w:tc>
      </w:tr>
      <w:tr>
        <w:trPr>
          <w:cantSplit w:val="0"/>
          <w:trHeight w:val="1370"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38">
            <w:pPr>
              <w:tabs>
                <w:tab w:val="right" w:leader="none" w:pos="12000"/>
                <w:tab w:val="right" w:leader="none" w:pos="12000"/>
              </w:tabs>
              <w:spacing w:after="0" w:line="240" w:lineRule="auto"/>
              <w:jc w:val="center"/>
              <w:rPr>
                <w:b w:val="1"/>
                <w:bCs w:val="1"/>
              </w:rPr>
            </w:pPr>
            <w:r w:rsidDel="00000000" w:rsidR="00000000" w:rsidRPr="00000000">
              <w:rPr>
                <w:b w:val="1"/>
                <w:bCs w:val="1"/>
                <w:rtl w:val="0"/>
              </w:rPr>
              <w:t xml:space="preserve">2</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39">
            <w:pPr>
              <w:tabs>
                <w:tab w:val="right" w:leader="none" w:pos="12000"/>
                <w:tab w:val="right" w:leader="none" w:pos="12000"/>
              </w:tabs>
              <w:spacing w:after="0" w:line="240" w:lineRule="auto"/>
              <w:rPr/>
            </w:pPr>
            <w:r w:rsidDel="00000000" w:rsidR="00000000" w:rsidRPr="00000000">
              <w:rPr>
                <w:rtl w:val="0"/>
              </w:rPr>
              <w:t xml:space="preserve">Simulación del entorno observado</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3A">
            <w:pPr>
              <w:tabs>
                <w:tab w:val="right" w:leader="none" w:pos="12000"/>
                <w:tab w:val="right" w:leader="none" w:pos="12000"/>
              </w:tabs>
              <w:spacing w:after="0" w:line="240" w:lineRule="auto"/>
              <w:jc w:val="both"/>
              <w:rPr/>
            </w:pPr>
            <w:r w:rsidDel="00000000" w:rsidR="00000000" w:rsidRPr="00000000">
              <w:rPr>
                <w:rtl w:val="0"/>
              </w:rPr>
              <w:t xml:space="preserve">Inyección controlada de ruido sensórico e incidencias operativas para generar las observaciones reales (observed), emulando las perturbaciones, desajustes y faltantes inherentes al entorno industrial.</w:t>
            </w:r>
          </w:p>
        </w:tc>
      </w:tr>
      <w:tr>
        <w:trPr>
          <w:cantSplit w:val="0"/>
          <w:trHeight w:val="1370"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3B">
            <w:pPr>
              <w:tabs>
                <w:tab w:val="right" w:leader="none" w:pos="12000"/>
                <w:tab w:val="right" w:leader="none" w:pos="12000"/>
              </w:tabs>
              <w:spacing w:after="0" w:line="240" w:lineRule="auto"/>
              <w:jc w:val="center"/>
              <w:rPr>
                <w:b w:val="1"/>
                <w:bCs w:val="1"/>
              </w:rPr>
            </w:pPr>
            <w:r w:rsidDel="00000000" w:rsidR="00000000" w:rsidRPr="00000000">
              <w:rPr>
                <w:b w:val="1"/>
                <w:bCs w:val="1"/>
                <w:rtl w:val="0"/>
              </w:rPr>
              <w:t xml:space="preserve">3</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3C">
            <w:pPr>
              <w:tabs>
                <w:tab w:val="right" w:leader="none" w:pos="12000"/>
                <w:tab w:val="right" w:leader="none" w:pos="12000"/>
              </w:tabs>
              <w:spacing w:after="0" w:line="240" w:lineRule="auto"/>
              <w:rPr/>
            </w:pPr>
            <w:r w:rsidDel="00000000" w:rsidR="00000000" w:rsidRPr="00000000">
              <w:rPr>
                <w:rtl w:val="0"/>
              </w:rPr>
              <w:t xml:space="preserve">Ingeniería de características</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3D">
            <w:pPr>
              <w:tabs>
                <w:tab w:val="right" w:leader="none" w:pos="12000"/>
                <w:tab w:val="right" w:leader="none" w:pos="12000"/>
              </w:tabs>
              <w:spacing w:after="0" w:line="240" w:lineRule="auto"/>
              <w:jc w:val="both"/>
              <w:rPr/>
            </w:pPr>
            <w:r w:rsidDel="00000000" w:rsidR="00000000" w:rsidRPr="00000000">
              <w:rPr>
                <w:rtl w:val="0"/>
              </w:rPr>
              <w:t xml:space="preserve">Transformación de los eventos secuenciales en un conjunto de datos tabular. Se incorporan variables de contexto histórico inmediato (memoria corta del lote) y métricas operacionales de la planta.</w:t>
            </w:r>
          </w:p>
        </w:tc>
      </w:tr>
      <w:tr>
        <w:trPr>
          <w:cantSplit w:val="0"/>
          <w:trHeight w:val="1370"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3E">
            <w:pPr>
              <w:tabs>
                <w:tab w:val="right" w:leader="none" w:pos="12000"/>
                <w:tab w:val="right" w:leader="none" w:pos="12000"/>
              </w:tabs>
              <w:spacing w:after="0" w:line="240" w:lineRule="auto"/>
              <w:jc w:val="center"/>
              <w:rPr>
                <w:b w:val="1"/>
                <w:bCs w:val="1"/>
              </w:rPr>
            </w:pPr>
            <w:r w:rsidDel="00000000" w:rsidR="00000000" w:rsidRPr="00000000">
              <w:rPr>
                <w:b w:val="1"/>
                <w:bCs w:val="1"/>
                <w:rtl w:val="0"/>
              </w:rPr>
              <w:t xml:space="preserve">4</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3F">
            <w:pPr>
              <w:tabs>
                <w:tab w:val="right" w:leader="none" w:pos="12000"/>
                <w:tab w:val="right" w:leader="none" w:pos="12000"/>
              </w:tabs>
              <w:spacing w:after="0" w:line="240" w:lineRule="auto"/>
              <w:rPr/>
            </w:pPr>
            <w:r w:rsidDel="00000000" w:rsidR="00000000" w:rsidRPr="00000000">
              <w:rPr>
                <w:rtl w:val="0"/>
              </w:rPr>
              <w:t xml:space="preserve">Configuración del objetivo</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40">
            <w:pPr>
              <w:tabs>
                <w:tab w:val="right" w:leader="none" w:pos="12000"/>
                <w:tab w:val="right" w:leader="none" w:pos="12000"/>
              </w:tabs>
              <w:spacing w:after="0" w:line="240" w:lineRule="auto"/>
              <w:jc w:val="both"/>
              <w:rPr/>
            </w:pPr>
            <w:r w:rsidDel="00000000" w:rsidR="00000000" w:rsidRPr="00000000">
              <w:rPr>
                <w:rtl w:val="0"/>
              </w:rPr>
              <w:t xml:space="preserve">Etiquetado automático de la variable dependiente (target_traceability_incident) mediante la comparación algorítmica entre la transición empírica observada y la referencia ideal de trazabilidad.</w:t>
            </w:r>
          </w:p>
        </w:tc>
      </w:tr>
      <w:tr>
        <w:trPr>
          <w:cantSplit w:val="0"/>
          <w:trHeight w:val="1640"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41">
            <w:pPr>
              <w:tabs>
                <w:tab w:val="right" w:leader="none" w:pos="12000"/>
                <w:tab w:val="right" w:leader="none" w:pos="12000"/>
              </w:tabs>
              <w:spacing w:after="0" w:line="240" w:lineRule="auto"/>
              <w:jc w:val="center"/>
              <w:rPr>
                <w:b w:val="1"/>
                <w:bCs w:val="1"/>
              </w:rPr>
            </w:pPr>
            <w:r w:rsidDel="00000000" w:rsidR="00000000" w:rsidRPr="00000000">
              <w:rPr>
                <w:b w:val="1"/>
                <w:bCs w:val="1"/>
                <w:rtl w:val="0"/>
              </w:rPr>
              <w:t xml:space="preserve">5</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42">
            <w:pPr>
              <w:tabs>
                <w:tab w:val="right" w:leader="none" w:pos="12000"/>
                <w:tab w:val="right" w:leader="none" w:pos="12000"/>
              </w:tabs>
              <w:spacing w:after="0" w:line="240" w:lineRule="auto"/>
              <w:rPr/>
            </w:pPr>
            <w:r w:rsidDel="00000000" w:rsidR="00000000" w:rsidRPr="00000000">
              <w:rPr>
                <w:rtl w:val="0"/>
              </w:rPr>
              <w:t xml:space="preserve">Particionado del dataset</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43">
            <w:pPr>
              <w:tabs>
                <w:tab w:val="right" w:leader="none" w:pos="12000"/>
                <w:tab w:val="right" w:leader="none" w:pos="12000"/>
              </w:tabs>
              <w:spacing w:after="0" w:line="240" w:lineRule="auto"/>
              <w:jc w:val="both"/>
              <w:rPr/>
            </w:pPr>
            <w:r w:rsidDel="00000000" w:rsidR="00000000" w:rsidRPr="00000000">
              <w:rPr>
                <w:rtl w:val="0"/>
              </w:rPr>
              <w:t xml:space="preserve">División del conjunto de datos en particiones de entrenamiento, validación y prueba (train/val/test). Se aplica una estrategia de agrupación estricta por identificador de lote de origen (lot_id_gt) para evitar fugas de información (data leakage) entre particiones.</w:t>
            </w:r>
          </w:p>
        </w:tc>
      </w:tr>
      <w:tr>
        <w:trPr>
          <w:cantSplit w:val="0"/>
          <w:trHeight w:val="1085"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44">
            <w:pPr>
              <w:tabs>
                <w:tab w:val="right" w:leader="none" w:pos="12000"/>
                <w:tab w:val="right" w:leader="none" w:pos="12000"/>
              </w:tabs>
              <w:spacing w:after="0" w:line="240" w:lineRule="auto"/>
              <w:jc w:val="center"/>
              <w:rPr>
                <w:b w:val="1"/>
                <w:bCs w:val="1"/>
              </w:rPr>
            </w:pPr>
            <w:r w:rsidDel="00000000" w:rsidR="00000000" w:rsidRPr="00000000">
              <w:rPr>
                <w:b w:val="1"/>
                <w:bCs w:val="1"/>
                <w:rtl w:val="0"/>
              </w:rPr>
              <w:t xml:space="preserve">6</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45">
            <w:pPr>
              <w:tabs>
                <w:tab w:val="right" w:leader="none" w:pos="12000"/>
                <w:tab w:val="right" w:leader="none" w:pos="12000"/>
              </w:tabs>
              <w:spacing w:after="0" w:line="240" w:lineRule="auto"/>
              <w:rPr/>
            </w:pPr>
            <w:r w:rsidDel="00000000" w:rsidR="00000000" w:rsidRPr="00000000">
              <w:rPr>
                <w:rtl w:val="0"/>
              </w:rPr>
              <w:t xml:space="preserve">Trazabilidad y exportación</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146">
            <w:pPr>
              <w:tabs>
                <w:tab w:val="right" w:leader="none" w:pos="12000"/>
                <w:tab w:val="right" w:leader="none" w:pos="12000"/>
              </w:tabs>
              <w:spacing w:after="0" w:line="240" w:lineRule="auto"/>
              <w:jc w:val="both"/>
              <w:rPr/>
            </w:pPr>
            <w:r w:rsidDel="00000000" w:rsidR="00000000" w:rsidRPr="00000000">
              <w:rPr>
                <w:rtl w:val="0"/>
              </w:rPr>
              <w:t xml:space="preserve">Consolidación de los conjuntos de datos, generación de manifiestos y cálculo de metadatos para asegurar la inmutabilidad de los artefactos generados.</w:t>
            </w:r>
          </w:p>
        </w:tc>
      </w:tr>
    </w:tbl>
    <w:p w:rsidR="00000000" w:rsidDel="00000000" w:rsidP="00000000" w:rsidRDefault="00000000" w:rsidRPr="00000000" w14:paraId="00000147">
      <w:pPr>
        <w:pStyle w:val="Heading5"/>
        <w:spacing w:line="240" w:lineRule="auto"/>
        <w:rPr/>
      </w:pPr>
      <w:bookmarkStart w:colFirst="0" w:colLast="0" w:name="_heading=h.p0udsvajrg1k" w:id="22"/>
      <w:bookmarkEnd w:id="22"/>
      <w:r w:rsidDel="00000000" w:rsidR="00000000" w:rsidRPr="00000000">
        <w:rPr>
          <w:rtl w:val="0"/>
        </w:rPr>
        <w:t xml:space="preserve">Tabla 2 Fases metodológicas del flujo de procesamiento</w:t>
      </w:r>
    </w:p>
    <w:p w:rsidR="00000000" w:rsidDel="00000000" w:rsidP="00000000" w:rsidRDefault="00000000" w:rsidRPr="00000000" w14:paraId="00000148">
      <w:pPr>
        <w:tabs>
          <w:tab w:val="right" w:leader="none" w:pos="12000"/>
          <w:tab w:val="right" w:leader="none" w:pos="12000"/>
        </w:tabs>
        <w:jc w:val="both"/>
        <w:rPr/>
      </w:pPr>
      <w:r w:rsidDel="00000000" w:rsidR="00000000" w:rsidRPr="00000000">
        <w:rPr>
          <w:rtl w:val="0"/>
        </w:rPr>
        <w:t xml:space="preserve">Es importante señalar que el dataset final no constituye una fuente de datos fija e independiente, sino el resultado de una reconstrucción determinista del pipeline. Los ficheros events_ground_truth.csv, events_observed.csv, events_features.csv y las particiones train/val/test dependen directamente del código del generador, de los parámetros definidos en config/config.yaml, de la semilla de ejecución y de los ficheros intermedios generados durante el proceso.</w:t>
      </w:r>
    </w:p>
    <w:p w:rsidR="00000000" w:rsidDel="00000000" w:rsidP="00000000" w:rsidRDefault="00000000" w:rsidRPr="00000000" w14:paraId="00000149">
      <w:pPr>
        <w:tabs>
          <w:tab w:val="right" w:leader="none" w:pos="12000"/>
          <w:tab w:val="right" w:leader="none" w:pos="12000"/>
        </w:tabs>
        <w:jc w:val="both"/>
        <w:rPr/>
      </w:pPr>
      <w:r w:rsidDel="00000000" w:rsidR="00000000" w:rsidRPr="00000000">
        <w:rPr>
          <w:rtl w:val="0"/>
        </w:rPr>
        <w:t xml:space="preserve">Por este motivo, cualquier modificación en la configuración, en las probabilidades de anomalía, en los rangos de sensórica, en la lógica de etiquetado o en la semilla puede dar lugar a una nueva versión del dataset. El fichero dataset_metadata.json actúa como registro de consistencia, almacenando tamaños, configuración relevante y hashes SHA-256 de los artefactos generados para verificar que los datos usados en entrenamiento, evaluación e inferencia pertenecen a la misma ejecución del pipeline.</w:t>
      </w:r>
    </w:p>
    <w:p w:rsidR="00000000" w:rsidDel="00000000" w:rsidP="00000000" w:rsidRDefault="00000000" w:rsidRPr="00000000" w14:paraId="0000014A">
      <w:pPr>
        <w:tabs>
          <w:tab w:val="right" w:leader="none" w:pos="12000"/>
          <w:tab w:val="right" w:leader="none" w:pos="12000"/>
        </w:tabs>
        <w:rPr/>
      </w:pPr>
      <w:r w:rsidDel="00000000" w:rsidR="00000000" w:rsidRPr="00000000">
        <w:rPr>
          <w:rtl w:val="0"/>
        </w:rPr>
        <w:t xml:space="preserve">Como resultado de la ejecución sistemática de este pipeline, se generan y versionan los siguientes artefactos reproducibles:</w:t>
      </w:r>
    </w:p>
    <w:p w:rsidR="00000000" w:rsidDel="00000000" w:rsidP="00000000" w:rsidRDefault="00000000" w:rsidRPr="00000000" w14:paraId="0000014B">
      <w:pPr>
        <w:tabs>
          <w:tab w:val="right" w:leader="none" w:pos="12000"/>
          <w:tab w:val="right" w:leader="none" w:pos="12000"/>
        </w:tabs>
        <w:rPr/>
      </w:pPr>
      <w:r w:rsidDel="00000000" w:rsidR="00000000" w:rsidRPr="00000000">
        <w:rPr>
          <w:rtl w:val="0"/>
        </w:rPr>
        <w:t xml:space="preserve">Artefactos de datos brutos (Raw):</w:t>
      </w:r>
    </w:p>
    <w:p w:rsidR="00000000" w:rsidDel="00000000" w:rsidP="00000000" w:rsidRDefault="00000000" w:rsidRPr="00000000" w14:paraId="0000014C">
      <w:pPr>
        <w:numPr>
          <w:ilvl w:val="0"/>
          <w:numId w:val="15"/>
        </w:numPr>
        <w:tabs>
          <w:tab w:val="right" w:leader="none" w:pos="12000"/>
          <w:tab w:val="right" w:leader="none" w:pos="12000"/>
        </w:tabs>
        <w:ind w:left="720" w:hanging="360"/>
      </w:pPr>
      <w:r w:rsidDel="00000000" w:rsidR="00000000" w:rsidRPr="00000000">
        <w:rPr>
          <w:rtl w:val="0"/>
        </w:rPr>
        <w:t xml:space="preserve">data/raw/events_ground_truth.csv</w:t>
      </w:r>
    </w:p>
    <w:p w:rsidR="00000000" w:rsidDel="00000000" w:rsidP="00000000" w:rsidRDefault="00000000" w:rsidRPr="00000000" w14:paraId="0000014D">
      <w:pPr>
        <w:numPr>
          <w:ilvl w:val="0"/>
          <w:numId w:val="15"/>
        </w:numPr>
        <w:tabs>
          <w:tab w:val="right" w:leader="none" w:pos="12000"/>
          <w:tab w:val="right" w:leader="none" w:pos="12000"/>
        </w:tabs>
        <w:ind w:left="720" w:hanging="360"/>
      </w:pPr>
      <w:r w:rsidDel="00000000" w:rsidR="00000000" w:rsidRPr="00000000">
        <w:rPr>
          <w:rtl w:val="0"/>
        </w:rPr>
        <w:t xml:space="preserve">data/raw/events_observed.csv</w:t>
      </w:r>
    </w:p>
    <w:p w:rsidR="00000000" w:rsidDel="00000000" w:rsidP="00000000" w:rsidRDefault="00000000" w:rsidRPr="00000000" w14:paraId="0000014E">
      <w:pPr>
        <w:tabs>
          <w:tab w:val="right" w:leader="none" w:pos="12000"/>
          <w:tab w:val="right" w:leader="none" w:pos="12000"/>
        </w:tabs>
        <w:rPr/>
      </w:pPr>
      <w:r w:rsidDel="00000000" w:rsidR="00000000" w:rsidRPr="00000000">
        <w:rPr>
          <w:rtl w:val="0"/>
        </w:rPr>
        <w:t xml:space="preserve">Artefactos de datos procesados (Processed):</w:t>
      </w:r>
    </w:p>
    <w:p w:rsidR="00000000" w:rsidDel="00000000" w:rsidP="00000000" w:rsidRDefault="00000000" w:rsidRPr="00000000" w14:paraId="0000014F">
      <w:pPr>
        <w:numPr>
          <w:ilvl w:val="0"/>
          <w:numId w:val="13"/>
        </w:numPr>
        <w:tabs>
          <w:tab w:val="right" w:leader="none" w:pos="12000"/>
          <w:tab w:val="right" w:leader="none" w:pos="12000"/>
        </w:tabs>
        <w:ind w:left="720" w:hanging="360"/>
      </w:pPr>
      <w:r w:rsidDel="00000000" w:rsidR="00000000" w:rsidRPr="00000000">
        <w:rPr>
          <w:rtl w:val="0"/>
        </w:rPr>
        <w:t xml:space="preserve">data/processed/events_features.csv</w:t>
      </w:r>
    </w:p>
    <w:p w:rsidR="00000000" w:rsidDel="00000000" w:rsidP="00000000" w:rsidRDefault="00000000" w:rsidRPr="00000000" w14:paraId="00000150">
      <w:pPr>
        <w:numPr>
          <w:ilvl w:val="0"/>
          <w:numId w:val="13"/>
        </w:numPr>
        <w:tabs>
          <w:tab w:val="right" w:leader="none" w:pos="12000"/>
          <w:tab w:val="right" w:leader="none" w:pos="12000"/>
        </w:tabs>
        <w:ind w:left="720" w:hanging="360"/>
      </w:pPr>
      <w:r w:rsidDel="00000000" w:rsidR="00000000" w:rsidRPr="00000000">
        <w:rPr>
          <w:rtl w:val="0"/>
        </w:rPr>
        <w:t xml:space="preserve">data/processed/feature_manifest.json</w:t>
      </w:r>
    </w:p>
    <w:p w:rsidR="00000000" w:rsidDel="00000000" w:rsidP="00000000" w:rsidRDefault="00000000" w:rsidRPr="00000000" w14:paraId="00000151">
      <w:pPr>
        <w:numPr>
          <w:ilvl w:val="0"/>
          <w:numId w:val="13"/>
        </w:numPr>
        <w:tabs>
          <w:tab w:val="right" w:leader="none" w:pos="12000"/>
          <w:tab w:val="right" w:leader="none" w:pos="12000"/>
        </w:tabs>
        <w:ind w:left="720" w:hanging="360"/>
      </w:pPr>
      <w:r w:rsidDel="00000000" w:rsidR="00000000" w:rsidRPr="00000000">
        <w:rPr>
          <w:rtl w:val="0"/>
        </w:rPr>
        <w:t xml:space="preserve">data/processed/dataset_metadata.json</w:t>
      </w:r>
    </w:p>
    <w:p w:rsidR="00000000" w:rsidDel="00000000" w:rsidP="00000000" w:rsidRDefault="00000000" w:rsidRPr="00000000" w14:paraId="00000152">
      <w:pPr>
        <w:tabs>
          <w:tab w:val="right" w:leader="none" w:pos="12000"/>
          <w:tab w:val="right" w:leader="none" w:pos="12000"/>
        </w:tabs>
        <w:rPr/>
      </w:pPr>
      <w:r w:rsidDel="00000000" w:rsidR="00000000" w:rsidRPr="00000000">
        <w:rPr>
          <w:rtl w:val="0"/>
        </w:rPr>
        <w:t xml:space="preserve">Particiones para modelado (Splits):</w:t>
      </w:r>
    </w:p>
    <w:p w:rsidR="00000000" w:rsidDel="00000000" w:rsidP="00000000" w:rsidRDefault="00000000" w:rsidRPr="00000000" w14:paraId="00000153">
      <w:pPr>
        <w:numPr>
          <w:ilvl w:val="0"/>
          <w:numId w:val="21"/>
        </w:numPr>
        <w:tabs>
          <w:tab w:val="right" w:leader="none" w:pos="12000"/>
          <w:tab w:val="right" w:leader="none" w:pos="12000"/>
        </w:tabs>
        <w:ind w:left="720" w:hanging="360"/>
      </w:pPr>
      <w:r w:rsidDel="00000000" w:rsidR="00000000" w:rsidRPr="00000000">
        <w:rPr>
          <w:rtl w:val="0"/>
        </w:rPr>
        <w:t xml:space="preserve">data/splits/train.csv</w:t>
      </w:r>
    </w:p>
    <w:p w:rsidR="00000000" w:rsidDel="00000000" w:rsidP="00000000" w:rsidRDefault="00000000" w:rsidRPr="00000000" w14:paraId="00000154">
      <w:pPr>
        <w:numPr>
          <w:ilvl w:val="0"/>
          <w:numId w:val="21"/>
        </w:numPr>
        <w:tabs>
          <w:tab w:val="right" w:leader="none" w:pos="12000"/>
          <w:tab w:val="right" w:leader="none" w:pos="12000"/>
        </w:tabs>
        <w:ind w:left="720" w:hanging="360"/>
      </w:pPr>
      <w:r w:rsidDel="00000000" w:rsidR="00000000" w:rsidRPr="00000000">
        <w:rPr>
          <w:rtl w:val="0"/>
        </w:rPr>
        <w:t xml:space="preserve">data/splits/val.csv</w:t>
      </w:r>
    </w:p>
    <w:p w:rsidR="00000000" w:rsidDel="00000000" w:rsidP="00000000" w:rsidRDefault="00000000" w:rsidRPr="00000000" w14:paraId="00000155">
      <w:pPr>
        <w:numPr>
          <w:ilvl w:val="0"/>
          <w:numId w:val="21"/>
        </w:numPr>
        <w:tabs>
          <w:tab w:val="right" w:leader="none" w:pos="12000"/>
          <w:tab w:val="right" w:leader="none" w:pos="12000"/>
        </w:tabs>
        <w:ind w:left="720" w:hanging="360"/>
      </w:pPr>
      <w:r w:rsidDel="00000000" w:rsidR="00000000" w:rsidRPr="00000000">
        <w:rPr>
          <w:rtl w:val="0"/>
        </w:rPr>
        <w:t xml:space="preserve">data/splits/test.csv</w:t>
      </w:r>
    </w:p>
    <w:p w:rsidR="00000000" w:rsidDel="00000000" w:rsidP="00000000" w:rsidRDefault="00000000" w:rsidRPr="00000000" w14:paraId="00000156">
      <w:pPr>
        <w:tabs>
          <w:tab w:val="right" w:leader="none" w:pos="12000"/>
          <w:tab w:val="right" w:leader="none" w:pos="12000"/>
        </w:tabs>
        <w:jc w:val="both"/>
        <w:rPr/>
      </w:pPr>
      <w:r w:rsidDel="00000000" w:rsidR="00000000" w:rsidRPr="00000000">
        <w:rPr>
          <w:rtl w:val="0"/>
        </w:rPr>
        <w:t xml:space="preserve">Es fundamental destacar, de cara a la evaluación técnica, que el archivo dataset_metadata.json actúa como un registro de inmutabilidad. Este artefacto almacena los tamaños exactos y los hashes criptográficos (SHA-256) de cada archivo generado, proporcionando un mecanismo auditable que garantiza la integridad y reproducibilidad exacta del dataset a lo largo de todo el ciclo de vida del modelo.</w:t>
      </w: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keepNext w:val="0"/>
        <w:keepLines w:val="0"/>
        <w:tabs>
          <w:tab w:val="right" w:leader="none" w:pos="12000"/>
          <w:tab w:val="right" w:leader="none" w:pos="12000"/>
        </w:tabs>
        <w:spacing w:after="80" w:before="360" w:line="276" w:lineRule="auto"/>
        <w:rPr/>
      </w:pPr>
      <w:bookmarkStart w:colFirst="0" w:colLast="0" w:name="_heading=h.okktsq8gimdt" w:id="23"/>
      <w:bookmarkEnd w:id="23"/>
      <w:r w:rsidDel="00000000" w:rsidR="00000000" w:rsidRPr="00000000">
        <w:rPr>
          <w:rtl w:val="0"/>
        </w:rPr>
        <w:t xml:space="preserve">4 Especificaciones Técnicas</w:t>
      </w:r>
    </w:p>
    <w:p w:rsidR="00000000" w:rsidDel="00000000" w:rsidP="00000000" w:rsidRDefault="00000000" w:rsidRPr="00000000" w14:paraId="00000158">
      <w:pPr>
        <w:pStyle w:val="Heading2"/>
        <w:keepNext w:val="0"/>
        <w:keepLines w:val="0"/>
        <w:tabs>
          <w:tab w:val="right" w:leader="none" w:pos="12000"/>
          <w:tab w:val="right" w:leader="none" w:pos="12000"/>
        </w:tabs>
        <w:spacing w:after="80" w:before="280" w:line="276" w:lineRule="auto"/>
        <w:rPr/>
      </w:pPr>
      <w:bookmarkStart w:colFirst="0" w:colLast="0" w:name="_heading=h.htucygwbulua" w:id="24"/>
      <w:bookmarkEnd w:id="24"/>
      <w:r w:rsidDel="00000000" w:rsidR="00000000" w:rsidRPr="00000000">
        <w:rPr>
          <w:rtl w:val="0"/>
        </w:rPr>
        <w:t xml:space="preserve">4.1 Arquitectura y Algoritmos</w:t>
      </w:r>
    </w:p>
    <w:p w:rsidR="00000000" w:rsidDel="00000000" w:rsidP="00000000" w:rsidRDefault="00000000" w:rsidRPr="00000000" w14:paraId="00000159">
      <w:pPr>
        <w:tabs>
          <w:tab w:val="right" w:leader="none" w:pos="12000"/>
          <w:tab w:val="right" w:leader="none" w:pos="12000"/>
        </w:tabs>
        <w:jc w:val="both"/>
        <w:rPr/>
      </w:pPr>
      <w:r w:rsidDel="00000000" w:rsidR="00000000" w:rsidRPr="00000000">
        <w:rPr>
          <w:rtl w:val="0"/>
        </w:rPr>
        <w:t xml:space="preserve">El sistema implementa un pipeline de clasificación tabular binaria cuyo objetivo es puntuar cada transición de lote con un score de riesgo de incidencia de trazabilidad. El modelo no evalúa la calidad del producto cárnico; las señales IIoT (temperatura, pH, peso) se utilizan como contexto observable para detectar rupturas en la integridad referencial del flujo de lotes.</w:t>
      </w:r>
    </w:p>
    <w:p w:rsidR="00000000" w:rsidDel="00000000" w:rsidP="00000000" w:rsidRDefault="00000000" w:rsidRPr="00000000" w14:paraId="0000015A">
      <w:pPr>
        <w:tabs>
          <w:tab w:val="right" w:leader="none" w:pos="12000"/>
          <w:tab w:val="right" w:leader="none" w:pos="12000"/>
        </w:tabs>
        <w:jc w:val="both"/>
        <w:rPr/>
      </w:pPr>
      <w:r w:rsidDel="00000000" w:rsidR="00000000" w:rsidRPr="00000000">
        <w:rPr>
          <w:rtl w:val="0"/>
        </w:rPr>
        <w:t xml:space="preserve">El sistema contempla tres modelos supervisados entrenados bajo el mismo contrato de datos: </w:t>
      </w:r>
      <w:r w:rsidDel="00000000" w:rsidR="00000000" w:rsidRPr="00000000">
        <w:rPr>
          <w:b w:val="1"/>
          <w:bCs w:val="1"/>
          <w:rtl w:val="0"/>
        </w:rPr>
        <w:t xml:space="preserve">logistic_regression</w:t>
      </w:r>
      <w:r w:rsidDel="00000000" w:rsidR="00000000" w:rsidRPr="00000000">
        <w:rPr>
          <w:rtl w:val="0"/>
        </w:rPr>
        <w:t xml:space="preserve">, utilizado como baseline lineal; </w:t>
      </w:r>
      <w:r w:rsidDel="00000000" w:rsidR="00000000" w:rsidRPr="00000000">
        <w:rPr>
          <w:b w:val="1"/>
          <w:bCs w:val="1"/>
          <w:rtl w:val="0"/>
        </w:rPr>
        <w:t xml:space="preserve">xgboost</w:t>
      </w:r>
      <w:r w:rsidDel="00000000" w:rsidR="00000000" w:rsidRPr="00000000">
        <w:rPr>
          <w:rtl w:val="0"/>
        </w:rPr>
        <w:t xml:space="preserve">, utilizado como baseline tabular fuerte; y </w:t>
      </w:r>
      <w:r w:rsidDel="00000000" w:rsidR="00000000" w:rsidRPr="00000000">
        <w:rPr>
          <w:b w:val="1"/>
          <w:bCs w:val="1"/>
          <w:rtl w:val="0"/>
        </w:rPr>
        <w:t xml:space="preserve">neuroevolution_mlp</w:t>
      </w:r>
      <w:r w:rsidDel="00000000" w:rsidR="00000000" w:rsidRPr="00000000">
        <w:rPr>
          <w:rtl w:val="0"/>
        </w:rPr>
        <w:t xml:space="preserve">, utilizado como modelo principal y seleccionado como modelo final configurado para inferencia. Los tres modelos permiten comparar el rendimiento de una solución lineal, una solución tabular basada en boosting y una red neuronal ligera optimizada mediante búsqueda genética.</w:t>
      </w:r>
    </w:p>
    <w:p w:rsidR="00000000" w:rsidDel="00000000" w:rsidP="00000000" w:rsidRDefault="00000000" w:rsidRPr="00000000" w14:paraId="0000015B">
      <w:pPr>
        <w:tabs>
          <w:tab w:val="right" w:leader="none" w:pos="12000"/>
          <w:tab w:val="right" w:leader="none" w:pos="12000"/>
        </w:tabs>
        <w:jc w:val="both"/>
        <w:rPr/>
      </w:pPr>
      <w:r w:rsidDel="00000000" w:rsidR="00000000" w:rsidRPr="00000000">
        <w:rPr>
          <w:rtl w:val="0"/>
        </w:rPr>
        <w:t xml:space="preserve">A efectos de despliegue y documentación de resultados, el modelo final es neuroevolution_mlp. No obstante, los artefactos y métricas de los baselines se conservan para trazabilidad técnica y comparación experimental.</w:t>
      </w:r>
    </w:p>
    <w:p w:rsidR="00000000" w:rsidDel="00000000" w:rsidP="00000000" w:rsidRDefault="00000000" w:rsidRPr="00000000" w14:paraId="0000015C">
      <w:pPr>
        <w:pStyle w:val="Heading3"/>
        <w:tabs>
          <w:tab w:val="right" w:leader="none" w:pos="12000"/>
          <w:tab w:val="right" w:leader="none" w:pos="12000"/>
        </w:tabs>
        <w:jc w:val="both"/>
        <w:rPr/>
      </w:pPr>
      <w:bookmarkStart w:colFirst="0" w:colLast="0" w:name="_heading=h.69e3gpov2oyg" w:id="25"/>
      <w:bookmarkEnd w:id="25"/>
      <w:r w:rsidDel="00000000" w:rsidR="00000000" w:rsidRPr="00000000">
        <w:rPr>
          <w:rtl w:val="0"/>
        </w:rPr>
        <w:t xml:space="preserve">4.1.1 Preprocesamiento</w:t>
      </w:r>
    </w:p>
    <w:p w:rsidR="00000000" w:rsidDel="00000000" w:rsidP="00000000" w:rsidRDefault="00000000" w:rsidRPr="00000000" w14:paraId="0000015D">
      <w:pPr>
        <w:tabs>
          <w:tab w:val="right" w:leader="none" w:pos="12000"/>
          <w:tab w:val="right" w:leader="none" w:pos="12000"/>
        </w:tabs>
        <w:spacing w:after="240" w:before="240" w:lineRule="auto"/>
        <w:jc w:val="both"/>
        <w:rPr/>
      </w:pPr>
      <w:r w:rsidDel="00000000" w:rsidR="00000000" w:rsidRPr="00000000">
        <w:rPr>
          <w:rtl w:val="0"/>
        </w:rPr>
        <w:t xml:space="preserve">El bloque de preprocesamiento transforma el dataset tabular en un espacio numérico apto para los modelos. Las transformaciones se ajustan exclusivamente sobre el conjunto de entrenamiento y se aplican congeladas a validación, test e inferencia.</w:t>
      </w:r>
    </w:p>
    <w:p w:rsidR="00000000" w:rsidDel="00000000" w:rsidP="00000000" w:rsidRDefault="00000000" w:rsidRPr="00000000" w14:paraId="0000015E">
      <w:pPr>
        <w:tabs>
          <w:tab w:val="right" w:leader="none" w:pos="12000"/>
          <w:tab w:val="right" w:leader="none" w:pos="12000"/>
        </w:tabs>
        <w:spacing w:after="240" w:before="240" w:lineRule="auto"/>
        <w:jc w:val="both"/>
        <w:rPr/>
      </w:pPr>
      <w:r w:rsidDel="00000000" w:rsidR="00000000" w:rsidRPr="00000000">
        <w:rPr>
          <w:b w:val="1"/>
          <w:bCs w:val="1"/>
          <w:rtl w:val="0"/>
        </w:rPr>
        <w:t xml:space="preserve">Estandarización de variables numéricas:</w:t>
      </w:r>
      <w:r w:rsidDel="00000000" w:rsidR="00000000" w:rsidRPr="00000000">
        <w:rPr>
          <w:rtl w:val="0"/>
        </w:rPr>
        <w:t xml:space="preserve"> centrado en media y escalado por desviación típica (StandardScaler). Los valores nulos se imputan con la mediana del conjunto de entrenamiento.</w:t>
      </w:r>
    </w:p>
    <w:p w:rsidR="00000000" w:rsidDel="00000000" w:rsidP="00000000" w:rsidRDefault="00000000" w:rsidRPr="00000000" w14:paraId="0000015F">
      <w:pPr>
        <w:tabs>
          <w:tab w:val="right" w:leader="none" w:pos="12000"/>
          <w:tab w:val="right" w:leader="none" w:pos="12000"/>
        </w:tabs>
        <w:spacing w:after="240" w:before="240" w:lineRule="auto"/>
        <w:jc w:val="both"/>
        <w:rPr/>
      </w:pPr>
      <w:r w:rsidDel="00000000" w:rsidR="00000000" w:rsidRPr="00000000">
        <w:rPr>
          <w:b w:val="1"/>
          <w:bCs w:val="1"/>
          <w:rtl w:val="0"/>
        </w:rPr>
        <w:t xml:space="preserve">Codificación de variables categóricas:</w:t>
      </w:r>
      <w:r w:rsidDel="00000000" w:rsidR="00000000" w:rsidRPr="00000000">
        <w:rPr>
          <w:rtl w:val="0"/>
        </w:rPr>
        <w:t xml:space="preserve"> one-hot encoding. Los valores nulos se encapsulan bajo la categoría </w:t>
      </w:r>
      <w:r w:rsidDel="00000000" w:rsidR="00000000" w:rsidRPr="00000000">
        <w:rPr>
          <w:rtl w:val="0"/>
        </w:rPr>
        <w:t xml:space="preserve">__MISSING__</w:t>
      </w:r>
      <w:r w:rsidDel="00000000" w:rsidR="00000000" w:rsidRPr="00000000">
        <w:rPr>
          <w:rtl w:val="0"/>
        </w:rPr>
        <w:t xml:space="preserve"> en lugar de imputarse. Esta decisión responde a la lógica operativa de la planta: la ausencia de ciertos campos (por ejemplo, tipo de envasado en etapas previas al envasado) no es un error sino una limitación de visibilidad legítima según la etapa del proceso. Al modelarla como categoría propia, el algoritmo puede aprender patrones asociados a esa ausencia.</w:t>
      </w:r>
    </w:p>
    <w:p w:rsidR="00000000" w:rsidDel="00000000" w:rsidP="00000000" w:rsidRDefault="00000000" w:rsidRPr="00000000" w14:paraId="00000160">
      <w:pPr>
        <w:tabs>
          <w:tab w:val="right" w:leader="none" w:pos="12000"/>
          <w:tab w:val="right" w:leader="none" w:pos="12000"/>
        </w:tabs>
        <w:spacing w:after="240" w:before="240" w:lineRule="auto"/>
        <w:jc w:val="both"/>
        <w:rPr/>
      </w:pPr>
      <w:r w:rsidDel="00000000" w:rsidR="00000000" w:rsidRPr="00000000">
        <w:rPr>
          <w:b w:val="1"/>
          <w:bCs w:val="1"/>
          <w:rtl w:val="0"/>
        </w:rPr>
        <w:t xml:space="preserve">Exclusión de variables oráculo:</w:t>
      </w:r>
      <w:r w:rsidDel="00000000" w:rsidR="00000000" w:rsidRPr="00000000">
        <w:rPr>
          <w:rtl w:val="0"/>
        </w:rPr>
        <w:t xml:space="preserve"> el contrato de datos excluye cualquier flag que codifique directamente el target (</w:t>
      </w:r>
      <w:r w:rsidDel="00000000" w:rsidR="00000000" w:rsidRPr="00000000">
        <w:rPr>
          <w:rtl w:val="0"/>
        </w:rPr>
        <w:t xml:space="preserve">parent_lot_mismatch_flag</w:t>
      </w:r>
      <w:r w:rsidDel="00000000" w:rsidR="00000000" w:rsidRPr="00000000">
        <w:rPr>
          <w:rtl w:val="0"/>
        </w:rPr>
        <w:t xml:space="preserve">, </w:t>
      </w:r>
      <w:r w:rsidDel="00000000" w:rsidR="00000000" w:rsidRPr="00000000">
        <w:rPr>
          <w:rtl w:val="0"/>
        </w:rPr>
        <w:t xml:space="preserve">batch_mismatch_flag</w:t>
      </w:r>
      <w:r w:rsidDel="00000000" w:rsidR="00000000" w:rsidRPr="00000000">
        <w:rPr>
          <w:rtl w:val="0"/>
        </w:rPr>
        <w:t xml:space="preserve">, etc.), previniendo fugas de información.</w:t>
      </w:r>
    </w:p>
    <w:p w:rsidR="00000000" w:rsidDel="00000000" w:rsidP="00000000" w:rsidRDefault="00000000" w:rsidRPr="00000000" w14:paraId="00000161">
      <w:pPr>
        <w:tabs>
          <w:tab w:val="right" w:leader="none" w:pos="12000"/>
          <w:tab w:val="right" w:leader="none" w:pos="12000"/>
        </w:tabs>
        <w:spacing w:after="240" w:before="240" w:lineRule="auto"/>
        <w:jc w:val="both"/>
        <w:rPr/>
      </w:pPr>
      <w:r w:rsidDel="00000000" w:rsidR="00000000" w:rsidRPr="00000000">
        <w:rPr>
          <w:b w:val="1"/>
          <w:bCs w:val="1"/>
          <w:rtl w:val="0"/>
        </w:rPr>
        <w:t xml:space="preserve">Impacto del preprocesamiento en el rendimiento:</w:t>
      </w:r>
      <w:r w:rsidDel="00000000" w:rsidR="00000000" w:rsidRPr="00000000">
        <w:rPr>
          <w:rtl w:val="0"/>
        </w:rPr>
        <w:t xml:space="preserve"> las decisiones de imputación y codificación se evaluaron dentro del mismo protocolo train/validación/test que el resto del pipeline. La imputación numérica con la mediana de entrenamiento evita que valores extremos o sensores erráticos desplacen la escala de las variables, mientras que la categoría __MISSING__ permite conservar la información semántica de la ausencia de datos sin confundirla con un valor medio artificial. Esta decisión es especialmente relevante en el dominio de trazabilidad, donde un campo ausente puede ser normal en una etapa y anómalo en otra. El rendimiento final en test (F1 = 0.602, precision = 0.740, recall = 0.507) confirma que el preprocesamiento permite explotar estas señales sin introducir fuga de información, ya que todas las transformaciones se ajustan exclusivamente sobre train y se aplican congeladas a validación, test e inferencia.</w:t>
      </w:r>
    </w:p>
    <w:p w:rsidR="00000000" w:rsidDel="00000000" w:rsidP="00000000" w:rsidRDefault="00000000" w:rsidRPr="00000000" w14:paraId="00000162">
      <w:pPr>
        <w:pStyle w:val="Heading3"/>
        <w:keepNext w:val="0"/>
        <w:keepLines w:val="0"/>
        <w:tabs>
          <w:tab w:val="right" w:leader="none" w:pos="12000"/>
          <w:tab w:val="right" w:leader="none" w:pos="12000"/>
        </w:tabs>
        <w:spacing w:after="80" w:before="280" w:line="276" w:lineRule="auto"/>
        <w:jc w:val="both"/>
        <w:rPr/>
      </w:pPr>
      <w:bookmarkStart w:colFirst="0" w:colLast="0" w:name="_heading=h.4l3xi9yworvi" w:id="26"/>
      <w:bookmarkEnd w:id="26"/>
      <w:r w:rsidDel="00000000" w:rsidR="00000000" w:rsidRPr="00000000">
        <w:rPr>
          <w:rtl w:val="0"/>
        </w:rPr>
        <w:t xml:space="preserve">4.1.2 Arquitectura del modelo principal</w:t>
      </w:r>
    </w:p>
    <w:p w:rsidR="00000000" w:rsidDel="00000000" w:rsidP="00000000" w:rsidRDefault="00000000" w:rsidRPr="00000000" w14:paraId="00000163">
      <w:pPr>
        <w:tabs>
          <w:tab w:val="right" w:leader="none" w:pos="12000"/>
          <w:tab w:val="right" w:leader="none" w:pos="12000"/>
        </w:tabs>
        <w:jc w:val="both"/>
        <w:rPr/>
      </w:pPr>
      <w:r w:rsidDel="00000000" w:rsidR="00000000" w:rsidRPr="00000000">
        <w:rPr>
          <w:rtl w:val="0"/>
        </w:rPr>
        <w:t xml:space="preserve">La arquitectura central es un Perceptrón Multicapa (MLP) implementado en PyTorch, cuya topología e hiperparámetros no se fijan manualmente sino que se determinan mediante un algoritmo genético de búsqueda neuroevolutiva. Esta estrategia automatiza la selección de la estructura óptima para el dominio específico del problema, evitando el sesgo humano en el diseño de la red.</w:t>
      </w:r>
    </w:p>
    <w:p w:rsidR="00000000" w:rsidDel="00000000" w:rsidP="00000000" w:rsidRDefault="00000000" w:rsidRPr="00000000" w14:paraId="00000164">
      <w:pPr>
        <w:tabs>
          <w:tab w:val="right" w:leader="none" w:pos="12000"/>
          <w:tab w:val="right" w:leader="none" w:pos="12000"/>
        </w:tabs>
        <w:jc w:val="both"/>
        <w:rPr>
          <w:b w:val="1"/>
          <w:bCs w:val="1"/>
        </w:rPr>
      </w:pPr>
      <w:r w:rsidDel="00000000" w:rsidR="00000000" w:rsidRPr="00000000">
        <w:rPr>
          <w:b w:val="1"/>
          <w:bCs w:val="1"/>
          <w:rtl w:val="0"/>
        </w:rPr>
        <w:t xml:space="preserve">Alcance técnico de la implementación: </w:t>
      </w:r>
    </w:p>
    <w:p w:rsidR="00000000" w:rsidDel="00000000" w:rsidP="00000000" w:rsidRDefault="00000000" w:rsidRPr="00000000" w14:paraId="00000165">
      <w:pPr>
        <w:tabs>
          <w:tab w:val="right" w:leader="none" w:pos="12000"/>
          <w:tab w:val="right" w:leader="none" w:pos="12000"/>
        </w:tabs>
        <w:jc w:val="both"/>
        <w:rPr/>
      </w:pPr>
      <w:r w:rsidDel="00000000" w:rsidR="00000000" w:rsidRPr="00000000">
        <w:rPr>
          <w:rtl w:val="0"/>
        </w:rPr>
        <w:t xml:space="preserve">Aunque</w:t>
      </w:r>
      <w:r w:rsidDel="00000000" w:rsidR="00000000" w:rsidRPr="00000000">
        <w:rPr>
          <w:rtl w:val="0"/>
        </w:rPr>
        <w:t xml:space="preserve"> el proyecto utiliza la denominación DNL para describir el enfoque general de optimización neuroevolutiva, la implementación concreta desarrollada en este repositorio corresponde a un MLP tabular supervisado cuya arquitectura e hiperparámetros se seleccionan mediante un algoritmo genético. Los pesos de cada red candidata se entrenan mediante backpropagation convencional con Adam, y la búsqueda evolutiva actúa sobre la configuración de la red, no sobre todos los parámetros internos del modelo.</w:t>
      </w:r>
    </w:p>
    <w:p w:rsidR="00000000" w:rsidDel="00000000" w:rsidP="00000000" w:rsidRDefault="00000000" w:rsidRPr="00000000" w14:paraId="00000166">
      <w:pPr>
        <w:tabs>
          <w:tab w:val="right" w:leader="none" w:pos="12000"/>
          <w:tab w:val="right" w:leader="none" w:pos="12000"/>
        </w:tabs>
        <w:spacing w:after="240" w:before="240" w:lineRule="auto"/>
        <w:jc w:val="both"/>
        <w:rPr>
          <w:b w:val="1"/>
          <w:bCs w:val="1"/>
        </w:rPr>
      </w:pPr>
      <w:r w:rsidDel="00000000" w:rsidR="00000000" w:rsidRPr="00000000">
        <w:rPr>
          <w:b w:val="1"/>
          <w:bCs w:val="1"/>
          <w:rtl w:val="0"/>
        </w:rPr>
        <w:t xml:space="preserve">Mecánica de la búsqueda neuroevolutiva:</w:t>
      </w:r>
    </w:p>
    <w:p w:rsidR="00000000" w:rsidDel="00000000" w:rsidP="00000000" w:rsidRDefault="00000000" w:rsidRPr="00000000" w14:paraId="00000167">
      <w:pPr>
        <w:tabs>
          <w:tab w:val="right" w:leader="none" w:pos="12000"/>
          <w:tab w:val="right" w:leader="none" w:pos="12000"/>
        </w:tabs>
        <w:spacing w:after="240" w:before="240" w:lineRule="auto"/>
        <w:jc w:val="both"/>
        <w:rPr/>
      </w:pPr>
      <w:r w:rsidDel="00000000" w:rsidR="00000000" w:rsidRPr="00000000">
        <w:rPr>
          <w:rtl w:val="0"/>
        </w:rPr>
        <w:t xml:space="preserve">El algoritmo genético hace evolucionar una población de arquitecturas candidatas a lo largo de varias generaciones, maximizando una función de aptitud basada en el F1-Score de validación. El espacio de búsqueda incluye: número y tamaño de capas ocultas, función de activación, tasa de aprendizaje, regularización L2, número de epochs y tamaño de batch. Los pesos de cada red candidata se entrenan por backpropagation convencional con Adam; la neuroevolución optimiza la arquitectura y los hiperparámetros, no los pesos.</w:t>
      </w:r>
    </w:p>
    <w:p w:rsidR="00000000" w:rsidDel="00000000" w:rsidP="00000000" w:rsidRDefault="00000000" w:rsidRPr="00000000" w14:paraId="00000168">
      <w:pPr>
        <w:tabs>
          <w:tab w:val="right" w:leader="none" w:pos="12000"/>
          <w:tab w:val="right" w:leader="none" w:pos="12000"/>
        </w:tabs>
        <w:spacing w:after="240" w:before="240" w:lineRule="auto"/>
        <w:jc w:val="both"/>
        <w:rPr/>
      </w:pPr>
      <w:r w:rsidDel="00000000" w:rsidR="00000000" w:rsidRPr="00000000">
        <w:rPr>
          <w:rtl w:val="0"/>
        </w:rPr>
        <w:t xml:space="preserve">Los parámetros del motor evolutivo son: población de 8 individuos, 4 generaciones, elitismo con preservación de los 3 mejores genomas, tasa de mutación de 0.35 e inyección de 2 candidatos aleatorios por generación para mantener diversidad y evitar estancamiento en mínimos locales.</w:t>
      </w:r>
    </w:p>
    <w:p w:rsidR="00000000" w:rsidDel="00000000" w:rsidP="00000000" w:rsidRDefault="00000000" w:rsidRPr="00000000" w14:paraId="00000169">
      <w:pPr>
        <w:tabs>
          <w:tab w:val="right" w:leader="none" w:pos="12000"/>
          <w:tab w:val="right" w:leader="none" w:pos="12000"/>
        </w:tabs>
        <w:spacing w:after="240" w:before="240" w:lineRule="auto"/>
        <w:jc w:val="both"/>
        <w:rPr>
          <w:b w:val="1"/>
          <w:bCs w:val="1"/>
        </w:rPr>
      </w:pPr>
      <w:r w:rsidDel="00000000" w:rsidR="00000000" w:rsidRPr="00000000">
        <w:rPr>
          <w:b w:val="1"/>
          <w:bCs w:val="1"/>
          <w:rtl w:val="0"/>
        </w:rPr>
        <w:t xml:space="preserve">Configuración del modelo resultante:</w:t>
      </w:r>
    </w:p>
    <w:p w:rsidR="00000000" w:rsidDel="00000000" w:rsidP="00000000" w:rsidRDefault="00000000" w:rsidRPr="00000000" w14:paraId="0000016A">
      <w:pPr>
        <w:tabs>
          <w:tab w:val="right" w:leader="none" w:pos="12000"/>
          <w:tab w:val="right" w:leader="none" w:pos="12000"/>
        </w:tabs>
        <w:spacing w:after="240" w:before="240" w:lineRule="auto"/>
        <w:jc w:val="both"/>
        <w:rPr/>
      </w:pPr>
      <w:r w:rsidDel="00000000" w:rsidR="00000000" w:rsidRPr="00000000">
        <w:rPr>
          <w:rtl w:val="0"/>
        </w:rPr>
        <w:t xml:space="preserve">El genoma ganador define la siguiente arquitectura:</w:t>
      </w:r>
    </w:p>
    <w:p w:rsidR="00000000" w:rsidDel="00000000" w:rsidP="00000000" w:rsidRDefault="00000000" w:rsidRPr="00000000" w14:paraId="0000016B">
      <w:pPr>
        <w:numPr>
          <w:ilvl w:val="0"/>
          <w:numId w:val="19"/>
        </w:numPr>
        <w:tabs>
          <w:tab w:val="right" w:leader="none" w:pos="12000"/>
          <w:tab w:val="right" w:leader="none" w:pos="12000"/>
        </w:tabs>
        <w:spacing w:after="0" w:afterAutospacing="0" w:before="240" w:lineRule="auto"/>
        <w:ind w:left="720" w:hanging="360"/>
        <w:jc w:val="both"/>
      </w:pPr>
      <w:r w:rsidDel="00000000" w:rsidR="00000000" w:rsidRPr="00000000">
        <w:rPr>
          <w:rtl w:val="0"/>
        </w:rPr>
        <w:t xml:space="preserve">Capas ocultas: [12, 32] — una primera capa estrecha que actúa como cuello de botella para selección de features latentes, seguida de una capa más amplia para recombinación antes de la clasificación.</w:t>
      </w:r>
    </w:p>
    <w:p w:rsidR="00000000" w:rsidDel="00000000" w:rsidP="00000000" w:rsidRDefault="00000000" w:rsidRPr="00000000" w14:paraId="0000016C">
      <w:pPr>
        <w:numPr>
          <w:ilvl w:val="0"/>
          <w:numId w:val="19"/>
        </w:numPr>
        <w:tabs>
          <w:tab w:val="right" w:leader="none" w:pos="12000"/>
          <w:tab w:val="right" w:leader="none" w:pos="12000"/>
        </w:tabs>
        <w:spacing w:after="0" w:afterAutospacing="0" w:before="0" w:beforeAutospacing="0" w:lineRule="auto"/>
        <w:ind w:left="720" w:hanging="360"/>
        <w:jc w:val="both"/>
      </w:pPr>
      <w:r w:rsidDel="00000000" w:rsidR="00000000" w:rsidRPr="00000000">
        <w:rPr>
          <w:rtl w:val="0"/>
        </w:rPr>
        <w:t xml:space="preserve">Función de activación: ReLU.</w:t>
      </w:r>
    </w:p>
    <w:p w:rsidR="00000000" w:rsidDel="00000000" w:rsidP="00000000" w:rsidRDefault="00000000" w:rsidRPr="00000000" w14:paraId="0000016D">
      <w:pPr>
        <w:numPr>
          <w:ilvl w:val="0"/>
          <w:numId w:val="19"/>
        </w:numPr>
        <w:tabs>
          <w:tab w:val="right" w:leader="none" w:pos="12000"/>
          <w:tab w:val="right" w:leader="none" w:pos="12000"/>
        </w:tabs>
        <w:spacing w:after="0" w:afterAutospacing="0" w:before="0" w:beforeAutospacing="0" w:lineRule="auto"/>
        <w:ind w:left="720" w:hanging="360"/>
        <w:jc w:val="both"/>
      </w:pPr>
      <w:r w:rsidDel="00000000" w:rsidR="00000000" w:rsidRPr="00000000">
        <w:rPr>
          <w:rtl w:val="0"/>
        </w:rPr>
        <w:t xml:space="preserve">Tasa de aprendizaje: 0.0557.</w:t>
      </w:r>
    </w:p>
    <w:p w:rsidR="00000000" w:rsidDel="00000000" w:rsidP="00000000" w:rsidRDefault="00000000" w:rsidRPr="00000000" w14:paraId="0000016E">
      <w:pPr>
        <w:numPr>
          <w:ilvl w:val="0"/>
          <w:numId w:val="19"/>
        </w:numPr>
        <w:tabs>
          <w:tab w:val="right" w:leader="none" w:pos="12000"/>
          <w:tab w:val="right" w:leader="none" w:pos="12000"/>
        </w:tabs>
        <w:spacing w:after="0" w:afterAutospacing="0" w:before="0" w:beforeAutospacing="0" w:lineRule="auto"/>
        <w:ind w:left="720" w:hanging="360"/>
      </w:pPr>
      <w:r w:rsidDel="00000000" w:rsidR="00000000" w:rsidRPr="00000000">
        <w:rPr>
          <w:rtl w:val="0"/>
        </w:rPr>
        <w:t xml:space="preserve">Regularización L2 (weight decay): 1.24e-4.</w:t>
      </w:r>
    </w:p>
    <w:p w:rsidR="00000000" w:rsidDel="00000000" w:rsidP="00000000" w:rsidRDefault="00000000" w:rsidRPr="00000000" w14:paraId="0000016F">
      <w:pPr>
        <w:numPr>
          <w:ilvl w:val="0"/>
          <w:numId w:val="19"/>
        </w:numPr>
        <w:tabs>
          <w:tab w:val="right" w:leader="none" w:pos="12000"/>
          <w:tab w:val="right" w:leader="none" w:pos="12000"/>
        </w:tabs>
        <w:spacing w:after="0" w:afterAutospacing="0" w:before="0" w:beforeAutospacing="0" w:lineRule="auto"/>
        <w:ind w:left="720" w:hanging="360"/>
      </w:pPr>
      <w:r w:rsidDel="00000000" w:rsidR="00000000" w:rsidRPr="00000000">
        <w:rPr>
          <w:rtl w:val="0"/>
        </w:rPr>
        <w:t xml:space="preserve">Epochs: 147.</w:t>
      </w:r>
    </w:p>
    <w:p w:rsidR="00000000" w:rsidDel="00000000" w:rsidP="00000000" w:rsidRDefault="00000000" w:rsidRPr="00000000" w14:paraId="00000170">
      <w:pPr>
        <w:numPr>
          <w:ilvl w:val="0"/>
          <w:numId w:val="19"/>
        </w:numPr>
        <w:tabs>
          <w:tab w:val="right" w:leader="none" w:pos="12000"/>
          <w:tab w:val="right" w:leader="none" w:pos="12000"/>
        </w:tabs>
        <w:spacing w:after="240" w:before="0" w:beforeAutospacing="0" w:lineRule="auto"/>
        <w:ind w:left="720" w:hanging="360"/>
      </w:pPr>
      <w:r w:rsidDel="00000000" w:rsidR="00000000" w:rsidRPr="00000000">
        <w:rPr>
          <w:rtl w:val="0"/>
        </w:rPr>
        <w:t xml:space="preserve">Batch size: 128.</w:t>
      </w:r>
    </w:p>
    <w:p w:rsidR="00000000" w:rsidDel="00000000" w:rsidP="00000000" w:rsidRDefault="00000000" w:rsidRPr="00000000" w14:paraId="00000171">
      <w:pPr>
        <w:pStyle w:val="Heading2"/>
        <w:tabs>
          <w:tab w:val="right" w:leader="none" w:pos="12000"/>
          <w:tab w:val="right" w:leader="none" w:pos="12000"/>
        </w:tabs>
        <w:spacing w:after="240" w:before="240" w:lineRule="auto"/>
        <w:rPr/>
      </w:pPr>
      <w:bookmarkStart w:colFirst="0" w:colLast="0" w:name="_heading=h.8ftxy8wc0776" w:id="27"/>
      <w:bookmarkEnd w:id="27"/>
      <w:r w:rsidDel="00000000" w:rsidR="00000000" w:rsidRPr="00000000">
        <w:rPr>
          <w:rtl w:val="0"/>
        </w:rPr>
        <w:t xml:space="preserve">4.2 Entradas y salidas</w:t>
      </w:r>
    </w:p>
    <w:p w:rsidR="00000000" w:rsidDel="00000000" w:rsidP="00000000" w:rsidRDefault="00000000" w:rsidRPr="00000000" w14:paraId="00000172">
      <w:pPr>
        <w:pStyle w:val="Heading3"/>
        <w:keepNext w:val="0"/>
        <w:keepLines w:val="0"/>
        <w:tabs>
          <w:tab w:val="right" w:leader="none" w:pos="12000"/>
          <w:tab w:val="right" w:leader="none" w:pos="12000"/>
        </w:tabs>
        <w:spacing w:after="40" w:before="240" w:lineRule="auto"/>
        <w:jc w:val="both"/>
        <w:rPr/>
      </w:pPr>
      <w:bookmarkStart w:colFirst="0" w:colLast="0" w:name="_heading=h.o9whecm2pjbi" w:id="28"/>
      <w:bookmarkEnd w:id="28"/>
      <w:r w:rsidDel="00000000" w:rsidR="00000000" w:rsidRPr="00000000">
        <w:rPr>
          <w:rtl w:val="0"/>
        </w:rPr>
        <w:t xml:space="preserve">4.2.1 Entradas</w:t>
      </w:r>
    </w:p>
    <w:p w:rsidR="00000000" w:rsidDel="00000000" w:rsidP="00000000" w:rsidRDefault="00000000" w:rsidRPr="00000000" w14:paraId="00000173">
      <w:pPr>
        <w:tabs>
          <w:tab w:val="right" w:leader="none" w:pos="12000"/>
          <w:tab w:val="right" w:leader="none" w:pos="12000"/>
        </w:tabs>
        <w:spacing w:after="240" w:before="240" w:lineRule="auto"/>
        <w:jc w:val="both"/>
        <w:rPr/>
      </w:pPr>
      <w:r w:rsidDel="00000000" w:rsidR="00000000" w:rsidRPr="00000000">
        <w:rPr>
          <w:rtl w:val="0"/>
        </w:rPr>
        <w:t xml:space="preserve">El formato de entrada es un CSV procesado donde cada fila representa una transición contextualizada de lote (un evento de un lote en una etapa, con su contexto histórico y de sensórica reconstruido).</w:t>
      </w:r>
    </w:p>
    <w:p w:rsidR="00000000" w:rsidDel="00000000" w:rsidP="00000000" w:rsidRDefault="00000000" w:rsidRPr="00000000" w14:paraId="00000174">
      <w:pPr>
        <w:tabs>
          <w:tab w:val="right" w:leader="none" w:pos="12000"/>
          <w:tab w:val="right" w:leader="none" w:pos="12000"/>
        </w:tabs>
        <w:jc w:val="both"/>
        <w:rPr/>
      </w:pPr>
      <w:r w:rsidDel="00000000" w:rsidR="00000000" w:rsidRPr="00000000">
        <w:rPr>
          <w:rtl w:val="0"/>
        </w:rPr>
        <w:t xml:space="preserve">Antes de invocar al modelo, el pipeline de inferencia ejecuta una doble validación: compatibilidad del target entre la configuración y el artefacto entrenado, y compatibilidad exacta del contrato de features contra feature_manifest.json. Si el CSV presenta columnas faltantes o tipos incompatibles, el sistema bloquea la ejecución.</w:t>
      </w:r>
    </w:p>
    <w:p w:rsidR="00000000" w:rsidDel="00000000" w:rsidP="00000000" w:rsidRDefault="00000000" w:rsidRPr="00000000" w14:paraId="00000175">
      <w:pPr>
        <w:tabs>
          <w:tab w:val="right" w:leader="none" w:pos="12000"/>
          <w:tab w:val="right" w:leader="none" w:pos="12000"/>
        </w:tabs>
        <w:jc w:val="both"/>
        <w:rPr/>
      </w:pPr>
      <w:r w:rsidDel="00000000" w:rsidR="00000000" w:rsidRPr="00000000">
        <w:rPr>
          <w:rtl w:val="0"/>
        </w:rPr>
        <w:t xml:space="preserve">El contrato de entrada exige columnas de identificación (row_id, event_uid) y 33 features predictivas organizadas en cuatro bloques:</w:t>
      </w:r>
    </w:p>
    <w:p w:rsidR="00000000" w:rsidDel="00000000" w:rsidP="00000000" w:rsidRDefault="00000000" w:rsidRPr="00000000" w14:paraId="00000176">
      <w:pPr>
        <w:numPr>
          <w:ilvl w:val="0"/>
          <w:numId w:val="23"/>
        </w:numPr>
        <w:tabs>
          <w:tab w:val="right" w:leader="none" w:pos="12000"/>
          <w:tab w:val="right" w:leader="none" w:pos="12000"/>
        </w:tabs>
        <w:spacing w:after="0" w:afterAutospacing="0" w:before="240" w:lineRule="auto"/>
        <w:ind w:left="720" w:hanging="360"/>
        <w:jc w:val="both"/>
      </w:pPr>
      <w:r w:rsidDel="00000000" w:rsidR="00000000" w:rsidRPr="00000000">
        <w:rPr>
          <w:b w:val="1"/>
          <w:bCs w:val="1"/>
          <w:rtl w:val="0"/>
        </w:rPr>
        <w:t xml:space="preserve">Núcleo de trazabilidad (9 variables numéricas):</w:t>
      </w:r>
      <w:r w:rsidDel="00000000" w:rsidR="00000000" w:rsidRPr="00000000">
        <w:rPr>
          <w:rtl w:val="0"/>
        </w:rPr>
        <w:t xml:space="preserve"> orden de etapa observado, delta de etapa, tiempo desde evento previo, contadores de eventos y anomalías previas del lote.</w:t>
      </w:r>
    </w:p>
    <w:p w:rsidR="00000000" w:rsidDel="00000000" w:rsidP="00000000" w:rsidRDefault="00000000" w:rsidRPr="00000000" w14:paraId="00000177">
      <w:pPr>
        <w:numPr>
          <w:ilvl w:val="0"/>
          <w:numId w:val="23"/>
        </w:numPr>
        <w:tabs>
          <w:tab w:val="right" w:leader="none" w:pos="12000"/>
          <w:tab w:val="right" w:leader="none" w:pos="12000"/>
        </w:tabs>
        <w:spacing w:after="0" w:afterAutospacing="0" w:before="0" w:beforeAutospacing="0" w:lineRule="auto"/>
        <w:ind w:left="720" w:hanging="360"/>
        <w:jc w:val="both"/>
      </w:pPr>
      <w:r w:rsidDel="00000000" w:rsidR="00000000" w:rsidRPr="00000000">
        <w:rPr>
          <w:b w:val="1"/>
          <w:bCs w:val="1"/>
          <w:rtl w:val="0"/>
        </w:rPr>
        <w:t xml:space="preserve">Sensórica y rendimiento (10 variables numéricas):</w:t>
      </w:r>
      <w:r w:rsidDel="00000000" w:rsidR="00000000" w:rsidRPr="00000000">
        <w:rPr>
          <w:rtl w:val="0"/>
        </w:rPr>
        <w:t xml:space="preserve"> temperatura, pH, peso, deltas respecto al evento anterior, rendimiento respecto al lote padre, desviación del rendimiento esperado, hora y día de la semana.</w:t>
      </w:r>
    </w:p>
    <w:p w:rsidR="00000000" w:rsidDel="00000000" w:rsidP="00000000" w:rsidRDefault="00000000" w:rsidRPr="00000000" w14:paraId="00000178">
      <w:pPr>
        <w:numPr>
          <w:ilvl w:val="0"/>
          <w:numId w:val="23"/>
        </w:numPr>
        <w:tabs>
          <w:tab w:val="right" w:leader="none" w:pos="12000"/>
          <w:tab w:val="right" w:leader="none" w:pos="12000"/>
        </w:tabs>
        <w:spacing w:after="0" w:afterAutospacing="0" w:before="0" w:beforeAutospacing="0" w:lineRule="auto"/>
        <w:ind w:left="720" w:hanging="360"/>
        <w:jc w:val="both"/>
      </w:pPr>
      <w:r w:rsidDel="00000000" w:rsidR="00000000" w:rsidRPr="00000000">
        <w:rPr>
          <w:b w:val="1"/>
          <w:bCs w:val="1"/>
          <w:rtl w:val="0"/>
        </w:rPr>
        <w:t xml:space="preserve">Contexto categórico de trazabilidad (10 variables):</w:t>
      </w:r>
      <w:r w:rsidDel="00000000" w:rsidR="00000000" w:rsidRPr="00000000">
        <w:rPr>
          <w:rtl w:val="0"/>
        </w:rPr>
        <w:t xml:space="preserve"> etapa actual y previa, ruta de proceso, tipo de envasado, unidad trazable actual y previa, ubicaciones de sensores y fuentes de medición.</w:t>
      </w:r>
    </w:p>
    <w:p w:rsidR="00000000" w:rsidDel="00000000" w:rsidP="00000000" w:rsidRDefault="00000000" w:rsidRPr="00000000" w14:paraId="00000179">
      <w:pPr>
        <w:numPr>
          <w:ilvl w:val="0"/>
          <w:numId w:val="23"/>
        </w:numPr>
        <w:tabs>
          <w:tab w:val="right" w:leader="none" w:pos="12000"/>
          <w:tab w:val="right" w:leader="none" w:pos="12000"/>
        </w:tabs>
        <w:spacing w:after="240" w:before="0" w:beforeAutospacing="0" w:lineRule="auto"/>
        <w:ind w:left="720" w:hanging="360"/>
        <w:jc w:val="both"/>
      </w:pPr>
      <w:r w:rsidDel="00000000" w:rsidR="00000000" w:rsidRPr="00000000">
        <w:rPr>
          <w:b w:val="1"/>
          <w:bCs w:val="1"/>
          <w:rtl w:val="0"/>
        </w:rPr>
        <w:t xml:space="preserve">Contexto operativo (4 variables categóricas):</w:t>
      </w:r>
      <w:r w:rsidDel="00000000" w:rsidR="00000000" w:rsidRPr="00000000">
        <w:rPr>
          <w:rtl w:val="0"/>
        </w:rPr>
        <w:t xml:space="preserve"> línea de planta, turno, cámara frigorífica y báscula.</w:t>
      </w:r>
    </w:p>
    <w:p w:rsidR="00000000" w:rsidDel="00000000" w:rsidP="00000000" w:rsidRDefault="00000000" w:rsidRPr="00000000" w14:paraId="0000017A">
      <w:pPr>
        <w:pStyle w:val="Heading3"/>
        <w:keepNext w:val="0"/>
        <w:keepLines w:val="0"/>
        <w:tabs>
          <w:tab w:val="right" w:leader="none" w:pos="12000"/>
          <w:tab w:val="right" w:leader="none" w:pos="12000"/>
        </w:tabs>
        <w:spacing w:after="40" w:before="240" w:lineRule="auto"/>
        <w:jc w:val="both"/>
        <w:rPr/>
      </w:pPr>
      <w:bookmarkStart w:colFirst="0" w:colLast="0" w:name="_heading=h.qwq0a1vpip4p" w:id="29"/>
      <w:bookmarkEnd w:id="29"/>
      <w:r w:rsidDel="00000000" w:rsidR="00000000" w:rsidRPr="00000000">
        <w:rPr>
          <w:rtl w:val="0"/>
        </w:rPr>
        <w:t xml:space="preserve">4.2.2 Salidas</w:t>
      </w:r>
    </w:p>
    <w:p w:rsidR="00000000" w:rsidDel="00000000" w:rsidP="00000000" w:rsidRDefault="00000000" w:rsidRPr="00000000" w14:paraId="0000017B">
      <w:pPr>
        <w:tabs>
          <w:tab w:val="right" w:leader="none" w:pos="12000"/>
          <w:tab w:val="right" w:leader="none" w:pos="12000"/>
        </w:tabs>
        <w:spacing w:after="240" w:before="240" w:lineRule="auto"/>
        <w:jc w:val="both"/>
        <w:rPr/>
      </w:pPr>
      <w:r w:rsidDel="00000000" w:rsidR="00000000" w:rsidRPr="00000000">
        <w:rPr>
          <w:rtl w:val="0"/>
        </w:rPr>
        <w:t xml:space="preserve">El modelo produce una única salida por cada evento evaluado: pred_score, la probabilidad continua de incidencia de trazabilidad (0.0 a 1.0). A partir de este score se deriva pred_traceability_incident, la clasificación binaria resultante de aplicar un umbral de decisión de 0.5 (0 = transición coherente, 1 = incidencia).</w:t>
      </w:r>
    </w:p>
    <w:p w:rsidR="00000000" w:rsidDel="00000000" w:rsidP="00000000" w:rsidRDefault="00000000" w:rsidRPr="00000000" w14:paraId="0000017C">
      <w:pPr>
        <w:tabs>
          <w:tab w:val="right" w:leader="none" w:pos="12000"/>
          <w:tab w:val="right" w:leader="none" w:pos="12000"/>
        </w:tabs>
        <w:jc w:val="both"/>
        <w:rPr/>
      </w:pPr>
      <w:r w:rsidDel="00000000" w:rsidR="00000000" w:rsidRPr="00000000">
        <w:rPr>
          <w:b w:val="1"/>
          <w:bCs w:val="1"/>
          <w:rtl w:val="0"/>
        </w:rPr>
        <w:t xml:space="preserve">Volumen y estructura esperados de la salida</w:t>
      </w:r>
      <w:r w:rsidDel="00000000" w:rsidR="00000000" w:rsidRPr="00000000">
        <w:rPr>
          <w:rtl w:val="0"/>
        </w:rPr>
        <w:t xml:space="preserve">: el fichero de predicciones contiene una fila por cada evento evaluado. Para el conjunto de test actual, esto corresponde a 379 filas (los eventos pertenecientes a los lotes asignados al split de test). Cada fila contiene 7 columnas cuando el target está disponible: row_id, event_uid, split, target_traceability_incident, pred_traceability_incident, pred_score y model_name. El fichero se genera en formato CSV con codificación UTF-8 y separador por comas, directamente consumible por herramientas estándar de análisis o por sistemas downstream de la planta. </w:t>
      </w:r>
    </w:p>
    <w:p w:rsidR="00000000" w:rsidDel="00000000" w:rsidP="00000000" w:rsidRDefault="00000000" w:rsidRPr="00000000" w14:paraId="0000017D">
      <w:pPr>
        <w:pStyle w:val="Heading2"/>
        <w:keepNext w:val="0"/>
        <w:keepLines w:val="0"/>
        <w:tabs>
          <w:tab w:val="right" w:leader="none" w:pos="12000"/>
          <w:tab w:val="right" w:leader="none" w:pos="12000"/>
        </w:tabs>
        <w:spacing w:after="80" w:before="280" w:line="276" w:lineRule="auto"/>
        <w:jc w:val="both"/>
        <w:rPr/>
      </w:pPr>
      <w:bookmarkStart w:colFirst="0" w:colLast="0" w:name="_heading=h.cr4ma6tg9x72" w:id="30"/>
      <w:bookmarkEnd w:id="30"/>
      <w:r w:rsidDel="00000000" w:rsidR="00000000" w:rsidRPr="00000000">
        <w:rPr>
          <w:rtl w:val="0"/>
        </w:rPr>
        <w:t xml:space="preserve">4.3 Requisitos de Hardware y Entorno</w:t>
      </w:r>
    </w:p>
    <w:p w:rsidR="00000000" w:rsidDel="00000000" w:rsidP="00000000" w:rsidRDefault="00000000" w:rsidRPr="00000000" w14:paraId="0000017E">
      <w:pPr>
        <w:tabs>
          <w:tab w:val="right" w:leader="none" w:pos="12000"/>
          <w:tab w:val="right" w:leader="none" w:pos="12000"/>
        </w:tabs>
        <w:jc w:val="both"/>
        <w:rPr/>
      </w:pPr>
      <w:r w:rsidDel="00000000" w:rsidR="00000000" w:rsidRPr="00000000">
        <w:rPr>
          <w:rtl w:val="0"/>
        </w:rPr>
        <w:t xml:space="preserve">La infraestructura técnica necesaria para la ejecución, auditoría y despliegue del modelo de trazabilidad cárnica ha sido diseñada bajo un principio de eficiencia operativa, permitiendo su funcionamiento en entornos de computación estándar sin sacrificar la capacidad de procesamiento de redes </w:t>
      </w:r>
      <w:r w:rsidDel="00000000" w:rsidR="00000000" w:rsidRPr="00000000">
        <w:rPr>
          <w:rtl w:val="0"/>
        </w:rPr>
        <w:t xml:space="preserve">neuroevolutivas</w:t>
      </w:r>
      <w:r w:rsidDel="00000000" w:rsidR="00000000" w:rsidRPr="00000000">
        <w:rPr>
          <w:rtl w:val="0"/>
        </w:rPr>
        <w:t xml:space="preserve">. La arquitectura del sistema se apoya en un entorno de ejecución local (on-premise) basado en scripts de Python, lo que facilita su integración en las estaciones de trabajo de control de calidad de la planta.</w:t>
      </w:r>
    </w:p>
    <w:p w:rsidR="00000000" w:rsidDel="00000000" w:rsidP="00000000" w:rsidRDefault="00000000" w:rsidRPr="00000000" w14:paraId="0000017F">
      <w:pPr>
        <w:tabs>
          <w:tab w:val="right" w:leader="none" w:pos="12000"/>
          <w:tab w:val="right" w:leader="none" w:pos="12000"/>
        </w:tabs>
        <w:jc w:val="both"/>
        <w:rPr/>
      </w:pPr>
      <w:r w:rsidDel="00000000" w:rsidR="00000000" w:rsidRPr="00000000">
        <w:rPr>
          <w:rtl w:val="0"/>
        </w:rPr>
        <w:t xml:space="preserve">A continuación, se detallan las especificaciones de hardware y los requisitos de software que garantizan la reproducibilidad total del pipeline:</w:t>
      </w:r>
    </w:p>
    <w:p w:rsidR="00000000" w:rsidDel="00000000" w:rsidP="00000000" w:rsidRDefault="00000000" w:rsidRPr="00000000" w14:paraId="00000180">
      <w:pPr>
        <w:pStyle w:val="Heading3"/>
        <w:tabs>
          <w:tab w:val="right" w:leader="none" w:pos="12000"/>
          <w:tab w:val="right" w:leader="none" w:pos="12000"/>
        </w:tabs>
        <w:jc w:val="both"/>
        <w:rPr/>
      </w:pPr>
      <w:bookmarkStart w:colFirst="0" w:colLast="0" w:name="_heading=h.tch3r4hxgncw" w:id="31"/>
      <w:bookmarkEnd w:id="31"/>
      <w:r w:rsidDel="00000000" w:rsidR="00000000" w:rsidRPr="00000000">
        <w:rPr>
          <w:rtl w:val="0"/>
        </w:rPr>
        <w:t xml:space="preserve">4.3.1 Especificaciones de Hardware</w:t>
      </w:r>
    </w:p>
    <w:p w:rsidR="00000000" w:rsidDel="00000000" w:rsidP="00000000" w:rsidRDefault="00000000" w:rsidRPr="00000000" w14:paraId="00000181">
      <w:pPr>
        <w:tabs>
          <w:tab w:val="right" w:leader="none" w:pos="12000"/>
          <w:tab w:val="right" w:leader="none" w:pos="12000"/>
        </w:tabs>
        <w:jc w:val="both"/>
        <w:rPr/>
      </w:pPr>
      <w:r w:rsidDel="00000000" w:rsidR="00000000" w:rsidRPr="00000000">
        <w:rPr>
          <w:rtl w:val="0"/>
        </w:rPr>
        <w:t xml:space="preserve">Dada la naturaleza tabular del conjunto de datos y la optimización de los algoritmos implementados, los requisitos de infraestructura se mantienen en un rango de accesibilidad industrial:</w:t>
      </w:r>
    </w:p>
    <w:p w:rsidR="00000000" w:rsidDel="00000000" w:rsidP="00000000" w:rsidRDefault="00000000" w:rsidRPr="00000000" w14:paraId="00000182">
      <w:pPr>
        <w:numPr>
          <w:ilvl w:val="0"/>
          <w:numId w:val="26"/>
        </w:numPr>
        <w:tabs>
          <w:tab w:val="right" w:leader="none" w:pos="12000"/>
          <w:tab w:val="right" w:leader="none" w:pos="12000"/>
        </w:tabs>
        <w:ind w:left="720" w:hanging="360"/>
        <w:jc w:val="both"/>
      </w:pPr>
      <w:r w:rsidDel="00000000" w:rsidR="00000000" w:rsidRPr="00000000">
        <w:rPr>
          <w:b w:val="1"/>
          <w:bCs w:val="1"/>
          <w:rtl w:val="0"/>
        </w:rPr>
        <w:t xml:space="preserve">Procesador (CPU)</w:t>
      </w:r>
      <w:r w:rsidDel="00000000" w:rsidR="00000000" w:rsidRPr="00000000">
        <w:rPr>
          <w:rtl w:val="0"/>
        </w:rPr>
        <w:t xml:space="preserve">: se requiere un procesador estándar con arquitectura x86-64 (mínimo 2 vCPU). La lógica de entrenamiento del modelo principal neuroevolution_mlp está configurada por defecto para operar sobre CPU, lo que garantiza que el sistema pueda realizar inferencias en tiempo real sin depender de hardware especializado.</w:t>
      </w:r>
    </w:p>
    <w:p w:rsidR="00000000" w:rsidDel="00000000" w:rsidP="00000000" w:rsidRDefault="00000000" w:rsidRPr="00000000" w14:paraId="00000183">
      <w:pPr>
        <w:numPr>
          <w:ilvl w:val="0"/>
          <w:numId w:val="26"/>
        </w:numPr>
        <w:tabs>
          <w:tab w:val="right" w:leader="none" w:pos="12000"/>
          <w:tab w:val="right" w:leader="none" w:pos="12000"/>
        </w:tabs>
        <w:ind w:left="720" w:hanging="360"/>
        <w:jc w:val="both"/>
      </w:pPr>
      <w:r w:rsidDel="00000000" w:rsidR="00000000" w:rsidRPr="00000000">
        <w:rPr>
          <w:b w:val="1"/>
          <w:bCs w:val="1"/>
          <w:rtl w:val="0"/>
        </w:rPr>
        <w:t xml:space="preserve">Memoria RAM</w:t>
      </w:r>
      <w:r w:rsidDel="00000000" w:rsidR="00000000" w:rsidRPr="00000000">
        <w:rPr>
          <w:rtl w:val="0"/>
        </w:rPr>
        <w:t xml:space="preserve">: se establece un mínimo de 8 GB para operaciones básicas de carga de datos y entrenamiento de baselines. No obstante, para garantizar la estabilidad durante la fase de búsqueda neuroevolutiva (DNL) y el manejo de grandes volúmenes matriciales con pandas, se recomienda una configuración de 16 GB de RAM.</w:t>
      </w:r>
    </w:p>
    <w:p w:rsidR="00000000" w:rsidDel="00000000" w:rsidP="00000000" w:rsidRDefault="00000000" w:rsidRPr="00000000" w14:paraId="00000184">
      <w:pPr>
        <w:numPr>
          <w:ilvl w:val="0"/>
          <w:numId w:val="26"/>
        </w:numPr>
        <w:tabs>
          <w:tab w:val="right" w:leader="none" w:pos="12000"/>
          <w:tab w:val="right" w:leader="none" w:pos="12000"/>
        </w:tabs>
        <w:ind w:left="720" w:hanging="360"/>
        <w:jc w:val="both"/>
      </w:pPr>
      <w:r w:rsidDel="00000000" w:rsidR="00000000" w:rsidRPr="00000000">
        <w:rPr>
          <w:b w:val="1"/>
          <w:bCs w:val="1"/>
          <w:rtl w:val="0"/>
        </w:rPr>
        <w:t xml:space="preserve">Aceleración gráfica (GPU)</w:t>
      </w:r>
      <w:r w:rsidDel="00000000" w:rsidR="00000000" w:rsidRPr="00000000">
        <w:rPr>
          <w:rtl w:val="0"/>
        </w:rPr>
        <w:t xml:space="preserve">: su uso es estrictamente opcional. Aunque el entrenamiento del MLP en PyTorch puede beneficiarse de la aceleración CUDA para reducir los tiempos de convergencia en la búsqueda de hiperparámetros, no es un requisito funcional para la fase de inferencia ni para la ejecución de los modelos basados en árboles de decisión como XGBoost.</w:t>
      </w:r>
    </w:p>
    <w:p w:rsidR="00000000" w:rsidDel="00000000" w:rsidP="00000000" w:rsidRDefault="00000000" w:rsidRPr="00000000" w14:paraId="00000185">
      <w:pPr>
        <w:numPr>
          <w:ilvl w:val="0"/>
          <w:numId w:val="26"/>
        </w:numPr>
        <w:tabs>
          <w:tab w:val="right" w:leader="none" w:pos="12000"/>
          <w:tab w:val="right" w:leader="none" w:pos="12000"/>
        </w:tabs>
        <w:ind w:left="720" w:hanging="360"/>
        <w:jc w:val="both"/>
      </w:pPr>
      <w:r w:rsidDel="00000000" w:rsidR="00000000" w:rsidRPr="00000000">
        <w:rPr>
          <w:b w:val="1"/>
          <w:bCs w:val="1"/>
          <w:rtl w:val="0"/>
        </w:rPr>
        <w:t xml:space="preserve">Almacenamiento</w:t>
      </w:r>
      <w:r w:rsidDel="00000000" w:rsidR="00000000" w:rsidRPr="00000000">
        <w:rPr>
          <w:rtl w:val="0"/>
        </w:rPr>
        <w:t xml:space="preserve">: se debe disponer de un espacio libre de entre 4 y 8 GB para albergar el código fuente, el entorno virtual de Python, los datasets sintéticos generados (raw, processed y splits) y los artefactos binarios de los modelos serializados.</w:t>
      </w:r>
    </w:p>
    <w:p w:rsidR="00000000" w:rsidDel="00000000" w:rsidP="00000000" w:rsidRDefault="00000000" w:rsidRPr="00000000" w14:paraId="00000186">
      <w:pPr>
        <w:pStyle w:val="Heading3"/>
        <w:tabs>
          <w:tab w:val="right" w:leader="none" w:pos="12000"/>
          <w:tab w:val="right" w:leader="none" w:pos="12000"/>
        </w:tabs>
        <w:jc w:val="both"/>
        <w:rPr/>
      </w:pPr>
      <w:bookmarkStart w:colFirst="0" w:colLast="0" w:name="_heading=h.p7renq890k73" w:id="32"/>
      <w:bookmarkEnd w:id="32"/>
      <w:r w:rsidDel="00000000" w:rsidR="00000000" w:rsidRPr="00000000">
        <w:rPr>
          <w:rtl w:val="0"/>
        </w:rPr>
        <w:t xml:space="preserve">4.3.2 Entorno de Software y Dependencias</w:t>
      </w:r>
    </w:p>
    <w:p w:rsidR="00000000" w:rsidDel="00000000" w:rsidP="00000000" w:rsidRDefault="00000000" w:rsidRPr="00000000" w14:paraId="00000187">
      <w:pPr>
        <w:tabs>
          <w:tab w:val="right" w:leader="none" w:pos="12000"/>
          <w:tab w:val="right" w:leader="none" w:pos="12000"/>
        </w:tabs>
        <w:jc w:val="both"/>
        <w:rPr/>
      </w:pPr>
      <w:r w:rsidDel="00000000" w:rsidR="00000000" w:rsidRPr="00000000">
        <w:rPr>
          <w:rtl w:val="0"/>
        </w:rPr>
        <w:t xml:space="preserve">Para asegurar la integridad del diagnóstico y evitar discrepancias numéricas entre las fases de entrenamiento y servicio, el sistema debe ejecutarse en un entorno controlado y aislado:</w:t>
      </w:r>
    </w:p>
    <w:p w:rsidR="00000000" w:rsidDel="00000000" w:rsidP="00000000" w:rsidRDefault="00000000" w:rsidRPr="00000000" w14:paraId="00000188">
      <w:pPr>
        <w:numPr>
          <w:ilvl w:val="0"/>
          <w:numId w:val="25"/>
        </w:numPr>
        <w:tabs>
          <w:tab w:val="right" w:leader="none" w:pos="12000"/>
          <w:tab w:val="right" w:leader="none" w:pos="12000"/>
        </w:tabs>
        <w:ind w:left="720" w:hanging="360"/>
        <w:jc w:val="both"/>
      </w:pPr>
      <w:r w:rsidDel="00000000" w:rsidR="00000000" w:rsidRPr="00000000">
        <w:rPr>
          <w:b w:val="1"/>
          <w:bCs w:val="1"/>
          <w:rtl w:val="0"/>
        </w:rPr>
        <w:t xml:space="preserve">Sistema operativo</w:t>
      </w:r>
      <w:r w:rsidDel="00000000" w:rsidR="00000000" w:rsidRPr="00000000">
        <w:rPr>
          <w:rtl w:val="0"/>
        </w:rPr>
        <w:t xml:space="preserve">: el desarrollo y validación se han realizado sobre Windows 11, aunque la portabilidad del código permite su ejecución en entornos Linux o macOS con ajustes mínimos en la gestión de rutas.</w:t>
      </w:r>
    </w:p>
    <w:p w:rsidR="00000000" w:rsidDel="00000000" w:rsidP="00000000" w:rsidRDefault="00000000" w:rsidRPr="00000000" w14:paraId="00000189">
      <w:pPr>
        <w:numPr>
          <w:ilvl w:val="0"/>
          <w:numId w:val="25"/>
        </w:numPr>
        <w:tabs>
          <w:tab w:val="right" w:leader="none" w:pos="12000"/>
          <w:tab w:val="right" w:leader="none" w:pos="12000"/>
        </w:tabs>
        <w:ind w:left="720" w:hanging="360"/>
        <w:jc w:val="both"/>
      </w:pPr>
      <w:r w:rsidDel="00000000" w:rsidR="00000000" w:rsidRPr="00000000">
        <w:rPr>
          <w:b w:val="1"/>
          <w:bCs w:val="1"/>
          <w:rtl w:val="0"/>
        </w:rPr>
        <w:t xml:space="preserve">Intérprete de Python</w:t>
      </w:r>
      <w:r w:rsidDel="00000000" w:rsidR="00000000" w:rsidRPr="00000000">
        <w:rPr>
          <w:rtl w:val="0"/>
        </w:rPr>
        <w:t xml:space="preserve">: el repositorio está optimizado para la versión 3.12, </w:t>
      </w:r>
      <w:r w:rsidDel="00000000" w:rsidR="00000000" w:rsidRPr="00000000">
        <w:rPr>
          <w:rtl w:val="0"/>
        </w:rPr>
        <w:t xml:space="preserve">habiéndose verificado</w:t>
      </w:r>
      <w:r w:rsidDel="00000000" w:rsidR="00000000" w:rsidRPr="00000000">
        <w:rPr>
          <w:rtl w:val="0"/>
        </w:rPr>
        <w:t xml:space="preserve"> también su compatibilidad operativa con la versión 3.11.</w:t>
      </w:r>
    </w:p>
    <w:p w:rsidR="00000000" w:rsidDel="00000000" w:rsidP="00000000" w:rsidRDefault="00000000" w:rsidRPr="00000000" w14:paraId="0000018A">
      <w:pPr>
        <w:numPr>
          <w:ilvl w:val="0"/>
          <w:numId w:val="25"/>
        </w:numPr>
        <w:tabs>
          <w:tab w:val="right" w:leader="none" w:pos="12000"/>
          <w:tab w:val="right" w:leader="none" w:pos="12000"/>
        </w:tabs>
        <w:ind w:left="720" w:hanging="360"/>
        <w:jc w:val="both"/>
      </w:pPr>
      <w:r w:rsidDel="00000000" w:rsidR="00000000" w:rsidRPr="00000000">
        <w:rPr>
          <w:b w:val="1"/>
          <w:bCs w:val="1"/>
          <w:rtl w:val="0"/>
        </w:rPr>
        <w:t xml:space="preserve">Librerías del núcleo técnico</w:t>
      </w:r>
      <w:r w:rsidDel="00000000" w:rsidR="00000000" w:rsidRPr="00000000">
        <w:rPr>
          <w:rtl w:val="0"/>
        </w:rPr>
        <w:t xml:space="preserve">: la estabilidad del pipeline depende de las versiones específicas declaradas en el manifiesto de dependencias:</w:t>
      </w:r>
    </w:p>
    <w:p w:rsidR="00000000" w:rsidDel="00000000" w:rsidP="00000000" w:rsidRDefault="00000000" w:rsidRPr="00000000" w14:paraId="0000018B">
      <w:pPr>
        <w:numPr>
          <w:ilvl w:val="1"/>
          <w:numId w:val="25"/>
        </w:numPr>
        <w:tabs>
          <w:tab w:val="right" w:leader="none" w:pos="12000"/>
          <w:tab w:val="right" w:leader="none" w:pos="12000"/>
        </w:tabs>
        <w:ind w:left="1440" w:hanging="360"/>
        <w:jc w:val="both"/>
      </w:pPr>
      <w:r w:rsidDel="00000000" w:rsidR="00000000" w:rsidRPr="00000000">
        <w:rPr>
          <w:rtl w:val="0"/>
        </w:rPr>
        <w:t xml:space="preserve">numpy==2.4.4: soporte para operaciones vectoriales y álgebra lineal básica.</w:t>
      </w:r>
    </w:p>
    <w:p w:rsidR="00000000" w:rsidDel="00000000" w:rsidP="00000000" w:rsidRDefault="00000000" w:rsidRPr="00000000" w14:paraId="0000018C">
      <w:pPr>
        <w:numPr>
          <w:ilvl w:val="1"/>
          <w:numId w:val="25"/>
        </w:numPr>
        <w:tabs>
          <w:tab w:val="right" w:leader="none" w:pos="12000"/>
          <w:tab w:val="right" w:leader="none" w:pos="12000"/>
        </w:tabs>
        <w:ind w:left="1440" w:hanging="360"/>
        <w:jc w:val="both"/>
      </w:pPr>
      <w:r w:rsidDel="00000000" w:rsidR="00000000" w:rsidRPr="00000000">
        <w:rPr>
          <w:rtl w:val="0"/>
        </w:rPr>
        <w:t xml:space="preserve">pandas==2.2.2: manipulación de estructuras de datos tabulares y gestión de series temporales de trazabilidad.</w:t>
      </w:r>
    </w:p>
    <w:p w:rsidR="00000000" w:rsidDel="00000000" w:rsidP="00000000" w:rsidRDefault="00000000" w:rsidRPr="00000000" w14:paraId="0000018D">
      <w:pPr>
        <w:numPr>
          <w:ilvl w:val="1"/>
          <w:numId w:val="25"/>
        </w:numPr>
        <w:tabs>
          <w:tab w:val="right" w:leader="none" w:pos="12000"/>
          <w:tab w:val="right" w:leader="none" w:pos="12000"/>
        </w:tabs>
        <w:ind w:left="1440" w:hanging="360"/>
        <w:jc w:val="both"/>
      </w:pPr>
      <w:r w:rsidDel="00000000" w:rsidR="00000000" w:rsidRPr="00000000">
        <w:rPr>
          <w:rtl w:val="0"/>
        </w:rPr>
        <w:t xml:space="preserve">scikit-learn==1.5.2: provisión de herramientas de preprocesamiento, particionado de datos y métricas de evaluación.</w:t>
      </w:r>
    </w:p>
    <w:p w:rsidR="00000000" w:rsidDel="00000000" w:rsidP="00000000" w:rsidRDefault="00000000" w:rsidRPr="00000000" w14:paraId="0000018E">
      <w:pPr>
        <w:numPr>
          <w:ilvl w:val="1"/>
          <w:numId w:val="25"/>
        </w:numPr>
        <w:tabs>
          <w:tab w:val="right" w:leader="none" w:pos="12000"/>
          <w:tab w:val="right" w:leader="none" w:pos="12000"/>
        </w:tabs>
        <w:ind w:left="1440" w:hanging="360"/>
        <w:jc w:val="both"/>
      </w:pPr>
      <w:r w:rsidDel="00000000" w:rsidR="00000000" w:rsidRPr="00000000">
        <w:rPr>
          <w:rtl w:val="0"/>
        </w:rPr>
        <w:t xml:space="preserve">torch==2.11.0: motor de aprendizaje profundo utilizado para la arquitectura neuroevolutiva.</w:t>
      </w:r>
    </w:p>
    <w:p w:rsidR="00000000" w:rsidDel="00000000" w:rsidP="00000000" w:rsidRDefault="00000000" w:rsidRPr="00000000" w14:paraId="0000018F">
      <w:pPr>
        <w:numPr>
          <w:ilvl w:val="1"/>
          <w:numId w:val="25"/>
        </w:numPr>
        <w:tabs>
          <w:tab w:val="right" w:leader="none" w:pos="12000"/>
          <w:tab w:val="right" w:leader="none" w:pos="12000"/>
        </w:tabs>
        <w:ind w:left="1440" w:hanging="360"/>
        <w:jc w:val="both"/>
      </w:pPr>
      <w:r w:rsidDel="00000000" w:rsidR="00000000" w:rsidRPr="00000000">
        <w:rPr>
          <w:rtl w:val="0"/>
        </w:rPr>
        <w:t xml:space="preserve">xgboost==3.2.0: implementación de gradient boosting para el baseline tabular fuerte.</w:t>
      </w:r>
    </w:p>
    <w:p w:rsidR="00000000" w:rsidDel="00000000" w:rsidP="00000000" w:rsidRDefault="00000000" w:rsidRPr="00000000" w14:paraId="00000190">
      <w:pPr>
        <w:numPr>
          <w:ilvl w:val="1"/>
          <w:numId w:val="25"/>
        </w:numPr>
        <w:tabs>
          <w:tab w:val="right" w:leader="none" w:pos="12000"/>
          <w:tab w:val="right" w:leader="none" w:pos="12000"/>
        </w:tabs>
        <w:ind w:left="1440" w:hanging="360"/>
        <w:jc w:val="both"/>
      </w:pPr>
      <w:r w:rsidDel="00000000" w:rsidR="00000000" w:rsidRPr="00000000">
        <w:rPr>
          <w:rtl w:val="0"/>
        </w:rPr>
        <w:t xml:space="preserve">PyYAML==6.0.2: gestión de la configuración del sistema mediante archivos YAML.</w:t>
      </w:r>
    </w:p>
    <w:p w:rsidR="00000000" w:rsidDel="00000000" w:rsidP="00000000" w:rsidRDefault="00000000" w:rsidRPr="00000000" w14:paraId="00000191">
      <w:pPr>
        <w:tabs>
          <w:tab w:val="right" w:leader="none" w:pos="12000"/>
          <w:tab w:val="right" w:leader="none" w:pos="12000"/>
        </w:tabs>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keepNext w:val="0"/>
        <w:keepLines w:val="0"/>
        <w:tabs>
          <w:tab w:val="right" w:leader="none" w:pos="12000"/>
          <w:tab w:val="right" w:leader="none" w:pos="12000"/>
        </w:tabs>
        <w:spacing w:after="80" w:before="280" w:line="276" w:lineRule="auto"/>
        <w:rPr/>
      </w:pPr>
      <w:bookmarkStart w:colFirst="0" w:colLast="0" w:name="_heading=h.118dzxfvfozo" w:id="33"/>
      <w:bookmarkEnd w:id="33"/>
      <w:r w:rsidDel="00000000" w:rsidR="00000000" w:rsidRPr="00000000">
        <w:rPr>
          <w:rtl w:val="0"/>
        </w:rPr>
        <w:t xml:space="preserve">5 Análisis Preliminar y Selección del Modelo</w:t>
      </w:r>
    </w:p>
    <w:p w:rsidR="00000000" w:rsidDel="00000000" w:rsidP="00000000" w:rsidRDefault="00000000" w:rsidRPr="00000000" w14:paraId="00000193">
      <w:pPr>
        <w:tabs>
          <w:tab w:val="right" w:leader="none" w:pos="12000"/>
          <w:tab w:val="right" w:leader="none" w:pos="12000"/>
        </w:tabs>
        <w:jc w:val="both"/>
        <w:rPr/>
      </w:pPr>
      <w:r w:rsidDel="00000000" w:rsidR="00000000" w:rsidRPr="00000000">
        <w:rPr>
          <w:rtl w:val="0"/>
        </w:rPr>
        <w:t xml:space="preserve">La fase de experimentación se diseñó para evaluar diversas arquitecturas bajo un protocolo estricto de partición por lote, garantizando que el modelo generalice ante datos no vistos. Dado que las incidencias de trazabilidad representan aproximadamente el 20.9% del dataset, la selección del modelo no se basa en el Accuracy global sino en el F1-Score, que equilibra la capacidad de detectar incidencias reales (Recall) con la de no generar falsas alarmas (</w:t>
      </w:r>
      <w:r w:rsidDel="00000000" w:rsidR="00000000" w:rsidRPr="00000000">
        <w:rPr>
          <w:rtl w:val="0"/>
        </w:rPr>
        <w:t xml:space="preserve">Precision</w:t>
      </w:r>
      <w:r w:rsidDel="00000000" w:rsidR="00000000" w:rsidRPr="00000000">
        <w:rPr>
          <w:rtl w:val="0"/>
        </w:rPr>
        <w:t xml:space="preserve">).</w:t>
      </w:r>
    </w:p>
    <w:p w:rsidR="00000000" w:rsidDel="00000000" w:rsidP="00000000" w:rsidRDefault="00000000" w:rsidRPr="00000000" w14:paraId="00000194">
      <w:pPr>
        <w:pStyle w:val="Heading2"/>
        <w:keepNext w:val="0"/>
        <w:keepLines w:val="0"/>
        <w:tabs>
          <w:tab w:val="right" w:leader="none" w:pos="12000"/>
          <w:tab w:val="right" w:leader="none" w:pos="12000"/>
        </w:tabs>
        <w:spacing w:after="40" w:before="240" w:lineRule="auto"/>
        <w:jc w:val="both"/>
        <w:rPr/>
      </w:pPr>
      <w:bookmarkStart w:colFirst="0" w:colLast="0" w:name="_heading=h.k28zw5xnfh6a" w:id="34"/>
      <w:bookmarkEnd w:id="34"/>
      <w:r w:rsidDel="00000000" w:rsidR="00000000" w:rsidRPr="00000000">
        <w:rPr>
          <w:rtl w:val="0"/>
        </w:rPr>
        <w:t xml:space="preserve">5.1 Modelos Baseline</w:t>
      </w:r>
    </w:p>
    <w:p w:rsidR="00000000" w:rsidDel="00000000" w:rsidP="00000000" w:rsidRDefault="00000000" w:rsidRPr="00000000" w14:paraId="00000195">
      <w:pPr>
        <w:tabs>
          <w:tab w:val="right" w:leader="none" w:pos="12000"/>
          <w:tab w:val="right" w:leader="none" w:pos="12000"/>
        </w:tabs>
        <w:ind w:left="0" w:firstLine="0"/>
        <w:jc w:val="both"/>
        <w:rPr/>
      </w:pPr>
      <w:r w:rsidDel="00000000" w:rsidR="00000000" w:rsidRPr="00000000">
        <w:rPr>
          <w:rtl w:val="0"/>
        </w:rPr>
        <w:t xml:space="preserve">Se establecen dos modelos de referencia con funciones complementarias: el primero fija el suelo de rendimiento y cuantifica la no linealidad del problema; el segundo fija el techo competitivo que el modelo principal debe superar.</w:t>
      </w:r>
    </w:p>
    <w:p w:rsidR="00000000" w:rsidDel="00000000" w:rsidP="00000000" w:rsidRDefault="00000000" w:rsidRPr="00000000" w14:paraId="00000196">
      <w:pPr>
        <w:numPr>
          <w:ilvl w:val="0"/>
          <w:numId w:val="11"/>
        </w:numPr>
        <w:tabs>
          <w:tab w:val="right" w:leader="none" w:pos="12000"/>
          <w:tab w:val="right" w:leader="none" w:pos="12000"/>
        </w:tabs>
        <w:ind w:left="720" w:hanging="360"/>
        <w:jc w:val="both"/>
      </w:pPr>
      <w:r w:rsidDel="00000000" w:rsidR="00000000" w:rsidRPr="00000000">
        <w:rPr>
          <w:rtl w:val="0"/>
        </w:rPr>
        <w:t xml:space="preserve">Regresión logística: baseline lineal implementado con scikit-learn (regularización L2, C=1.0, max_iter=600). Su inclusión permite determinar si las incidencias de trazabilidad son separables mediante combinaciones lineales de las 33 features. Su capacidad para capturar interacciones entre variables (por ejemplo, la coherencia conjunta entre ruta, envasado y contexto de medición) es inherentemente limitada.</w:t>
      </w:r>
    </w:p>
    <w:p w:rsidR="00000000" w:rsidDel="00000000" w:rsidP="00000000" w:rsidRDefault="00000000" w:rsidRPr="00000000" w14:paraId="00000197">
      <w:pPr>
        <w:numPr>
          <w:ilvl w:val="0"/>
          <w:numId w:val="11"/>
        </w:numPr>
        <w:tabs>
          <w:tab w:val="right" w:leader="none" w:pos="12000"/>
          <w:tab w:val="right" w:leader="none" w:pos="12000"/>
        </w:tabs>
        <w:ind w:left="720" w:hanging="360"/>
        <w:jc w:val="both"/>
      </w:pPr>
      <w:r w:rsidDel="00000000" w:rsidR="00000000" w:rsidRPr="00000000">
        <w:rPr>
          <w:rtl w:val="0"/>
        </w:rPr>
        <w:t xml:space="preserve">XGBoost: baseline tabular fuerte (300 estimadores, learning_rate=0.05, max_depth=6, reg_lambda=1.0). Los métodos de gradient boosting son el estándar de facto en clasificación tabular y capturan interacciones no lineales de forma nativa. Este modelo es el adversario técnico principal: si el enfoque neuroevolutivo no lo supera en F1, la complejidad adicional de la red neuronal no estaría justificada.</w:t>
      </w:r>
    </w:p>
    <w:p w:rsidR="00000000" w:rsidDel="00000000" w:rsidP="00000000" w:rsidRDefault="00000000" w:rsidRPr="00000000" w14:paraId="00000198">
      <w:pPr>
        <w:pStyle w:val="Heading2"/>
        <w:keepNext w:val="0"/>
        <w:keepLines w:val="0"/>
        <w:tabs>
          <w:tab w:val="right" w:leader="none" w:pos="12000"/>
          <w:tab w:val="right" w:leader="none" w:pos="12000"/>
        </w:tabs>
        <w:spacing w:after="40" w:before="240" w:lineRule="auto"/>
        <w:jc w:val="both"/>
        <w:rPr/>
      </w:pPr>
      <w:bookmarkStart w:colFirst="0" w:colLast="0" w:name="_heading=h.qya3vxxotxbl" w:id="35"/>
      <w:bookmarkEnd w:id="35"/>
      <w:r w:rsidDel="00000000" w:rsidR="00000000" w:rsidRPr="00000000">
        <w:rPr>
          <w:rtl w:val="0"/>
        </w:rPr>
        <w:t xml:space="preserve">5.2 Modelo Inicial</w:t>
      </w:r>
    </w:p>
    <w:p w:rsidR="00000000" w:rsidDel="00000000" w:rsidP="00000000" w:rsidRDefault="00000000" w:rsidRPr="00000000" w14:paraId="00000199">
      <w:pPr>
        <w:tabs>
          <w:tab w:val="right" w:leader="none" w:pos="12000"/>
          <w:tab w:val="right" w:leader="none" w:pos="12000"/>
        </w:tabs>
        <w:spacing w:after="240" w:before="240" w:lineRule="auto"/>
        <w:jc w:val="both"/>
        <w:rPr/>
      </w:pPr>
      <w:r w:rsidDel="00000000" w:rsidR="00000000" w:rsidRPr="00000000">
        <w:rPr>
          <w:rtl w:val="0"/>
        </w:rPr>
        <w:t xml:space="preserve">El modelo principal (MLP neuroevolutivo, descrito en la sección 4.1.2) se somete al mismo protocolo de evaluación que los baselines. La selección de hiperparámetros se basa en el rendimiento en validación; el conjunto de test hold-out se reserva exclusivamente para la evaluación final comparativa.</w:t>
      </w:r>
    </w:p>
    <w:p w:rsidR="00000000" w:rsidDel="00000000" w:rsidP="00000000" w:rsidRDefault="00000000" w:rsidRPr="00000000" w14:paraId="0000019A">
      <w:pPr>
        <w:tabs>
          <w:tab w:val="right" w:leader="none" w:pos="12000"/>
          <w:tab w:val="right" w:leader="none" w:pos="12000"/>
        </w:tabs>
        <w:spacing w:after="240" w:before="240" w:lineRule="auto"/>
        <w:jc w:val="both"/>
        <w:rPr/>
      </w:pPr>
      <w:r w:rsidDel="00000000" w:rsidR="00000000" w:rsidRPr="00000000">
        <w:rPr>
          <w:rtl w:val="0"/>
        </w:rPr>
        <w:t xml:space="preserve">El análisis de la convergencia evolutiva revela que el mejor genoma se identificó en la primera generación, con un F1 de validación de 0.667. Las generaciones posteriores no mejoraron este resultado, lo que sugiere que la superficie de error del problema presenta nichos de rendimiento claros que el algoritmo explota con eficiencia, y que el espacio de búsqueda estaba dimensionado adecuadamente.</w:t>
      </w:r>
    </w:p>
    <w:p w:rsidR="00000000" w:rsidDel="00000000" w:rsidP="00000000" w:rsidRDefault="00000000" w:rsidRPr="00000000" w14:paraId="0000019B">
      <w:pPr>
        <w:pStyle w:val="Heading2"/>
        <w:keepNext w:val="0"/>
        <w:keepLines w:val="0"/>
        <w:tabs>
          <w:tab w:val="right" w:leader="none" w:pos="12000"/>
          <w:tab w:val="right" w:leader="none" w:pos="12000"/>
        </w:tabs>
        <w:spacing w:after="80" w:before="0" w:line="276" w:lineRule="auto"/>
        <w:jc w:val="both"/>
        <w:rPr/>
      </w:pPr>
      <w:bookmarkStart w:colFirst="0" w:colLast="0" w:name="_heading=h.z8swh61oj2pm" w:id="36"/>
      <w:bookmarkEnd w:id="36"/>
      <w:r w:rsidDel="00000000" w:rsidR="00000000" w:rsidRPr="00000000">
        <w:rPr>
          <w:rtl w:val="0"/>
        </w:rPr>
        <w:t xml:space="preserve">5.3 Resultados Comparativos</w:t>
      </w:r>
    </w:p>
    <w:p w:rsidR="00000000" w:rsidDel="00000000" w:rsidP="00000000" w:rsidRDefault="00000000" w:rsidRPr="00000000" w14:paraId="0000019C">
      <w:pPr>
        <w:tabs>
          <w:tab w:val="right" w:leader="none" w:pos="12000"/>
          <w:tab w:val="right" w:leader="none" w:pos="12000"/>
        </w:tabs>
        <w:jc w:val="both"/>
        <w:rPr/>
      </w:pPr>
      <w:r w:rsidDel="00000000" w:rsidR="00000000" w:rsidRPr="00000000">
        <w:rPr>
          <w:rtl w:val="0"/>
        </w:rPr>
        <w:t xml:space="preserve">La evaluación definitiva del desempeño algorítmico se ha ejecutado sobre un conjunto de pruebas independiente (test hold-out), garantizando que las métricas reflejen la capacidad real de generalización de los modelos ante transiciones de lote no observadas durante la fase de entrenamiento. Para proporcionar una visión tridimensional del rendimiento, se ha utilizado un panel de métricas que incluye exactitud (accuracy), precisión, sensibilidad (recall), la media armónica de las dos anteriores (F1-Score) y el área bajo la curva ROC (ROC-AUC).</w:t>
      </w:r>
    </w:p>
    <w:p w:rsidR="00000000" w:rsidDel="00000000" w:rsidP="00000000" w:rsidRDefault="00000000" w:rsidRPr="00000000" w14:paraId="0000019D">
      <w:pPr>
        <w:tabs>
          <w:tab w:val="right" w:leader="none" w:pos="12000"/>
          <w:tab w:val="right" w:leader="none" w:pos="12000"/>
        </w:tabs>
        <w:jc w:val="both"/>
        <w:rPr/>
      </w:pPr>
      <w:r w:rsidDel="00000000" w:rsidR="00000000" w:rsidRPr="00000000">
        <w:rPr>
          <w:rtl w:val="0"/>
        </w:rPr>
        <w:t xml:space="preserve">Como se ha justificado en apartados anteriores, el análisis comparativo pivota sobre el F1-Score debido a la asimetría del conjunto de datos (con una tasa global de incidencia aproximada del 20.9%), lo que penaliza severamente a los modelos que optan por predecir sistemáticamente la clase mayoritaria.</w:t>
      </w:r>
    </w:p>
    <w:p w:rsidR="00000000" w:rsidDel="00000000" w:rsidP="00000000" w:rsidRDefault="00000000" w:rsidRPr="00000000" w14:paraId="0000019E">
      <w:pPr>
        <w:tabs>
          <w:tab w:val="right" w:leader="none" w:pos="12000"/>
          <w:tab w:val="right" w:leader="none" w:pos="12000"/>
        </w:tabs>
        <w:rPr/>
      </w:pPr>
      <w:r w:rsidDel="00000000" w:rsidR="00000000" w:rsidRPr="00000000">
        <w:rPr>
          <w:rtl w:val="0"/>
        </w:rPr>
        <w:t xml:space="preserve">A continuación, se presenta la tabla de resultados consolidados sobre el conjunto de test:</w:t>
      </w:r>
    </w:p>
    <w:tbl>
      <w:tblPr>
        <w:tblStyle w:val="Table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305"/>
        <w:gridCol w:w="1260"/>
        <w:gridCol w:w="975"/>
        <w:gridCol w:w="1185"/>
        <w:gridCol w:w="1260"/>
        <w:tblGridChange w:id="0">
          <w:tblGrid>
            <w:gridCol w:w="2520"/>
            <w:gridCol w:w="1305"/>
            <w:gridCol w:w="1260"/>
            <w:gridCol w:w="975"/>
            <w:gridCol w:w="1185"/>
            <w:gridCol w:w="1260"/>
          </w:tblGrid>
        </w:tblGridChange>
      </w:tblGrid>
      <w:tr>
        <w:trPr>
          <w:cantSplit w:val="0"/>
          <w:trHeight w:val="6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9F">
            <w:pPr>
              <w:tabs>
                <w:tab w:val="right" w:leader="none" w:pos="12000"/>
                <w:tab w:val="right" w:leader="none" w:pos="12000"/>
              </w:tabs>
              <w:spacing w:after="0" w:line="240" w:lineRule="auto"/>
              <w:jc w:val="center"/>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0">
            <w:pPr>
              <w:tabs>
                <w:tab w:val="right" w:leader="none" w:pos="12000"/>
                <w:tab w:val="right" w:leader="none" w:pos="12000"/>
              </w:tabs>
              <w:spacing w:after="0" w:line="240" w:lineRule="auto"/>
              <w:jc w:val="center"/>
              <w:rPr>
                <w:b w:val="1"/>
                <w:bCs w:val="1"/>
              </w:rPr>
            </w:pPr>
            <w:r w:rsidDel="00000000" w:rsidR="00000000" w:rsidRPr="00000000">
              <w:rPr>
                <w:b w:val="1"/>
                <w:bCs w:val="1"/>
                <w:rtl w:val="0"/>
              </w:rPr>
              <w:t xml:space="preserve">Accuracy</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1">
            <w:pPr>
              <w:tabs>
                <w:tab w:val="right" w:leader="none" w:pos="12000"/>
                <w:tab w:val="right" w:leader="none" w:pos="12000"/>
              </w:tabs>
              <w:spacing w:after="0" w:line="240" w:lineRule="auto"/>
              <w:jc w:val="center"/>
              <w:rPr>
                <w:b w:val="1"/>
                <w:bCs w:val="1"/>
              </w:rPr>
            </w:pPr>
            <w:r w:rsidDel="00000000" w:rsidR="00000000" w:rsidRPr="00000000">
              <w:rPr>
                <w:b w:val="1"/>
                <w:bCs w:val="1"/>
                <w:rtl w:val="0"/>
              </w:rPr>
              <w:t xml:space="preserve">Precisión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2">
            <w:pPr>
              <w:tabs>
                <w:tab w:val="right" w:leader="none" w:pos="12000"/>
                <w:tab w:val="right" w:leader="none" w:pos="12000"/>
              </w:tabs>
              <w:spacing w:after="0" w:line="240" w:lineRule="auto"/>
              <w:jc w:val="center"/>
              <w:rPr>
                <w:b w:val="1"/>
                <w:bCs w:val="1"/>
              </w:rPr>
            </w:pPr>
            <w:r w:rsidDel="00000000" w:rsidR="00000000" w:rsidRPr="00000000">
              <w:rPr>
                <w:b w:val="1"/>
                <w:bCs w:val="1"/>
                <w:rtl w:val="0"/>
              </w:rPr>
              <w:t xml:space="preserve">Recall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3">
            <w:pPr>
              <w:tabs>
                <w:tab w:val="right" w:leader="none" w:pos="12000"/>
                <w:tab w:val="right" w:leader="none" w:pos="12000"/>
              </w:tabs>
              <w:spacing w:after="0" w:line="240" w:lineRule="auto"/>
              <w:jc w:val="center"/>
              <w:rPr>
                <w:b w:val="1"/>
                <w:bCs w:val="1"/>
              </w:rPr>
            </w:pPr>
            <w:r w:rsidDel="00000000" w:rsidR="00000000" w:rsidRPr="00000000">
              <w:rPr>
                <w:b w:val="1"/>
                <w:bCs w:val="1"/>
                <w:rtl w:val="0"/>
              </w:rPr>
              <w:t xml:space="preserve">F1-Score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4">
            <w:pPr>
              <w:tabs>
                <w:tab w:val="right" w:leader="none" w:pos="12000"/>
                <w:tab w:val="right" w:leader="none" w:pos="12000"/>
              </w:tabs>
              <w:spacing w:after="0" w:line="240" w:lineRule="auto"/>
              <w:jc w:val="center"/>
              <w:rPr>
                <w:b w:val="1"/>
                <w:bCs w:val="1"/>
              </w:rPr>
            </w:pPr>
            <w:r w:rsidDel="00000000" w:rsidR="00000000" w:rsidRPr="00000000">
              <w:rPr>
                <w:b w:val="1"/>
                <w:bCs w:val="1"/>
                <w:rtl w:val="0"/>
              </w:rPr>
              <w:t xml:space="preserve">ROC-AUC</w:t>
            </w:r>
          </w:p>
        </w:tc>
      </w:tr>
      <w:tr>
        <w:trPr>
          <w:cantSplit w:val="0"/>
          <w:trHeight w:val="2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5">
            <w:pPr>
              <w:tabs>
                <w:tab w:val="right" w:leader="none" w:pos="12000"/>
                <w:tab w:val="right" w:leader="none" w:pos="12000"/>
              </w:tabs>
              <w:spacing w:after="0" w:line="240" w:lineRule="auto"/>
              <w:rPr/>
            </w:pPr>
            <w:r w:rsidDel="00000000" w:rsidR="00000000" w:rsidRPr="00000000">
              <w:rPr>
                <w:b w:val="1"/>
                <w:bCs w:val="1"/>
                <w:rtl w:val="0"/>
              </w:rPr>
              <w:t xml:space="preserve">Regresión logística</w:t>
            </w:r>
            <w:r w:rsidDel="00000000" w:rsidR="00000000" w:rsidRPr="00000000">
              <w:rPr>
                <w:rtl w:val="0"/>
              </w:rPr>
              <w:t xml:space="preserve"> (Baseline lineal)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A6">
            <w:pPr>
              <w:tabs>
                <w:tab w:val="right" w:leader="none" w:pos="12000"/>
                <w:tab w:val="right" w:leader="none" w:pos="12000"/>
              </w:tabs>
              <w:spacing w:after="0" w:line="240" w:lineRule="auto"/>
              <w:jc w:val="center"/>
              <w:rPr/>
            </w:pPr>
            <w:r w:rsidDel="00000000" w:rsidR="00000000" w:rsidRPr="00000000">
              <w:rPr>
                <w:rtl w:val="0"/>
              </w:rPr>
              <w:t xml:space="preserve">0.8364</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A7">
            <w:pPr>
              <w:tabs>
                <w:tab w:val="right" w:leader="none" w:pos="12000"/>
                <w:tab w:val="right" w:leader="none" w:pos="12000"/>
              </w:tabs>
              <w:spacing w:after="0" w:line="240" w:lineRule="auto"/>
              <w:jc w:val="center"/>
              <w:rPr/>
            </w:pPr>
            <w:r w:rsidDel="00000000" w:rsidR="00000000" w:rsidRPr="00000000">
              <w:rPr>
                <w:rtl w:val="0"/>
              </w:rPr>
              <w:t xml:space="preserve">0.8666</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A8">
            <w:pPr>
              <w:tabs>
                <w:tab w:val="right" w:leader="none" w:pos="12000"/>
                <w:tab w:val="right" w:leader="none" w:pos="12000"/>
              </w:tabs>
              <w:spacing w:after="0" w:line="240" w:lineRule="auto"/>
              <w:jc w:val="center"/>
              <w:rPr/>
            </w:pPr>
            <w:r w:rsidDel="00000000" w:rsidR="00000000" w:rsidRPr="00000000">
              <w:rPr>
                <w:rtl w:val="0"/>
              </w:rPr>
              <w:t xml:space="preserve">0.1780</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A9">
            <w:pPr>
              <w:tabs>
                <w:tab w:val="right" w:leader="none" w:pos="12000"/>
                <w:tab w:val="right" w:leader="none" w:pos="12000"/>
              </w:tabs>
              <w:spacing w:after="0" w:line="240" w:lineRule="auto"/>
              <w:jc w:val="center"/>
              <w:rPr/>
            </w:pPr>
            <w:r w:rsidDel="00000000" w:rsidR="00000000" w:rsidRPr="00000000">
              <w:rPr>
                <w:rtl w:val="0"/>
              </w:rPr>
              <w:t xml:space="preserve">0.2954</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AA">
            <w:pPr>
              <w:tabs>
                <w:tab w:val="right" w:leader="none" w:pos="12000"/>
                <w:tab w:val="right" w:leader="none" w:pos="12000"/>
              </w:tabs>
              <w:spacing w:after="0" w:line="240" w:lineRule="auto"/>
              <w:jc w:val="center"/>
              <w:rPr/>
            </w:pPr>
            <w:r w:rsidDel="00000000" w:rsidR="00000000" w:rsidRPr="00000000">
              <w:rPr>
                <w:rtl w:val="0"/>
              </w:rPr>
              <w:t xml:space="preserve">0.7309</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AB">
            <w:pPr>
              <w:tabs>
                <w:tab w:val="right" w:leader="none" w:pos="12000"/>
                <w:tab w:val="right" w:leader="none" w:pos="12000"/>
              </w:tabs>
              <w:spacing w:after="0" w:line="240" w:lineRule="auto"/>
              <w:rPr/>
            </w:pPr>
            <w:r w:rsidDel="00000000" w:rsidR="00000000" w:rsidRPr="00000000">
              <w:rPr>
                <w:b w:val="1"/>
                <w:bCs w:val="1"/>
                <w:rtl w:val="0"/>
              </w:rPr>
              <w:t xml:space="preserve">XGBoost </w:t>
            </w:r>
            <w:r w:rsidDel="00000000" w:rsidR="00000000" w:rsidRPr="00000000">
              <w:rPr>
                <w:rtl w:val="0"/>
              </w:rPr>
              <w:t xml:space="preserve">(Baseline fuerte)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AC">
            <w:pPr>
              <w:tabs>
                <w:tab w:val="right" w:leader="none" w:pos="12000"/>
                <w:tab w:val="right" w:leader="none" w:pos="12000"/>
              </w:tabs>
              <w:spacing w:after="0" w:line="240" w:lineRule="auto"/>
              <w:jc w:val="center"/>
              <w:rPr/>
            </w:pPr>
            <w:r w:rsidDel="00000000" w:rsidR="00000000" w:rsidRPr="00000000">
              <w:rPr>
                <w:rtl w:val="0"/>
              </w:rPr>
              <w:t xml:space="preserve">0.8812</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AD">
            <w:pPr>
              <w:tabs>
                <w:tab w:val="right" w:leader="none" w:pos="12000"/>
                <w:tab w:val="right" w:leader="none" w:pos="12000"/>
              </w:tabs>
              <w:spacing w:after="0" w:line="240" w:lineRule="auto"/>
              <w:jc w:val="center"/>
              <w:rPr/>
            </w:pPr>
            <w:r w:rsidDel="00000000" w:rsidR="00000000" w:rsidRPr="00000000">
              <w:rPr>
                <w:rtl w:val="0"/>
              </w:rPr>
              <w:t xml:space="preserve">0.8888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AE">
            <w:pPr>
              <w:tabs>
                <w:tab w:val="right" w:leader="none" w:pos="12000"/>
                <w:tab w:val="right" w:leader="none" w:pos="12000"/>
              </w:tabs>
              <w:spacing w:after="0" w:line="240" w:lineRule="auto"/>
              <w:jc w:val="center"/>
              <w:rPr/>
            </w:pPr>
            <w:r w:rsidDel="00000000" w:rsidR="00000000" w:rsidRPr="00000000">
              <w:rPr>
                <w:rtl w:val="0"/>
              </w:rPr>
              <w:t xml:space="preserve">0.4383</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AF">
            <w:pPr>
              <w:tabs>
                <w:tab w:val="right" w:leader="none" w:pos="12000"/>
                <w:tab w:val="right" w:leader="none" w:pos="12000"/>
              </w:tabs>
              <w:spacing w:after="0" w:line="240" w:lineRule="auto"/>
              <w:jc w:val="center"/>
              <w:rPr/>
            </w:pPr>
            <w:r w:rsidDel="00000000" w:rsidR="00000000" w:rsidRPr="00000000">
              <w:rPr>
                <w:rtl w:val="0"/>
              </w:rPr>
              <w:t xml:space="preserve">0.5871</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B0">
            <w:pPr>
              <w:tabs>
                <w:tab w:val="right" w:leader="none" w:pos="12000"/>
                <w:tab w:val="right" w:leader="none" w:pos="12000"/>
              </w:tabs>
              <w:spacing w:after="0" w:line="240" w:lineRule="auto"/>
              <w:jc w:val="center"/>
              <w:rPr/>
            </w:pPr>
            <w:r w:rsidDel="00000000" w:rsidR="00000000" w:rsidRPr="00000000">
              <w:rPr>
                <w:rtl w:val="0"/>
              </w:rPr>
              <w:t xml:space="preserve">0.7512</w:t>
            </w:r>
          </w:p>
        </w:tc>
      </w:tr>
      <w:tr>
        <w:trPr>
          <w:cantSplit w:val="0"/>
          <w:trHeight w:val="795"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B1">
            <w:pPr>
              <w:tabs>
                <w:tab w:val="right" w:leader="none" w:pos="12000"/>
                <w:tab w:val="right" w:leader="none" w:pos="12000"/>
              </w:tabs>
              <w:spacing w:after="0" w:line="240" w:lineRule="auto"/>
              <w:rPr/>
            </w:pPr>
            <w:r w:rsidDel="00000000" w:rsidR="00000000" w:rsidRPr="00000000">
              <w:rPr>
                <w:b w:val="1"/>
                <w:bCs w:val="1"/>
                <w:rtl w:val="0"/>
              </w:rPr>
              <w:t xml:space="preserve">Neuroevolution MLP </w:t>
            </w:r>
            <w:r w:rsidDel="00000000" w:rsidR="00000000" w:rsidRPr="00000000">
              <w:rPr>
                <w:rtl w:val="0"/>
              </w:rPr>
              <w:t xml:space="preserve">(Modelo principal)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B2">
            <w:pPr>
              <w:tabs>
                <w:tab w:val="right" w:leader="none" w:pos="12000"/>
                <w:tab w:val="right" w:leader="none" w:pos="12000"/>
              </w:tabs>
              <w:spacing w:after="0" w:line="240" w:lineRule="auto"/>
              <w:jc w:val="center"/>
              <w:rPr/>
            </w:pPr>
            <w:r w:rsidDel="00000000" w:rsidR="00000000" w:rsidRPr="00000000">
              <w:rPr>
                <w:rtl w:val="0"/>
              </w:rPr>
              <w:t xml:space="preserve">0.8707</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B3">
            <w:pPr>
              <w:tabs>
                <w:tab w:val="right" w:leader="none" w:pos="12000"/>
                <w:tab w:val="right" w:leader="none" w:pos="12000"/>
              </w:tabs>
              <w:spacing w:after="0" w:line="240" w:lineRule="auto"/>
              <w:jc w:val="center"/>
              <w:rPr/>
            </w:pPr>
            <w:r w:rsidDel="00000000" w:rsidR="00000000" w:rsidRPr="00000000">
              <w:rPr>
                <w:rtl w:val="0"/>
              </w:rPr>
              <w:t xml:space="preserve">0.7400</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B4">
            <w:pPr>
              <w:tabs>
                <w:tab w:val="right" w:leader="none" w:pos="12000"/>
                <w:tab w:val="right" w:leader="none" w:pos="12000"/>
              </w:tabs>
              <w:spacing w:after="0" w:line="240" w:lineRule="auto"/>
              <w:jc w:val="center"/>
              <w:rPr/>
            </w:pPr>
            <w:r w:rsidDel="00000000" w:rsidR="00000000" w:rsidRPr="00000000">
              <w:rPr>
                <w:rtl w:val="0"/>
              </w:rPr>
              <w:t xml:space="preserve">0.5068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B5">
            <w:pPr>
              <w:tabs>
                <w:tab w:val="right" w:leader="none" w:pos="12000"/>
                <w:tab w:val="right" w:leader="none" w:pos="12000"/>
              </w:tabs>
              <w:spacing w:after="0" w:line="240" w:lineRule="auto"/>
              <w:jc w:val="center"/>
              <w:rPr/>
            </w:pPr>
            <w:r w:rsidDel="00000000" w:rsidR="00000000" w:rsidRPr="00000000">
              <w:rPr>
                <w:rtl w:val="0"/>
              </w:rPr>
              <w:t xml:space="preserve">0.6016</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B6">
            <w:pPr>
              <w:tabs>
                <w:tab w:val="right" w:leader="none" w:pos="12000"/>
                <w:tab w:val="right" w:leader="none" w:pos="12000"/>
              </w:tabs>
              <w:spacing w:after="0" w:line="240" w:lineRule="auto"/>
              <w:jc w:val="center"/>
              <w:rPr/>
            </w:pPr>
            <w:r w:rsidDel="00000000" w:rsidR="00000000" w:rsidRPr="00000000">
              <w:rPr>
                <w:rtl w:val="0"/>
              </w:rPr>
              <w:t xml:space="preserve">0.7185</w:t>
            </w:r>
          </w:p>
        </w:tc>
      </w:tr>
    </w:tbl>
    <w:p w:rsidR="00000000" w:rsidDel="00000000" w:rsidP="00000000" w:rsidRDefault="00000000" w:rsidRPr="00000000" w14:paraId="000001B7">
      <w:pPr>
        <w:pStyle w:val="Heading5"/>
        <w:tabs>
          <w:tab w:val="right" w:leader="none" w:pos="12000"/>
          <w:tab w:val="right" w:leader="none" w:pos="12000"/>
        </w:tabs>
        <w:spacing w:after="200" w:lineRule="auto"/>
        <w:jc w:val="both"/>
        <w:rPr/>
      </w:pPr>
      <w:bookmarkStart w:colFirst="0" w:colLast="0" w:name="_heading=h.nqj12tr2z1yn" w:id="37"/>
      <w:bookmarkEnd w:id="37"/>
      <w:r w:rsidDel="00000000" w:rsidR="00000000" w:rsidRPr="00000000">
        <w:rPr>
          <w:rtl w:val="0"/>
        </w:rPr>
        <w:t xml:space="preserve">Tabla 3: Resultados comparativos completos sobre el conjunto de test independiente.</w:t>
      </w:r>
    </w:p>
    <w:p w:rsidR="00000000" w:rsidDel="00000000" w:rsidP="00000000" w:rsidRDefault="00000000" w:rsidRPr="00000000" w14:paraId="000001B8">
      <w:pPr>
        <w:tabs>
          <w:tab w:val="right" w:leader="none" w:pos="12000"/>
          <w:tab w:val="right" w:leader="none" w:pos="12000"/>
        </w:tabs>
        <w:jc w:val="both"/>
        <w:rPr/>
      </w:pPr>
      <w:r w:rsidDel="00000000" w:rsidR="00000000" w:rsidRPr="00000000">
        <w:rPr>
          <w:rtl w:val="0"/>
        </w:rPr>
        <w:t xml:space="preserve">Aunque XGBoost alcanza el mayor F1 en entrenamiento, presenta una caída más acusada entre train y test (0.921 frente a 0.587), lo que sugiere mayor sensibilidad al sobreajuste sobre patrones específicos del dataset sintético. El MLP neuroevolutivo muestra una brecha menor (0.777 frente a 0.602) y un recall superior en test, motivo por el que se selecciona como modelo final.</w:t>
      </w:r>
    </w:p>
    <w:p w:rsidR="00000000" w:rsidDel="00000000" w:rsidP="00000000" w:rsidRDefault="00000000" w:rsidRPr="00000000" w14:paraId="000001B9">
      <w:pPr>
        <w:pStyle w:val="Heading2"/>
        <w:keepNext w:val="0"/>
        <w:keepLines w:val="0"/>
        <w:tabs>
          <w:tab w:val="right" w:leader="none" w:pos="12000"/>
          <w:tab w:val="right" w:leader="none" w:pos="12000"/>
        </w:tabs>
        <w:spacing w:after="80" w:before="280" w:line="276" w:lineRule="auto"/>
        <w:rPr/>
      </w:pPr>
      <w:bookmarkStart w:colFirst="0" w:colLast="0" w:name="_heading=h.d7anphdf14vf" w:id="38"/>
      <w:bookmarkEnd w:id="38"/>
      <w:r w:rsidDel="00000000" w:rsidR="00000000" w:rsidRPr="00000000">
        <w:rPr>
          <w:rtl w:val="0"/>
        </w:rPr>
        <w:t xml:space="preserve">5.4 Selección final</w:t>
      </w:r>
    </w:p>
    <w:p w:rsidR="00000000" w:rsidDel="00000000" w:rsidP="00000000" w:rsidRDefault="00000000" w:rsidRPr="00000000" w14:paraId="000001BA">
      <w:pPr>
        <w:tabs>
          <w:tab w:val="right" w:leader="none" w:pos="12000"/>
          <w:tab w:val="right" w:leader="none" w:pos="12000"/>
        </w:tabs>
        <w:spacing w:after="240" w:before="240" w:lineRule="auto"/>
        <w:jc w:val="both"/>
        <w:rPr/>
      </w:pPr>
      <w:r w:rsidDel="00000000" w:rsidR="00000000" w:rsidRPr="00000000">
        <w:rPr>
          <w:rtl w:val="0"/>
        </w:rPr>
        <w:t xml:space="preserve">La ventaja del MLP neuroevolutivo sobre XGBoost es incremental (0.602 frente a 0.587 en F1), no radical. La selección se apoya en dos argumentos:</w:t>
      </w:r>
    </w:p>
    <w:p w:rsidR="00000000" w:rsidDel="00000000" w:rsidP="00000000" w:rsidRDefault="00000000" w:rsidRPr="00000000" w14:paraId="000001BB">
      <w:pPr>
        <w:tabs>
          <w:tab w:val="right" w:leader="none" w:pos="12000"/>
          <w:tab w:val="right" w:leader="none" w:pos="12000"/>
        </w:tabs>
        <w:spacing w:after="240" w:before="240" w:lineRule="auto"/>
        <w:jc w:val="both"/>
        <w:rPr/>
      </w:pPr>
      <w:r w:rsidDel="00000000" w:rsidR="00000000" w:rsidRPr="00000000">
        <w:rPr>
          <w:rtl w:val="0"/>
        </w:rPr>
        <w:t xml:space="preserve">En primer lugar, su mayor Recall lo hace más adecuado, dentro del escenario sintético evaluado, para un sistema de alerta temprana donde el coste potencial de omitir una incidencia de trazabilidad sería superior al de generar una falsa alarma revisable. En un contexto de seguridad alimentaria y cumplimiento normativo, dejar pasar un lote con trazabilidad comprometida tiene consecuencias potencialmente más graves que revisar un lote que resulte estar correcto.</w:t>
      </w:r>
    </w:p>
    <w:p w:rsidR="00000000" w:rsidDel="00000000" w:rsidP="00000000" w:rsidRDefault="00000000" w:rsidRPr="00000000" w14:paraId="000001BC">
      <w:pPr>
        <w:tabs>
          <w:tab w:val="right" w:leader="none" w:pos="12000"/>
          <w:tab w:val="right" w:leader="none" w:pos="12000"/>
        </w:tabs>
        <w:jc w:val="both"/>
        <w:rPr/>
      </w:pPr>
      <w:r w:rsidDel="00000000" w:rsidR="00000000" w:rsidRPr="00000000">
        <w:rPr>
          <w:rtl w:val="0"/>
        </w:rPr>
        <w:t xml:space="preserve">En segundo lugar, la arquitectura compacta resultante de la neuroevolución ([12, 32] neuronas) ofrece un modelo ligero y desplegable sobre CPU, con un coste de inferencia mínimo compatible con entornos industriales sin hardware especializado. </w:t>
      </w:r>
    </w:p>
    <w:p w:rsidR="00000000" w:rsidDel="00000000" w:rsidP="00000000" w:rsidRDefault="00000000" w:rsidRPr="00000000" w14:paraId="000001BD">
      <w:pPr>
        <w:tabs>
          <w:tab w:val="right" w:leader="none" w:pos="12000"/>
          <w:tab w:val="right" w:leader="none" w:pos="12000"/>
        </w:tabs>
        <w:rPr/>
      </w:pPr>
      <w:r w:rsidDel="00000000" w:rsidR="00000000" w:rsidRPr="00000000">
        <w:rPr>
          <w:rtl w:val="0"/>
        </w:rPr>
      </w:r>
    </w:p>
    <w:p w:rsidR="00000000" w:rsidDel="00000000" w:rsidP="00000000" w:rsidRDefault="00000000" w:rsidRPr="00000000" w14:paraId="000001BE">
      <w:pPr>
        <w:tabs>
          <w:tab w:val="right" w:leader="none" w:pos="12000"/>
          <w:tab w:val="right" w:leader="none" w:pos="12000"/>
        </w:tabs>
        <w:rPr/>
      </w:pPr>
      <w:r w:rsidDel="00000000" w:rsidR="00000000" w:rsidRPr="00000000">
        <w:rPr>
          <w:rtl w:val="0"/>
        </w:rPr>
      </w:r>
    </w:p>
    <w:p w:rsidR="00000000" w:rsidDel="00000000" w:rsidP="00000000" w:rsidRDefault="00000000" w:rsidRPr="00000000" w14:paraId="000001BF">
      <w:pPr>
        <w:tabs>
          <w:tab w:val="right" w:leader="none" w:pos="12000"/>
          <w:tab w:val="right" w:leader="none" w:pos="12000"/>
        </w:tabs>
        <w:rPr/>
      </w:pPr>
      <w:r w:rsidDel="00000000" w:rsidR="00000000" w:rsidRPr="00000000">
        <w:rPr>
          <w:rtl w:val="0"/>
        </w:rPr>
      </w:r>
    </w:p>
    <w:p w:rsidR="00000000" w:rsidDel="00000000" w:rsidP="00000000" w:rsidRDefault="00000000" w:rsidRPr="00000000" w14:paraId="000001C0">
      <w:pPr>
        <w:tabs>
          <w:tab w:val="right" w:leader="none" w:pos="12000"/>
          <w:tab w:val="right" w:leader="none" w:pos="12000"/>
        </w:tabs>
        <w:rPr/>
      </w:pPr>
      <w:r w:rsidDel="00000000" w:rsidR="00000000" w:rsidRPr="00000000">
        <w:rPr>
          <w:rtl w:val="0"/>
        </w:rPr>
      </w:r>
    </w:p>
    <w:p w:rsidR="00000000" w:rsidDel="00000000" w:rsidP="00000000" w:rsidRDefault="00000000" w:rsidRPr="00000000" w14:paraId="000001C1">
      <w:pPr>
        <w:tabs>
          <w:tab w:val="right" w:leader="none" w:pos="12000"/>
          <w:tab w:val="right" w:leader="none" w:pos="12000"/>
        </w:tabs>
        <w:rPr/>
      </w:pPr>
      <w:r w:rsidDel="00000000" w:rsidR="00000000" w:rsidRPr="00000000">
        <w:rPr>
          <w:rtl w:val="0"/>
        </w:rPr>
      </w:r>
    </w:p>
    <w:p w:rsidR="00000000" w:rsidDel="00000000" w:rsidP="00000000" w:rsidRDefault="00000000" w:rsidRPr="00000000" w14:paraId="000001C2">
      <w:pPr>
        <w:pStyle w:val="Heading1"/>
        <w:keepNext w:val="0"/>
        <w:keepLines w:val="0"/>
        <w:tabs>
          <w:tab w:val="right" w:leader="none" w:pos="12000"/>
          <w:tab w:val="right" w:leader="none" w:pos="12000"/>
        </w:tabs>
        <w:spacing w:after="80" w:before="280" w:lineRule="auto"/>
        <w:jc w:val="left"/>
        <w:rPr>
          <w:sz w:val="42"/>
          <w:szCs w:val="42"/>
        </w:rPr>
      </w:pPr>
      <w:bookmarkStart w:colFirst="0" w:colLast="0" w:name="_heading=h.ehwn6j67ii4q" w:id="39"/>
      <w:bookmarkEnd w:id="39"/>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keepNext w:val="0"/>
        <w:keepLines w:val="0"/>
        <w:tabs>
          <w:tab w:val="right" w:leader="none" w:pos="12000"/>
          <w:tab w:val="right" w:leader="none" w:pos="12000"/>
        </w:tabs>
        <w:spacing w:after="80" w:before="280" w:lineRule="auto"/>
        <w:jc w:val="left"/>
        <w:rPr>
          <w:sz w:val="42"/>
          <w:szCs w:val="42"/>
        </w:rPr>
      </w:pPr>
      <w:bookmarkStart w:colFirst="0" w:colLast="0" w:name="_heading=h.v0e3amiijlmw" w:id="40"/>
      <w:bookmarkEnd w:id="40"/>
      <w:r w:rsidDel="00000000" w:rsidR="00000000" w:rsidRPr="00000000">
        <w:rPr>
          <w:sz w:val="42"/>
          <w:szCs w:val="42"/>
          <w:rtl w:val="0"/>
        </w:rPr>
        <w:t xml:space="preserve">6 Proceso de Entrenamiento y Evaluación</w:t>
      </w:r>
    </w:p>
    <w:p w:rsidR="00000000" w:rsidDel="00000000" w:rsidP="00000000" w:rsidRDefault="00000000" w:rsidRPr="00000000" w14:paraId="000001C4">
      <w:pPr>
        <w:pStyle w:val="Heading2"/>
        <w:keepNext w:val="0"/>
        <w:keepLines w:val="0"/>
        <w:tabs>
          <w:tab w:val="right" w:leader="none" w:pos="12000"/>
          <w:tab w:val="right" w:leader="none" w:pos="12000"/>
        </w:tabs>
        <w:spacing w:after="40" w:before="240" w:lineRule="auto"/>
        <w:rPr/>
      </w:pPr>
      <w:bookmarkStart w:colFirst="0" w:colLast="0" w:name="_heading=h.hl1he9kyculb" w:id="41"/>
      <w:bookmarkEnd w:id="41"/>
      <w:r w:rsidDel="00000000" w:rsidR="00000000" w:rsidRPr="00000000">
        <w:rPr>
          <w:rtl w:val="0"/>
        </w:rPr>
        <w:t xml:space="preserve">6.1 Descripción de los Procesos</w:t>
      </w:r>
    </w:p>
    <w:p w:rsidR="00000000" w:rsidDel="00000000" w:rsidP="00000000" w:rsidRDefault="00000000" w:rsidRPr="00000000" w14:paraId="000001C5">
      <w:pPr>
        <w:tabs>
          <w:tab w:val="right" w:leader="none" w:pos="12000"/>
          <w:tab w:val="right" w:leader="none" w:pos="12000"/>
        </w:tabs>
        <w:spacing w:after="240" w:before="240" w:lineRule="auto"/>
        <w:jc w:val="both"/>
        <w:rPr/>
      </w:pPr>
      <w:r w:rsidDel="00000000" w:rsidR="00000000" w:rsidRPr="00000000">
        <w:rPr>
          <w:rtl w:val="0"/>
        </w:rPr>
        <w:t xml:space="preserve">El ciclo de entrenamiento y validación se ejecuta mediante un flujo secuencial que garantiza la transparencia y el determinismo de los resultados. Este procedimiento comprende las siguientes fases:</w:t>
      </w:r>
    </w:p>
    <w:p w:rsidR="00000000" w:rsidDel="00000000" w:rsidP="00000000" w:rsidRDefault="00000000" w:rsidRPr="00000000" w14:paraId="000001C6">
      <w:pPr>
        <w:numPr>
          <w:ilvl w:val="0"/>
          <w:numId w:val="31"/>
        </w:numPr>
        <w:tabs>
          <w:tab w:val="right" w:leader="none" w:pos="12000"/>
          <w:tab w:val="right" w:leader="none" w:pos="12000"/>
        </w:tabs>
        <w:spacing w:after="0" w:afterAutospacing="0" w:before="240" w:lineRule="auto"/>
        <w:ind w:left="720" w:hanging="360"/>
        <w:jc w:val="both"/>
      </w:pPr>
      <w:r w:rsidDel="00000000" w:rsidR="00000000" w:rsidRPr="00000000">
        <w:rPr>
          <w:b w:val="1"/>
          <w:bCs w:val="1"/>
          <w:rtl w:val="0"/>
        </w:rPr>
        <w:t xml:space="preserve">Carga y validación:</w:t>
      </w:r>
      <w:r w:rsidDel="00000000" w:rsidR="00000000" w:rsidRPr="00000000">
        <w:rPr>
          <w:rtl w:val="0"/>
        </w:rPr>
        <w:t xml:space="preserve"> se importan las particiones de datos verificando la integridad del esquema y el cumplimiento del contrato de características establecido.</w:t>
      </w:r>
    </w:p>
    <w:p w:rsidR="00000000" w:rsidDel="00000000" w:rsidP="00000000" w:rsidRDefault="00000000" w:rsidRPr="00000000" w14:paraId="000001C7">
      <w:pPr>
        <w:numPr>
          <w:ilvl w:val="0"/>
          <w:numId w:val="31"/>
        </w:numPr>
        <w:tabs>
          <w:tab w:val="right" w:leader="none" w:pos="12000"/>
          <w:tab w:val="right" w:leader="none" w:pos="12000"/>
        </w:tabs>
        <w:spacing w:after="0" w:afterAutospacing="0" w:before="0" w:beforeAutospacing="0" w:lineRule="auto"/>
        <w:ind w:left="720" w:hanging="360"/>
        <w:jc w:val="both"/>
      </w:pPr>
      <w:r w:rsidDel="00000000" w:rsidR="00000000" w:rsidRPr="00000000">
        <w:rPr>
          <w:b w:val="1"/>
          <w:bCs w:val="1"/>
          <w:rtl w:val="0"/>
        </w:rPr>
        <w:t xml:space="preserve">Preprocesamiento:</w:t>
      </w:r>
      <w:r w:rsidDel="00000000" w:rsidR="00000000" w:rsidRPr="00000000">
        <w:rPr>
          <w:rtl w:val="0"/>
        </w:rPr>
        <w:t xml:space="preserve"> se calibran las transformaciones de estandarización e imputación exclusivamente con los datos de entrenamiento para evitar filtraciones de información hacia la fase de evaluación.</w:t>
      </w:r>
    </w:p>
    <w:p w:rsidR="00000000" w:rsidDel="00000000" w:rsidP="00000000" w:rsidRDefault="00000000" w:rsidRPr="00000000" w14:paraId="000001C8">
      <w:pPr>
        <w:numPr>
          <w:ilvl w:val="0"/>
          <w:numId w:val="31"/>
        </w:numPr>
        <w:tabs>
          <w:tab w:val="right" w:leader="none" w:pos="12000"/>
          <w:tab w:val="right" w:leader="none" w:pos="12000"/>
        </w:tabs>
        <w:spacing w:after="0" w:afterAutospacing="0" w:before="0" w:beforeAutospacing="0" w:lineRule="auto"/>
        <w:ind w:left="720" w:hanging="360"/>
        <w:jc w:val="both"/>
      </w:pPr>
      <w:r w:rsidDel="00000000" w:rsidR="00000000" w:rsidRPr="00000000">
        <w:rPr>
          <w:b w:val="1"/>
          <w:bCs w:val="1"/>
          <w:rtl w:val="0"/>
        </w:rPr>
        <w:t xml:space="preserve">Entrenamiento algorítmico:</w:t>
      </w:r>
      <w:r w:rsidDel="00000000" w:rsidR="00000000" w:rsidRPr="00000000">
        <w:rPr>
          <w:rtl w:val="0"/>
        </w:rPr>
        <w:t xml:space="preserve"> se ajustan simultáneamente los modelos de referencia y el principal, permitiendo que la búsqueda neuroevolutiva optimice la arquitectura de la red neuronal según el rendimiento en validación.</w:t>
      </w:r>
    </w:p>
    <w:p w:rsidR="00000000" w:rsidDel="00000000" w:rsidP="00000000" w:rsidRDefault="00000000" w:rsidRPr="00000000" w14:paraId="000001C9">
      <w:pPr>
        <w:numPr>
          <w:ilvl w:val="0"/>
          <w:numId w:val="31"/>
        </w:numPr>
        <w:tabs>
          <w:tab w:val="right" w:leader="none" w:pos="12000"/>
          <w:tab w:val="right" w:leader="none" w:pos="12000"/>
        </w:tabs>
        <w:spacing w:after="0" w:afterAutospacing="0" w:before="0" w:beforeAutospacing="0" w:lineRule="auto"/>
        <w:ind w:left="720" w:hanging="360"/>
        <w:jc w:val="both"/>
      </w:pPr>
      <w:r w:rsidDel="00000000" w:rsidR="00000000" w:rsidRPr="00000000">
        <w:rPr>
          <w:b w:val="1"/>
          <w:bCs w:val="1"/>
          <w:rtl w:val="0"/>
        </w:rPr>
        <w:t xml:space="preserve">Evaluación e inferencia:</w:t>
      </w:r>
      <w:r w:rsidDel="00000000" w:rsidR="00000000" w:rsidRPr="00000000">
        <w:rPr>
          <w:rtl w:val="0"/>
        </w:rPr>
        <w:t xml:space="preserve"> se generan predicciones sobre todas las particiones utilizando un umbral de decisión de 0,5, calculando métricas de precisión, sensibilidad y F1-Score.</w:t>
      </w:r>
    </w:p>
    <w:p w:rsidR="00000000" w:rsidDel="00000000" w:rsidP="00000000" w:rsidRDefault="00000000" w:rsidRPr="00000000" w14:paraId="000001CA">
      <w:pPr>
        <w:numPr>
          <w:ilvl w:val="0"/>
          <w:numId w:val="31"/>
        </w:numPr>
        <w:tabs>
          <w:tab w:val="right" w:leader="none" w:pos="12000"/>
          <w:tab w:val="right" w:leader="none" w:pos="12000"/>
        </w:tabs>
        <w:spacing w:after="240" w:before="0" w:beforeAutospacing="0" w:lineRule="auto"/>
        <w:ind w:left="720" w:hanging="360"/>
        <w:jc w:val="both"/>
      </w:pPr>
      <w:r w:rsidDel="00000000" w:rsidR="00000000" w:rsidRPr="00000000">
        <w:rPr>
          <w:b w:val="1"/>
          <w:bCs w:val="1"/>
          <w:rtl w:val="0"/>
        </w:rPr>
        <w:t xml:space="preserve">Persistencia:</w:t>
      </w:r>
      <w:r w:rsidDel="00000000" w:rsidR="00000000" w:rsidRPr="00000000">
        <w:rPr>
          <w:rtl w:val="0"/>
        </w:rPr>
        <w:t xml:space="preserve"> se almacenan los artefactos finales, los metadatos de la ejecución y un informe comparativo consolidado que permite la auditoría técnica de cada modelo.</w:t>
      </w:r>
    </w:p>
    <w:p w:rsidR="00000000" w:rsidDel="00000000" w:rsidP="00000000" w:rsidRDefault="00000000" w:rsidRPr="00000000" w14:paraId="000001CB">
      <w:pPr>
        <w:pStyle w:val="Heading2"/>
        <w:keepNext w:val="0"/>
        <w:keepLines w:val="0"/>
        <w:tabs>
          <w:tab w:val="right" w:leader="none" w:pos="12000"/>
          <w:tab w:val="right" w:leader="none" w:pos="12000"/>
        </w:tabs>
        <w:spacing w:after="80" w:before="280" w:line="276" w:lineRule="auto"/>
        <w:rPr/>
      </w:pPr>
      <w:bookmarkStart w:colFirst="0" w:colLast="0" w:name="_heading=h.8v3p18ndsy9m" w:id="42"/>
      <w:bookmarkEnd w:id="42"/>
      <w:r w:rsidDel="00000000" w:rsidR="00000000" w:rsidRPr="00000000">
        <w:rPr>
          <w:rtl w:val="0"/>
        </w:rPr>
        <w:t xml:space="preserve">6.2 Hiperparámetros Clave</w:t>
      </w:r>
    </w:p>
    <w:p w:rsidR="00000000" w:rsidDel="00000000" w:rsidP="00000000" w:rsidRDefault="00000000" w:rsidRPr="00000000" w14:paraId="000001CC">
      <w:pPr>
        <w:tabs>
          <w:tab w:val="right" w:leader="none" w:pos="12000"/>
          <w:tab w:val="right" w:leader="none" w:pos="12000"/>
        </w:tabs>
        <w:spacing w:after="240" w:before="240" w:lineRule="auto"/>
        <w:rPr/>
      </w:pPr>
      <w:r w:rsidDel="00000000" w:rsidR="00000000" w:rsidRPr="00000000">
        <w:rPr>
          <w:b w:val="1"/>
          <w:bCs w:val="1"/>
          <w:rtl w:val="0"/>
        </w:rPr>
        <w:t xml:space="preserve">Hiperparámetros específicos del motor neuroevolutivo (DNL)</w:t>
      </w:r>
      <w:r w:rsidDel="00000000" w:rsidR="00000000" w:rsidRPr="00000000">
        <w:rPr>
          <w:rtl w:val="0"/>
        </w:rPr>
        <w:t xml:space="preserve">:</w:t>
      </w:r>
    </w:p>
    <w:p w:rsidR="00000000" w:rsidDel="00000000" w:rsidP="00000000" w:rsidRDefault="00000000" w:rsidRPr="00000000" w14:paraId="000001CD">
      <w:pPr>
        <w:numPr>
          <w:ilvl w:val="0"/>
          <w:numId w:val="6"/>
        </w:numPr>
        <w:tabs>
          <w:tab w:val="right" w:leader="none" w:pos="12000"/>
          <w:tab w:val="right" w:leader="none" w:pos="12000"/>
        </w:tabs>
        <w:spacing w:after="0" w:afterAutospacing="0" w:before="240" w:lineRule="auto"/>
        <w:ind w:left="720" w:hanging="360"/>
      </w:pPr>
      <w:r w:rsidDel="00000000" w:rsidR="00000000" w:rsidRPr="00000000">
        <w:rPr>
          <w:rtl w:val="0"/>
        </w:rPr>
        <w:t xml:space="preserve">Population_size: 8</w:t>
      </w:r>
    </w:p>
    <w:p w:rsidR="00000000" w:rsidDel="00000000" w:rsidP="00000000" w:rsidRDefault="00000000" w:rsidRPr="00000000" w14:paraId="000001CE">
      <w:pPr>
        <w:numPr>
          <w:ilvl w:val="0"/>
          <w:numId w:val="6"/>
        </w:numPr>
        <w:tabs>
          <w:tab w:val="right" w:leader="none" w:pos="12000"/>
          <w:tab w:val="right" w:leader="none" w:pos="12000"/>
        </w:tabs>
        <w:spacing w:after="0" w:afterAutospacing="0" w:before="0" w:beforeAutospacing="0" w:lineRule="auto"/>
        <w:ind w:left="720" w:hanging="360"/>
      </w:pPr>
      <w:r w:rsidDel="00000000" w:rsidR="00000000" w:rsidRPr="00000000">
        <w:rPr>
          <w:rtl w:val="0"/>
        </w:rPr>
        <w:t xml:space="preserve">Num_generations: 4</w:t>
      </w:r>
    </w:p>
    <w:p w:rsidR="00000000" w:rsidDel="00000000" w:rsidP="00000000" w:rsidRDefault="00000000" w:rsidRPr="00000000" w14:paraId="000001CF">
      <w:pPr>
        <w:numPr>
          <w:ilvl w:val="0"/>
          <w:numId w:val="6"/>
        </w:numPr>
        <w:tabs>
          <w:tab w:val="right" w:leader="none" w:pos="12000"/>
          <w:tab w:val="right" w:leader="none" w:pos="12000"/>
        </w:tabs>
        <w:spacing w:after="0" w:afterAutospacing="0" w:before="0" w:beforeAutospacing="0" w:lineRule="auto"/>
        <w:ind w:left="720" w:hanging="360"/>
      </w:pPr>
      <w:r w:rsidDel="00000000" w:rsidR="00000000" w:rsidRPr="00000000">
        <w:rPr>
          <w:rtl w:val="0"/>
        </w:rPr>
        <w:t xml:space="preserve">Mutation_rate: 0.35</w:t>
      </w:r>
    </w:p>
    <w:p w:rsidR="00000000" w:rsidDel="00000000" w:rsidP="00000000" w:rsidRDefault="00000000" w:rsidRPr="00000000" w14:paraId="000001D0">
      <w:pPr>
        <w:numPr>
          <w:ilvl w:val="0"/>
          <w:numId w:val="6"/>
        </w:numPr>
        <w:tabs>
          <w:tab w:val="right" w:leader="none" w:pos="12000"/>
          <w:tab w:val="right" w:leader="none" w:pos="12000"/>
        </w:tabs>
        <w:spacing w:after="0" w:afterAutospacing="0" w:before="0" w:beforeAutospacing="0" w:lineRule="auto"/>
        <w:ind w:left="720" w:hanging="360"/>
      </w:pPr>
      <w:r w:rsidDel="00000000" w:rsidR="00000000" w:rsidRPr="00000000">
        <w:rPr>
          <w:rtl w:val="0"/>
        </w:rPr>
        <w:t xml:space="preserve">Elite_size: 3</w:t>
      </w:r>
    </w:p>
    <w:p w:rsidR="00000000" w:rsidDel="00000000" w:rsidP="00000000" w:rsidRDefault="00000000" w:rsidRPr="00000000" w14:paraId="000001D1">
      <w:pPr>
        <w:numPr>
          <w:ilvl w:val="0"/>
          <w:numId w:val="6"/>
        </w:numPr>
        <w:tabs>
          <w:tab w:val="right" w:leader="none" w:pos="12000"/>
          <w:tab w:val="right" w:leader="none" w:pos="12000"/>
        </w:tabs>
        <w:spacing w:after="240" w:before="0" w:beforeAutospacing="0" w:lineRule="auto"/>
        <w:ind w:left="720" w:hanging="360"/>
      </w:pPr>
      <w:r w:rsidDel="00000000" w:rsidR="00000000" w:rsidRPr="00000000">
        <w:rPr>
          <w:rtl w:val="0"/>
        </w:rPr>
        <w:t xml:space="preserve">Random_injections_per_gen: 2</w:t>
      </w:r>
    </w:p>
    <w:p w:rsidR="00000000" w:rsidDel="00000000" w:rsidP="00000000" w:rsidRDefault="00000000" w:rsidRPr="00000000" w14:paraId="000001D2">
      <w:pPr>
        <w:tabs>
          <w:tab w:val="right" w:leader="none" w:pos="12000"/>
          <w:tab w:val="right" w:leader="none" w:pos="12000"/>
        </w:tabs>
        <w:spacing w:after="240" w:before="240" w:lineRule="auto"/>
        <w:rPr/>
      </w:pPr>
      <w:r w:rsidDel="00000000" w:rsidR="00000000" w:rsidRPr="00000000">
        <w:rPr>
          <w:b w:val="1"/>
          <w:bCs w:val="1"/>
          <w:rtl w:val="0"/>
        </w:rPr>
        <w:t xml:space="preserve">Hiperparámetros principales en entrenamiento (genoma óptimo)</w:t>
      </w:r>
      <w:r w:rsidDel="00000000" w:rsidR="00000000" w:rsidRPr="00000000">
        <w:rPr>
          <w:rtl w:val="0"/>
        </w:rPr>
        <w:t xml:space="preserve">:</w:t>
      </w:r>
    </w:p>
    <w:p w:rsidR="00000000" w:rsidDel="00000000" w:rsidP="00000000" w:rsidRDefault="00000000" w:rsidRPr="00000000" w14:paraId="000001D3">
      <w:pPr>
        <w:numPr>
          <w:ilvl w:val="0"/>
          <w:numId w:val="24"/>
        </w:numPr>
        <w:tabs>
          <w:tab w:val="right" w:leader="none" w:pos="12000"/>
          <w:tab w:val="right" w:leader="none" w:pos="12000"/>
        </w:tabs>
        <w:spacing w:after="0" w:afterAutospacing="0" w:before="240" w:lineRule="auto"/>
        <w:ind w:left="720" w:hanging="360"/>
      </w:pPr>
      <w:r w:rsidDel="00000000" w:rsidR="00000000" w:rsidRPr="00000000">
        <w:rPr>
          <w:rtl w:val="0"/>
        </w:rPr>
        <w:t xml:space="preserve">Batch_size: 128</w:t>
      </w:r>
    </w:p>
    <w:p w:rsidR="00000000" w:rsidDel="00000000" w:rsidP="00000000" w:rsidRDefault="00000000" w:rsidRPr="00000000" w14:paraId="000001D4">
      <w:pPr>
        <w:numPr>
          <w:ilvl w:val="0"/>
          <w:numId w:val="24"/>
        </w:numPr>
        <w:tabs>
          <w:tab w:val="right" w:leader="none" w:pos="12000"/>
          <w:tab w:val="right" w:leader="none" w:pos="12000"/>
        </w:tabs>
        <w:spacing w:after="0" w:afterAutospacing="0" w:before="0" w:beforeAutospacing="0" w:lineRule="auto"/>
        <w:ind w:left="720" w:hanging="360"/>
      </w:pPr>
      <w:r w:rsidDel="00000000" w:rsidR="00000000" w:rsidRPr="00000000">
        <w:rPr>
          <w:rtl w:val="0"/>
        </w:rPr>
        <w:t xml:space="preserve">Learning_rate: 0.0556</w:t>
      </w:r>
    </w:p>
    <w:p w:rsidR="00000000" w:rsidDel="00000000" w:rsidP="00000000" w:rsidRDefault="00000000" w:rsidRPr="00000000" w14:paraId="000001D5">
      <w:pPr>
        <w:numPr>
          <w:ilvl w:val="0"/>
          <w:numId w:val="24"/>
        </w:numPr>
        <w:tabs>
          <w:tab w:val="right" w:leader="none" w:pos="12000"/>
          <w:tab w:val="right" w:leader="none" w:pos="12000"/>
        </w:tabs>
        <w:spacing w:after="0" w:afterAutospacing="0" w:before="0" w:beforeAutospacing="0" w:lineRule="auto"/>
        <w:ind w:left="720" w:hanging="360"/>
      </w:pPr>
      <w:r w:rsidDel="00000000" w:rsidR="00000000" w:rsidRPr="00000000">
        <w:rPr>
          <w:rtl w:val="0"/>
        </w:rPr>
        <w:t xml:space="preserve">Weight_decay: 0.00012</w:t>
      </w:r>
    </w:p>
    <w:p w:rsidR="00000000" w:rsidDel="00000000" w:rsidP="00000000" w:rsidRDefault="00000000" w:rsidRPr="00000000" w14:paraId="000001D6">
      <w:pPr>
        <w:numPr>
          <w:ilvl w:val="0"/>
          <w:numId w:val="24"/>
        </w:numPr>
        <w:tabs>
          <w:tab w:val="right" w:leader="none" w:pos="12000"/>
          <w:tab w:val="right" w:leader="none" w:pos="12000"/>
        </w:tabs>
        <w:spacing w:after="0" w:afterAutospacing="0" w:before="0" w:beforeAutospacing="0" w:lineRule="auto"/>
        <w:ind w:left="720" w:hanging="360"/>
      </w:pPr>
      <w:r w:rsidDel="00000000" w:rsidR="00000000" w:rsidRPr="00000000">
        <w:rPr>
          <w:rtl w:val="0"/>
        </w:rPr>
        <w:t xml:space="preserve">Num_epochs: 147</w:t>
      </w:r>
    </w:p>
    <w:p w:rsidR="00000000" w:rsidDel="00000000" w:rsidP="00000000" w:rsidRDefault="00000000" w:rsidRPr="00000000" w14:paraId="000001D7">
      <w:pPr>
        <w:numPr>
          <w:ilvl w:val="0"/>
          <w:numId w:val="24"/>
        </w:numPr>
        <w:tabs>
          <w:tab w:val="right" w:leader="none" w:pos="12000"/>
          <w:tab w:val="right" w:leader="none" w:pos="12000"/>
        </w:tabs>
        <w:spacing w:after="240" w:before="0" w:beforeAutospacing="0" w:lineRule="auto"/>
        <w:ind w:left="720" w:hanging="360"/>
      </w:pPr>
      <w:r w:rsidDel="00000000" w:rsidR="00000000" w:rsidRPr="00000000">
        <w:rPr>
          <w:rtl w:val="0"/>
        </w:rPr>
        <w:t xml:space="preserve">Validation_metric_target: F1 de la clase positiva (incidencia) en validación</w:t>
      </w:r>
    </w:p>
    <w:p w:rsidR="00000000" w:rsidDel="00000000" w:rsidP="00000000" w:rsidRDefault="00000000" w:rsidRPr="00000000" w14:paraId="000001D8">
      <w:pPr>
        <w:tabs>
          <w:tab w:val="right" w:leader="none" w:pos="12000"/>
          <w:tab w:val="right" w:leader="none" w:pos="12000"/>
        </w:tabs>
        <w:spacing w:after="240" w:before="240" w:lineRule="auto"/>
        <w:rPr/>
      </w:pPr>
      <w:r w:rsidDel="00000000" w:rsidR="00000000" w:rsidRPr="00000000">
        <w:rPr>
          <w:b w:val="1"/>
          <w:bCs w:val="1"/>
          <w:rtl w:val="0"/>
        </w:rPr>
        <w:t xml:space="preserve">Hiperparámetros principales en producción (arquitectura)</w:t>
      </w:r>
      <w:r w:rsidDel="00000000" w:rsidR="00000000" w:rsidRPr="00000000">
        <w:rPr>
          <w:rtl w:val="0"/>
        </w:rPr>
        <w:t xml:space="preserve">:</w:t>
      </w:r>
    </w:p>
    <w:p w:rsidR="00000000" w:rsidDel="00000000" w:rsidP="00000000" w:rsidRDefault="00000000" w:rsidRPr="00000000" w14:paraId="000001D9">
      <w:pPr>
        <w:numPr>
          <w:ilvl w:val="0"/>
          <w:numId w:val="14"/>
        </w:numPr>
        <w:tabs>
          <w:tab w:val="right" w:leader="none" w:pos="12000"/>
          <w:tab w:val="right" w:leader="none" w:pos="12000"/>
        </w:tabs>
        <w:spacing w:after="0" w:afterAutospacing="0" w:before="240" w:lineRule="auto"/>
        <w:ind w:left="720" w:hanging="360"/>
      </w:pPr>
      <w:r w:rsidDel="00000000" w:rsidR="00000000" w:rsidRPr="00000000">
        <w:rPr>
          <w:rtl w:val="0"/>
        </w:rPr>
        <w:t xml:space="preserve">Hidden_layers: [12, 32]</w:t>
      </w:r>
    </w:p>
    <w:p w:rsidR="00000000" w:rsidDel="00000000" w:rsidP="00000000" w:rsidRDefault="00000000" w:rsidRPr="00000000" w14:paraId="000001DA">
      <w:pPr>
        <w:numPr>
          <w:ilvl w:val="0"/>
          <w:numId w:val="14"/>
        </w:numPr>
        <w:tabs>
          <w:tab w:val="right" w:leader="none" w:pos="12000"/>
          <w:tab w:val="right" w:leader="none" w:pos="12000"/>
        </w:tabs>
        <w:spacing w:after="0" w:afterAutospacing="0" w:before="0" w:beforeAutospacing="0" w:lineRule="auto"/>
        <w:ind w:left="720" w:hanging="360"/>
      </w:pPr>
      <w:r w:rsidDel="00000000" w:rsidR="00000000" w:rsidRPr="00000000">
        <w:rPr>
          <w:rtl w:val="0"/>
        </w:rPr>
        <w:t xml:space="preserve">Activation_function: 'relu'</w:t>
      </w:r>
    </w:p>
    <w:p w:rsidR="00000000" w:rsidDel="00000000" w:rsidP="00000000" w:rsidRDefault="00000000" w:rsidRPr="00000000" w14:paraId="000001DB">
      <w:pPr>
        <w:numPr>
          <w:ilvl w:val="0"/>
          <w:numId w:val="14"/>
        </w:numPr>
        <w:tabs>
          <w:tab w:val="right" w:leader="none" w:pos="12000"/>
          <w:tab w:val="right" w:leader="none" w:pos="12000"/>
        </w:tabs>
        <w:spacing w:after="0" w:afterAutospacing="0" w:before="0" w:beforeAutospacing="0" w:lineRule="auto"/>
        <w:ind w:left="720" w:hanging="360"/>
      </w:pPr>
      <w:r w:rsidDel="00000000" w:rsidR="00000000" w:rsidRPr="00000000">
        <w:rPr>
          <w:rtl w:val="0"/>
        </w:rPr>
        <w:t xml:space="preserve">Input_features: 33</w:t>
      </w:r>
    </w:p>
    <w:p w:rsidR="00000000" w:rsidDel="00000000" w:rsidP="00000000" w:rsidRDefault="00000000" w:rsidRPr="00000000" w14:paraId="000001DC">
      <w:pPr>
        <w:numPr>
          <w:ilvl w:val="0"/>
          <w:numId w:val="14"/>
        </w:numPr>
        <w:tabs>
          <w:tab w:val="right" w:leader="none" w:pos="12000"/>
          <w:tab w:val="right" w:leader="none" w:pos="12000"/>
        </w:tabs>
        <w:spacing w:after="0" w:afterAutospacing="0" w:before="0" w:beforeAutospacing="0" w:lineRule="auto"/>
        <w:ind w:left="720" w:hanging="360"/>
      </w:pPr>
      <w:r w:rsidDel="00000000" w:rsidR="00000000" w:rsidRPr="00000000">
        <w:rPr>
          <w:rtl w:val="0"/>
        </w:rPr>
        <w:t xml:space="preserve">Output_dim: 1</w:t>
      </w:r>
    </w:p>
    <w:p w:rsidR="00000000" w:rsidDel="00000000" w:rsidP="00000000" w:rsidRDefault="00000000" w:rsidRPr="00000000" w14:paraId="000001DD">
      <w:pPr>
        <w:numPr>
          <w:ilvl w:val="0"/>
          <w:numId w:val="14"/>
        </w:numPr>
        <w:tabs>
          <w:tab w:val="right" w:leader="none" w:pos="12000"/>
          <w:tab w:val="right" w:leader="none" w:pos="12000"/>
        </w:tabs>
        <w:spacing w:after="240" w:before="0" w:beforeAutospacing="0" w:lineRule="auto"/>
        <w:ind w:left="720" w:hanging="360"/>
      </w:pPr>
      <w:r w:rsidDel="00000000" w:rsidR="00000000" w:rsidRPr="00000000">
        <w:rPr>
          <w:rtl w:val="0"/>
        </w:rPr>
        <w:t xml:space="preserve">Device_target: 'cpu'</w:t>
      </w:r>
    </w:p>
    <w:p w:rsidR="00000000" w:rsidDel="00000000" w:rsidP="00000000" w:rsidRDefault="00000000" w:rsidRPr="00000000" w14:paraId="000001DE">
      <w:pPr>
        <w:tabs>
          <w:tab w:val="right" w:leader="none" w:pos="12000"/>
          <w:tab w:val="right" w:leader="none" w:pos="12000"/>
        </w:tabs>
        <w:spacing w:after="240" w:before="240" w:lineRule="auto"/>
        <w:rPr/>
      </w:pPr>
      <w:r w:rsidDel="00000000" w:rsidR="00000000" w:rsidRPr="00000000">
        <w:rPr>
          <w:b w:val="1"/>
          <w:bCs w:val="1"/>
          <w:rtl w:val="0"/>
        </w:rPr>
        <w:t xml:space="preserve">Hiperparámetros específicos del procesamiento y decisión</w:t>
      </w:r>
      <w:r w:rsidDel="00000000" w:rsidR="00000000" w:rsidRPr="00000000">
        <w:rPr>
          <w:rtl w:val="0"/>
        </w:rPr>
        <w:t xml:space="preserve">:</w:t>
      </w:r>
    </w:p>
    <w:p w:rsidR="00000000" w:rsidDel="00000000" w:rsidP="00000000" w:rsidRDefault="00000000" w:rsidRPr="00000000" w14:paraId="000001DF">
      <w:pPr>
        <w:numPr>
          <w:ilvl w:val="0"/>
          <w:numId w:val="16"/>
        </w:numPr>
        <w:tabs>
          <w:tab w:val="right" w:leader="none" w:pos="12000"/>
          <w:tab w:val="right" w:leader="none" w:pos="12000"/>
        </w:tabs>
        <w:spacing w:after="0" w:afterAutospacing="0" w:before="240" w:lineRule="auto"/>
        <w:ind w:left="720" w:hanging="360"/>
      </w:pPr>
      <w:r w:rsidDel="00000000" w:rsidR="00000000" w:rsidRPr="00000000">
        <w:rPr>
          <w:rtl w:val="0"/>
        </w:rPr>
        <w:t xml:space="preserve">Numeric_imputation: 'median'</w:t>
      </w:r>
    </w:p>
    <w:p w:rsidR="00000000" w:rsidDel="00000000" w:rsidP="00000000" w:rsidRDefault="00000000" w:rsidRPr="00000000" w14:paraId="000001E0">
      <w:pPr>
        <w:numPr>
          <w:ilvl w:val="0"/>
          <w:numId w:val="16"/>
        </w:numPr>
        <w:tabs>
          <w:tab w:val="right" w:leader="none" w:pos="12000"/>
          <w:tab w:val="right" w:leader="none" w:pos="12000"/>
        </w:tabs>
        <w:spacing w:after="0" w:afterAutospacing="0" w:before="0" w:beforeAutospacing="0" w:lineRule="auto"/>
        <w:ind w:left="720" w:hanging="360"/>
      </w:pPr>
      <w:r w:rsidDel="00000000" w:rsidR="00000000" w:rsidRPr="00000000">
        <w:rPr>
          <w:rtl w:val="0"/>
        </w:rPr>
        <w:t xml:space="preserve">Categorical_encoding: 'one_hot_with_missing_class'</w:t>
      </w:r>
    </w:p>
    <w:p w:rsidR="00000000" w:rsidDel="00000000" w:rsidP="00000000" w:rsidRDefault="00000000" w:rsidRPr="00000000" w14:paraId="000001E1">
      <w:pPr>
        <w:numPr>
          <w:ilvl w:val="0"/>
          <w:numId w:val="16"/>
        </w:numPr>
        <w:tabs>
          <w:tab w:val="right" w:leader="none" w:pos="12000"/>
          <w:tab w:val="right" w:leader="none" w:pos="12000"/>
        </w:tabs>
        <w:spacing w:after="0" w:afterAutospacing="0" w:before="0" w:beforeAutospacing="0" w:lineRule="auto"/>
        <w:ind w:left="720" w:hanging="360"/>
      </w:pPr>
      <w:r w:rsidDel="00000000" w:rsidR="00000000" w:rsidRPr="00000000">
        <w:rPr>
          <w:rtl w:val="0"/>
        </w:rPr>
        <w:t xml:space="preserve">Decision_threshold: 0.5</w:t>
      </w:r>
    </w:p>
    <w:p w:rsidR="00000000" w:rsidDel="00000000" w:rsidP="00000000" w:rsidRDefault="00000000" w:rsidRPr="00000000" w14:paraId="000001E2">
      <w:pPr>
        <w:numPr>
          <w:ilvl w:val="0"/>
          <w:numId w:val="16"/>
        </w:numPr>
        <w:tabs>
          <w:tab w:val="right" w:leader="none" w:pos="12000"/>
          <w:tab w:val="right" w:leader="none" w:pos="12000"/>
        </w:tabs>
        <w:spacing w:after="240" w:before="0" w:beforeAutospacing="0" w:lineRule="auto"/>
        <w:ind w:left="720" w:hanging="360"/>
      </w:pPr>
      <w:r w:rsidDel="00000000" w:rsidR="00000000" w:rsidRPr="00000000">
        <w:rPr>
          <w:rtl w:val="0"/>
        </w:rPr>
        <w:t xml:space="preserve">Positive_class_label: 1</w:t>
      </w:r>
    </w:p>
    <w:p w:rsidR="00000000" w:rsidDel="00000000" w:rsidP="00000000" w:rsidRDefault="00000000" w:rsidRPr="00000000" w14:paraId="000001E3">
      <w:pPr>
        <w:tabs>
          <w:tab w:val="right" w:leader="none" w:pos="12000"/>
          <w:tab w:val="right" w:leader="none" w:pos="12000"/>
        </w:tabs>
        <w:spacing w:after="240" w:before="240" w:lineRule="auto"/>
        <w:jc w:val="both"/>
        <w:rPr/>
      </w:pPr>
      <w:r w:rsidDel="00000000" w:rsidR="00000000" w:rsidRPr="00000000">
        <w:rPr>
          <w:rtl w:val="0"/>
        </w:rPr>
        <w:t xml:space="preserve">Además de los hiperparámetros, el proceso de entrenamiento genera artefactos reutilizables que condicionan cualquier ejecución posterior de inferencia. Para cada modelo entrenado se almacenan el modelo serializado o los pesos correspondientes, el preprocesador ajustado sobre train (preprocessor.pkl), los metadatos del entrenamiento (metadata.json), la ficha del modelo (model_card.json) y las métricas de evaluación.</w:t>
      </w:r>
    </w:p>
    <w:p w:rsidR="00000000" w:rsidDel="00000000" w:rsidP="00000000" w:rsidRDefault="00000000" w:rsidRPr="00000000" w14:paraId="000001E4">
      <w:pPr>
        <w:tabs>
          <w:tab w:val="right" w:leader="none" w:pos="12000"/>
          <w:tab w:val="right" w:leader="none" w:pos="12000"/>
        </w:tabs>
        <w:spacing w:after="240" w:before="240" w:lineRule="auto"/>
        <w:jc w:val="both"/>
        <w:rPr/>
      </w:pPr>
      <w:r w:rsidDel="00000000" w:rsidR="00000000" w:rsidRPr="00000000">
        <w:rPr>
          <w:rtl w:val="0"/>
        </w:rPr>
        <w:t xml:space="preserve">Esta persistencia es especialmente relevante porque la inferencia no depende únicamente del modelo predictivo, sino también del preprocesador entrenado. Las medianas de imputación, los parámetros de escalado y la codificación one-hot de categorías se ajustan exclusivamente  sobre el conjunto de entrenamiento y deben reutilizarse sin cambios en validación, test e inferencia. Por tanto, un modelo no debe ejecutarse con un preprocesador distinto al guardado junto a sus artefactos.</w:t>
      </w:r>
    </w:p>
    <w:p w:rsidR="00000000" w:rsidDel="00000000" w:rsidP="00000000" w:rsidRDefault="00000000" w:rsidRPr="00000000" w14:paraId="000001E5">
      <w:pPr>
        <w:pStyle w:val="Heading2"/>
        <w:keepNext w:val="0"/>
        <w:keepLines w:val="0"/>
        <w:tabs>
          <w:tab w:val="right" w:leader="none" w:pos="12000"/>
          <w:tab w:val="right" w:leader="none" w:pos="12000"/>
        </w:tabs>
        <w:spacing w:after="80" w:before="280" w:line="276" w:lineRule="auto"/>
        <w:rPr/>
      </w:pPr>
      <w:bookmarkStart w:colFirst="0" w:colLast="0" w:name="_heading=h.ihdipgopnzbd" w:id="43"/>
      <w:bookmarkEnd w:id="43"/>
      <w:r w:rsidDel="00000000" w:rsidR="00000000" w:rsidRPr="00000000">
        <w:rPr>
          <w:rtl w:val="0"/>
        </w:rPr>
        <w:t xml:space="preserve">6.3 Estrategia de Validación</w:t>
      </w:r>
    </w:p>
    <w:p w:rsidR="00000000" w:rsidDel="00000000" w:rsidP="00000000" w:rsidRDefault="00000000" w:rsidRPr="00000000" w14:paraId="000001E6">
      <w:pPr>
        <w:tabs>
          <w:tab w:val="right" w:leader="none" w:pos="12000"/>
          <w:tab w:val="right" w:leader="none" w:pos="12000"/>
        </w:tabs>
        <w:spacing w:after="240" w:before="240" w:lineRule="auto"/>
        <w:jc w:val="both"/>
        <w:rPr/>
      </w:pPr>
      <w:r w:rsidDel="00000000" w:rsidR="00000000" w:rsidRPr="00000000">
        <w:rPr>
          <w:rtl w:val="0"/>
        </w:rPr>
        <w:t xml:space="preserve">La estrategia de validación combina una separación estricta de datos por lote con una búsqueda neuroevolutiva de arquitectura e hiperparámetros para el modelo principal.</w:t>
      </w:r>
    </w:p>
    <w:p w:rsidR="00000000" w:rsidDel="00000000" w:rsidP="00000000" w:rsidRDefault="00000000" w:rsidRPr="00000000" w14:paraId="000001E7">
      <w:pPr>
        <w:tabs>
          <w:tab w:val="right" w:leader="none" w:pos="12000"/>
          <w:tab w:val="right" w:leader="none" w:pos="12000"/>
        </w:tabs>
        <w:spacing w:after="240" w:before="240" w:lineRule="auto"/>
        <w:jc w:val="both"/>
        <w:rPr/>
      </w:pPr>
      <w:r w:rsidDel="00000000" w:rsidR="00000000" w:rsidRPr="00000000">
        <w:rPr>
          <w:rtl w:val="0"/>
        </w:rPr>
        <w:t xml:space="preserve">El particionado del dataset respeta la integridad de los lotes: todos los eventos asociados a un mismo lote pertenecen a un único split (train, val o test). Esta decisión evita fugas de información, ya que el modelo no puede ver durante el entrenamiento parte de la historia de un lote que posteriormente deberá evaluar en validación o test.</w:t>
      </w:r>
    </w:p>
    <w:p w:rsidR="00000000" w:rsidDel="00000000" w:rsidP="00000000" w:rsidRDefault="00000000" w:rsidRPr="00000000" w14:paraId="000001E8">
      <w:pPr>
        <w:tabs>
          <w:tab w:val="right" w:leader="none" w:pos="12000"/>
          <w:tab w:val="right" w:leader="none" w:pos="12000"/>
        </w:tabs>
        <w:spacing w:after="240" w:before="240" w:lineRule="auto"/>
        <w:jc w:val="both"/>
        <w:rPr/>
      </w:pPr>
      <w:r w:rsidDel="00000000" w:rsidR="00000000" w:rsidRPr="00000000">
        <w:rPr>
          <w:rtl w:val="0"/>
        </w:rPr>
        <w:t xml:space="preserve">Durante la búsqueda neuroevolutiva, cada genoma candidato define una configuración concreta del MLP: número y tamaño de capas ocultas, función de activación, tasa de aprendizaje, regularización L2, número de épocas y tamaño de batch. Cada candidato se entrena sobre train y se evalúa sobre val.</w:t>
      </w:r>
    </w:p>
    <w:p w:rsidR="00000000" w:rsidDel="00000000" w:rsidP="00000000" w:rsidRDefault="00000000" w:rsidRPr="00000000" w14:paraId="000001E9">
      <w:pPr>
        <w:tabs>
          <w:tab w:val="right" w:leader="none" w:pos="12000"/>
          <w:tab w:val="right" w:leader="none" w:pos="12000"/>
        </w:tabs>
        <w:spacing w:after="240" w:before="240" w:lineRule="auto"/>
        <w:jc w:val="both"/>
        <w:rPr/>
      </w:pPr>
      <w:r w:rsidDel="00000000" w:rsidR="00000000" w:rsidRPr="00000000">
        <w:rPr>
          <w:rtl w:val="0"/>
        </w:rPr>
        <w:t xml:space="preserve">La función de selección utilizada por el algoritmo genético es el F1 de la clase positiva en validación, calculado con umbral 0.5. Por tanto, la selección favorece arquitecturas que equilibran la capacidad de detectar incidencias reales con la contención de falsas alertas.</w:t>
      </w:r>
    </w:p>
    <w:p w:rsidR="00000000" w:rsidDel="00000000" w:rsidP="00000000" w:rsidRDefault="00000000" w:rsidRPr="00000000" w14:paraId="000001EA">
      <w:pPr>
        <w:tabs>
          <w:tab w:val="right" w:leader="none" w:pos="12000"/>
          <w:tab w:val="right" w:leader="none" w:pos="12000"/>
        </w:tabs>
        <w:spacing w:after="240" w:before="240" w:lineRule="auto"/>
        <w:jc w:val="both"/>
        <w:rPr/>
      </w:pPr>
      <w:r w:rsidDel="00000000" w:rsidR="00000000" w:rsidRPr="00000000">
        <w:rPr>
          <w:rtl w:val="0"/>
        </w:rPr>
        <w:t xml:space="preserve">En total, con una población de 8 individuos y 4 generaciones, el proceso evalúa 32 configuraciones candidatas. El mejor genoma encontrado corresponde a una arquitectura compacta con dos capas ocultas [12, 32], activación ReLU, learning_rate = 0.055651, weight_decay = 0.0001236, 147 épocas y batch_size = 128.</w:t>
      </w:r>
    </w:p>
    <w:p w:rsidR="00000000" w:rsidDel="00000000" w:rsidP="00000000" w:rsidRDefault="00000000" w:rsidRPr="00000000" w14:paraId="000001EB">
      <w:pPr>
        <w:tabs>
          <w:tab w:val="right" w:leader="none" w:pos="12000"/>
          <w:tab w:val="right" w:leader="none" w:pos="12000"/>
        </w:tabs>
        <w:spacing w:after="240" w:before="240" w:lineRule="auto"/>
        <w:jc w:val="both"/>
        <w:rPr/>
      </w:pPr>
      <w:r w:rsidDel="00000000" w:rsidR="00000000" w:rsidRPr="00000000">
        <w:rPr>
          <w:rtl w:val="0"/>
        </w:rPr>
        <w:t xml:space="preserve">La evaluación final se realiza sobre el conjunto de test hold-out, que no participa ni en el entrenamiento ni en la selección neuroevolutiva. Las métricas reportadas en test representan, por tanto, la capacidad de generalización del modelo ante lotes no observados durante el ajuste.</w:t>
      </w:r>
    </w:p>
    <w:p w:rsidR="00000000" w:rsidDel="00000000" w:rsidP="00000000" w:rsidRDefault="00000000" w:rsidRPr="00000000" w14:paraId="000001EC">
      <w:pPr>
        <w:tabs>
          <w:tab w:val="right" w:leader="none" w:pos="12000"/>
          <w:tab w:val="right" w:leader="none" w:pos="12000"/>
        </w:tabs>
        <w:spacing w:after="240" w:before="240" w:lineRule="auto"/>
        <w:jc w:val="both"/>
        <w:rPr/>
      </w:pPr>
      <w:r w:rsidDel="00000000" w:rsidR="00000000" w:rsidRPr="00000000">
        <w:rPr>
          <w:rtl w:val="0"/>
        </w:rPr>
      </w:r>
    </w:p>
    <w:p w:rsidR="00000000" w:rsidDel="00000000" w:rsidP="00000000" w:rsidRDefault="00000000" w:rsidRPr="00000000" w14:paraId="000001ED">
      <w:pPr>
        <w:pStyle w:val="Heading1"/>
        <w:tabs>
          <w:tab w:val="right" w:leader="none" w:pos="12000"/>
          <w:tab w:val="right" w:leader="none" w:pos="12000"/>
        </w:tabs>
        <w:rPr/>
      </w:pPr>
      <w:bookmarkStart w:colFirst="0" w:colLast="0" w:name="_heading=h.cs04fv4iljg3" w:id="44"/>
      <w:bookmarkEnd w:id="44"/>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1"/>
        <w:tabs>
          <w:tab w:val="right" w:leader="none" w:pos="12000"/>
          <w:tab w:val="right" w:leader="none" w:pos="12000"/>
        </w:tabs>
        <w:rPr/>
      </w:pPr>
      <w:bookmarkStart w:colFirst="0" w:colLast="0" w:name="_heading=h.in4qr6kckx15" w:id="45"/>
      <w:bookmarkEnd w:id="45"/>
      <w:r w:rsidDel="00000000" w:rsidR="00000000" w:rsidRPr="00000000">
        <w:rPr>
          <w:rtl w:val="0"/>
        </w:rPr>
        <w:t xml:space="preserve">7 Métricas y Rendimiento</w:t>
      </w:r>
    </w:p>
    <w:p w:rsidR="00000000" w:rsidDel="00000000" w:rsidP="00000000" w:rsidRDefault="00000000" w:rsidRPr="00000000" w14:paraId="000001EF">
      <w:pPr>
        <w:pStyle w:val="Heading2"/>
        <w:keepNext w:val="0"/>
        <w:keepLines w:val="0"/>
        <w:tabs>
          <w:tab w:val="right" w:leader="none" w:pos="12000"/>
          <w:tab w:val="right" w:leader="none" w:pos="12000"/>
        </w:tabs>
        <w:spacing w:after="80" w:before="280" w:line="276" w:lineRule="auto"/>
        <w:rPr/>
      </w:pPr>
      <w:bookmarkStart w:colFirst="0" w:colLast="0" w:name="_heading=h.om42l6cq4wfs" w:id="46"/>
      <w:bookmarkEnd w:id="46"/>
      <w:r w:rsidDel="00000000" w:rsidR="00000000" w:rsidRPr="00000000">
        <w:rPr>
          <w:rtl w:val="0"/>
        </w:rPr>
        <w:t xml:space="preserve">7.1 Criterios de Éxito</w:t>
      </w:r>
    </w:p>
    <w:p w:rsidR="00000000" w:rsidDel="00000000" w:rsidP="00000000" w:rsidRDefault="00000000" w:rsidRPr="00000000" w14:paraId="000001F0">
      <w:pPr>
        <w:tabs>
          <w:tab w:val="right" w:leader="none" w:pos="12000"/>
          <w:tab w:val="right" w:leader="none" w:pos="12000"/>
        </w:tabs>
        <w:spacing w:after="240" w:before="240" w:lineRule="auto"/>
        <w:jc w:val="both"/>
        <w:rPr/>
      </w:pPr>
      <w:r w:rsidDel="00000000" w:rsidR="00000000" w:rsidRPr="00000000">
        <w:rPr>
          <w:rtl w:val="0"/>
        </w:rPr>
        <w:t xml:space="preserve">Para que el sistema sea considerado candidato a despliegue en planta, debe superar umbrales técnicos que garanticen un equilibrio entre la detección de incidencias y la contención de falsas alarmas. Se establecen los siguientes criterios:</w:t>
      </w:r>
    </w:p>
    <w:p w:rsidR="00000000" w:rsidDel="00000000" w:rsidP="00000000" w:rsidRDefault="00000000" w:rsidRPr="00000000" w14:paraId="000001F1">
      <w:pPr>
        <w:numPr>
          <w:ilvl w:val="0"/>
          <w:numId w:val="2"/>
        </w:numPr>
        <w:tabs>
          <w:tab w:val="right" w:leader="none" w:pos="12000"/>
          <w:tab w:val="right" w:leader="none" w:pos="12000"/>
        </w:tabs>
        <w:spacing w:after="0" w:afterAutospacing="0" w:before="240" w:lineRule="auto"/>
        <w:ind w:left="720" w:hanging="360"/>
        <w:jc w:val="both"/>
        <w:rPr>
          <w:u w:val="none"/>
        </w:rPr>
      </w:pPr>
      <w:r w:rsidDel="00000000" w:rsidR="00000000" w:rsidRPr="00000000">
        <w:rPr>
          <w:rtl w:val="0"/>
        </w:rPr>
        <w:t xml:space="preserve">F1-Score &gt; 0.50: umbral que asegura que el modelo aporta valor real sobre una estrategia ingenua. Un clasificador que predijera siempre la clase mayoritaria obtendría un F1 de 0 sobre la clase minoritaria. Superar 0.50 implica que el modelo ha aprendido patrones significativos de las incidencias y mantiene un equilibrio mínimo entre </w:t>
      </w:r>
      <w:r w:rsidDel="00000000" w:rsidR="00000000" w:rsidRPr="00000000">
        <w:rPr>
          <w:rtl w:val="0"/>
        </w:rPr>
        <w:t xml:space="preserve">Precision</w:t>
      </w:r>
      <w:r w:rsidDel="00000000" w:rsidR="00000000" w:rsidRPr="00000000">
        <w:rPr>
          <w:rtl w:val="0"/>
        </w:rPr>
        <w:t xml:space="preserve"> y Recall.</w:t>
      </w:r>
    </w:p>
    <w:p w:rsidR="00000000" w:rsidDel="00000000" w:rsidP="00000000" w:rsidRDefault="00000000" w:rsidRPr="00000000" w14:paraId="000001F2">
      <w:pPr>
        <w:numPr>
          <w:ilvl w:val="0"/>
          <w:numId w:val="2"/>
        </w:numPr>
        <w:tabs>
          <w:tab w:val="right" w:leader="none" w:pos="12000"/>
          <w:tab w:val="right" w:leader="none" w:pos="12000"/>
        </w:tabs>
        <w:spacing w:after="240" w:before="0" w:beforeAutospacing="0" w:lineRule="auto"/>
        <w:ind w:left="720" w:hanging="360"/>
        <w:jc w:val="both"/>
        <w:rPr>
          <w:u w:val="none"/>
        </w:rPr>
      </w:pPr>
      <w:r w:rsidDel="00000000" w:rsidR="00000000" w:rsidRPr="00000000">
        <w:rPr>
          <w:rtl w:val="0"/>
        </w:rPr>
        <w:t xml:space="preserve">Superación del baseline tabular fuerte (XGBoost) en F1: criterio relativo que justifica la adopción de la arquitectura neuroevolutiva frente a una alternativa más sencilla y consolidada. Si el MLP no supera a XGBoost, la complejidad adicional no estaría justificada.</w:t>
      </w:r>
    </w:p>
    <w:p w:rsidR="00000000" w:rsidDel="00000000" w:rsidP="00000000" w:rsidRDefault="00000000" w:rsidRPr="00000000" w14:paraId="000001F3">
      <w:pPr>
        <w:tabs>
          <w:tab w:val="right" w:leader="none" w:pos="12000"/>
          <w:tab w:val="right" w:leader="none" w:pos="12000"/>
        </w:tabs>
        <w:spacing w:after="240" w:before="240" w:lineRule="auto"/>
        <w:jc w:val="both"/>
        <w:rPr/>
      </w:pPr>
      <w:r w:rsidDel="00000000" w:rsidR="00000000" w:rsidRPr="00000000">
        <w:rPr>
          <w:rtl w:val="0"/>
        </w:rPr>
        <w:t xml:space="preserve">La elección de estos umbrales se apoya en las características del problema y en la naturaleza de los datos. Se trabaja con un dataset sintético que, por diseño, presenta una distribución controlada de anomalías y un nivel de ruido conocido. Exigir métricas cercanas a la perfección en esta fase sería contraproducente: indicaría sobreajuste a las particularidades del generador, no capacidad real de generalización. Los umbrales establecidos buscan confirmar que el modelo ha aprendido a discriminar incidencias a partir de señales observables, sin memorizar los patrones específicos de la simulación.</w:t>
      </w:r>
    </w:p>
    <w:p w:rsidR="00000000" w:rsidDel="00000000" w:rsidP="00000000" w:rsidRDefault="00000000" w:rsidRPr="00000000" w14:paraId="000001F4">
      <w:pPr>
        <w:tabs>
          <w:tab w:val="right" w:leader="none" w:pos="12000"/>
          <w:tab w:val="right" w:leader="none" w:pos="12000"/>
        </w:tabs>
        <w:spacing w:after="240" w:before="240" w:lineRule="auto"/>
        <w:jc w:val="both"/>
        <w:rPr/>
      </w:pPr>
      <w:r w:rsidDel="00000000" w:rsidR="00000000" w:rsidRPr="00000000">
        <w:rPr>
          <w:rtl w:val="0"/>
        </w:rPr>
        <w:t xml:space="preserve">Desde la perspectiva operativa, un F1 por encima de 0.50 permite establecer un sistema de priorización de revisiones que reduce la carga de auditoría manual. El modelo no sustituye la inspección humana ni los procedimientos de calidad de planta, sino que señala qué eventos merecen atención preferente.</w:t>
      </w:r>
    </w:p>
    <w:p w:rsidR="00000000" w:rsidDel="00000000" w:rsidP="00000000" w:rsidRDefault="00000000" w:rsidRPr="00000000" w14:paraId="000001F5">
      <w:pPr>
        <w:pStyle w:val="Heading2"/>
        <w:keepNext w:val="0"/>
        <w:keepLines w:val="0"/>
        <w:tabs>
          <w:tab w:val="right" w:leader="none" w:pos="12000"/>
          <w:tab w:val="right" w:leader="none" w:pos="12000"/>
        </w:tabs>
        <w:spacing w:after="80" w:before="0" w:line="276" w:lineRule="auto"/>
        <w:rPr/>
      </w:pPr>
      <w:bookmarkStart w:colFirst="0" w:colLast="0" w:name="_heading=h.40eelw9fk2vo" w:id="47"/>
      <w:bookmarkEnd w:id="47"/>
      <w:r w:rsidDel="00000000" w:rsidR="00000000" w:rsidRPr="00000000">
        <w:rPr>
          <w:rtl w:val="0"/>
        </w:rPr>
        <w:t xml:space="preserve">7.2 Resultados en Conjunto de Test (Hold-out)</w:t>
      </w:r>
    </w:p>
    <w:p w:rsidR="00000000" w:rsidDel="00000000" w:rsidP="00000000" w:rsidRDefault="00000000" w:rsidRPr="00000000" w14:paraId="000001F6">
      <w:pPr>
        <w:tabs>
          <w:tab w:val="right" w:leader="none" w:pos="12000"/>
          <w:tab w:val="right" w:leader="none" w:pos="12000"/>
        </w:tabs>
        <w:jc w:val="both"/>
        <w:rPr/>
      </w:pPr>
      <w:r w:rsidDel="00000000" w:rsidR="00000000" w:rsidRPr="00000000">
        <w:rPr>
          <w:rtl w:val="0"/>
        </w:rPr>
        <w:t xml:space="preserve">La evaluación definitiva del modelo neuroevolutivo seleccionado (neuroevolution_mlp) se ha ejecutado sobre la partición de prueba independiente, garantizando que el sistema demuestre su capacidad de generalización ante datos y secuencias logísticas que no han participado en ninguna fase de la optimización genética ni del ajuste de hiperparámetros. Todas las métricas reportadas en esta sección se calculan sobre datos sintéticos generados por el pipeline del proyecto. Por tanto, los resultados deben interpretarse como una validación controlada del enfoque y no como evidencia directa de rendimiento en una planta real.</w:t>
      </w:r>
    </w:p>
    <w:p w:rsidR="00000000" w:rsidDel="00000000" w:rsidP="00000000" w:rsidRDefault="00000000" w:rsidRPr="00000000" w14:paraId="000001F7">
      <w:pPr>
        <w:tabs>
          <w:tab w:val="right" w:leader="none" w:pos="12000"/>
          <w:tab w:val="right" w:leader="none" w:pos="12000"/>
        </w:tabs>
        <w:jc w:val="both"/>
        <w:rPr/>
      </w:pPr>
      <w:r w:rsidDel="00000000" w:rsidR="00000000" w:rsidRPr="00000000">
        <w:rPr>
          <w:rtl w:val="0"/>
        </w:rPr>
        <w:t xml:space="preserve">Las métricas presentadas en esta sección corresponden exclusivamente al modelo final seleccionado, neuroevolution_mlp, evaluado sobre el conjunto de test hold-out. La comparación con logistic_regression y xgboost se recoge previamente en la Tabla 3, mientras que la Tabla 4 detalla únicamente el rendimiento del modelo final.</w:t>
      </w:r>
    </w:p>
    <w:p w:rsidR="00000000" w:rsidDel="00000000" w:rsidP="00000000" w:rsidRDefault="00000000" w:rsidRPr="00000000" w14:paraId="000001F8">
      <w:pPr>
        <w:tabs>
          <w:tab w:val="right" w:leader="none" w:pos="12000"/>
          <w:tab w:val="right" w:leader="none" w:pos="12000"/>
        </w:tabs>
        <w:jc w:val="both"/>
        <w:rPr/>
      </w:pPr>
      <w:r w:rsidDel="00000000" w:rsidR="00000000" w:rsidRPr="00000000">
        <w:rPr>
          <w:rtl w:val="0"/>
        </w:rPr>
        <w:t xml:space="preserve">Dado que el conjunto de test procede del generador sintético, las métricas deben interpretarse como rendimiento frente a incidencias sintéticas etiquetadas por reglas internas del simulador. En consecuencia, expresiones como precision, recall o accuracy hacen referencia a la coincidencia entre las predicciones del modelo y las etiquetas sintéticas generadas, no a incidencias reales confirmadas en planta.</w:t>
      </w:r>
    </w:p>
    <w:p w:rsidR="00000000" w:rsidDel="00000000" w:rsidP="00000000" w:rsidRDefault="00000000" w:rsidRPr="00000000" w14:paraId="000001F9">
      <w:pPr>
        <w:tabs>
          <w:tab w:val="right" w:leader="none" w:pos="12000"/>
          <w:tab w:val="right" w:leader="none" w:pos="12000"/>
        </w:tabs>
        <w:jc w:val="both"/>
        <w:rPr/>
      </w:pPr>
      <w:r w:rsidDel="00000000" w:rsidR="00000000" w:rsidRPr="00000000">
        <w:rPr>
          <w:rtl w:val="0"/>
        </w:rPr>
        <w:t xml:space="preserve">En la siguiente tabla se exponen las métricas consolidadas que certifican el rendimiento final del sistema para su validación técnica antes del despliegue:</w:t>
      </w:r>
    </w:p>
    <w:tbl>
      <w:tblPr>
        <w:tblStyle w:val="Table6"/>
        <w:tblW w:w="8503.511811023622"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1634.5941234182792"/>
        <w:gridCol w:w="901.0643505823754"/>
        <w:gridCol w:w="5967.853337022969"/>
        <w:tblGridChange w:id="0">
          <w:tblGrid>
            <w:gridCol w:w="1634.5941234182792"/>
            <w:gridCol w:w="901.0643505823754"/>
            <w:gridCol w:w="5967.853337022969"/>
          </w:tblGrid>
        </w:tblGridChange>
      </w:tblGrid>
      <w:tr>
        <w:trPr>
          <w:cantSplit w:val="0"/>
          <w:trHeight w:val="5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FA">
            <w:pPr>
              <w:tabs>
                <w:tab w:val="right" w:leader="none" w:pos="12000"/>
                <w:tab w:val="right" w:leader="none" w:pos="12000"/>
              </w:tabs>
              <w:spacing w:after="0" w:line="240" w:lineRule="auto"/>
              <w:rPr>
                <w:b w:val="1"/>
                <w:bCs w:val="1"/>
              </w:rPr>
            </w:pPr>
            <w:r w:rsidDel="00000000" w:rsidR="00000000" w:rsidRPr="00000000">
              <w:rPr>
                <w:b w:val="1"/>
                <w:bCs w:val="1"/>
                <w:rtl w:val="0"/>
              </w:rPr>
              <w:t xml:space="preserve">Métrica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FB">
            <w:pPr>
              <w:tabs>
                <w:tab w:val="right" w:leader="none" w:pos="12000"/>
                <w:tab w:val="right" w:leader="none" w:pos="12000"/>
              </w:tabs>
              <w:spacing w:after="0" w:line="240" w:lineRule="auto"/>
              <w:rPr>
                <w:b w:val="1"/>
                <w:bCs w:val="1"/>
              </w:rPr>
            </w:pPr>
            <w:r w:rsidDel="00000000" w:rsidR="00000000" w:rsidRPr="00000000">
              <w:rPr>
                <w:b w:val="1"/>
                <w:bCs w:val="1"/>
                <w:rtl w:val="0"/>
              </w:rPr>
              <w:t xml:space="preserve">Valor</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FC">
            <w:pPr>
              <w:tabs>
                <w:tab w:val="right" w:leader="none" w:pos="12000"/>
                <w:tab w:val="right" w:leader="none" w:pos="12000"/>
              </w:tabs>
              <w:spacing w:after="0" w:line="240" w:lineRule="auto"/>
              <w:rPr>
                <w:b w:val="1"/>
                <w:bCs w:val="1"/>
              </w:rPr>
            </w:pPr>
            <w:r w:rsidDel="00000000" w:rsidR="00000000" w:rsidRPr="00000000">
              <w:rPr>
                <w:b w:val="1"/>
                <w:bCs w:val="1"/>
                <w:rtl w:val="0"/>
              </w:rPr>
              <w:t xml:space="preserve">Interpretación</w:t>
            </w:r>
          </w:p>
        </w:tc>
      </w:tr>
      <w:tr>
        <w:trPr>
          <w:cantSplit w:val="0"/>
          <w:trHeight w:val="786.857142857142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FD">
            <w:pPr>
              <w:tabs>
                <w:tab w:val="right" w:leader="none" w:pos="12000"/>
                <w:tab w:val="right" w:leader="none" w:pos="12000"/>
              </w:tabs>
              <w:spacing w:after="0" w:line="240" w:lineRule="auto"/>
              <w:rPr>
                <w:b w:val="1"/>
                <w:bCs w:val="1"/>
              </w:rPr>
            </w:pPr>
            <w:r w:rsidDel="00000000" w:rsidR="00000000" w:rsidRPr="00000000">
              <w:rPr>
                <w:b w:val="1"/>
                <w:bCs w:val="1"/>
                <w:rtl w:val="0"/>
              </w:rPr>
              <w:t xml:space="preserve">ROC-AUC</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FE">
            <w:pPr>
              <w:tabs>
                <w:tab w:val="right" w:leader="none" w:pos="12000"/>
                <w:tab w:val="right" w:leader="none" w:pos="12000"/>
              </w:tabs>
              <w:spacing w:after="0" w:line="240" w:lineRule="auto"/>
              <w:rPr/>
            </w:pPr>
            <w:r w:rsidDel="00000000" w:rsidR="00000000" w:rsidRPr="00000000">
              <w:rPr>
                <w:rtl w:val="0"/>
              </w:rPr>
              <w:t xml:space="preserve">0,7185</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FF">
            <w:pPr>
              <w:tabs>
                <w:tab w:val="right" w:leader="none" w:pos="12000"/>
                <w:tab w:val="right" w:leader="none" w:pos="12000"/>
              </w:tabs>
              <w:spacing w:after="0" w:line="240" w:lineRule="auto"/>
              <w:jc w:val="both"/>
              <w:rPr/>
            </w:pPr>
            <w:r w:rsidDel="00000000" w:rsidR="00000000" w:rsidRPr="00000000">
              <w:rPr>
                <w:rtl w:val="0"/>
              </w:rPr>
              <w:t xml:space="preserve">Capacidad discriminativa del neuroevolution_mlp para separar transiciones sintéticas coherentes de transiciones sintéticas con incidencia.</w:t>
            </w:r>
          </w:p>
        </w:tc>
      </w:tr>
      <w:tr>
        <w:trPr>
          <w:cantSplit w:val="0"/>
          <w:trHeight w:val="786.857142857142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0">
            <w:pPr>
              <w:tabs>
                <w:tab w:val="right" w:leader="none" w:pos="12000"/>
                <w:tab w:val="right" w:leader="none" w:pos="12000"/>
              </w:tabs>
              <w:spacing w:after="0" w:line="240" w:lineRule="auto"/>
              <w:rPr>
                <w:b w:val="1"/>
                <w:bCs w:val="1"/>
              </w:rPr>
            </w:pPr>
            <w:r w:rsidDel="00000000" w:rsidR="00000000" w:rsidRPr="00000000">
              <w:rPr>
                <w:b w:val="1"/>
                <w:bCs w:val="1"/>
                <w:rtl w:val="0"/>
              </w:rPr>
              <w:t xml:space="preserve">F1-Score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1">
            <w:pPr>
              <w:tabs>
                <w:tab w:val="right" w:leader="none" w:pos="12000"/>
                <w:tab w:val="right" w:leader="none" w:pos="12000"/>
              </w:tabs>
              <w:spacing w:after="0" w:line="240" w:lineRule="auto"/>
              <w:rPr/>
            </w:pPr>
            <w:r w:rsidDel="00000000" w:rsidR="00000000" w:rsidRPr="00000000">
              <w:rPr>
                <w:rtl w:val="0"/>
              </w:rPr>
              <w:t xml:space="preserve">0,6016</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2">
            <w:pPr>
              <w:tabs>
                <w:tab w:val="right" w:leader="none" w:pos="12000"/>
                <w:tab w:val="right" w:leader="none" w:pos="12000"/>
              </w:tabs>
              <w:spacing w:after="0" w:line="240" w:lineRule="auto"/>
              <w:jc w:val="both"/>
              <w:rPr/>
            </w:pPr>
            <w:r w:rsidDel="00000000" w:rsidR="00000000" w:rsidRPr="00000000">
              <w:rPr>
                <w:rtl w:val="0"/>
              </w:rPr>
              <w:t xml:space="preserve">Equilibrio entre precision y recall del modelo final sobre el conjunto de test sintético.</w:t>
            </w:r>
          </w:p>
        </w:tc>
      </w:tr>
      <w:tr>
        <w:trPr>
          <w:cantSplit w:val="0"/>
          <w:trHeight w:val="786.857142857142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3">
            <w:pPr>
              <w:tabs>
                <w:tab w:val="right" w:leader="none" w:pos="12000"/>
                <w:tab w:val="right" w:leader="none" w:pos="12000"/>
              </w:tabs>
              <w:spacing w:after="0" w:line="240" w:lineRule="auto"/>
              <w:rPr>
                <w:b w:val="1"/>
                <w:bCs w:val="1"/>
              </w:rPr>
            </w:pPr>
            <w:r w:rsidDel="00000000" w:rsidR="00000000" w:rsidRPr="00000000">
              <w:rPr>
                <w:b w:val="1"/>
                <w:bCs w:val="1"/>
                <w:rtl w:val="0"/>
              </w:rPr>
              <w:t xml:space="preserve">Precision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4">
            <w:pPr>
              <w:tabs>
                <w:tab w:val="right" w:leader="none" w:pos="12000"/>
                <w:tab w:val="right" w:leader="none" w:pos="12000"/>
              </w:tabs>
              <w:spacing w:after="0" w:line="240" w:lineRule="auto"/>
              <w:rPr/>
            </w:pPr>
            <w:r w:rsidDel="00000000" w:rsidR="00000000" w:rsidRPr="00000000">
              <w:rPr>
                <w:rtl w:val="0"/>
              </w:rPr>
              <w:t xml:space="preserve">0,7400</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5">
            <w:pPr>
              <w:tabs>
                <w:tab w:val="right" w:leader="none" w:pos="12000"/>
                <w:tab w:val="right" w:leader="none" w:pos="12000"/>
              </w:tabs>
              <w:spacing w:after="0" w:line="240" w:lineRule="auto"/>
              <w:jc w:val="both"/>
              <w:rPr/>
            </w:pPr>
            <w:r w:rsidDel="00000000" w:rsidR="00000000" w:rsidRPr="00000000">
              <w:rPr>
                <w:rtl w:val="0"/>
              </w:rPr>
              <w:t xml:space="preserve">El 74% de las alertas emitidas por neuroevolution_mlp corresponden a incidencias sintéticas etiquetadas por el generador.</w:t>
            </w:r>
          </w:p>
        </w:tc>
      </w:tr>
      <w:tr>
        <w:trPr>
          <w:cantSplit w:val="0"/>
          <w:trHeight w:val="786.857142857142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6">
            <w:pPr>
              <w:tabs>
                <w:tab w:val="right" w:leader="none" w:pos="12000"/>
                <w:tab w:val="right" w:leader="none" w:pos="12000"/>
              </w:tabs>
              <w:spacing w:after="0" w:line="240" w:lineRule="auto"/>
              <w:rPr>
                <w:b w:val="1"/>
                <w:bCs w:val="1"/>
              </w:rPr>
            </w:pPr>
            <w:r w:rsidDel="00000000" w:rsidR="00000000" w:rsidRPr="00000000">
              <w:rPr>
                <w:b w:val="1"/>
                <w:bCs w:val="1"/>
                <w:rtl w:val="0"/>
              </w:rPr>
              <w:t xml:space="preserve">Recall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7">
            <w:pPr>
              <w:tabs>
                <w:tab w:val="right" w:leader="none" w:pos="12000"/>
                <w:tab w:val="right" w:leader="none" w:pos="12000"/>
              </w:tabs>
              <w:spacing w:after="0" w:line="240" w:lineRule="auto"/>
              <w:rPr/>
            </w:pPr>
            <w:r w:rsidDel="00000000" w:rsidR="00000000" w:rsidRPr="00000000">
              <w:rPr>
                <w:rtl w:val="0"/>
              </w:rPr>
              <w:t xml:space="preserve">0,5068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8">
            <w:pPr>
              <w:tabs>
                <w:tab w:val="right" w:leader="none" w:pos="12000"/>
                <w:tab w:val="right" w:leader="none" w:pos="12000"/>
              </w:tabs>
              <w:spacing w:after="0" w:line="240" w:lineRule="auto"/>
              <w:jc w:val="both"/>
              <w:rPr/>
            </w:pPr>
            <w:r w:rsidDel="00000000" w:rsidR="00000000" w:rsidRPr="00000000">
              <w:rPr>
                <w:rtl w:val="0"/>
              </w:rPr>
              <w:t xml:space="preserve">El modelo detecta aproximadamente la mitad de las incidencias sintéticas presentes en el conjunto de test.</w:t>
            </w:r>
          </w:p>
        </w:tc>
      </w:tr>
      <w:tr>
        <w:trPr>
          <w:cantSplit w:val="0"/>
          <w:trHeight w:val="786.857142857142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9">
            <w:pPr>
              <w:tabs>
                <w:tab w:val="right" w:leader="none" w:pos="12000"/>
                <w:tab w:val="right" w:leader="none" w:pos="12000"/>
              </w:tabs>
              <w:spacing w:after="0" w:line="240" w:lineRule="auto"/>
              <w:rPr>
                <w:b w:val="1"/>
                <w:bCs w:val="1"/>
              </w:rPr>
            </w:pPr>
            <w:r w:rsidDel="00000000" w:rsidR="00000000" w:rsidRPr="00000000">
              <w:rPr>
                <w:b w:val="1"/>
                <w:bCs w:val="1"/>
                <w:rtl w:val="0"/>
              </w:rPr>
              <w:t xml:space="preserve">Accuracy</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A">
            <w:pPr>
              <w:tabs>
                <w:tab w:val="right" w:leader="none" w:pos="12000"/>
                <w:tab w:val="right" w:leader="none" w:pos="12000"/>
              </w:tabs>
              <w:spacing w:after="0" w:line="240" w:lineRule="auto"/>
              <w:rPr/>
            </w:pPr>
            <w:r w:rsidDel="00000000" w:rsidR="00000000" w:rsidRPr="00000000">
              <w:rPr>
                <w:rtl w:val="0"/>
              </w:rPr>
              <w:t xml:space="preserve">0,8707</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B">
            <w:pPr>
              <w:tabs>
                <w:tab w:val="right" w:leader="none" w:pos="12000"/>
                <w:tab w:val="right" w:leader="none" w:pos="12000"/>
              </w:tabs>
              <w:spacing w:after="0" w:line="240" w:lineRule="auto"/>
              <w:jc w:val="both"/>
              <w:rPr/>
            </w:pPr>
            <w:r w:rsidDel="00000000" w:rsidR="00000000" w:rsidRPr="00000000">
              <w:rPr>
                <w:rtl w:val="0"/>
              </w:rPr>
              <w:t xml:space="preserve">Aproximadamente 87 de cada 100 transiciones sintéticas del conjunto de test son clasificadas de forma coherente con la etiqueta generada.</w:t>
            </w:r>
          </w:p>
        </w:tc>
      </w:tr>
    </w:tbl>
    <w:p w:rsidR="00000000" w:rsidDel="00000000" w:rsidP="00000000" w:rsidRDefault="00000000" w:rsidRPr="00000000" w14:paraId="0000020C">
      <w:pPr>
        <w:pStyle w:val="Heading5"/>
        <w:spacing w:line="240" w:lineRule="auto"/>
        <w:rPr/>
      </w:pPr>
      <w:bookmarkStart w:colFirst="0" w:colLast="0" w:name="_heading=h.p0udsvajrg1k" w:id="22"/>
      <w:bookmarkEnd w:id="22"/>
      <w:r w:rsidDel="00000000" w:rsidR="00000000" w:rsidRPr="00000000">
        <w:rPr>
          <w:rtl w:val="0"/>
        </w:rPr>
        <w:t xml:space="preserve">Tabla 4 Métricas del modelo neuroevolution_mlp en test hold-out</w:t>
      </w:r>
    </w:p>
    <w:p w:rsidR="00000000" w:rsidDel="00000000" w:rsidP="00000000" w:rsidRDefault="00000000" w:rsidRPr="00000000" w14:paraId="0000020D">
      <w:pPr>
        <w:tabs>
          <w:tab w:val="right" w:leader="none" w:pos="12000"/>
          <w:tab w:val="right" w:leader="none" w:pos="12000"/>
        </w:tabs>
        <w:spacing w:after="240" w:before="240" w:lineRule="auto"/>
        <w:jc w:val="both"/>
        <w:rPr/>
      </w:pPr>
      <w:r w:rsidDel="00000000" w:rsidR="00000000" w:rsidRPr="00000000">
        <w:rPr>
          <w:rtl w:val="0"/>
        </w:rPr>
        <w:t xml:space="preserve">Criterio 1 F1 &gt; 0.50: El modelo alcanza un F1 de 0.602, confirmando que ha aprendido patrones discriminantes a partir de las 33 features observables.</w:t>
      </w:r>
    </w:p>
    <w:p w:rsidR="00000000" w:rsidDel="00000000" w:rsidP="00000000" w:rsidRDefault="00000000" w:rsidRPr="00000000" w14:paraId="0000020E">
      <w:pPr>
        <w:tabs>
          <w:tab w:val="right" w:leader="none" w:pos="12000"/>
          <w:tab w:val="right" w:leader="none" w:pos="12000"/>
        </w:tabs>
        <w:spacing w:after="240" w:before="240" w:lineRule="auto"/>
        <w:jc w:val="both"/>
        <w:rPr/>
      </w:pPr>
      <w:r w:rsidDel="00000000" w:rsidR="00000000" w:rsidRPr="00000000">
        <w:rPr>
          <w:rtl w:val="0"/>
        </w:rPr>
        <w:t xml:space="preserve">Criterio 2 Superación de XGBoost: La ganancia es de 0.015 puntos de F1 (0.602 frente a 0.587). Es una mejora incremental, no transformacional, pero consistente con la naturaleza del problema: ambos modelos están extrayendo la mayor parte de la señal disponible en los datos sintéticos, y la diferencia se concentra en el Recall (0.507 frente a 0.438), donde el MLP detecta un 16% más de incidencias sintéticas etiquetadas por el generador.</w:t>
      </w:r>
    </w:p>
    <w:p w:rsidR="00000000" w:rsidDel="00000000" w:rsidP="00000000" w:rsidRDefault="00000000" w:rsidRPr="00000000" w14:paraId="0000020F">
      <w:pPr>
        <w:tabs>
          <w:tab w:val="right" w:leader="none" w:pos="12000"/>
          <w:tab w:val="right" w:leader="none" w:pos="12000"/>
        </w:tabs>
        <w:spacing w:after="240" w:before="240" w:lineRule="auto"/>
        <w:jc w:val="both"/>
        <w:rPr/>
      </w:pPr>
      <w:r w:rsidDel="00000000" w:rsidR="00000000" w:rsidRPr="00000000">
        <w:rPr>
          <w:rtl w:val="0"/>
        </w:rPr>
        <w:t xml:space="preserve">La Precision de 0,740 significa que aproximadamente 3 de cada 4 alertas emitidas por neuroevolution_mlp coinciden con incidencias sintéticas etiquetadas por el generador. En un escenario real, esta métrica deberá recalcularse con incidencias auditadas de planta antes de utilizarla como indicador operativo.</w:t>
      </w:r>
    </w:p>
    <w:p w:rsidR="00000000" w:rsidDel="00000000" w:rsidP="00000000" w:rsidRDefault="00000000" w:rsidRPr="00000000" w14:paraId="00000210">
      <w:pPr>
        <w:tabs>
          <w:tab w:val="right" w:leader="none" w:pos="12000"/>
          <w:tab w:val="right" w:leader="none" w:pos="12000"/>
        </w:tabs>
        <w:spacing w:after="240" w:before="240" w:lineRule="auto"/>
        <w:jc w:val="both"/>
        <w:rPr/>
      </w:pPr>
      <w:r w:rsidDel="00000000" w:rsidR="00000000" w:rsidRPr="00000000">
        <w:rPr>
          <w:rtl w:val="0"/>
        </w:rPr>
        <w:t xml:space="preserve">El Recall de 0,507 indica que el modelo detecta algo más de la mitad de las incidencias sintéticas presentes en el conjunto de test. La otra mitad no es marcada por el modelo bajo el umbral de decisión utilizado. Este resultado debe interpretarse como una validación controlada sobre el simulador, no como una estimación directa de cobertura sobre incidencias reales.</w:t>
      </w:r>
    </w:p>
    <w:p w:rsidR="00000000" w:rsidDel="00000000" w:rsidP="00000000" w:rsidRDefault="00000000" w:rsidRPr="00000000" w14:paraId="00000211">
      <w:pPr>
        <w:tabs>
          <w:tab w:val="right" w:leader="none" w:pos="12000"/>
          <w:tab w:val="right" w:leader="none" w:pos="12000"/>
        </w:tabs>
        <w:spacing w:after="240" w:before="240" w:lineRule="auto"/>
        <w:jc w:val="both"/>
        <w:rPr/>
      </w:pPr>
      <w:r w:rsidDel="00000000" w:rsidR="00000000" w:rsidRPr="00000000">
        <w:rPr>
          <w:rtl w:val="0"/>
        </w:rPr>
        <w:t xml:space="preserve">La proximidad de resultados entre XGBoost y el MLP neuroevolutivo sugiere que el techo de rendimiento actual no lo marca la capacidad del modelo, sino la riqueza de los datos sintéticos. Ambos algoritmos están extrayendo la mayor parte de la señal que el generador produce. La mejora significativa vendrá previsiblemente de la calibración con datos reales de planta, que introducirán patrones de incidencia más diversos y correlaciones entre variables que el generador actual no contempla, no de incrementar la complejidad del modelo ni el volumen de datos sintéticos. </w:t>
      </w:r>
    </w:p>
    <w:p w:rsidR="00000000" w:rsidDel="00000000" w:rsidP="00000000" w:rsidRDefault="00000000" w:rsidRPr="00000000" w14:paraId="00000212">
      <w:pPr>
        <w:tabs>
          <w:tab w:val="right" w:leader="none" w:pos="12000"/>
          <w:tab w:val="right" w:leader="none" w:pos="12000"/>
        </w:tabs>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1"/>
        <w:tabs>
          <w:tab w:val="right" w:leader="none" w:pos="12000"/>
          <w:tab w:val="right" w:leader="none" w:pos="12000"/>
        </w:tabs>
        <w:spacing w:line="276" w:lineRule="auto"/>
        <w:rPr/>
      </w:pPr>
      <w:bookmarkStart w:colFirst="0" w:colLast="0" w:name="_heading=h.cj10rdz6zwbu" w:id="48"/>
      <w:bookmarkEnd w:id="48"/>
      <w:r w:rsidDel="00000000" w:rsidR="00000000" w:rsidRPr="00000000">
        <w:rPr>
          <w:rtl w:val="0"/>
        </w:rPr>
        <w:t xml:space="preserve">8 Despliegue e Inferencia del Modelo</w:t>
      </w:r>
    </w:p>
    <w:p w:rsidR="00000000" w:rsidDel="00000000" w:rsidP="00000000" w:rsidRDefault="00000000" w:rsidRPr="00000000" w14:paraId="00000214">
      <w:pPr>
        <w:pStyle w:val="Heading2"/>
        <w:spacing w:after="80" w:before="360" w:line="276" w:lineRule="auto"/>
        <w:jc w:val="both"/>
        <w:rPr>
          <w:color w:val="365d5e"/>
        </w:rPr>
      </w:pPr>
      <w:bookmarkStart w:colFirst="0" w:colLast="0" w:name="_heading=h.diwii5g9203l" w:id="49"/>
      <w:bookmarkEnd w:id="49"/>
      <w:r w:rsidDel="00000000" w:rsidR="00000000" w:rsidRPr="00000000">
        <w:rPr>
          <w:color w:val="365d5e"/>
          <w:rtl w:val="0"/>
        </w:rPr>
        <w:t xml:space="preserve">8.1 Modo de Despliegue</w:t>
      </w:r>
    </w:p>
    <w:p w:rsidR="00000000" w:rsidDel="00000000" w:rsidP="00000000" w:rsidRDefault="00000000" w:rsidRPr="00000000" w14:paraId="00000215">
      <w:pPr>
        <w:spacing w:after="80" w:lineRule="auto"/>
        <w:jc w:val="both"/>
        <w:rPr/>
      </w:pPr>
      <w:r w:rsidDel="00000000" w:rsidR="00000000" w:rsidRPr="00000000">
        <w:rPr>
          <w:rtl w:val="0"/>
        </w:rPr>
        <w:t xml:space="preserve">El modelo está diseñado para ejecución local mediante scripts Python. El despliegue es ligero y ejecutable en cualquier entorno que soporte Python con las dependencias declaradas en requirements.txt, sin necesidad de GPU ni de infraestructura pesada para la inferencia del volumen actual.</w:t>
      </w:r>
    </w:p>
    <w:p w:rsidR="00000000" w:rsidDel="00000000" w:rsidP="00000000" w:rsidRDefault="00000000" w:rsidRPr="00000000" w14:paraId="00000216">
      <w:pPr>
        <w:spacing w:after="80" w:lineRule="auto"/>
        <w:jc w:val="both"/>
        <w:rPr/>
      </w:pPr>
      <w:r w:rsidDel="00000000" w:rsidR="00000000" w:rsidRPr="00000000">
        <w:rPr>
          <w:rtl w:val="0"/>
        </w:rPr>
        <w:t xml:space="preserve">La interacción se realiza mediante una interfaz de línea de comandos accesible desde scripts/predict.py. El sistema soporta inferencia con los tres modelos entrenados (logistic_regression, xgboost y neuroevolution_mlp), siendo neuroevolution_mlp el modelo seleccionado por defecto al obtener el mejor F1 en test </w:t>
      </w:r>
      <w:r w:rsidDel="00000000" w:rsidR="00000000" w:rsidRPr="00000000">
        <w:rPr>
          <w:rtl w:val="0"/>
        </w:rPr>
        <w:t xml:space="preserve">según la comparativa de la sección 5.4</w:t>
      </w:r>
      <w:r w:rsidDel="00000000" w:rsidR="00000000" w:rsidRPr="00000000">
        <w:rPr>
          <w:rtl w:val="0"/>
        </w:rPr>
        <w:t xml:space="preserve">.</w:t>
      </w:r>
    </w:p>
    <w:p w:rsidR="00000000" w:rsidDel="00000000" w:rsidP="00000000" w:rsidRDefault="00000000" w:rsidRPr="00000000" w14:paraId="00000217">
      <w:pPr>
        <w:spacing w:after="80" w:lineRule="auto"/>
        <w:jc w:val="both"/>
        <w:rPr/>
      </w:pPr>
      <w:r w:rsidDel="00000000" w:rsidR="00000000" w:rsidRPr="00000000">
        <w:rPr>
          <w:rtl w:val="0"/>
        </w:rPr>
        <w:t xml:space="preserve">El despliegue actual es de tipo batch: el sistema lee un CSV con eventos ya procesados y genera un fichero de predicciones. Este modo encaja con un flujo operativo en el que los eventos de trazabilidad se consolidan periódicamente desde sistemas de planta, se transforman al contrato tabular del modelo y posteriormente se puntúan para priorizar revisión manual o auditoría.</w:t>
      </w:r>
    </w:p>
    <w:p w:rsidR="00000000" w:rsidDel="00000000" w:rsidP="00000000" w:rsidRDefault="00000000" w:rsidRPr="00000000" w14:paraId="00000218">
      <w:pPr>
        <w:spacing w:after="80" w:lineRule="auto"/>
        <w:jc w:val="both"/>
        <w:rPr/>
      </w:pPr>
      <w:r w:rsidDel="00000000" w:rsidR="00000000" w:rsidRPr="00000000">
        <w:rPr>
          <w:rtl w:val="0"/>
        </w:rPr>
        <w:t xml:space="preserve">Los artefactos necesarios para desplegar el modelo seleccionado son:</w:t>
      </w:r>
      <w:r w:rsidDel="00000000" w:rsidR="00000000" w:rsidRPr="00000000">
        <w:rPr>
          <w:rtl w:val="0"/>
        </w:rPr>
      </w:r>
    </w:p>
    <w:sdt>
      <w:sdtPr>
        <w:lock w:val="contentLocked"/>
        <w:id w:val="-1199469505"/>
        <w:tag w:val="goog_rdk_0"/>
      </w:sdtPr>
      <w:sdtContent>
        <w:tbl>
          <w:tblPr>
            <w:tblStyle w:val="Table7"/>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225"/>
            <w:tblGridChange w:id="0">
              <w:tblGrid>
                <w:gridCol w:w="2265"/>
                <w:gridCol w:w="6225"/>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19">
                <w:pPr>
                  <w:widowControl w:val="0"/>
                  <w:spacing w:after="0" w:line="240" w:lineRule="auto"/>
                  <w:jc w:val="center"/>
                  <w:rPr/>
                </w:pPr>
                <w:r w:rsidDel="00000000" w:rsidR="00000000" w:rsidRPr="00000000">
                  <w:rPr>
                    <w:b w:val="1"/>
                    <w:bCs w:val="1"/>
                    <w:rtl w:val="0"/>
                  </w:rPr>
                  <w:t xml:space="preserve">Artefacto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1A">
                <w:pPr>
                  <w:widowControl w:val="0"/>
                  <w:spacing w:after="0" w:line="240" w:lineRule="auto"/>
                  <w:jc w:val="center"/>
                  <w:rPr/>
                </w:pPr>
                <w:r w:rsidDel="00000000" w:rsidR="00000000" w:rsidRPr="00000000">
                  <w:rPr>
                    <w:b w:val="1"/>
                    <w:bCs w:val="1"/>
                    <w:rtl w:val="0"/>
                  </w:rPr>
                  <w:t xml:space="preserve">Ruta</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1B">
                <w:pPr>
                  <w:widowControl w:val="0"/>
                  <w:spacing w:after="0" w:line="240" w:lineRule="auto"/>
                  <w:rPr/>
                </w:pPr>
                <w:r w:rsidDel="00000000" w:rsidR="00000000" w:rsidRPr="00000000">
                  <w:rPr>
                    <w:rtl w:val="0"/>
                  </w:rPr>
                  <w:t xml:space="preserve">Metadatos</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1C">
                <w:pPr>
                  <w:widowControl w:val="0"/>
                  <w:spacing w:after="0" w:line="240" w:lineRule="auto"/>
                  <w:rPr/>
                </w:pPr>
                <w:r w:rsidDel="00000000" w:rsidR="00000000" w:rsidRPr="00000000">
                  <w:rPr>
                    <w:rtl w:val="0"/>
                  </w:rPr>
                  <w:t xml:space="preserve">models/artifacts/neuroevolution_mlp/metadata.json</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1D">
                <w:pPr>
                  <w:widowControl w:val="0"/>
                  <w:spacing w:after="0" w:line="240" w:lineRule="auto"/>
                  <w:rPr/>
                </w:pPr>
                <w:r w:rsidDel="00000000" w:rsidR="00000000" w:rsidRPr="00000000">
                  <w:rPr>
                    <w:rtl w:val="0"/>
                  </w:rPr>
                  <w:t xml:space="preserve">Model card</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1E">
                <w:pPr>
                  <w:widowControl w:val="0"/>
                  <w:spacing w:after="0" w:line="240" w:lineRule="auto"/>
                  <w:rPr/>
                </w:pPr>
                <w:r w:rsidDel="00000000" w:rsidR="00000000" w:rsidRPr="00000000">
                  <w:rPr>
                    <w:rtl w:val="0"/>
                  </w:rPr>
                  <w:t xml:space="preserve">models/artifacts/neuroevolution_mlp/model_card.json</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1F">
                <w:pPr>
                  <w:widowControl w:val="0"/>
                  <w:spacing w:after="0" w:line="240" w:lineRule="auto"/>
                  <w:rPr/>
                </w:pPr>
                <w:r w:rsidDel="00000000" w:rsidR="00000000" w:rsidRPr="00000000">
                  <w:rPr>
                    <w:rtl w:val="0"/>
                  </w:rPr>
                  <w:t xml:space="preserve">Preprocesador</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20">
                <w:pPr>
                  <w:widowControl w:val="0"/>
                  <w:spacing w:after="0" w:line="240" w:lineRule="auto"/>
                  <w:rPr/>
                </w:pPr>
                <w:r w:rsidDel="00000000" w:rsidR="00000000" w:rsidRPr="00000000">
                  <w:rPr>
                    <w:rtl w:val="0"/>
                  </w:rPr>
                  <w:t xml:space="preserve">models/artifacts/neuroevolution_mlp/preprocessor.pkl</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21">
                <w:pPr>
                  <w:widowControl w:val="0"/>
                  <w:spacing w:after="0" w:line="240" w:lineRule="auto"/>
                  <w:rPr/>
                </w:pPr>
                <w:r w:rsidDel="00000000" w:rsidR="00000000" w:rsidRPr="00000000">
                  <w:rPr>
                    <w:rtl w:val="0"/>
                  </w:rPr>
                  <w:t xml:space="preserve">Pesos PyTorch</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22">
                <w:pPr>
                  <w:widowControl w:val="0"/>
                  <w:spacing w:after="0" w:line="240" w:lineRule="auto"/>
                  <w:rPr/>
                </w:pPr>
                <w:r w:rsidDel="00000000" w:rsidR="00000000" w:rsidRPr="00000000">
                  <w:rPr>
                    <w:rtl w:val="0"/>
                  </w:rPr>
                  <w:t xml:space="preserve">models/artifacts/neuroevolution_mlp/model_state.pt</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23">
                <w:pPr>
                  <w:widowControl w:val="0"/>
                  <w:spacing w:after="0" w:line="240" w:lineRule="auto"/>
                  <w:rPr/>
                </w:pPr>
                <w:r w:rsidDel="00000000" w:rsidR="00000000" w:rsidRPr="00000000">
                  <w:rPr>
                    <w:rtl w:val="0"/>
                  </w:rPr>
                  <w:t xml:space="preserve">Payload del modelo</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24">
                <w:pPr>
                  <w:widowControl w:val="0"/>
                  <w:spacing w:after="0" w:line="240" w:lineRule="auto"/>
                  <w:rPr/>
                </w:pPr>
                <w:r w:rsidDel="00000000" w:rsidR="00000000" w:rsidRPr="00000000">
                  <w:rPr>
                    <w:rtl w:val="0"/>
                  </w:rPr>
                  <w:t xml:space="preserve">models/artifacts/neuroevolution_mlp/model_payload.json</w:t>
                </w:r>
              </w:p>
            </w:tc>
          </w:tr>
        </w:tbl>
      </w:sdtContent>
    </w:sdt>
    <w:p w:rsidR="00000000" w:rsidDel="00000000" w:rsidP="00000000" w:rsidRDefault="00000000" w:rsidRPr="00000000" w14:paraId="00000225">
      <w:pPr>
        <w:pStyle w:val="Heading5"/>
        <w:spacing w:line="240" w:lineRule="auto"/>
        <w:rPr/>
      </w:pPr>
      <w:bookmarkStart w:colFirst="0" w:colLast="0" w:name="_heading=h.p0udsvajrg1k" w:id="22"/>
      <w:bookmarkEnd w:id="22"/>
      <w:r w:rsidDel="00000000" w:rsidR="00000000" w:rsidRPr="00000000">
        <w:rPr>
          <w:rtl w:val="0"/>
        </w:rPr>
        <w:t xml:space="preserve">Tabla 5 Artefactos necesarios para el despliegue</w:t>
      </w:r>
    </w:p>
    <w:p w:rsidR="00000000" w:rsidDel="00000000" w:rsidP="00000000" w:rsidRDefault="00000000" w:rsidRPr="00000000" w14:paraId="00000226">
      <w:pPr>
        <w:spacing w:after="80" w:lineRule="auto"/>
        <w:jc w:val="both"/>
        <w:rPr/>
      </w:pPr>
      <w:r w:rsidDel="00000000" w:rsidR="00000000" w:rsidRPr="00000000">
        <w:rPr>
          <w:rtl w:val="0"/>
        </w:rPr>
      </w:r>
    </w:p>
    <w:p w:rsidR="00000000" w:rsidDel="00000000" w:rsidP="00000000" w:rsidRDefault="00000000" w:rsidRPr="00000000" w14:paraId="00000227">
      <w:pPr>
        <w:spacing w:after="80" w:lineRule="auto"/>
        <w:jc w:val="both"/>
        <w:rPr/>
      </w:pPr>
      <w:r w:rsidDel="00000000" w:rsidR="00000000" w:rsidRPr="00000000">
        <w:rPr>
          <w:rtl w:val="0"/>
        </w:rPr>
        <w:t xml:space="preserve">La inferencia requiere la presencia y compatibilidad de los cinco artefactos listados: metadata.json define el contrato de features y el target con el que fue entrenado el modelo, y es el primero que se valida; preprocessor.pkl contiene los parámetros de imputación, escalado y codificación ajustados sobre el conjunto de entrenamiento, y debe aplicarse idénticamente en inferencia para que las distribuciones de entrada sean coherentes; model_state.pt almacena los pesos PyTorch del MLP ganador; model_payload.json describe la arquitectura necesaria para reconstruir la red antes de cargar esos pesos; y model_card.json recoge la ficha de uso previsto y limitaciones. Si cualquiera de estos ficheros falta, está corrupto o fue generado con una configuración distinta a la vigente, el sistema detiene la ejecución con un error explícito antes de producir ninguna predicción.</w:t>
      </w:r>
    </w:p>
    <w:p w:rsidR="00000000" w:rsidDel="00000000" w:rsidP="00000000" w:rsidRDefault="00000000" w:rsidRPr="00000000" w14:paraId="00000228">
      <w:pPr>
        <w:pStyle w:val="Heading2"/>
        <w:spacing w:after="80" w:before="360" w:line="276" w:lineRule="auto"/>
        <w:jc w:val="both"/>
        <w:rPr>
          <w:color w:val="365d5e"/>
        </w:rPr>
      </w:pPr>
      <w:bookmarkStart w:colFirst="0" w:colLast="0" w:name="_heading=h.6r0so73mw59" w:id="50"/>
      <w:bookmarkEnd w:id="50"/>
      <w:r w:rsidDel="00000000" w:rsidR="00000000" w:rsidRPr="00000000">
        <w:rPr>
          <w:color w:val="365d5e"/>
          <w:rtl w:val="0"/>
        </w:rPr>
        <w:t xml:space="preserve">8.2 Mecanismo de Inferencia</w:t>
      </w:r>
    </w:p>
    <w:p w:rsidR="00000000" w:rsidDel="00000000" w:rsidP="00000000" w:rsidRDefault="00000000" w:rsidRPr="00000000" w14:paraId="00000229">
      <w:pPr>
        <w:tabs>
          <w:tab w:val="right" w:leader="none" w:pos="12000"/>
          <w:tab w:val="right" w:leader="none" w:pos="12000"/>
        </w:tabs>
        <w:jc w:val="both"/>
        <w:rPr/>
      </w:pPr>
      <w:r w:rsidDel="00000000" w:rsidR="00000000" w:rsidRPr="00000000">
        <w:rPr>
          <w:rtl w:val="0"/>
        </w:rPr>
        <w:t xml:space="preserve">La lógica de inferencia está encapsulada en src/predict/predictor.py para garantizar que los datos nuevos sufran las mismas transformaciones que los datos utilizados durante el entrenamiento. El flujo de ejecución es el siguiente:</w:t>
      </w:r>
    </w:p>
    <w:sdt>
      <w:sdtPr>
        <w:lock w:val="contentLocked"/>
        <w:id w:val="-1882595058"/>
        <w:tag w:val="goog_rdk_1"/>
      </w:sdtPr>
      <w:sdtContent>
        <w:tbl>
          <w:tblPr>
            <w:tblStyle w:val="Table8"/>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315"/>
            <w:tblGridChange w:id="0">
              <w:tblGrid>
                <w:gridCol w:w="2175"/>
                <w:gridCol w:w="6315"/>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2A">
                <w:pPr>
                  <w:widowControl w:val="0"/>
                  <w:spacing w:after="0" w:line="240" w:lineRule="auto"/>
                  <w:jc w:val="center"/>
                  <w:rPr/>
                </w:pPr>
                <w:r w:rsidDel="00000000" w:rsidR="00000000" w:rsidRPr="00000000">
                  <w:rPr>
                    <w:b w:val="1"/>
                    <w:bCs w:val="1"/>
                    <w:rtl w:val="0"/>
                  </w:rPr>
                  <w:t xml:space="preserve">Paso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2B">
                <w:pPr>
                  <w:widowControl w:val="0"/>
                  <w:spacing w:after="0"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22C">
                <w:pPr>
                  <w:widowControl w:val="0"/>
                  <w:spacing w:after="0" w:line="240" w:lineRule="auto"/>
                  <w:rPr>
                    <w:b w:val="1"/>
                    <w:bCs w:val="1"/>
                  </w:rPr>
                </w:pPr>
                <w:r w:rsidDel="00000000" w:rsidR="00000000" w:rsidRPr="00000000">
                  <w:rPr>
                    <w:b w:val="1"/>
                    <w:bCs w:val="1"/>
                    <w:rtl w:val="0"/>
                  </w:rPr>
                  <w:t xml:space="preserve">Carga de configuración</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2D">
                <w:pPr>
                  <w:widowControl w:val="0"/>
                  <w:spacing w:after="0" w:line="240" w:lineRule="auto"/>
                  <w:jc w:val="both"/>
                  <w:rPr/>
                </w:pPr>
                <w:r w:rsidDel="00000000" w:rsidR="00000000" w:rsidRPr="00000000">
                  <w:rPr>
                    <w:rtl w:val="0"/>
                  </w:rPr>
                  <w:t xml:space="preserve">Lectura de </w:t>
                </w:r>
                <w:r w:rsidDel="00000000" w:rsidR="00000000" w:rsidRPr="00000000">
                  <w:rPr>
                    <w:rtl w:val="0"/>
                  </w:rPr>
                  <w:t xml:space="preserve">config/config.yaml</w:t>
                </w:r>
                <w:r w:rsidDel="00000000" w:rsidR="00000000" w:rsidRPr="00000000">
                  <w:rPr>
                    <w:rtl w:val="0"/>
                  </w:rPr>
                  <w:t xml:space="preserve">, incluyendo rutas, target y contrato de features.</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22E">
                <w:pPr>
                  <w:widowControl w:val="0"/>
                  <w:spacing w:after="0" w:line="240" w:lineRule="auto"/>
                  <w:rPr>
                    <w:b w:val="1"/>
                    <w:bCs w:val="1"/>
                  </w:rPr>
                </w:pPr>
                <w:r w:rsidDel="00000000" w:rsidR="00000000" w:rsidRPr="00000000">
                  <w:rPr>
                    <w:b w:val="1"/>
                    <w:bCs w:val="1"/>
                    <w:rtl w:val="0"/>
                  </w:rPr>
                  <w:t xml:space="preserve">Carga de datos</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2F">
                <w:pPr>
                  <w:widowControl w:val="0"/>
                  <w:spacing w:after="0" w:line="240" w:lineRule="auto"/>
                  <w:jc w:val="both"/>
                  <w:rPr/>
                </w:pPr>
                <w:r w:rsidDel="00000000" w:rsidR="00000000" w:rsidRPr="00000000">
                  <w:rPr>
                    <w:rtl w:val="0"/>
                  </w:rPr>
                  <w:t xml:space="preserve">Lectura del CSV de entrada; por defecto se utiliza </w:t>
                </w:r>
                <w:r w:rsidDel="00000000" w:rsidR="00000000" w:rsidRPr="00000000">
                  <w:rPr>
                    <w:rtl w:val="0"/>
                  </w:rPr>
                  <w:t xml:space="preserve">data/processed/events_features.csv.</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230">
                <w:pPr>
                  <w:widowControl w:val="0"/>
                  <w:spacing w:after="0" w:line="240" w:lineRule="auto"/>
                  <w:rPr>
                    <w:b w:val="1"/>
                    <w:bCs w:val="1"/>
                  </w:rPr>
                </w:pPr>
                <w:r w:rsidDel="00000000" w:rsidR="00000000" w:rsidRPr="00000000">
                  <w:rPr>
                    <w:b w:val="1"/>
                    <w:bCs w:val="1"/>
                    <w:rtl w:val="0"/>
                  </w:rPr>
                  <w:t xml:space="preserve">Filtrado opcional</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31">
                <w:pPr>
                  <w:widowControl w:val="0"/>
                  <w:spacing w:after="0" w:line="240" w:lineRule="auto"/>
                  <w:jc w:val="both"/>
                  <w:rPr/>
                </w:pPr>
                <w:r w:rsidDel="00000000" w:rsidR="00000000" w:rsidRPr="00000000">
                  <w:rPr>
                    <w:rtl w:val="0"/>
                  </w:rPr>
                  <w:t xml:space="preserve">Si se indica </w:t>
                </w:r>
                <w:r w:rsidDel="00000000" w:rsidR="00000000" w:rsidRPr="00000000">
                  <w:rPr>
                    <w:rtl w:val="0"/>
                  </w:rPr>
                  <w:t xml:space="preserve">--split</w:t>
                </w:r>
                <w:r w:rsidDel="00000000" w:rsidR="00000000" w:rsidRPr="00000000">
                  <w:rPr>
                    <w:rtl w:val="0"/>
                  </w:rPr>
                  <w:t xml:space="preserve">, se filtran las filas del split solicitado; por defecto, </w:t>
                </w:r>
                <w:r w:rsidDel="00000000" w:rsidR="00000000" w:rsidRPr="00000000">
                  <w:rPr>
                    <w:rtl w:val="0"/>
                  </w:rPr>
                  <w:t xml:space="preserve">test.</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232">
                <w:pPr>
                  <w:widowControl w:val="0"/>
                  <w:spacing w:after="0" w:line="240" w:lineRule="auto"/>
                  <w:rPr>
                    <w:b w:val="1"/>
                    <w:bCs w:val="1"/>
                  </w:rPr>
                </w:pPr>
                <w:r w:rsidDel="00000000" w:rsidR="00000000" w:rsidRPr="00000000">
                  <w:rPr>
                    <w:b w:val="1"/>
                    <w:bCs w:val="1"/>
                    <w:rtl w:val="0"/>
                  </w:rPr>
                  <w:t xml:space="preserve">Validación</w:t>
                </w:r>
                <w:r w:rsidDel="00000000" w:rsidR="00000000" w:rsidRPr="00000000">
                  <w:rPr>
                    <w:b w:val="1"/>
                    <w:bCs w:val="1"/>
                    <w:rtl w:val="0"/>
                  </w:rPr>
                  <w:t xml:space="preserve"> del contrato</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33">
                <w:pPr>
                  <w:widowControl w:val="0"/>
                  <w:spacing w:after="0" w:line="240" w:lineRule="auto"/>
                  <w:jc w:val="both"/>
                  <w:rPr/>
                </w:pPr>
                <w:r w:rsidDel="00000000" w:rsidR="00000000" w:rsidRPr="00000000">
                  <w:rPr>
                    <w:rtl w:val="0"/>
                  </w:rPr>
                  <w:t xml:space="preserve">Comprobación</w:t>
                </w:r>
                <w:r w:rsidDel="00000000" w:rsidR="00000000" w:rsidRPr="00000000">
                  <w:rPr>
                    <w:rtl w:val="0"/>
                  </w:rPr>
                  <w:t xml:space="preserve"> de columnas requeridas, duplicados y compatibilidad entre configuración y artefacto entrenado</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234">
                <w:pPr>
                  <w:widowControl w:val="0"/>
                  <w:spacing w:after="0" w:line="240" w:lineRule="auto"/>
                  <w:rPr>
                    <w:b w:val="1"/>
                    <w:bCs w:val="1"/>
                  </w:rPr>
                </w:pPr>
                <w:r w:rsidDel="00000000" w:rsidR="00000000" w:rsidRPr="00000000">
                  <w:rPr>
                    <w:b w:val="1"/>
                    <w:bCs w:val="1"/>
                    <w:rtl w:val="0"/>
                  </w:rPr>
                  <w:t xml:space="preserve">Carga de artefactos</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35">
                <w:pPr>
                  <w:widowControl w:val="0"/>
                  <w:spacing w:after="0" w:line="240" w:lineRule="auto"/>
                  <w:jc w:val="both"/>
                  <w:rPr/>
                </w:pPr>
                <w:r w:rsidDel="00000000" w:rsidR="00000000" w:rsidRPr="00000000">
                  <w:rPr>
                    <w:rtl w:val="0"/>
                  </w:rPr>
                  <w:t xml:space="preserve">Lectura del preprocesador, metadatos y modelo desde </w:t>
                </w:r>
                <w:r w:rsidDel="00000000" w:rsidR="00000000" w:rsidRPr="00000000">
                  <w:rPr>
                    <w:rtl w:val="0"/>
                  </w:rPr>
                  <w:t xml:space="preserve">models/artifacts/&lt;model_name&gt;/</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236">
                <w:pPr>
                  <w:widowControl w:val="0"/>
                  <w:spacing w:after="0" w:line="240" w:lineRule="auto"/>
                  <w:rPr>
                    <w:b w:val="1"/>
                    <w:bCs w:val="1"/>
                  </w:rPr>
                </w:pPr>
                <w:r w:rsidDel="00000000" w:rsidR="00000000" w:rsidRPr="00000000">
                  <w:rPr>
                    <w:b w:val="1"/>
                    <w:bCs w:val="1"/>
                    <w:rtl w:val="0"/>
                  </w:rPr>
                  <w:t xml:space="preserve">Preprocesado</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37">
                <w:pPr>
                  <w:widowControl w:val="0"/>
                  <w:spacing w:after="0" w:line="240" w:lineRule="auto"/>
                  <w:jc w:val="both"/>
                  <w:rPr/>
                </w:pPr>
                <w:r w:rsidDel="00000000" w:rsidR="00000000" w:rsidRPr="00000000">
                  <w:rPr>
                    <w:rtl w:val="0"/>
                  </w:rPr>
                  <w:t xml:space="preserve">Imputación</w:t>
                </w:r>
                <w:r w:rsidDel="00000000" w:rsidR="00000000" w:rsidRPr="00000000">
                  <w:rPr>
                    <w:rtl w:val="0"/>
                  </w:rPr>
                  <w:t xml:space="preserve"> de numericas con mediana de entrenamiento, estandarización, imputación de categóricas con </w:t>
                </w:r>
                <w:r w:rsidDel="00000000" w:rsidR="00000000" w:rsidRPr="00000000">
                  <w:rPr>
                    <w:rtl w:val="0"/>
                  </w:rPr>
                  <w:t xml:space="preserve">__MISSING__</w:t>
                </w:r>
                <w:r w:rsidDel="00000000" w:rsidR="00000000" w:rsidRPr="00000000">
                  <w:rPr>
                    <w:rtl w:val="0"/>
                  </w:rPr>
                  <w:t xml:space="preserve"> y one-hot encoding.</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238">
                <w:pPr>
                  <w:widowControl w:val="0"/>
                  <w:spacing w:after="0" w:line="240" w:lineRule="auto"/>
                  <w:rPr>
                    <w:b w:val="1"/>
                    <w:bCs w:val="1"/>
                  </w:rPr>
                </w:pPr>
                <w:r w:rsidDel="00000000" w:rsidR="00000000" w:rsidRPr="00000000">
                  <w:rPr>
                    <w:b w:val="1"/>
                    <w:bCs w:val="1"/>
                    <w:rtl w:val="0"/>
                  </w:rPr>
                  <w:t xml:space="preserve">Predicción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39">
                <w:pPr>
                  <w:widowControl w:val="0"/>
                  <w:spacing w:after="0" w:line="240" w:lineRule="auto"/>
                  <w:jc w:val="both"/>
                  <w:rPr/>
                </w:pPr>
                <w:r w:rsidDel="00000000" w:rsidR="00000000" w:rsidRPr="00000000">
                  <w:rPr>
                    <w:rtl w:val="0"/>
                  </w:rPr>
                  <w:t xml:space="preserve">Ejecución</w:t>
                </w:r>
                <w:r w:rsidDel="00000000" w:rsidR="00000000" w:rsidRPr="00000000">
                  <w:rPr>
                    <w:rtl w:val="0"/>
                  </w:rPr>
                  <w:t xml:space="preserve"> de </w:t>
                </w:r>
                <w:r w:rsidDel="00000000" w:rsidR="00000000" w:rsidRPr="00000000">
                  <w:rPr>
                    <w:rtl w:val="0"/>
                  </w:rPr>
                  <w:t xml:space="preserve">predict_proba</w:t>
                </w:r>
                <w:r w:rsidDel="00000000" w:rsidR="00000000" w:rsidRPr="00000000">
                  <w:rPr>
                    <w:rtl w:val="0"/>
                  </w:rPr>
                  <w:t xml:space="preserve"> para obtener </w:t>
                </w:r>
                <w:r w:rsidDel="00000000" w:rsidR="00000000" w:rsidRPr="00000000">
                  <w:rPr>
                    <w:rtl w:val="0"/>
                  </w:rPr>
                  <w:t xml:space="preserve">pred_score</w:t>
                </w:r>
                <w:r w:rsidDel="00000000" w:rsidR="00000000" w:rsidRPr="00000000">
                  <w:rPr>
                    <w:rtl w:val="0"/>
                  </w:rPr>
                  <w:t xml:space="preserve">, interpretado como score de incidencia de trazabilidad.</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23A">
                <w:pPr>
                  <w:widowControl w:val="0"/>
                  <w:spacing w:after="0" w:line="240" w:lineRule="auto"/>
                  <w:rPr>
                    <w:b w:val="1"/>
                    <w:bCs w:val="1"/>
                  </w:rPr>
                </w:pPr>
                <w:r w:rsidDel="00000000" w:rsidR="00000000" w:rsidRPr="00000000">
                  <w:rPr>
                    <w:b w:val="1"/>
                    <w:bCs w:val="1"/>
                    <w:rtl w:val="0"/>
                  </w:rPr>
                  <w:t xml:space="preserve">Binarización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3B">
                <w:pPr>
                  <w:widowControl w:val="0"/>
                  <w:spacing w:after="0" w:line="240" w:lineRule="auto"/>
                  <w:jc w:val="both"/>
                  <w:rPr/>
                </w:pPr>
                <w:r w:rsidDel="00000000" w:rsidR="00000000" w:rsidRPr="00000000">
                  <w:rPr>
                    <w:rtl w:val="0"/>
                  </w:rPr>
                  <w:t xml:space="preserve">Asignación</w:t>
                </w:r>
                <w:r w:rsidDel="00000000" w:rsidR="00000000" w:rsidRPr="00000000">
                  <w:rPr>
                    <w:rtl w:val="0"/>
                  </w:rPr>
                  <w:t xml:space="preserve"> de </w:t>
                </w:r>
                <w:r w:rsidDel="00000000" w:rsidR="00000000" w:rsidRPr="00000000">
                  <w:rPr>
                    <w:rtl w:val="0"/>
                  </w:rPr>
                  <w:t xml:space="preserve">pred_traceability_incident=1</w:t>
                </w:r>
                <w:r w:rsidDel="00000000" w:rsidR="00000000" w:rsidRPr="00000000">
                  <w:rPr>
                    <w:rtl w:val="0"/>
                  </w:rPr>
                  <w:t xml:space="preserve"> cuando </w:t>
                </w:r>
                <w:r w:rsidDel="00000000" w:rsidR="00000000" w:rsidRPr="00000000">
                  <w:rPr>
                    <w:rtl w:val="0"/>
                  </w:rPr>
                  <w:t xml:space="preserve">pred_score &gt;= 0.5.</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23C">
                <w:pPr>
                  <w:widowControl w:val="0"/>
                  <w:spacing w:after="0" w:line="240" w:lineRule="auto"/>
                  <w:rPr>
                    <w:b w:val="1"/>
                    <w:bCs w:val="1"/>
                  </w:rPr>
                </w:pPr>
                <w:r w:rsidDel="00000000" w:rsidR="00000000" w:rsidRPr="00000000">
                  <w:rPr>
                    <w:b w:val="1"/>
                    <w:bCs w:val="1"/>
                    <w:rtl w:val="0"/>
                  </w:rPr>
                  <w:t xml:space="preserve">Salida</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3D">
                <w:pPr>
                  <w:widowControl w:val="0"/>
                  <w:spacing w:after="0" w:line="240" w:lineRule="auto"/>
                  <w:jc w:val="both"/>
                  <w:rPr/>
                </w:pPr>
                <w:r w:rsidDel="00000000" w:rsidR="00000000" w:rsidRPr="00000000">
                  <w:rPr>
                    <w:rtl w:val="0"/>
                  </w:rPr>
                  <w:t xml:space="preserve">Escritura de un CSV con identificadores, target si existe, prediction, score y nombre del modelo.</w:t>
                </w:r>
              </w:p>
            </w:tc>
          </w:tr>
        </w:tbl>
      </w:sdtContent>
    </w:sdt>
    <w:p w:rsidR="00000000" w:rsidDel="00000000" w:rsidP="00000000" w:rsidRDefault="00000000" w:rsidRPr="00000000" w14:paraId="0000023E">
      <w:pPr>
        <w:pStyle w:val="Heading5"/>
        <w:spacing w:line="240" w:lineRule="auto"/>
        <w:rPr/>
      </w:pPr>
      <w:bookmarkStart w:colFirst="0" w:colLast="0" w:name="_heading=h.p0udsvajrg1k" w:id="22"/>
      <w:bookmarkEnd w:id="22"/>
      <w:r w:rsidDel="00000000" w:rsidR="00000000" w:rsidRPr="00000000">
        <w:rPr>
          <w:rtl w:val="0"/>
        </w:rPr>
        <w:t xml:space="preserve">Tabla 6 Flujo de ejecución en la inferencia</w:t>
      </w:r>
    </w:p>
    <w:p w:rsidR="00000000" w:rsidDel="00000000" w:rsidP="00000000" w:rsidRDefault="00000000" w:rsidRPr="00000000" w14:paraId="0000023F">
      <w:pPr>
        <w:tabs>
          <w:tab w:val="right" w:leader="none" w:pos="12000"/>
          <w:tab w:val="right" w:leader="none" w:pos="12000"/>
        </w:tabs>
        <w:rPr/>
      </w:pPr>
      <w:r w:rsidDel="00000000" w:rsidR="00000000" w:rsidRPr="00000000">
        <w:rPr>
          <w:rtl w:val="0"/>
        </w:rPr>
      </w:r>
    </w:p>
    <w:p w:rsidR="00000000" w:rsidDel="00000000" w:rsidP="00000000" w:rsidRDefault="00000000" w:rsidRPr="00000000" w14:paraId="00000240">
      <w:pPr>
        <w:tabs>
          <w:tab w:val="right" w:leader="none" w:pos="12000"/>
          <w:tab w:val="right" w:leader="none" w:pos="12000"/>
        </w:tabs>
        <w:rPr/>
      </w:pPr>
      <w:r w:rsidDel="00000000" w:rsidR="00000000" w:rsidRPr="00000000">
        <w:rPr>
          <w:rtl w:val="0"/>
        </w:rPr>
        <w:t xml:space="preserve">Comando de inferencia con el modelo seleccionado:</w:t>
      </w:r>
    </w:p>
    <w:p w:rsidR="00000000" w:rsidDel="00000000" w:rsidP="00000000" w:rsidRDefault="00000000" w:rsidRPr="00000000" w14:paraId="00000241">
      <w:pPr>
        <w:spacing w:after="80" w:lineRule="auto"/>
        <w:jc w:val="both"/>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scripts/predict.py --config config/config.yaml --model-name neuroevolution_mlp --split test</w:t>
      </w:r>
    </w:p>
    <w:p w:rsidR="00000000" w:rsidDel="00000000" w:rsidP="00000000" w:rsidRDefault="00000000" w:rsidRPr="00000000" w14:paraId="00000242">
      <w:pPr>
        <w:spacing w:after="80" w:lineRule="auto"/>
        <w:jc w:val="both"/>
        <w:rPr/>
      </w:pPr>
      <w:r w:rsidDel="00000000" w:rsidR="00000000" w:rsidRPr="00000000">
        <w:rPr>
          <w:color w:val="37474f"/>
          <w:rtl w:val="0"/>
        </w:rPr>
        <w:t xml:space="preserve"></w:t>
      </w:r>
      <w:r w:rsidDel="00000000" w:rsidR="00000000" w:rsidRPr="00000000">
        <w:rPr>
          <w:rtl w:val="0"/>
        </w:rPr>
        <w:t xml:space="preserve">Por defecto, el script utiliza como entrada el archivo data/processed/events_features.csv y genera la salida data/predictions/predictions_neuroevolution_mlp_test.csv</w:t>
      </w:r>
    </w:p>
    <w:p w:rsidR="00000000" w:rsidDel="00000000" w:rsidP="00000000" w:rsidRDefault="00000000" w:rsidRPr="00000000" w14:paraId="00000243">
      <w:pPr>
        <w:spacing w:after="80" w:lineRule="auto"/>
        <w:jc w:val="both"/>
        <w:rPr/>
      </w:pPr>
      <w:r w:rsidDel="00000000" w:rsidR="00000000" w:rsidRPr="00000000">
        <w:rPr>
          <w:rtl w:val="0"/>
        </w:rPr>
      </w:r>
    </w:p>
    <w:p w:rsidR="00000000" w:rsidDel="00000000" w:rsidP="00000000" w:rsidRDefault="00000000" w:rsidRPr="00000000" w14:paraId="00000244">
      <w:pPr>
        <w:spacing w:after="80" w:lineRule="auto"/>
        <w:jc w:val="both"/>
        <w:rPr/>
      </w:pPr>
      <w:r w:rsidDel="00000000" w:rsidR="00000000" w:rsidRPr="00000000">
        <w:rPr>
          <w:rtl w:val="0"/>
        </w:rPr>
        <w:t xml:space="preserve">Es posible especificar un fichero de entrada alternativo mediante el parámetro --input-file:</w:t>
      </w:r>
    </w:p>
    <w:p w:rsidR="00000000" w:rsidDel="00000000" w:rsidP="00000000" w:rsidRDefault="00000000" w:rsidRPr="00000000" w14:paraId="00000245">
      <w:pPr>
        <w:spacing w:after="80" w:lineRule="auto"/>
        <w:jc w:val="both"/>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venv/</w:t>
      </w:r>
      <w:r w:rsidDel="00000000" w:rsidR="00000000" w:rsidRPr="00000000">
        <w:rPr>
          <w:rFonts w:ascii="Roboto Mono" w:cs="Roboto Mono" w:eastAsia="Roboto Mono" w:hAnsi="Roboto Mono"/>
          <w:color w:val="1967d2"/>
          <w:rtl w:val="0"/>
        </w:rPr>
        <w:t xml:space="preserve">bin</w:t>
      </w:r>
      <w:r w:rsidDel="00000000" w:rsidR="00000000" w:rsidRPr="00000000">
        <w:rPr>
          <w:rFonts w:ascii="Roboto Mono" w:cs="Roboto Mono" w:eastAsia="Roboto Mono" w:hAnsi="Roboto Mono"/>
          <w:color w:val="37474f"/>
          <w:rtl w:val="0"/>
        </w:rPr>
        <w:t xml:space="preserve">/python scripts/predict.py \</w:t>
      </w:r>
    </w:p>
    <w:p w:rsidR="00000000" w:rsidDel="00000000" w:rsidP="00000000" w:rsidRDefault="00000000" w:rsidRPr="00000000" w14:paraId="00000246">
      <w:pPr>
        <w:spacing w:after="80"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--config config/config.yaml \</w:t>
      </w:r>
    </w:p>
    <w:p w:rsidR="00000000" w:rsidDel="00000000" w:rsidP="00000000" w:rsidRDefault="00000000" w:rsidRPr="00000000" w14:paraId="00000247">
      <w:pPr>
        <w:spacing w:after="80"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--model-name neuroevolution_mlp \</w:t>
      </w:r>
    </w:p>
    <w:p w:rsidR="00000000" w:rsidDel="00000000" w:rsidP="00000000" w:rsidRDefault="00000000" w:rsidRPr="00000000" w14:paraId="00000248">
      <w:pPr>
        <w:spacing w:after="80"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--input-file data/processed/events_features.csv \</w:t>
      </w:r>
    </w:p>
    <w:p w:rsidR="00000000" w:rsidDel="00000000" w:rsidP="00000000" w:rsidRDefault="00000000" w:rsidRPr="00000000" w14:paraId="00000249">
      <w:pPr>
        <w:spacing w:after="80"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--split test</w:t>
      </w:r>
    </w:p>
    <w:p w:rsidR="00000000" w:rsidDel="00000000" w:rsidP="00000000" w:rsidRDefault="00000000" w:rsidRPr="00000000" w14:paraId="0000024A">
      <w:pPr>
        <w:spacing w:after="80" w:lineRule="auto"/>
        <w:jc w:val="both"/>
        <w:rPr/>
      </w:pPr>
      <w:r w:rsidDel="00000000" w:rsidR="00000000" w:rsidRPr="00000000">
        <w:rPr>
          <w:color w:val="37474f"/>
          <w:rtl w:val="0"/>
        </w:rPr>
        <w:t xml:space="preserve"></w:t>
      </w:r>
      <w:r w:rsidDel="00000000" w:rsidR="00000000" w:rsidRPr="00000000">
        <w:rPr>
          <w:rtl w:val="0"/>
        </w:rPr>
        <w:t xml:space="preserve">La salida conserva las columnas de identificación disponibles (row_id, event_uid, split) y añade:</w:t>
      </w:r>
    </w:p>
    <w:sdt>
      <w:sdtPr>
        <w:lock w:val="contentLocked"/>
        <w:id w:val="-829507000"/>
        <w:tag w:val="goog_rdk_2"/>
      </w:sdtPr>
      <w:sdtContent>
        <w:tbl>
          <w:tblPr>
            <w:tblStyle w:val="Table9"/>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5145"/>
            <w:tblGridChange w:id="0">
              <w:tblGrid>
                <w:gridCol w:w="3345"/>
                <w:gridCol w:w="5145"/>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4B">
                <w:pPr>
                  <w:widowControl w:val="0"/>
                  <w:spacing w:after="0" w:line="240" w:lineRule="auto"/>
                  <w:jc w:val="center"/>
                  <w:rPr/>
                </w:pPr>
                <w:r w:rsidDel="00000000" w:rsidR="00000000" w:rsidRPr="00000000">
                  <w:rPr>
                    <w:b w:val="1"/>
                    <w:bCs w:val="1"/>
                    <w:rtl w:val="0"/>
                  </w:rPr>
                  <w:t xml:space="preserve">Columna</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4C">
                <w:pPr>
                  <w:widowControl w:val="0"/>
                  <w:spacing w:after="0"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24D">
                <w:pPr>
                  <w:widowControl w:val="0"/>
                  <w:spacing w:after="0" w:line="240" w:lineRule="auto"/>
                  <w:rPr>
                    <w:b w:val="1"/>
                    <w:bCs w:val="1"/>
                  </w:rPr>
                </w:pPr>
                <w:r w:rsidDel="00000000" w:rsidR="00000000" w:rsidRPr="00000000">
                  <w:rPr>
                    <w:b w:val="1"/>
                    <w:bCs w:val="1"/>
                    <w:rtl w:val="0"/>
                  </w:rPr>
                  <w:t xml:space="preserve">target_traceability_incident</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4E">
                <w:pPr>
                  <w:widowControl w:val="0"/>
                  <w:spacing w:after="0" w:line="240" w:lineRule="auto"/>
                  <w:rPr/>
                </w:pPr>
                <w:r w:rsidDel="00000000" w:rsidR="00000000" w:rsidRPr="00000000">
                  <w:rPr>
                    <w:rtl w:val="0"/>
                  </w:rPr>
                  <w:t xml:space="preserve">Etiqueta real, solo si está presente en el fichero de entrada.</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24F">
                <w:pPr>
                  <w:widowControl w:val="0"/>
                  <w:spacing w:after="0" w:line="240" w:lineRule="auto"/>
                  <w:rPr>
                    <w:b w:val="1"/>
                    <w:bCs w:val="1"/>
                  </w:rPr>
                </w:pPr>
                <w:r w:rsidDel="00000000" w:rsidR="00000000" w:rsidRPr="00000000">
                  <w:rPr>
                    <w:b w:val="1"/>
                    <w:bCs w:val="1"/>
                    <w:rtl w:val="0"/>
                  </w:rPr>
                  <w:t xml:space="preserve">pred_traceability_incident</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50">
                <w:pPr>
                  <w:widowControl w:val="0"/>
                  <w:spacing w:after="0" w:line="240" w:lineRule="auto"/>
                  <w:rPr/>
                </w:pPr>
                <w:r w:rsidDel="00000000" w:rsidR="00000000" w:rsidRPr="00000000">
                  <w:rPr>
                    <w:rtl w:val="0"/>
                  </w:rPr>
                  <w:t xml:space="preserve">Predicción</w:t>
                </w:r>
                <w:r w:rsidDel="00000000" w:rsidR="00000000" w:rsidRPr="00000000">
                  <w:rPr>
                    <w:rtl w:val="0"/>
                  </w:rPr>
                  <w:t xml:space="preserve"> binaria de incidencia.</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251">
                <w:pPr>
                  <w:widowControl w:val="0"/>
                  <w:spacing w:after="0" w:line="240" w:lineRule="auto"/>
                  <w:rPr>
                    <w:b w:val="1"/>
                    <w:bCs w:val="1"/>
                  </w:rPr>
                </w:pPr>
                <w:r w:rsidDel="00000000" w:rsidR="00000000" w:rsidRPr="00000000">
                  <w:rPr>
                    <w:b w:val="1"/>
                    <w:bCs w:val="1"/>
                    <w:rtl w:val="0"/>
                  </w:rPr>
                  <w:t xml:space="preserve">pred_score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52">
                <w:pPr>
                  <w:widowControl w:val="0"/>
                  <w:spacing w:after="0" w:line="240" w:lineRule="auto"/>
                  <w:rPr/>
                </w:pPr>
                <w:r w:rsidDel="00000000" w:rsidR="00000000" w:rsidRPr="00000000">
                  <w:rPr>
                    <w:rtl w:val="0"/>
                  </w:rPr>
                  <w:t xml:space="preserve">Score/probabilidad asignada a la clase incidente.</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253">
                <w:pPr>
                  <w:widowControl w:val="0"/>
                  <w:spacing w:after="0" w:line="240" w:lineRule="auto"/>
                  <w:rPr>
                    <w:b w:val="1"/>
                    <w:bCs w:val="1"/>
                  </w:rPr>
                </w:pPr>
                <w:r w:rsidDel="00000000" w:rsidR="00000000" w:rsidRPr="00000000">
                  <w:rPr>
                    <w:b w:val="1"/>
                    <w:bCs w:val="1"/>
                    <w:rtl w:val="0"/>
                  </w:rPr>
                  <w:t xml:space="preserve">model_name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54">
                <w:pPr>
                  <w:widowControl w:val="0"/>
                  <w:spacing w:after="0" w:line="240" w:lineRule="auto"/>
                  <w:rPr/>
                </w:pPr>
                <w:r w:rsidDel="00000000" w:rsidR="00000000" w:rsidRPr="00000000">
                  <w:rPr>
                    <w:rtl w:val="0"/>
                  </w:rPr>
                  <w:t xml:space="preserve">Modelo utilizado para la inferencia.</w:t>
                </w:r>
              </w:p>
            </w:tc>
          </w:tr>
        </w:tbl>
      </w:sdtContent>
    </w:sdt>
    <w:p w:rsidR="00000000" w:rsidDel="00000000" w:rsidP="00000000" w:rsidRDefault="00000000" w:rsidRPr="00000000" w14:paraId="00000255">
      <w:pPr>
        <w:pStyle w:val="Heading5"/>
        <w:spacing w:line="240" w:lineRule="auto"/>
        <w:rPr/>
      </w:pPr>
      <w:bookmarkStart w:colFirst="0" w:colLast="0" w:name="_heading=h.p0udsvajrg1k" w:id="22"/>
      <w:bookmarkEnd w:id="22"/>
      <w:r w:rsidDel="00000000" w:rsidR="00000000" w:rsidRPr="00000000">
        <w:rPr>
          <w:rtl w:val="0"/>
        </w:rPr>
        <w:t xml:space="preserve">Tabla 7 Columnas generadas por el pipeline de inferencia</w:t>
      </w:r>
    </w:p>
    <w:p w:rsidR="00000000" w:rsidDel="00000000" w:rsidP="00000000" w:rsidRDefault="00000000" w:rsidRPr="00000000" w14:paraId="00000256">
      <w:pPr>
        <w:spacing w:after="80" w:lineRule="auto"/>
        <w:jc w:val="both"/>
        <w:rPr/>
      </w:pPr>
      <w:r w:rsidDel="00000000" w:rsidR="00000000" w:rsidRPr="00000000">
        <w:rPr>
          <w:rtl w:val="0"/>
        </w:rPr>
        <w:t xml:space="preserve">El contrato de entrada del modelo está formado por las 33 features declaradas en data/processed/feature_manifest.json: 19 numéricas y 14 categóricas. Antes de predecir, el sistema comprueba que el artefacto cargado fue entrenado con el mismo target y el mismo conjunto de features que la configuración vigente. Si faltan columnas o existe una incompatibilidad entre artefacto y configuración, la inferencia se detiene con un error explícito.</w:t>
      </w:r>
    </w:p>
    <w:p w:rsidR="00000000" w:rsidDel="00000000" w:rsidP="00000000" w:rsidRDefault="00000000" w:rsidRPr="00000000" w14:paraId="00000257">
      <w:pPr>
        <w:spacing w:after="80" w:lineRule="auto"/>
        <w:jc w:val="both"/>
        <w:rPr/>
      </w:pPr>
      <w:r w:rsidDel="00000000" w:rsidR="00000000" w:rsidRPr="00000000">
        <w:rPr>
          <w:rtl w:val="0"/>
        </w:rPr>
      </w:r>
    </w:p>
    <w:p w:rsidR="00000000" w:rsidDel="00000000" w:rsidP="00000000" w:rsidRDefault="00000000" w:rsidRPr="00000000" w14:paraId="00000258">
      <w:pPr>
        <w:spacing w:after="80" w:lineRule="auto"/>
        <w:jc w:val="both"/>
        <w:rPr/>
      </w:pPr>
      <w:r w:rsidDel="00000000" w:rsidR="00000000" w:rsidRPr="00000000">
        <w:rPr>
          <w:rtl w:val="0"/>
        </w:rPr>
        <w:t xml:space="preserve">En un despliegue productivo, el fichero de entrada debería contener eventos ya transformados al mismo contrato tabular </w:t>
      </w:r>
      <w:r w:rsidDel="00000000" w:rsidR="00000000" w:rsidRPr="00000000">
        <w:rPr>
          <w:rtl w:val="0"/>
        </w:rPr>
        <w:t xml:space="preserve">que events_features.csv</w:t>
      </w:r>
      <w:r w:rsidDel="00000000" w:rsidR="00000000" w:rsidRPr="00000000">
        <w:rPr>
          <w:rtl w:val="0"/>
        </w:rPr>
        <w:t xml:space="preserve">. Si el fichero no incluye columna split, se recomienda invocar el predictor desde código Python con split=None o adaptar la CLI para un modo de inferencia sobre fichero completo. Esta es una adaptación del envoltorio de ejecución, no del modelo.</w:t>
      </w:r>
    </w:p>
    <w:p w:rsidR="00000000" w:rsidDel="00000000" w:rsidP="00000000" w:rsidRDefault="00000000" w:rsidRPr="00000000" w14:paraId="00000259">
      <w:pPr>
        <w:spacing w:after="80" w:lineRule="auto"/>
        <w:jc w:val="both"/>
        <w:rPr/>
      </w:pPr>
      <w:r w:rsidDel="00000000" w:rsidR="00000000" w:rsidRPr="00000000">
        <w:rPr>
          <w:rtl w:val="0"/>
        </w:rPr>
      </w:r>
    </w:p>
    <w:p w:rsidR="00000000" w:rsidDel="00000000" w:rsidP="00000000" w:rsidRDefault="00000000" w:rsidRPr="00000000" w14:paraId="0000025A">
      <w:pPr>
        <w:spacing w:after="80" w:lineRule="auto"/>
        <w:jc w:val="both"/>
        <w:rPr/>
      </w:pPr>
      <w:r w:rsidDel="00000000" w:rsidR="00000000" w:rsidRPr="00000000">
        <w:rPr>
          <w:rtl w:val="0"/>
        </w:rPr>
        <w:t xml:space="preserve">El resultado del modelo debe interpretarse como una señal de priorización para revisión de trazabilidad. No debe bloquear automáticamente producto ni sustituir los procedimientos de calidad, auditoría o decisión operativa de planta.</w:t>
      </w:r>
    </w:p>
    <w:p w:rsidR="00000000" w:rsidDel="00000000" w:rsidP="00000000" w:rsidRDefault="00000000" w:rsidRPr="00000000" w14:paraId="0000025B">
      <w:pPr>
        <w:spacing w:after="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spacing w:after="80" w:lineRule="auto"/>
        <w:jc w:val="both"/>
        <w:rPr/>
      </w:pPr>
      <w:bookmarkStart w:colFirst="0" w:colLast="0" w:name="_heading=h.22owo92uou1e" w:id="51"/>
      <w:bookmarkEnd w:id="51"/>
      <w:r w:rsidDel="00000000" w:rsidR="00000000" w:rsidRPr="00000000">
        <w:rPr>
          <w:rtl w:val="0"/>
        </w:rPr>
        <w:t xml:space="preserve">9 Reproducibilidad y Evidencias</w:t>
      </w:r>
    </w:p>
    <w:p w:rsidR="00000000" w:rsidDel="00000000" w:rsidP="00000000" w:rsidRDefault="00000000" w:rsidRPr="00000000" w14:paraId="0000025D">
      <w:pPr>
        <w:jc w:val="both"/>
        <w:rPr/>
      </w:pPr>
      <w:r w:rsidDel="00000000" w:rsidR="00000000" w:rsidRPr="00000000">
        <w:rPr>
          <w:rtl w:val="0"/>
        </w:rPr>
        <w:t xml:space="preserve">La reproducibilidad del proyecto debe entenderse como reproducibilidad controlada del pipeline sintético bajo una configuración concreta. Los resultados entregados dependen de la combinación de: código fuente del generador, fichero config/config.yaml, semilla global seed=42, versiones de librerías declaradas en requirements.txt, ficheros intermedios generados (events_ground_truth.csv, events_observed.csv, events_features.csv) y particiones train/val/test.</w:t>
      </w:r>
    </w:p>
    <w:p w:rsidR="00000000" w:rsidDel="00000000" w:rsidP="00000000" w:rsidRDefault="00000000" w:rsidRPr="00000000" w14:paraId="0000025E">
      <w:pPr>
        <w:jc w:val="both"/>
        <w:rPr/>
      </w:pPr>
      <w:r w:rsidDel="00000000" w:rsidR="00000000" w:rsidRPr="00000000">
        <w:rPr>
          <w:rtl w:val="0"/>
        </w:rPr>
        <w:t xml:space="preserve">Por tanto, reproducir el ciclo completo no consiste únicamente en volver a ejecutar el entrenamiento, sino en reconstruir primero el mismo dataset sintético con la misma configuración y semilla, verificar que los hashes registrados en data/processed/dataset_metadata.json coinciden, y posteriormente entrenar o ejecutar inferencia con artefactos compatibles. Cualquier cambio en la semilla, en las probabilidades de anomalía, en los rangos de sensórica, en el contrato de features, en la lógica del generador o en las versiones de dependencias puede producir datos, métricas o modelos diferentes.</w:t>
      </w:r>
    </w:p>
    <w:p w:rsidR="00000000" w:rsidDel="00000000" w:rsidP="00000000" w:rsidRDefault="00000000" w:rsidRPr="00000000" w14:paraId="0000025F">
      <w:pPr>
        <w:jc w:val="both"/>
        <w:rPr/>
      </w:pPr>
      <w:r w:rsidDel="00000000" w:rsidR="00000000" w:rsidRPr="00000000">
        <w:rPr>
          <w:rtl w:val="0"/>
        </w:rPr>
        <w:t xml:space="preserve">Para controlar esta dependencia, el proyecto entrega dataset_metadata.json, que registra la versión del dataset, fecha de generación, semilla, balance de clases, conteo de splits y hashes SHA-256 de los ficheros generados. Además, los artefactos de modelo incluyen metadata.json, donde se almacenan el target, el esquema de entrada, las métricas, la semilla, el hash de configuración y los hashes de datos usados durante el entrenamiento.</w:t>
      </w:r>
      <w:r w:rsidDel="00000000" w:rsidR="00000000" w:rsidRPr="00000000">
        <w:rPr>
          <w:rtl w:val="0"/>
        </w:rPr>
      </w:r>
    </w:p>
    <w:p w:rsidR="00000000" w:rsidDel="00000000" w:rsidP="00000000" w:rsidRDefault="00000000" w:rsidRPr="00000000" w14:paraId="00000260">
      <w:pPr>
        <w:pStyle w:val="Heading2"/>
        <w:rPr/>
      </w:pPr>
      <w:bookmarkStart w:colFirst="0" w:colLast="0" w:name="_heading=h.kgigqwilwhbe" w:id="52"/>
      <w:bookmarkEnd w:id="52"/>
      <w:r w:rsidDel="00000000" w:rsidR="00000000" w:rsidRPr="00000000">
        <w:rPr>
          <w:rtl w:val="0"/>
        </w:rPr>
        <w:t xml:space="preserve">9.1 Inventario de Artefactos y Entorno</w:t>
      </w:r>
    </w:p>
    <w:p w:rsidR="00000000" w:rsidDel="00000000" w:rsidP="00000000" w:rsidRDefault="00000000" w:rsidRPr="00000000" w14:paraId="00000261">
      <w:pPr>
        <w:jc w:val="both"/>
        <w:rPr/>
      </w:pPr>
      <w:r w:rsidDel="00000000" w:rsidR="00000000" w:rsidRPr="00000000">
        <w:rPr>
          <w:rtl w:val="0"/>
        </w:rPr>
        <w:t xml:space="preserve">Para garantizar la reproducibilidad del modelo se entregan los siguientes elementos críticos dentro del paquete del proyecto.</w:t>
      </w:r>
    </w:p>
    <w:p w:rsidR="00000000" w:rsidDel="00000000" w:rsidP="00000000" w:rsidRDefault="00000000" w:rsidRPr="00000000" w14:paraId="00000262">
      <w:pPr>
        <w:jc w:val="both"/>
        <w:rPr/>
      </w:pPr>
      <w:r w:rsidDel="00000000" w:rsidR="00000000" w:rsidRPr="00000000">
        <w:rPr>
          <w:b w:val="1"/>
          <w:bCs w:val="1"/>
          <w:rtl w:val="0"/>
        </w:rPr>
        <w:t xml:space="preserve">Modelos entrenados</w:t>
      </w:r>
      <w:r w:rsidDel="00000000" w:rsidR="00000000" w:rsidRPr="00000000">
        <w:rPr>
          <w:rtl w:val="0"/>
        </w:rPr>
        <w:t xml:space="preserve"> ubicados en models/artifacts/:</w:t>
      </w:r>
    </w:p>
    <w:p w:rsidR="00000000" w:rsidDel="00000000" w:rsidP="00000000" w:rsidRDefault="00000000" w:rsidRPr="00000000" w14:paraId="00000263">
      <w:pPr>
        <w:numPr>
          <w:ilvl w:val="0"/>
          <w:numId w:val="32"/>
        </w:numPr>
        <w:spacing w:after="0" w:afterAutospacing="0"/>
        <w:ind w:left="720" w:hanging="360"/>
        <w:jc w:val="both"/>
        <w:rPr>
          <w:u w:val="none"/>
        </w:rPr>
      </w:pPr>
      <w:r w:rsidDel="00000000" w:rsidR="00000000" w:rsidRPr="00000000">
        <w:rPr>
          <w:rtl w:val="0"/>
        </w:rPr>
        <w:t xml:space="preserve">models/artifacts/neuroevolution_mlp/: artefactos del modelo seleccionado.</w:t>
      </w:r>
    </w:p>
    <w:p w:rsidR="00000000" w:rsidDel="00000000" w:rsidP="00000000" w:rsidRDefault="00000000" w:rsidRPr="00000000" w14:paraId="00000264">
      <w:pPr>
        <w:numPr>
          <w:ilvl w:val="1"/>
          <w:numId w:val="32"/>
        </w:numPr>
        <w:spacing w:after="0" w:afterAutospacing="0"/>
        <w:ind w:left="1440" w:hanging="360"/>
        <w:jc w:val="both"/>
        <w:rPr>
          <w:u w:val="none"/>
        </w:rPr>
      </w:pPr>
      <w:r w:rsidDel="00000000" w:rsidR="00000000" w:rsidRPr="00000000">
        <w:rPr>
          <w:rtl w:val="0"/>
        </w:rPr>
        <w:t xml:space="preserve">model_state.pt: pesos PyTorch del MLP seleccionado.</w:t>
      </w:r>
    </w:p>
    <w:p w:rsidR="00000000" w:rsidDel="00000000" w:rsidP="00000000" w:rsidRDefault="00000000" w:rsidRPr="00000000" w14:paraId="00000265">
      <w:pPr>
        <w:numPr>
          <w:ilvl w:val="1"/>
          <w:numId w:val="32"/>
        </w:numPr>
        <w:spacing w:after="0" w:afterAutospacing="0"/>
        <w:ind w:left="1440" w:hanging="360"/>
        <w:jc w:val="both"/>
        <w:rPr>
          <w:u w:val="none"/>
        </w:rPr>
      </w:pPr>
      <w:r w:rsidDel="00000000" w:rsidR="00000000" w:rsidRPr="00000000">
        <w:rPr>
          <w:rtl w:val="0"/>
        </w:rPr>
        <w:t xml:space="preserve">model_payload.json: arquitectura y payload necesario para reconstruir el modelo.</w:t>
      </w:r>
    </w:p>
    <w:p w:rsidR="00000000" w:rsidDel="00000000" w:rsidP="00000000" w:rsidRDefault="00000000" w:rsidRPr="00000000" w14:paraId="00000266">
      <w:pPr>
        <w:numPr>
          <w:ilvl w:val="1"/>
          <w:numId w:val="32"/>
        </w:numPr>
        <w:spacing w:after="0" w:afterAutospacing="0"/>
        <w:ind w:left="1440" w:hanging="360"/>
        <w:jc w:val="both"/>
        <w:rPr>
          <w:u w:val="none"/>
        </w:rPr>
      </w:pPr>
      <w:r w:rsidDel="00000000" w:rsidR="00000000" w:rsidRPr="00000000">
        <w:rPr>
          <w:rtl w:val="0"/>
        </w:rPr>
        <w:t xml:space="preserve">preprocessor.pkl: preprocesador tabular entrenado, imprescindible para aplicar la misma imputación, escalado y codificación categórica en inferencia.</w:t>
      </w:r>
    </w:p>
    <w:p w:rsidR="00000000" w:rsidDel="00000000" w:rsidP="00000000" w:rsidRDefault="00000000" w:rsidRPr="00000000" w14:paraId="00000267">
      <w:pPr>
        <w:numPr>
          <w:ilvl w:val="1"/>
          <w:numId w:val="32"/>
        </w:numPr>
        <w:spacing w:after="0" w:afterAutospacing="0"/>
        <w:ind w:left="1440" w:hanging="360"/>
        <w:jc w:val="both"/>
        <w:rPr>
          <w:u w:val="none"/>
        </w:rPr>
      </w:pPr>
      <w:r w:rsidDel="00000000" w:rsidR="00000000" w:rsidRPr="00000000">
        <w:rPr>
          <w:rtl w:val="0"/>
        </w:rPr>
        <w:t xml:space="preserve">metadata.json: metadatos de entrenamiento, schema de entrada, métricas, hashes de datos y configuración.</w:t>
      </w:r>
    </w:p>
    <w:p w:rsidR="00000000" w:rsidDel="00000000" w:rsidP="00000000" w:rsidRDefault="00000000" w:rsidRPr="00000000" w14:paraId="00000268">
      <w:pPr>
        <w:numPr>
          <w:ilvl w:val="1"/>
          <w:numId w:val="32"/>
        </w:numPr>
        <w:spacing w:after="0" w:afterAutospacing="0"/>
        <w:ind w:left="1440" w:hanging="360"/>
        <w:jc w:val="both"/>
        <w:rPr>
          <w:u w:val="none"/>
        </w:rPr>
      </w:pPr>
      <w:r w:rsidDel="00000000" w:rsidR="00000000" w:rsidRPr="00000000">
        <w:rPr>
          <w:rtl w:val="0"/>
        </w:rPr>
        <w:t xml:space="preserve">model_card.json: ficha del modelo con uso previsto, entradas, salidas, métricas y limitaciones.</w:t>
      </w:r>
    </w:p>
    <w:p w:rsidR="00000000" w:rsidDel="00000000" w:rsidP="00000000" w:rsidRDefault="00000000" w:rsidRPr="00000000" w14:paraId="00000269">
      <w:pPr>
        <w:numPr>
          <w:ilvl w:val="0"/>
          <w:numId w:val="32"/>
        </w:numPr>
        <w:spacing w:after="0" w:afterAutospacing="0"/>
        <w:ind w:left="720" w:hanging="360"/>
        <w:jc w:val="both"/>
        <w:rPr>
          <w:u w:val="none"/>
        </w:rPr>
      </w:pPr>
      <w:r w:rsidDel="00000000" w:rsidR="00000000" w:rsidRPr="00000000">
        <w:rPr>
          <w:rtl w:val="0"/>
        </w:rPr>
        <w:t xml:space="preserve">models/artifacts/xgboost/: modelo XGBoost entrenado como baseline tabular fuerte.</w:t>
      </w:r>
    </w:p>
    <w:p w:rsidR="00000000" w:rsidDel="00000000" w:rsidP="00000000" w:rsidRDefault="00000000" w:rsidRPr="00000000" w14:paraId="0000026A">
      <w:pPr>
        <w:numPr>
          <w:ilvl w:val="0"/>
          <w:numId w:val="32"/>
        </w:numPr>
        <w:ind w:left="720" w:hanging="360"/>
        <w:jc w:val="both"/>
        <w:rPr>
          <w:u w:val="none"/>
        </w:rPr>
      </w:pPr>
      <w:r w:rsidDel="00000000" w:rsidR="00000000" w:rsidRPr="00000000">
        <w:rPr>
          <w:rtl w:val="0"/>
        </w:rPr>
        <w:t xml:space="preserve">models/artifacts/logistic_regression/: regresión logística entrenada como baseline lineal.</w:t>
      </w:r>
    </w:p>
    <w:p w:rsidR="00000000" w:rsidDel="00000000" w:rsidP="00000000" w:rsidRDefault="00000000" w:rsidRPr="00000000" w14:paraId="0000026B">
      <w:pPr>
        <w:jc w:val="both"/>
        <w:rPr/>
      </w:pPr>
      <w:r w:rsidDel="00000000" w:rsidR="00000000" w:rsidRPr="00000000">
        <w:rPr>
          <w:b w:val="1"/>
          <w:bCs w:val="1"/>
          <w:rtl w:val="0"/>
        </w:rPr>
        <w:t xml:space="preserve">Métricas y evidencias de evaluación</w:t>
      </w:r>
      <w:r w:rsidDel="00000000" w:rsidR="00000000" w:rsidRPr="00000000">
        <w:rPr>
          <w:rtl w:val="0"/>
        </w:rPr>
        <w:t xml:space="preserve">, ubicadas en models/metrics/:</w:t>
      </w:r>
    </w:p>
    <w:p w:rsidR="00000000" w:rsidDel="00000000" w:rsidP="00000000" w:rsidRDefault="00000000" w:rsidRPr="00000000" w14:paraId="0000026C">
      <w:pPr>
        <w:numPr>
          <w:ilvl w:val="0"/>
          <w:numId w:val="3"/>
        </w:numPr>
        <w:spacing w:after="0" w:afterAutospacing="0"/>
        <w:ind w:left="720" w:hanging="360"/>
        <w:jc w:val="both"/>
        <w:rPr>
          <w:u w:val="none"/>
        </w:rPr>
      </w:pPr>
      <w:r w:rsidDel="00000000" w:rsidR="00000000" w:rsidRPr="00000000">
        <w:rPr>
          <w:rtl w:val="0"/>
        </w:rPr>
        <w:t xml:space="preserve">model_comparison.json: comparativa oficial de logistic_regression, xgboost y neuroevolution_mlp en train, validación y test. Incluye accuracy, precision, recall, f1, roc_auc, modelo ganador por F1 de test y mejor genoma del MLP.</w:t>
      </w:r>
    </w:p>
    <w:p w:rsidR="00000000" w:rsidDel="00000000" w:rsidP="00000000" w:rsidRDefault="00000000" w:rsidRPr="00000000" w14:paraId="0000026D">
      <w:pPr>
        <w:numPr>
          <w:ilvl w:val="0"/>
          <w:numId w:val="3"/>
        </w:numPr>
        <w:spacing w:after="0" w:afterAutospacing="0"/>
        <w:ind w:left="720" w:hanging="360"/>
        <w:jc w:val="both"/>
        <w:rPr>
          <w:u w:val="none"/>
        </w:rPr>
      </w:pPr>
      <w:r w:rsidDel="00000000" w:rsidR="00000000" w:rsidRPr="00000000">
        <w:rPr>
          <w:rtl w:val="0"/>
        </w:rPr>
        <w:t xml:space="preserve">neuroevolution_mlp_metrics.json: métricas completas del modelo seleccionado.</w:t>
      </w:r>
    </w:p>
    <w:p w:rsidR="00000000" w:rsidDel="00000000" w:rsidP="00000000" w:rsidRDefault="00000000" w:rsidRPr="00000000" w14:paraId="0000026E">
      <w:pPr>
        <w:numPr>
          <w:ilvl w:val="0"/>
          <w:numId w:val="3"/>
        </w:numPr>
        <w:spacing w:after="0" w:afterAutospacing="0"/>
        <w:ind w:left="720" w:hanging="360"/>
        <w:jc w:val="both"/>
        <w:rPr>
          <w:u w:val="none"/>
        </w:rPr>
      </w:pPr>
      <w:r w:rsidDel="00000000" w:rsidR="00000000" w:rsidRPr="00000000">
        <w:rPr>
          <w:rtl w:val="0"/>
        </w:rPr>
        <w:t xml:space="preserve">xgboost_metrics.json: métricas completas del baseline XGBoost.</w:t>
      </w:r>
    </w:p>
    <w:p w:rsidR="00000000" w:rsidDel="00000000" w:rsidP="00000000" w:rsidRDefault="00000000" w:rsidRPr="00000000" w14:paraId="0000026F">
      <w:pPr>
        <w:numPr>
          <w:ilvl w:val="0"/>
          <w:numId w:val="3"/>
        </w:numPr>
        <w:spacing w:after="0" w:afterAutospacing="0"/>
        <w:ind w:left="720" w:hanging="360"/>
        <w:jc w:val="both"/>
        <w:rPr>
          <w:u w:val="none"/>
        </w:rPr>
      </w:pPr>
      <w:r w:rsidDel="00000000" w:rsidR="00000000" w:rsidRPr="00000000">
        <w:rPr>
          <w:rtl w:val="0"/>
        </w:rPr>
        <w:t xml:space="preserve">logistic_regression_metrics.json: métricas completas del baseline lineal.</w:t>
      </w:r>
    </w:p>
    <w:p w:rsidR="00000000" w:rsidDel="00000000" w:rsidP="00000000" w:rsidRDefault="00000000" w:rsidRPr="00000000" w14:paraId="00000270">
      <w:pPr>
        <w:numPr>
          <w:ilvl w:val="0"/>
          <w:numId w:val="3"/>
        </w:numPr>
        <w:spacing w:after="0" w:afterAutospacing="0"/>
        <w:ind w:left="720" w:hanging="360"/>
        <w:jc w:val="both"/>
        <w:rPr>
          <w:u w:val="none"/>
        </w:rPr>
      </w:pPr>
      <w:r w:rsidDel="00000000" w:rsidR="00000000" w:rsidRPr="00000000">
        <w:rPr>
          <w:rtl w:val="0"/>
        </w:rPr>
        <w:t xml:space="preserve">neuroevolution_mlp_evolution_history.json: historial de generaciones de la búsqueda neuroevolutiva.</w:t>
      </w:r>
    </w:p>
    <w:p w:rsidR="00000000" w:rsidDel="00000000" w:rsidP="00000000" w:rsidRDefault="00000000" w:rsidRPr="00000000" w14:paraId="00000271">
      <w:pPr>
        <w:numPr>
          <w:ilvl w:val="0"/>
          <w:numId w:val="3"/>
        </w:numPr>
        <w:ind w:left="720" w:hanging="360"/>
        <w:jc w:val="both"/>
        <w:rPr>
          <w:u w:val="none"/>
        </w:rPr>
      </w:pPr>
      <w:r w:rsidDel="00000000" w:rsidR="00000000" w:rsidRPr="00000000">
        <w:rPr>
          <w:rtl w:val="0"/>
        </w:rPr>
        <w:t xml:space="preserve">dataset_stats.json y feature_stats.csv: estadísticas del dataset procesado y de las columnas.</w:t>
      </w:r>
    </w:p>
    <w:p w:rsidR="00000000" w:rsidDel="00000000" w:rsidP="00000000" w:rsidRDefault="00000000" w:rsidRPr="00000000" w14:paraId="00000272">
      <w:pPr>
        <w:jc w:val="both"/>
        <w:rPr/>
      </w:pPr>
      <w:r w:rsidDel="00000000" w:rsidR="00000000" w:rsidRPr="00000000">
        <w:rPr>
          <w:b w:val="1"/>
          <w:bCs w:val="1"/>
          <w:rtl w:val="0"/>
        </w:rPr>
        <w:t xml:space="preserve">Datos, predicciones y splits</w:t>
      </w:r>
      <w:r w:rsidDel="00000000" w:rsidR="00000000" w:rsidRPr="00000000">
        <w:rPr>
          <w:rtl w:val="0"/>
        </w:rPr>
        <w:t xml:space="preserve">, ubicados en data/:</w:t>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numPr>
          <w:ilvl w:val="0"/>
          <w:numId w:val="12"/>
        </w:numPr>
        <w:spacing w:after="0" w:afterAutospacing="0"/>
        <w:ind w:left="720" w:hanging="360"/>
        <w:jc w:val="both"/>
        <w:rPr>
          <w:u w:val="none"/>
        </w:rPr>
      </w:pPr>
      <w:r w:rsidDel="00000000" w:rsidR="00000000" w:rsidRPr="00000000">
        <w:rPr>
          <w:rtl w:val="0"/>
        </w:rPr>
        <w:t xml:space="preserve">data/raw/events_ground_truth.csv: traza sintética correcta usada como referencia.</w:t>
      </w:r>
    </w:p>
    <w:p w:rsidR="00000000" w:rsidDel="00000000" w:rsidP="00000000" w:rsidRDefault="00000000" w:rsidRPr="00000000" w14:paraId="00000275">
      <w:pPr>
        <w:numPr>
          <w:ilvl w:val="0"/>
          <w:numId w:val="12"/>
        </w:numPr>
        <w:spacing w:after="0" w:afterAutospacing="0"/>
        <w:ind w:left="720" w:hanging="360"/>
        <w:jc w:val="both"/>
        <w:rPr>
          <w:u w:val="none"/>
        </w:rPr>
      </w:pPr>
      <w:r w:rsidDel="00000000" w:rsidR="00000000" w:rsidRPr="00000000">
        <w:rPr>
          <w:rtl w:val="0"/>
        </w:rPr>
        <w:t xml:space="preserve">data/raw/events_observed.csv: traza observada con incidencias y ruido controlado.</w:t>
      </w:r>
    </w:p>
    <w:p w:rsidR="00000000" w:rsidDel="00000000" w:rsidP="00000000" w:rsidRDefault="00000000" w:rsidRPr="00000000" w14:paraId="00000276">
      <w:pPr>
        <w:numPr>
          <w:ilvl w:val="0"/>
          <w:numId w:val="12"/>
        </w:numPr>
        <w:spacing w:after="0" w:afterAutospacing="0"/>
        <w:ind w:left="720" w:hanging="360"/>
        <w:jc w:val="both"/>
        <w:rPr>
          <w:u w:val="none"/>
        </w:rPr>
      </w:pPr>
      <w:r w:rsidDel="00000000" w:rsidR="00000000" w:rsidRPr="00000000">
        <w:rPr>
          <w:rtl w:val="0"/>
        </w:rPr>
        <w:t xml:space="preserve">data/processed/events_features.csv: dataset tabular público de entrenamiento e inferencia.</w:t>
      </w:r>
    </w:p>
    <w:p w:rsidR="00000000" w:rsidDel="00000000" w:rsidP="00000000" w:rsidRDefault="00000000" w:rsidRPr="00000000" w14:paraId="00000277">
      <w:pPr>
        <w:numPr>
          <w:ilvl w:val="0"/>
          <w:numId w:val="12"/>
        </w:numPr>
        <w:spacing w:after="0" w:afterAutospacing="0"/>
        <w:ind w:left="720" w:hanging="360"/>
        <w:jc w:val="both"/>
        <w:rPr>
          <w:u w:val="none"/>
        </w:rPr>
      </w:pPr>
      <w:r w:rsidDel="00000000" w:rsidR="00000000" w:rsidRPr="00000000">
        <w:rPr>
          <w:rtl w:val="0"/>
        </w:rPr>
        <w:t xml:space="preserve">data/processed/feature_manifest.json: contrato de features, target, columnas públicas y descripciones.</w:t>
      </w:r>
    </w:p>
    <w:p w:rsidR="00000000" w:rsidDel="00000000" w:rsidP="00000000" w:rsidRDefault="00000000" w:rsidRPr="00000000" w14:paraId="00000278">
      <w:pPr>
        <w:numPr>
          <w:ilvl w:val="0"/>
          <w:numId w:val="12"/>
        </w:numPr>
        <w:spacing w:after="0" w:afterAutospacing="0"/>
        <w:ind w:left="720" w:hanging="360"/>
        <w:jc w:val="both"/>
        <w:rPr>
          <w:u w:val="none"/>
        </w:rPr>
      </w:pPr>
      <w:r w:rsidDel="00000000" w:rsidR="00000000" w:rsidRPr="00000000">
        <w:rPr>
          <w:rtl w:val="0"/>
        </w:rPr>
        <w:t xml:space="preserve">data/processed/dataset_metadata.json: versión del dataset, fecha de generación, semilla, balance de clases, conteo de splits, alcance sintético y hashes.</w:t>
      </w:r>
    </w:p>
    <w:p w:rsidR="00000000" w:rsidDel="00000000" w:rsidP="00000000" w:rsidRDefault="00000000" w:rsidRPr="00000000" w14:paraId="00000279">
      <w:pPr>
        <w:numPr>
          <w:ilvl w:val="0"/>
          <w:numId w:val="12"/>
        </w:numPr>
        <w:spacing w:after="0" w:afterAutospacing="0"/>
        <w:ind w:left="720" w:hanging="360"/>
        <w:jc w:val="both"/>
        <w:rPr>
          <w:u w:val="none"/>
        </w:rPr>
      </w:pPr>
      <w:r w:rsidDel="00000000" w:rsidR="00000000" w:rsidRPr="00000000">
        <w:rPr>
          <w:rtl w:val="0"/>
        </w:rPr>
        <w:t xml:space="preserve">data/splits/train.csv, data/splits/val.csv, data/splits/test.csv: particiones exportadas por lote, usadas en entrenamiento, selección y evaluación.</w:t>
      </w:r>
    </w:p>
    <w:p w:rsidR="00000000" w:rsidDel="00000000" w:rsidP="00000000" w:rsidRDefault="00000000" w:rsidRPr="00000000" w14:paraId="0000027A">
      <w:pPr>
        <w:numPr>
          <w:ilvl w:val="0"/>
          <w:numId w:val="12"/>
        </w:numPr>
        <w:ind w:left="720" w:hanging="360"/>
        <w:jc w:val="both"/>
        <w:rPr>
          <w:u w:val="none"/>
        </w:rPr>
      </w:pPr>
      <w:r w:rsidDel="00000000" w:rsidR="00000000" w:rsidRPr="00000000">
        <w:rPr>
          <w:rtl w:val="0"/>
        </w:rPr>
        <w:t xml:space="preserve">data/predictions/: predicciones por modelo y split, que permiten auditar fila a fila el score y la clase predicha.</w:t>
      </w:r>
    </w:p>
    <w:p w:rsidR="00000000" w:rsidDel="00000000" w:rsidP="00000000" w:rsidRDefault="00000000" w:rsidRPr="00000000" w14:paraId="0000027B">
      <w:pPr>
        <w:jc w:val="both"/>
        <w:rPr/>
      </w:pPr>
      <w:r w:rsidDel="00000000" w:rsidR="00000000" w:rsidRPr="00000000">
        <w:rPr>
          <w:b w:val="1"/>
          <w:bCs w:val="1"/>
          <w:rtl w:val="0"/>
        </w:rPr>
        <w:t xml:space="preserve">Notebook de análisis</w:t>
      </w:r>
      <w:r w:rsidDel="00000000" w:rsidR="00000000" w:rsidRPr="00000000">
        <w:rPr>
          <w:rtl w:val="0"/>
        </w:rPr>
        <w:t xml:space="preserve">, ubicado en notebooks/:</w:t>
      </w:r>
    </w:p>
    <w:p w:rsidR="00000000" w:rsidDel="00000000" w:rsidP="00000000" w:rsidRDefault="00000000" w:rsidRPr="00000000" w14:paraId="0000027C">
      <w:pPr>
        <w:numPr>
          <w:ilvl w:val="0"/>
          <w:numId w:val="29"/>
        </w:numPr>
        <w:ind w:left="720" w:hanging="360"/>
        <w:jc w:val="both"/>
        <w:rPr>
          <w:u w:val="none"/>
        </w:rPr>
      </w:pPr>
      <w:r w:rsidDel="00000000" w:rsidR="00000000" w:rsidRPr="00000000">
        <w:rPr>
          <w:rtl w:val="0"/>
        </w:rPr>
        <w:t xml:space="preserve">notebooks/EDA/01_eda_traceability_ml_flow.ipynb: notebook de análisis exploratorio del flujo de trazabilidad, balance de target, distribución por etapas y apoyo a la documentación del dataset.</w:t>
      </w:r>
    </w:p>
    <w:p w:rsidR="00000000" w:rsidDel="00000000" w:rsidP="00000000" w:rsidRDefault="00000000" w:rsidRPr="00000000" w14:paraId="0000027D">
      <w:pPr>
        <w:jc w:val="both"/>
        <w:rPr/>
      </w:pPr>
      <w:r w:rsidDel="00000000" w:rsidR="00000000" w:rsidRPr="00000000">
        <w:rPr>
          <w:b w:val="1"/>
          <w:bCs w:val="1"/>
          <w:rtl w:val="0"/>
        </w:rPr>
        <w:t xml:space="preserve">Definición del entorno</w:t>
      </w:r>
      <w:r w:rsidDel="00000000" w:rsidR="00000000" w:rsidRPr="00000000">
        <w:rPr>
          <w:rtl w:val="0"/>
        </w:rPr>
        <w:t xml:space="preserve">:</w:t>
      </w:r>
    </w:p>
    <w:p w:rsidR="00000000" w:rsidDel="00000000" w:rsidP="00000000" w:rsidRDefault="00000000" w:rsidRPr="00000000" w14:paraId="0000027E">
      <w:pPr>
        <w:numPr>
          <w:ilvl w:val="0"/>
          <w:numId w:val="27"/>
        </w:numPr>
        <w:spacing w:after="0" w:afterAutospacing="0"/>
        <w:ind w:left="720" w:hanging="360"/>
        <w:jc w:val="both"/>
        <w:rPr>
          <w:u w:val="none"/>
        </w:rPr>
      </w:pPr>
      <w:r w:rsidDel="00000000" w:rsidR="00000000" w:rsidRPr="00000000">
        <w:rPr>
          <w:rtl w:val="0"/>
        </w:rPr>
        <w:t xml:space="preserve">requirements.txt: lista de dependencias y versiones necesarias para reproducir el ciclo completo.</w:t>
      </w:r>
    </w:p>
    <w:p w:rsidR="00000000" w:rsidDel="00000000" w:rsidP="00000000" w:rsidRDefault="00000000" w:rsidRPr="00000000" w14:paraId="0000027F">
      <w:pPr>
        <w:numPr>
          <w:ilvl w:val="0"/>
          <w:numId w:val="22"/>
        </w:numPr>
        <w:ind w:left="720" w:hanging="360"/>
        <w:jc w:val="both"/>
        <w:rPr>
          <w:u w:val="none"/>
        </w:rPr>
      </w:pPr>
      <w:r w:rsidDel="00000000" w:rsidR="00000000" w:rsidRPr="00000000">
        <w:rPr>
          <w:rtl w:val="0"/>
        </w:rPr>
        <w:t xml:space="preserve">config/config.yaml: configuración central del proyecto, incluyendo semilla, rutas, parámetros del generador sintético, lista de features y hiperparámetros principales.</w:t>
      </w:r>
    </w:p>
    <w:p w:rsidR="00000000" w:rsidDel="00000000" w:rsidP="00000000" w:rsidRDefault="00000000" w:rsidRPr="00000000" w14:paraId="00000280">
      <w:pPr>
        <w:ind w:left="0" w:firstLine="0"/>
        <w:rPr/>
      </w:pPr>
      <w:r w:rsidDel="00000000" w:rsidR="00000000" w:rsidRPr="00000000">
        <w:rPr>
          <w:rtl w:val="0"/>
        </w:rPr>
      </w:r>
    </w:p>
    <w:p w:rsidR="00000000" w:rsidDel="00000000" w:rsidP="00000000" w:rsidRDefault="00000000" w:rsidRPr="00000000" w14:paraId="00000281">
      <w:pPr>
        <w:pStyle w:val="Heading2"/>
        <w:rPr/>
      </w:pPr>
      <w:bookmarkStart w:colFirst="0" w:colLast="0" w:name="_heading=h.w7jj26sn40cu" w:id="53"/>
      <w:bookmarkEnd w:id="53"/>
      <w:r w:rsidDel="00000000" w:rsidR="00000000" w:rsidRPr="00000000">
        <w:rPr>
          <w:rtl w:val="0"/>
        </w:rPr>
        <w:t xml:space="preserve">9.2 Pasos para Reproducir el Ciclo Completo</w:t>
      </w:r>
      <w:r w:rsidDel="00000000" w:rsidR="00000000" w:rsidRPr="00000000">
        <w:rPr>
          <w:rtl w:val="0"/>
        </w:rPr>
      </w:r>
    </w:p>
    <w:p w:rsidR="00000000" w:rsidDel="00000000" w:rsidP="00000000" w:rsidRDefault="00000000" w:rsidRPr="00000000" w14:paraId="00000282">
      <w:pPr>
        <w:spacing w:after="240" w:before="240" w:line="276" w:lineRule="auto"/>
        <w:jc w:val="both"/>
        <w:rPr>
          <w:b w:val="1"/>
          <w:bCs w:val="1"/>
        </w:rPr>
      </w:pPr>
      <w:r w:rsidDel="00000000" w:rsidR="00000000" w:rsidRPr="00000000">
        <w:rPr>
          <w:b w:val="1"/>
          <w:bCs w:val="1"/>
          <w:rtl w:val="0"/>
        </w:rPr>
        <w:t xml:space="preserve">Paso 1 – Configuración del entorno</w:t>
      </w:r>
    </w:p>
    <w:p w:rsidR="00000000" w:rsidDel="00000000" w:rsidP="00000000" w:rsidRDefault="00000000" w:rsidRPr="00000000" w14:paraId="00000283">
      <w:pPr>
        <w:spacing w:after="120" w:before="240" w:lineRule="auto"/>
        <w:jc w:val="both"/>
        <w:rPr>
          <w:b w:val="1"/>
          <w:bCs w:val="1"/>
        </w:rPr>
      </w:pPr>
      <w:r w:rsidDel="00000000" w:rsidR="00000000" w:rsidRPr="00000000">
        <w:rPr>
          <w:b w:val="1"/>
          <w:bCs w:val="1"/>
          <w:rtl w:val="0"/>
        </w:rPr>
        <w:t xml:space="preserve">Linux/Mac:</w:t>
      </w:r>
      <w:r w:rsidDel="00000000" w:rsidR="00000000" w:rsidRPr="00000000">
        <w:rPr>
          <w:rtl w:val="0"/>
        </w:rPr>
      </w:r>
    </w:p>
    <w:p w:rsidR="00000000" w:rsidDel="00000000" w:rsidP="00000000" w:rsidRDefault="00000000" w:rsidRPr="00000000" w14:paraId="00000284">
      <w:pPr>
        <w:spacing w:after="240" w:before="240" w:line="276"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python3 -m venv venv</w:t>
      </w:r>
    </w:p>
    <w:p w:rsidR="00000000" w:rsidDel="00000000" w:rsidP="00000000" w:rsidRDefault="00000000" w:rsidRPr="00000000" w14:paraId="00000285">
      <w:pPr>
        <w:spacing w:after="240" w:before="24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source </w:t>
      </w:r>
      <w:r w:rsidDel="00000000" w:rsidR="00000000" w:rsidRPr="00000000">
        <w:rPr>
          <w:rFonts w:ascii="Roboto Mono" w:cs="Roboto Mono" w:eastAsia="Roboto Mono" w:hAnsi="Roboto Mono"/>
          <w:color w:val="37474f"/>
          <w:rtl w:val="0"/>
        </w:rPr>
        <w:t xml:space="preserve">venv/bin/activate</w:t>
      </w:r>
    </w:p>
    <w:p w:rsidR="00000000" w:rsidDel="00000000" w:rsidP="00000000" w:rsidRDefault="00000000" w:rsidRPr="00000000" w14:paraId="00000286">
      <w:pPr>
        <w:spacing w:after="240" w:before="24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pip install -r requirements.txt</w:t>
      </w:r>
    </w:p>
    <w:p w:rsidR="00000000" w:rsidDel="00000000" w:rsidP="00000000" w:rsidRDefault="00000000" w:rsidRPr="00000000" w14:paraId="00000287">
      <w:pPr>
        <w:spacing w:after="120" w:before="240" w:lineRule="auto"/>
        <w:jc w:val="both"/>
        <w:rPr>
          <w:b w:val="1"/>
          <w:bCs w:val="1"/>
        </w:rPr>
      </w:pPr>
      <w:r w:rsidDel="00000000" w:rsidR="00000000" w:rsidRPr="00000000">
        <w:rPr>
          <w:color w:val="37474f"/>
          <w:rtl w:val="0"/>
        </w:rPr>
        <w:t xml:space="preserve"></w:t>
      </w:r>
      <w:r w:rsidDel="00000000" w:rsidR="00000000" w:rsidRPr="00000000">
        <w:rPr>
          <w:b w:val="1"/>
          <w:bCs w:val="1"/>
          <w:rtl w:val="0"/>
        </w:rPr>
        <w:t xml:space="preserve">Windows PowerShell:</w:t>
      </w:r>
      <w:r w:rsidDel="00000000" w:rsidR="00000000" w:rsidRPr="00000000">
        <w:rPr>
          <w:rtl w:val="0"/>
        </w:rPr>
      </w:r>
    </w:p>
    <w:p w:rsidR="00000000" w:rsidDel="00000000" w:rsidP="00000000" w:rsidRDefault="00000000" w:rsidRPr="00000000" w14:paraId="00000288">
      <w:pPr>
        <w:spacing w:after="120" w:before="240" w:lineRule="auto"/>
        <w:jc w:val="both"/>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 -m venv venv</w:t>
      </w:r>
      <w:r w:rsidDel="00000000" w:rsidR="00000000" w:rsidRPr="00000000">
        <w:rPr>
          <w:rtl w:val="0"/>
        </w:rPr>
      </w:r>
    </w:p>
    <w:p w:rsidR="00000000" w:rsidDel="00000000" w:rsidP="00000000" w:rsidRDefault="00000000" w:rsidRPr="00000000" w14:paraId="00000289">
      <w:pPr>
        <w:spacing w:after="240" w:before="24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.\venv\Scripts\Activate.ps1</w:t>
      </w:r>
    </w:p>
    <w:p w:rsidR="00000000" w:rsidDel="00000000" w:rsidP="00000000" w:rsidRDefault="00000000" w:rsidRPr="00000000" w14:paraId="0000028A">
      <w:pPr>
        <w:spacing w:after="240" w:before="24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pip install -r requirements.txt</w:t>
      </w:r>
    </w:p>
    <w:p w:rsidR="00000000" w:rsidDel="00000000" w:rsidP="00000000" w:rsidRDefault="00000000" w:rsidRPr="00000000" w14:paraId="0000028B">
      <w:pPr>
        <w:spacing w:after="240" w:before="240" w:lineRule="auto"/>
        <w:jc w:val="both"/>
        <w:rPr>
          <w:b w:val="1"/>
          <w:bCs w:val="1"/>
        </w:rPr>
      </w:pPr>
      <w:r w:rsidDel="00000000" w:rsidR="00000000" w:rsidRPr="00000000">
        <w:rPr>
          <w:color w:val="37474f"/>
          <w:rtl w:val="0"/>
        </w:rPr>
        <w:t xml:space="preserve"></w:t>
      </w:r>
      <w:r w:rsidDel="00000000" w:rsidR="00000000" w:rsidRPr="00000000">
        <w:rPr>
          <w:b w:val="1"/>
          <w:bCs w:val="1"/>
          <w:rtl w:val="0"/>
        </w:rPr>
        <w:t xml:space="preserve">Paso 2 -  Generación y procesado de datos (ETL)</w:t>
      </w:r>
    </w:p>
    <w:p w:rsidR="00000000" w:rsidDel="00000000" w:rsidP="00000000" w:rsidRDefault="00000000" w:rsidRPr="00000000" w14:paraId="0000028C">
      <w:pPr>
        <w:spacing w:after="240" w:before="240" w:lineRule="auto"/>
        <w:jc w:val="both"/>
        <w:rPr>
          <w:b w:val="1"/>
          <w:bCs w:val="1"/>
        </w:rPr>
      </w:pPr>
      <w:r w:rsidDel="00000000" w:rsidR="00000000" w:rsidRPr="00000000">
        <w:rPr>
          <w:rtl w:val="0"/>
        </w:rPr>
        <w:t xml:space="preserve">Generación de la traza de referencia, inyección de incidencias, construcción de features, etiquetado del target y exportación de splits. La semilla seed=42 se lee de config/config.yaml y garantiza reproducibilidad exacta:</w:t>
      </w:r>
      <w:r w:rsidDel="00000000" w:rsidR="00000000" w:rsidRPr="00000000">
        <w:rPr>
          <w:rtl w:val="0"/>
        </w:rPr>
      </w:r>
    </w:p>
    <w:p w:rsidR="00000000" w:rsidDel="00000000" w:rsidP="00000000" w:rsidRDefault="00000000" w:rsidRPr="00000000" w14:paraId="0000028D">
      <w:pPr>
        <w:spacing w:after="240" w:before="240" w:line="276"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scripts/data_processing.py --config config/config.yaml</w:t>
      </w:r>
    </w:p>
    <w:p w:rsidR="00000000" w:rsidDel="00000000" w:rsidP="00000000" w:rsidRDefault="00000000" w:rsidRPr="00000000" w14:paraId="0000028E">
      <w:pPr>
        <w:spacing w:after="240" w:before="240" w:lineRule="auto"/>
        <w:jc w:val="both"/>
        <w:rPr/>
      </w:pPr>
      <w:r w:rsidDel="00000000" w:rsidR="00000000" w:rsidRPr="00000000">
        <w:rPr>
          <w:color w:val="37474f"/>
          <w:rtl w:val="0"/>
        </w:rPr>
        <w:t xml:space="preserve"></w:t>
      </w:r>
      <w:r w:rsidDel="00000000" w:rsidR="00000000" w:rsidRPr="00000000">
        <w:rPr>
          <w:rtl w:val="0"/>
        </w:rPr>
        <w:t xml:space="preserve">Este comando genera:</w:t>
      </w:r>
    </w:p>
    <w:p w:rsidR="00000000" w:rsidDel="00000000" w:rsidP="00000000" w:rsidRDefault="00000000" w:rsidRPr="00000000" w14:paraId="0000028F">
      <w:pPr>
        <w:numPr>
          <w:ilvl w:val="0"/>
          <w:numId w:val="28"/>
        </w:numPr>
        <w:spacing w:after="0" w:afterAutospacing="0" w:before="240" w:lineRule="auto"/>
        <w:ind w:left="720" w:hanging="360"/>
        <w:jc w:val="both"/>
      </w:pPr>
      <w:r w:rsidDel="00000000" w:rsidR="00000000" w:rsidRPr="00000000">
        <w:rPr>
          <w:rtl w:val="0"/>
        </w:rPr>
        <w:t xml:space="preserve">data/raw/events_ground_truth.csv: traza sintética correcta.</w:t>
      </w:r>
    </w:p>
    <w:p w:rsidR="00000000" w:rsidDel="00000000" w:rsidP="00000000" w:rsidRDefault="00000000" w:rsidRPr="00000000" w14:paraId="00000290">
      <w:pPr>
        <w:numPr>
          <w:ilvl w:val="0"/>
          <w:numId w:val="28"/>
        </w:numPr>
        <w:spacing w:after="0" w:afterAutospacing="0" w:before="0" w:beforeAutospacing="0" w:lineRule="auto"/>
        <w:ind w:left="720" w:hanging="360"/>
        <w:jc w:val="both"/>
      </w:pPr>
      <w:r w:rsidDel="00000000" w:rsidR="00000000" w:rsidRPr="00000000">
        <w:rPr>
          <w:rtl w:val="0"/>
        </w:rPr>
        <w:t xml:space="preserve">data/raw/events_observed.csv: traza observada con incidencias inyectadas.</w:t>
      </w:r>
    </w:p>
    <w:p w:rsidR="00000000" w:rsidDel="00000000" w:rsidP="00000000" w:rsidRDefault="00000000" w:rsidRPr="00000000" w14:paraId="00000291">
      <w:pPr>
        <w:numPr>
          <w:ilvl w:val="0"/>
          <w:numId w:val="28"/>
        </w:numPr>
        <w:spacing w:after="0" w:afterAutospacing="0" w:before="0" w:beforeAutospacing="0" w:lineRule="auto"/>
        <w:ind w:left="720" w:hanging="360"/>
        <w:jc w:val="both"/>
      </w:pPr>
      <w:r w:rsidDel="00000000" w:rsidR="00000000" w:rsidRPr="00000000">
        <w:rPr>
          <w:rtl w:val="0"/>
        </w:rPr>
        <w:t xml:space="preserve">data/processed/events_features.csv: dataset tabular con las 33 features.</w:t>
      </w:r>
    </w:p>
    <w:p w:rsidR="00000000" w:rsidDel="00000000" w:rsidP="00000000" w:rsidRDefault="00000000" w:rsidRPr="00000000" w14:paraId="00000292">
      <w:pPr>
        <w:numPr>
          <w:ilvl w:val="0"/>
          <w:numId w:val="28"/>
        </w:numPr>
        <w:spacing w:after="0" w:afterAutospacing="0" w:before="0" w:beforeAutospacing="0" w:lineRule="auto"/>
        <w:ind w:left="720" w:hanging="360"/>
        <w:jc w:val="both"/>
      </w:pPr>
      <w:r w:rsidDel="00000000" w:rsidR="00000000" w:rsidRPr="00000000">
        <w:rPr>
          <w:rtl w:val="0"/>
        </w:rPr>
        <w:t xml:space="preserve">data/processed/feature_manifest.json: contrato de features.</w:t>
      </w:r>
    </w:p>
    <w:p w:rsidR="00000000" w:rsidDel="00000000" w:rsidP="00000000" w:rsidRDefault="00000000" w:rsidRPr="00000000" w14:paraId="00000293">
      <w:pPr>
        <w:numPr>
          <w:ilvl w:val="0"/>
          <w:numId w:val="28"/>
        </w:numPr>
        <w:spacing w:after="0" w:afterAutospacing="0" w:before="0" w:beforeAutospacing="0" w:lineRule="auto"/>
        <w:ind w:left="720" w:hanging="360"/>
        <w:jc w:val="both"/>
      </w:pPr>
      <w:r w:rsidDel="00000000" w:rsidR="00000000" w:rsidRPr="00000000">
        <w:rPr>
          <w:rtl w:val="0"/>
        </w:rPr>
        <w:t xml:space="preserve">data/processed/dataset_metadata.json: metadatos con hashes SHA-256 de cada artefacto.</w:t>
      </w:r>
    </w:p>
    <w:p w:rsidR="00000000" w:rsidDel="00000000" w:rsidP="00000000" w:rsidRDefault="00000000" w:rsidRPr="00000000" w14:paraId="00000294">
      <w:pPr>
        <w:numPr>
          <w:ilvl w:val="0"/>
          <w:numId w:val="28"/>
        </w:numPr>
        <w:spacing w:after="240" w:before="0" w:beforeAutospacing="0" w:lineRule="auto"/>
        <w:ind w:left="720" w:hanging="360"/>
        <w:jc w:val="both"/>
      </w:pPr>
      <w:r w:rsidDel="00000000" w:rsidR="00000000" w:rsidRPr="00000000">
        <w:rPr>
          <w:rtl w:val="0"/>
        </w:rPr>
        <w:t xml:space="preserve">data/splits/train.csv, data/splits/val.csv, data/splits/test.csv: particiones por lote.</w:t>
      </w:r>
    </w:p>
    <w:p w:rsidR="00000000" w:rsidDel="00000000" w:rsidP="00000000" w:rsidRDefault="00000000" w:rsidRPr="00000000" w14:paraId="00000295">
      <w:pPr>
        <w:spacing w:after="240" w:before="240" w:lineRule="auto"/>
        <w:jc w:val="both"/>
        <w:rPr/>
      </w:pPr>
      <w:r w:rsidDel="00000000" w:rsidR="00000000" w:rsidRPr="00000000">
        <w:rPr>
          <w:b w:val="1"/>
          <w:bCs w:val="1"/>
          <w:rtl w:val="0"/>
        </w:rPr>
        <w:t xml:space="preserve">Paso 3 - Entrenamiento y evaluación.</w:t>
      </w:r>
      <w:r w:rsidDel="00000000" w:rsidR="00000000" w:rsidRPr="00000000">
        <w:rPr>
          <w:rtl w:val="0"/>
        </w:rPr>
      </w:r>
    </w:p>
    <w:p w:rsidR="00000000" w:rsidDel="00000000" w:rsidP="00000000" w:rsidRDefault="00000000" w:rsidRPr="00000000" w14:paraId="00000296">
      <w:pPr>
        <w:spacing w:after="240" w:before="240" w:lineRule="auto"/>
        <w:jc w:val="both"/>
        <w:rPr>
          <w:b w:val="1"/>
          <w:bCs w:val="1"/>
        </w:rPr>
      </w:pPr>
      <w:r w:rsidDel="00000000" w:rsidR="00000000" w:rsidRPr="00000000">
        <w:rPr>
          <w:rtl w:val="0"/>
        </w:rPr>
        <w:t xml:space="preserve">Ejecución del entrenamiento de los modelos configurados y evaluación en train, validación y test hold-out:</w:t>
      </w:r>
      <w:r w:rsidDel="00000000" w:rsidR="00000000" w:rsidRPr="00000000">
        <w:rPr>
          <w:rtl w:val="0"/>
        </w:rPr>
      </w:r>
    </w:p>
    <w:p w:rsidR="00000000" w:rsidDel="00000000" w:rsidP="00000000" w:rsidRDefault="00000000" w:rsidRPr="00000000" w14:paraId="00000297">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scripts/train.py --config config/config.yaml</w:t>
      </w:r>
    </w:p>
    <w:p w:rsidR="00000000" w:rsidDel="00000000" w:rsidP="00000000" w:rsidRDefault="00000000" w:rsidRPr="00000000" w14:paraId="00000298">
      <w:pPr>
        <w:spacing w:after="240" w:before="240" w:lineRule="auto"/>
        <w:jc w:val="both"/>
        <w:rPr/>
      </w:pPr>
      <w:r w:rsidDel="00000000" w:rsidR="00000000" w:rsidRPr="00000000">
        <w:rPr>
          <w:color w:val="37474f"/>
          <w:rtl w:val="0"/>
        </w:rPr>
        <w:t xml:space="preserve"></w:t>
      </w:r>
      <w:r w:rsidDel="00000000" w:rsidR="00000000" w:rsidRPr="00000000">
        <w:rPr>
          <w:rtl w:val="0"/>
        </w:rPr>
        <w:t xml:space="preserve">Para entrenar un modelo concreto:</w:t>
      </w:r>
    </w:p>
    <w:p w:rsidR="00000000" w:rsidDel="00000000" w:rsidP="00000000" w:rsidRDefault="00000000" w:rsidRPr="00000000" w14:paraId="00000299">
      <w:pPr>
        <w:spacing w:after="240" w:before="240" w:lineRule="auto"/>
        <w:jc w:val="both"/>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scripts/train.py --config config/config.yaml --models xgboost</w:t>
      </w:r>
    </w:p>
    <w:p w:rsidR="00000000" w:rsidDel="00000000" w:rsidP="00000000" w:rsidRDefault="00000000" w:rsidRPr="00000000" w14:paraId="0000029A">
      <w:pPr>
        <w:spacing w:after="240" w:before="240" w:lineRule="auto"/>
        <w:jc w:val="both"/>
        <w:rPr>
          <w:b w:val="1"/>
          <w:bCs w:val="1"/>
        </w:rPr>
      </w:pPr>
      <w:r w:rsidDel="00000000" w:rsidR="00000000" w:rsidRPr="00000000">
        <w:rPr>
          <w:color w:val="37474f"/>
          <w:rtl w:val="0"/>
        </w:rPr>
        <w:t xml:space="preserve"></w:t>
      </w:r>
      <w:r w:rsidDel="00000000" w:rsidR="00000000" w:rsidRPr="00000000">
        <w:rPr>
          <w:b w:val="1"/>
          <w:bCs w:val="1"/>
          <w:rtl w:val="0"/>
        </w:rPr>
        <w:t xml:space="preserve">Paso 4 - Inferencia.</w:t>
      </w:r>
    </w:p>
    <w:p w:rsidR="00000000" w:rsidDel="00000000" w:rsidP="00000000" w:rsidRDefault="00000000" w:rsidRPr="00000000" w14:paraId="0000029B">
      <w:pPr>
        <w:spacing w:after="240" w:before="240" w:lineRule="auto"/>
        <w:jc w:val="both"/>
        <w:rPr/>
      </w:pPr>
      <w:r w:rsidDel="00000000" w:rsidR="00000000" w:rsidRPr="00000000">
        <w:rPr>
          <w:rtl w:val="0"/>
        </w:rPr>
        <w:t xml:space="preserve">Generación de predicciones con el modelo seleccionado sobre el conjunto de test:</w:t>
      </w:r>
    </w:p>
    <w:p w:rsidR="00000000" w:rsidDel="00000000" w:rsidP="00000000" w:rsidRDefault="00000000" w:rsidRPr="00000000" w14:paraId="0000029C">
      <w:pPr>
        <w:spacing w:after="240" w:before="240" w:lineRule="auto"/>
        <w:rPr>
          <w:rFonts w:ascii="Roboto Mono" w:cs="Roboto Mono" w:eastAsia="Roboto Mono" w:hAnsi="Roboto Mono"/>
          <w:color w:val="9334e6"/>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scripts/predict.py --config config/config.yaml --model-name neuroevolution_mlp --split </w:t>
      </w:r>
      <w:r w:rsidDel="00000000" w:rsidR="00000000" w:rsidRPr="00000000">
        <w:rPr>
          <w:rFonts w:ascii="Roboto Mono" w:cs="Roboto Mono" w:eastAsia="Roboto Mono" w:hAnsi="Roboto Mono"/>
          <w:color w:val="9334e6"/>
          <w:rtl w:val="0"/>
        </w:rPr>
        <w:t xml:space="preserve">test</w:t>
      </w:r>
    </w:p>
    <w:p w:rsidR="00000000" w:rsidDel="00000000" w:rsidP="00000000" w:rsidRDefault="00000000" w:rsidRPr="00000000" w14:paraId="0000029D">
      <w:pPr>
        <w:spacing w:after="240" w:before="240" w:lineRule="auto"/>
        <w:jc w:val="both"/>
        <w:rPr/>
      </w:pPr>
      <w:r w:rsidDel="00000000" w:rsidR="00000000" w:rsidRPr="00000000">
        <w:rPr>
          <w:color w:val="37474f"/>
          <w:rtl w:val="0"/>
        </w:rPr>
        <w:t xml:space="preserve"></w:t>
      </w:r>
      <w:r w:rsidDel="00000000" w:rsidR="00000000" w:rsidRPr="00000000">
        <w:rPr>
          <w:rtl w:val="0"/>
        </w:rPr>
        <w:t xml:space="preserve">Salida en data/predictions/predictions_neuroevolution_mlp_test.csv</w:t>
      </w:r>
    </w:p>
    <w:p w:rsidR="00000000" w:rsidDel="00000000" w:rsidP="00000000" w:rsidRDefault="00000000" w:rsidRPr="00000000" w14:paraId="0000029E">
      <w:pPr>
        <w:spacing w:after="240" w:before="240" w:lineRule="auto"/>
        <w:jc w:val="both"/>
        <w:rPr>
          <w:b w:val="1"/>
          <w:bCs w:val="1"/>
        </w:rPr>
      </w:pPr>
      <w:r w:rsidDel="00000000" w:rsidR="00000000" w:rsidRPr="00000000">
        <w:rPr>
          <w:b w:val="1"/>
          <w:bCs w:val="1"/>
          <w:rtl w:val="0"/>
        </w:rPr>
        <w:t xml:space="preserve">Paso 5 - Estadísticas del dataset.</w:t>
      </w:r>
    </w:p>
    <w:p w:rsidR="00000000" w:rsidDel="00000000" w:rsidP="00000000" w:rsidRDefault="00000000" w:rsidRPr="00000000" w14:paraId="0000029F">
      <w:pPr>
        <w:spacing w:after="240" w:before="240" w:lineRule="auto"/>
        <w:jc w:val="both"/>
        <w:rPr/>
      </w:pPr>
      <w:r w:rsidDel="00000000" w:rsidR="00000000" w:rsidRPr="00000000">
        <w:rPr>
          <w:rtl w:val="0"/>
        </w:rPr>
        <w:t xml:space="preserve">Generación de resumen estadístico de columnas:</w:t>
      </w:r>
    </w:p>
    <w:p w:rsidR="00000000" w:rsidDel="00000000" w:rsidP="00000000" w:rsidRDefault="00000000" w:rsidRPr="00000000" w14:paraId="000002A0">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scripts/get_stats.py --config config/config.yaml</w:t>
      </w:r>
    </w:p>
    <w:p w:rsidR="00000000" w:rsidDel="00000000" w:rsidP="00000000" w:rsidRDefault="00000000" w:rsidRPr="00000000" w14:paraId="000002A1">
      <w:pPr>
        <w:spacing w:after="240" w:before="240" w:lineRule="auto"/>
        <w:jc w:val="both"/>
        <w:rPr>
          <w:b w:val="1"/>
          <w:bCs w:val="1"/>
        </w:rPr>
      </w:pPr>
      <w:r w:rsidDel="00000000" w:rsidR="00000000" w:rsidRPr="00000000">
        <w:rPr>
          <w:color w:val="37474f"/>
          <w:rtl w:val="0"/>
        </w:rPr>
        <w:t xml:space="preserve"></w:t>
      </w:r>
      <w:r w:rsidDel="00000000" w:rsidR="00000000" w:rsidRPr="00000000">
        <w:rPr>
          <w:b w:val="1"/>
          <w:bCs w:val="1"/>
          <w:rtl w:val="0"/>
        </w:rPr>
        <w:t xml:space="preserve">Paso 6 - Validación automatizada.</w:t>
      </w:r>
    </w:p>
    <w:p w:rsidR="00000000" w:rsidDel="00000000" w:rsidP="00000000" w:rsidRDefault="00000000" w:rsidRPr="00000000" w14:paraId="000002A2">
      <w:pPr>
        <w:spacing w:after="240" w:before="240" w:lineRule="auto"/>
        <w:jc w:val="both"/>
        <w:rPr/>
      </w:pPr>
      <w:r w:rsidDel="00000000" w:rsidR="00000000" w:rsidRPr="00000000">
        <w:rPr>
          <w:rtl w:val="0"/>
        </w:rPr>
        <w:t xml:space="preserve">Ejecución de los tests del repositorio:</w:t>
      </w:r>
    </w:p>
    <w:p w:rsidR="00000000" w:rsidDel="00000000" w:rsidP="00000000" w:rsidRDefault="00000000" w:rsidRPr="00000000" w14:paraId="000002A3">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-m unittest discover -s tests -q</w:t>
      </w:r>
    </w:p>
    <w:p w:rsidR="00000000" w:rsidDel="00000000" w:rsidP="00000000" w:rsidRDefault="00000000" w:rsidRPr="00000000" w14:paraId="000002A4">
      <w:pPr>
        <w:pStyle w:val="Heading2"/>
        <w:spacing w:after="240" w:before="240" w:lineRule="auto"/>
        <w:jc w:val="both"/>
        <w:rPr/>
      </w:pPr>
      <w:bookmarkStart w:colFirst="0" w:colLast="0" w:name="_heading=h.3p8dzfessug1" w:id="54"/>
      <w:bookmarkEnd w:id="54"/>
      <w:r w:rsidDel="00000000" w:rsidR="00000000" w:rsidRPr="00000000">
        <w:rPr>
          <w:color w:val="37474f"/>
          <w:rtl w:val="0"/>
        </w:rPr>
        <w:t xml:space="preserve"></w:t>
      </w:r>
      <w:r w:rsidDel="00000000" w:rsidR="00000000" w:rsidRPr="00000000">
        <w:rPr>
          <w:rtl w:val="0"/>
        </w:rPr>
        <w:t xml:space="preserve">9.3 Trazabilidad del Código</w:t>
      </w:r>
    </w:p>
    <w:p w:rsidR="00000000" w:rsidDel="00000000" w:rsidP="00000000" w:rsidRDefault="00000000" w:rsidRPr="00000000" w14:paraId="000002A5">
      <w:pPr>
        <w:jc w:val="both"/>
        <w:rPr/>
      </w:pPr>
      <w:r w:rsidDel="00000000" w:rsidR="00000000" w:rsidRPr="00000000">
        <w:rPr>
          <w:rtl w:val="0"/>
        </w:rPr>
        <w:t xml:space="preserve">El código está modularizado en src/, con los siguientes puntos de entrada para auditoría:</w:t>
      </w:r>
    </w:p>
    <w:p w:rsidR="00000000" w:rsidDel="00000000" w:rsidP="00000000" w:rsidRDefault="00000000" w:rsidRPr="00000000" w14:paraId="000002A6">
      <w:pPr>
        <w:numPr>
          <w:ilvl w:val="0"/>
          <w:numId w:val="8"/>
        </w:numPr>
        <w:spacing w:after="0" w:afterAutospacing="0"/>
        <w:ind w:left="720" w:hanging="360"/>
        <w:jc w:val="both"/>
      </w:pPr>
      <w:r w:rsidDel="00000000" w:rsidR="00000000" w:rsidRPr="00000000">
        <w:rPr>
          <w:b w:val="1"/>
          <w:bCs w:val="1"/>
          <w:rtl w:val="0"/>
        </w:rPr>
        <w:t xml:space="preserve">Pipeline de datos</w:t>
      </w:r>
      <w:r w:rsidDel="00000000" w:rsidR="00000000" w:rsidRPr="00000000">
        <w:rPr>
          <w:rtl w:val="0"/>
        </w:rPr>
        <w:t xml:space="preserve">: src/data_processing/, con punto de entrada scripts/data_processing.py</w:t>
      </w:r>
    </w:p>
    <w:p w:rsidR="00000000" w:rsidDel="00000000" w:rsidP="00000000" w:rsidRDefault="00000000" w:rsidRPr="00000000" w14:paraId="000002A7">
      <w:pPr>
        <w:numPr>
          <w:ilvl w:val="0"/>
          <w:numId w:val="8"/>
        </w:numPr>
        <w:spacing w:after="0" w:afterAutospacing="0"/>
        <w:ind w:left="720" w:hanging="360"/>
        <w:jc w:val="both"/>
      </w:pPr>
      <w:r w:rsidDel="00000000" w:rsidR="00000000" w:rsidRPr="00000000">
        <w:rPr>
          <w:b w:val="1"/>
          <w:bCs w:val="1"/>
          <w:rtl w:val="0"/>
        </w:rPr>
        <w:t xml:space="preserve">Lógica de entrenamiento</w:t>
      </w:r>
      <w:r w:rsidDel="00000000" w:rsidR="00000000" w:rsidRPr="00000000">
        <w:rPr>
          <w:rtl w:val="0"/>
        </w:rPr>
        <w:t xml:space="preserve">: src/training/, con punto de entrada scripts/train.py</w:t>
      </w:r>
    </w:p>
    <w:p w:rsidR="00000000" w:rsidDel="00000000" w:rsidP="00000000" w:rsidRDefault="00000000" w:rsidRPr="00000000" w14:paraId="000002A8">
      <w:pPr>
        <w:numPr>
          <w:ilvl w:val="0"/>
          <w:numId w:val="8"/>
        </w:numPr>
        <w:spacing w:after="0" w:afterAutospacing="0"/>
        <w:ind w:left="720" w:hanging="360"/>
        <w:jc w:val="both"/>
      </w:pPr>
      <w:r w:rsidDel="00000000" w:rsidR="00000000" w:rsidRPr="00000000">
        <w:rPr>
          <w:b w:val="1"/>
          <w:bCs w:val="1"/>
          <w:rtl w:val="0"/>
        </w:rPr>
        <w:t xml:space="preserve">Modelo logístico</w:t>
      </w:r>
      <w:r w:rsidDel="00000000" w:rsidR="00000000" w:rsidRPr="00000000">
        <w:rPr>
          <w:rtl w:val="0"/>
        </w:rPr>
        <w:t xml:space="preserve">: src/training/logistic_regression.py</w:t>
      </w:r>
    </w:p>
    <w:p w:rsidR="00000000" w:rsidDel="00000000" w:rsidP="00000000" w:rsidRDefault="00000000" w:rsidRPr="00000000" w14:paraId="000002A9">
      <w:pPr>
        <w:numPr>
          <w:ilvl w:val="0"/>
          <w:numId w:val="8"/>
        </w:numPr>
        <w:spacing w:after="0" w:afterAutospacing="0"/>
        <w:ind w:left="720" w:hanging="360"/>
        <w:jc w:val="both"/>
      </w:pPr>
      <w:r w:rsidDel="00000000" w:rsidR="00000000" w:rsidRPr="00000000">
        <w:rPr>
          <w:b w:val="1"/>
          <w:bCs w:val="1"/>
          <w:rtl w:val="0"/>
        </w:rPr>
        <w:t xml:space="preserve">Modelo XGBoost</w:t>
      </w:r>
      <w:r w:rsidDel="00000000" w:rsidR="00000000" w:rsidRPr="00000000">
        <w:rPr>
          <w:rtl w:val="0"/>
        </w:rPr>
        <w:t xml:space="preserve">: src/training/xgboost_model.py</w:t>
      </w:r>
    </w:p>
    <w:p w:rsidR="00000000" w:rsidDel="00000000" w:rsidP="00000000" w:rsidRDefault="00000000" w:rsidRPr="00000000" w14:paraId="000002AA">
      <w:pPr>
        <w:numPr>
          <w:ilvl w:val="0"/>
          <w:numId w:val="8"/>
        </w:numPr>
        <w:spacing w:after="0" w:afterAutospacing="0"/>
        <w:ind w:left="720" w:hanging="360"/>
        <w:jc w:val="both"/>
      </w:pPr>
      <w:r w:rsidDel="00000000" w:rsidR="00000000" w:rsidRPr="00000000">
        <w:rPr>
          <w:b w:val="1"/>
          <w:bCs w:val="1"/>
          <w:rtl w:val="0"/>
        </w:rPr>
        <w:t xml:space="preserve">Modelo neuroevolutivo MLP</w:t>
      </w:r>
      <w:r w:rsidDel="00000000" w:rsidR="00000000" w:rsidRPr="00000000">
        <w:rPr>
          <w:rtl w:val="0"/>
        </w:rPr>
        <w:t xml:space="preserve">: src/training/neuroevolution_mlp.py y src/training/torch_mlp.py</w:t>
      </w:r>
    </w:p>
    <w:p w:rsidR="00000000" w:rsidDel="00000000" w:rsidP="00000000" w:rsidRDefault="00000000" w:rsidRPr="00000000" w14:paraId="000002AB">
      <w:pPr>
        <w:numPr>
          <w:ilvl w:val="0"/>
          <w:numId w:val="8"/>
        </w:numPr>
        <w:spacing w:after="0" w:afterAutospacing="0"/>
        <w:ind w:left="720" w:hanging="360"/>
        <w:jc w:val="both"/>
      </w:pPr>
      <w:r w:rsidDel="00000000" w:rsidR="00000000" w:rsidRPr="00000000">
        <w:rPr>
          <w:b w:val="1"/>
          <w:bCs w:val="1"/>
          <w:rtl w:val="0"/>
        </w:rPr>
        <w:t xml:space="preserve">Preprocesado tabular</w:t>
      </w:r>
      <w:r w:rsidDel="00000000" w:rsidR="00000000" w:rsidRPr="00000000">
        <w:rPr>
          <w:rtl w:val="0"/>
        </w:rPr>
        <w:t xml:space="preserve">: src/training/preprocessing.py</w:t>
      </w:r>
    </w:p>
    <w:p w:rsidR="00000000" w:rsidDel="00000000" w:rsidP="00000000" w:rsidRDefault="00000000" w:rsidRPr="00000000" w14:paraId="000002AC">
      <w:pPr>
        <w:numPr>
          <w:ilvl w:val="0"/>
          <w:numId w:val="8"/>
        </w:numPr>
        <w:spacing w:after="0" w:afterAutospacing="0"/>
        <w:ind w:left="720" w:hanging="360"/>
        <w:jc w:val="both"/>
      </w:pPr>
      <w:r w:rsidDel="00000000" w:rsidR="00000000" w:rsidRPr="00000000">
        <w:rPr>
          <w:b w:val="1"/>
          <w:bCs w:val="1"/>
          <w:rtl w:val="0"/>
        </w:rPr>
        <w:t xml:space="preserve">Persistencia de artefactos</w:t>
      </w:r>
      <w:r w:rsidDel="00000000" w:rsidR="00000000" w:rsidRPr="00000000">
        <w:rPr>
          <w:rtl w:val="0"/>
        </w:rPr>
        <w:t xml:space="preserve">: src/training/artifacts.py</w:t>
      </w:r>
    </w:p>
    <w:p w:rsidR="00000000" w:rsidDel="00000000" w:rsidP="00000000" w:rsidRDefault="00000000" w:rsidRPr="00000000" w14:paraId="000002AD">
      <w:pPr>
        <w:numPr>
          <w:ilvl w:val="0"/>
          <w:numId w:val="8"/>
        </w:numPr>
        <w:spacing w:after="0" w:afterAutospacing="0"/>
        <w:ind w:left="720" w:hanging="360"/>
        <w:jc w:val="both"/>
      </w:pPr>
      <w:r w:rsidDel="00000000" w:rsidR="00000000" w:rsidRPr="00000000">
        <w:rPr>
          <w:b w:val="1"/>
          <w:bCs w:val="1"/>
          <w:rtl w:val="0"/>
        </w:rPr>
        <w:t xml:space="preserve">Lógica de inferencia</w:t>
      </w:r>
      <w:r w:rsidDel="00000000" w:rsidR="00000000" w:rsidRPr="00000000">
        <w:rPr>
          <w:rtl w:val="0"/>
        </w:rPr>
        <w:t xml:space="preserve">: </w:t>
      </w:r>
      <w:r w:rsidDel="00000000" w:rsidR="00000000" w:rsidRPr="00000000">
        <w:rPr>
          <w:rtl w:val="0"/>
        </w:rPr>
        <w:t xml:space="preserve">src/predict/, con punto de entrada scripts/predict.py</w:t>
      </w:r>
    </w:p>
    <w:p w:rsidR="00000000" w:rsidDel="00000000" w:rsidP="00000000" w:rsidRDefault="00000000" w:rsidRPr="00000000" w14:paraId="000002AE">
      <w:pPr>
        <w:numPr>
          <w:ilvl w:val="0"/>
          <w:numId w:val="8"/>
        </w:numPr>
        <w:spacing w:after="0" w:afterAutospacing="0"/>
        <w:ind w:left="720" w:hanging="360"/>
        <w:jc w:val="both"/>
      </w:pPr>
      <w:r w:rsidDel="00000000" w:rsidR="00000000" w:rsidRPr="00000000">
        <w:rPr>
          <w:b w:val="1"/>
          <w:bCs w:val="1"/>
          <w:rtl w:val="0"/>
        </w:rPr>
        <w:t xml:space="preserve">Estadísticas</w:t>
      </w:r>
      <w:r w:rsidDel="00000000" w:rsidR="00000000" w:rsidRPr="00000000">
        <w:rPr>
          <w:rtl w:val="0"/>
        </w:rPr>
        <w:t xml:space="preserve">: src/get_stats/, con punto de entrada scripts/get_stats.py</w:t>
      </w:r>
    </w:p>
    <w:p w:rsidR="00000000" w:rsidDel="00000000" w:rsidP="00000000" w:rsidRDefault="00000000" w:rsidRPr="00000000" w14:paraId="000002AF">
      <w:pPr>
        <w:numPr>
          <w:ilvl w:val="0"/>
          <w:numId w:val="8"/>
        </w:numPr>
        <w:spacing w:after="0" w:afterAutospacing="0"/>
        <w:ind w:left="720" w:hanging="360"/>
        <w:jc w:val="both"/>
      </w:pPr>
      <w:r w:rsidDel="00000000" w:rsidR="00000000" w:rsidRPr="00000000">
        <w:rPr>
          <w:b w:val="1"/>
          <w:bCs w:val="1"/>
          <w:rtl w:val="0"/>
        </w:rPr>
        <w:t xml:space="preserve">Utilidades comunes</w:t>
      </w:r>
      <w:r w:rsidDel="00000000" w:rsidR="00000000" w:rsidRPr="00000000">
        <w:rPr>
          <w:rtl w:val="0"/>
        </w:rPr>
        <w:t xml:space="preserve">: src/utils/</w:t>
      </w:r>
    </w:p>
    <w:p w:rsidR="00000000" w:rsidDel="00000000" w:rsidP="00000000" w:rsidRDefault="00000000" w:rsidRPr="00000000" w14:paraId="000002B0">
      <w:pPr>
        <w:numPr>
          <w:ilvl w:val="0"/>
          <w:numId w:val="8"/>
        </w:numPr>
        <w:spacing w:after="0" w:afterAutospacing="0"/>
        <w:ind w:left="720" w:hanging="360"/>
        <w:jc w:val="both"/>
      </w:pPr>
      <w:r w:rsidDel="00000000" w:rsidR="00000000" w:rsidRPr="00000000">
        <w:rPr>
          <w:b w:val="1"/>
          <w:bCs w:val="1"/>
          <w:rtl w:val="0"/>
        </w:rPr>
        <w:t xml:space="preserve">Registro de modelos soportados</w:t>
      </w:r>
      <w:r w:rsidDel="00000000" w:rsidR="00000000" w:rsidRPr="00000000">
        <w:rPr>
          <w:rtl w:val="0"/>
        </w:rPr>
        <w:t xml:space="preserve">: src/model_registry.py</w:t>
      </w:r>
    </w:p>
    <w:p w:rsidR="00000000" w:rsidDel="00000000" w:rsidP="00000000" w:rsidRDefault="00000000" w:rsidRPr="00000000" w14:paraId="000002B1">
      <w:pPr>
        <w:numPr>
          <w:ilvl w:val="0"/>
          <w:numId w:val="8"/>
        </w:numPr>
        <w:spacing w:after="0" w:afterAutospacing="0"/>
        <w:ind w:left="720" w:hanging="360"/>
        <w:jc w:val="both"/>
      </w:pPr>
      <w:r w:rsidDel="00000000" w:rsidR="00000000" w:rsidRPr="00000000">
        <w:rPr>
          <w:b w:val="1"/>
          <w:bCs w:val="1"/>
          <w:rtl w:val="0"/>
        </w:rPr>
        <w:t xml:space="preserve">Orquestador general</w:t>
      </w:r>
      <w:r w:rsidDel="00000000" w:rsidR="00000000" w:rsidRPr="00000000">
        <w:rPr>
          <w:rtl w:val="0"/>
        </w:rPr>
        <w:t xml:space="preserve">: src/main.py</w:t>
      </w:r>
    </w:p>
    <w:p w:rsidR="00000000" w:rsidDel="00000000" w:rsidP="00000000" w:rsidRDefault="00000000" w:rsidRPr="00000000" w14:paraId="000002B2">
      <w:pPr>
        <w:numPr>
          <w:ilvl w:val="0"/>
          <w:numId w:val="8"/>
        </w:numPr>
        <w:ind w:left="720" w:hanging="360"/>
        <w:jc w:val="both"/>
      </w:pPr>
      <w:r w:rsidDel="00000000" w:rsidR="00000000" w:rsidRPr="00000000">
        <w:rPr>
          <w:b w:val="1"/>
          <w:bCs w:val="1"/>
          <w:rtl w:val="0"/>
        </w:rPr>
        <w:t xml:space="preserve">Tests automatizados</w:t>
      </w:r>
      <w:r w:rsidDel="00000000" w:rsidR="00000000" w:rsidRPr="00000000">
        <w:rPr>
          <w:rtl w:val="0"/>
        </w:rPr>
        <w:t xml:space="preserve">: tests/</w:t>
      </w:r>
    </w:p>
    <w:p w:rsidR="00000000" w:rsidDel="00000000" w:rsidP="00000000" w:rsidRDefault="00000000" w:rsidRPr="00000000" w14:paraId="000002B3">
      <w:pPr>
        <w:pStyle w:val="Heading2"/>
        <w:spacing w:after="240" w:before="240" w:lineRule="auto"/>
        <w:jc w:val="both"/>
        <w:rPr/>
      </w:pPr>
      <w:bookmarkStart w:colFirst="0" w:colLast="0" w:name="_heading=h.wmphffi5gted" w:id="55"/>
      <w:bookmarkEnd w:id="55"/>
      <w:r w:rsidDel="00000000" w:rsidR="00000000" w:rsidRPr="00000000">
        <w:rPr>
          <w:rtl w:val="0"/>
        </w:rPr>
        <w:t xml:space="preserve">9.4 Evidencias de Resultados</w:t>
      </w:r>
    </w:p>
    <w:p w:rsidR="00000000" w:rsidDel="00000000" w:rsidP="00000000" w:rsidRDefault="00000000" w:rsidRPr="00000000" w14:paraId="000002B4">
      <w:pPr>
        <w:ind w:left="0" w:firstLine="0"/>
        <w:rPr/>
      </w:pPr>
      <w:r w:rsidDel="00000000" w:rsidR="00000000" w:rsidRPr="00000000">
        <w:rPr>
          <w:rtl w:val="0"/>
        </w:rPr>
        <w:t xml:space="preserve">Tras ejecutar el paso de entrenamiento, el sistema genera automáticamente las siguientes evidencias:</w:t>
      </w:r>
    </w:p>
    <w:p w:rsidR="00000000" w:rsidDel="00000000" w:rsidP="00000000" w:rsidRDefault="00000000" w:rsidRPr="00000000" w14:paraId="000002B5">
      <w:pPr>
        <w:numPr>
          <w:ilvl w:val="0"/>
          <w:numId w:val="1"/>
        </w:numPr>
        <w:spacing w:after="0" w:afterAutospacing="0"/>
        <w:ind w:left="720" w:hanging="360"/>
        <w:jc w:val="both"/>
        <w:rPr>
          <w:u w:val="none"/>
        </w:rPr>
      </w:pPr>
      <w:r w:rsidDel="00000000" w:rsidR="00000000" w:rsidRPr="00000000">
        <w:rPr>
          <w:b w:val="1"/>
          <w:bCs w:val="1"/>
          <w:rtl w:val="0"/>
        </w:rPr>
        <w:t xml:space="preserve">models</w:t>
      </w:r>
      <w:r w:rsidDel="00000000" w:rsidR="00000000" w:rsidRPr="00000000">
        <w:rPr>
          <w:b w:val="1"/>
          <w:bCs w:val="1"/>
          <w:rtl w:val="0"/>
        </w:rPr>
        <w:t xml:space="preserve">/metrics/model_comparison.json</w:t>
      </w:r>
      <w:r w:rsidDel="00000000" w:rsidR="00000000" w:rsidRPr="00000000">
        <w:rPr>
          <w:rtl w:val="0"/>
        </w:rPr>
        <w:t xml:space="preserve">: métricas oficiales de cada modelo en train, validación y test hold-out.</w:t>
      </w:r>
      <w:r w:rsidDel="00000000" w:rsidR="00000000" w:rsidRPr="00000000">
        <w:rPr>
          <w:rtl w:val="0"/>
        </w:rPr>
      </w:r>
    </w:p>
    <w:p w:rsidR="00000000" w:rsidDel="00000000" w:rsidP="00000000" w:rsidRDefault="00000000" w:rsidRPr="00000000" w14:paraId="000002B6">
      <w:pPr>
        <w:numPr>
          <w:ilvl w:val="0"/>
          <w:numId w:val="1"/>
        </w:numPr>
        <w:spacing w:after="0" w:afterAutospacing="0"/>
        <w:ind w:left="720" w:hanging="360"/>
        <w:jc w:val="both"/>
        <w:rPr>
          <w:u w:val="none"/>
        </w:rPr>
      </w:pPr>
      <w:r w:rsidDel="00000000" w:rsidR="00000000" w:rsidRPr="00000000">
        <w:rPr>
          <w:b w:val="1"/>
          <w:bCs w:val="1"/>
          <w:rtl w:val="0"/>
        </w:rPr>
        <w:t xml:space="preserve">models/metrics/neuroevolution_mlp_metrics.json</w:t>
      </w:r>
      <w:r w:rsidDel="00000000" w:rsidR="00000000" w:rsidRPr="00000000">
        <w:rPr>
          <w:rtl w:val="0"/>
        </w:rPr>
        <w:t xml:space="preserve">: detalle de rendimiento del modelo seleccionado.</w:t>
      </w:r>
    </w:p>
    <w:p w:rsidR="00000000" w:rsidDel="00000000" w:rsidP="00000000" w:rsidRDefault="00000000" w:rsidRPr="00000000" w14:paraId="000002B7">
      <w:pPr>
        <w:numPr>
          <w:ilvl w:val="0"/>
          <w:numId w:val="1"/>
        </w:numPr>
        <w:spacing w:after="0" w:afterAutospacing="0"/>
        <w:ind w:left="720" w:hanging="360"/>
        <w:jc w:val="both"/>
        <w:rPr>
          <w:u w:val="none"/>
        </w:rPr>
      </w:pPr>
      <w:r w:rsidDel="00000000" w:rsidR="00000000" w:rsidRPr="00000000">
        <w:rPr>
          <w:b w:val="1"/>
          <w:bCs w:val="1"/>
          <w:rtl w:val="0"/>
        </w:rPr>
        <w:t xml:space="preserve">models/metrics/xgboost_metrics.json y models/metrics/logistic_regression_metrics.json</w:t>
      </w:r>
      <w:r w:rsidDel="00000000" w:rsidR="00000000" w:rsidRPr="00000000">
        <w:rPr>
          <w:rtl w:val="0"/>
        </w:rPr>
        <w:t xml:space="preserve">: rendimiento de los baselines.</w:t>
      </w:r>
    </w:p>
    <w:p w:rsidR="00000000" w:rsidDel="00000000" w:rsidP="00000000" w:rsidRDefault="00000000" w:rsidRPr="00000000" w14:paraId="000002B8">
      <w:pPr>
        <w:numPr>
          <w:ilvl w:val="0"/>
          <w:numId w:val="1"/>
        </w:numPr>
        <w:spacing w:after="0" w:afterAutospacing="0"/>
        <w:ind w:left="720" w:hanging="360"/>
        <w:jc w:val="both"/>
        <w:rPr>
          <w:u w:val="none"/>
        </w:rPr>
      </w:pPr>
      <w:r w:rsidDel="00000000" w:rsidR="00000000" w:rsidRPr="00000000">
        <w:rPr>
          <w:b w:val="1"/>
          <w:bCs w:val="1"/>
          <w:rtl w:val="0"/>
        </w:rPr>
        <w:t xml:space="preserve">models/metrics/neuroevolution_mlp_evolution_history.json</w:t>
      </w:r>
      <w:r w:rsidDel="00000000" w:rsidR="00000000" w:rsidRPr="00000000">
        <w:rPr>
          <w:rtl w:val="0"/>
        </w:rPr>
        <w:t xml:space="preserve">: generaciones evaluadas, mejor F1 de validación por generación y mejor genoma encontrado.</w:t>
      </w:r>
    </w:p>
    <w:p w:rsidR="00000000" w:rsidDel="00000000" w:rsidP="00000000" w:rsidRDefault="00000000" w:rsidRPr="00000000" w14:paraId="000002B9">
      <w:pPr>
        <w:numPr>
          <w:ilvl w:val="0"/>
          <w:numId w:val="1"/>
        </w:numPr>
        <w:spacing w:after="0" w:afterAutospacing="0"/>
        <w:ind w:left="720" w:hanging="360"/>
        <w:jc w:val="both"/>
        <w:rPr>
          <w:u w:val="none"/>
        </w:rPr>
      </w:pPr>
      <w:r w:rsidDel="00000000" w:rsidR="00000000" w:rsidRPr="00000000">
        <w:rPr>
          <w:b w:val="1"/>
          <w:bCs w:val="1"/>
          <w:rtl w:val="0"/>
        </w:rPr>
        <w:t xml:space="preserve">data/predictions/</w:t>
      </w:r>
      <w:r w:rsidDel="00000000" w:rsidR="00000000" w:rsidRPr="00000000">
        <w:rPr>
          <w:rtl w:val="0"/>
        </w:rPr>
        <w:t xml:space="preserve">: ficheros CSV con predicciones fila a fila de cada modelo y split, incluyendo pred_traceability_incident y pred_score.</w:t>
      </w:r>
    </w:p>
    <w:p w:rsidR="00000000" w:rsidDel="00000000" w:rsidP="00000000" w:rsidRDefault="00000000" w:rsidRPr="00000000" w14:paraId="000002BA">
      <w:pPr>
        <w:numPr>
          <w:ilvl w:val="0"/>
          <w:numId w:val="1"/>
        </w:numPr>
        <w:spacing w:after="0" w:afterAutospacing="0"/>
        <w:ind w:left="720" w:hanging="360"/>
        <w:jc w:val="both"/>
        <w:rPr>
          <w:u w:val="none"/>
        </w:rPr>
      </w:pPr>
      <w:r w:rsidDel="00000000" w:rsidR="00000000" w:rsidRPr="00000000">
        <w:rPr>
          <w:b w:val="1"/>
          <w:bCs w:val="1"/>
          <w:rtl w:val="0"/>
        </w:rPr>
        <w:t xml:space="preserve">data/splits/</w:t>
      </w:r>
      <w:r w:rsidDel="00000000" w:rsidR="00000000" w:rsidRPr="00000000">
        <w:rPr>
          <w:rtl w:val="0"/>
        </w:rPr>
        <w:t xml:space="preserve">: particiones exportadas que permiten verificar la separación train/val/test por lote.</w:t>
      </w:r>
    </w:p>
    <w:p w:rsidR="00000000" w:rsidDel="00000000" w:rsidP="00000000" w:rsidRDefault="00000000" w:rsidRPr="00000000" w14:paraId="000002BB">
      <w:pPr>
        <w:numPr>
          <w:ilvl w:val="0"/>
          <w:numId w:val="1"/>
        </w:numPr>
        <w:spacing w:after="0" w:afterAutospacing="0"/>
        <w:ind w:left="720" w:hanging="360"/>
        <w:jc w:val="both"/>
        <w:rPr>
          <w:u w:val="none"/>
        </w:rPr>
      </w:pPr>
      <w:r w:rsidDel="00000000" w:rsidR="00000000" w:rsidRPr="00000000">
        <w:rPr>
          <w:b w:val="1"/>
          <w:bCs w:val="1"/>
          <w:rtl w:val="0"/>
        </w:rPr>
        <w:t xml:space="preserve">models/artifacts/*/metadata.json</w:t>
      </w:r>
      <w:r w:rsidDel="00000000" w:rsidR="00000000" w:rsidRPr="00000000">
        <w:rPr>
          <w:rtl w:val="0"/>
        </w:rPr>
        <w:t xml:space="preserve">: metadatos de cada artefacto, incluyendo schema de entrada, métricas, semilla, timestamp, hash de configuración y hashes de datos de entrenamiento.</w:t>
      </w:r>
    </w:p>
    <w:p w:rsidR="00000000" w:rsidDel="00000000" w:rsidP="00000000" w:rsidRDefault="00000000" w:rsidRPr="00000000" w14:paraId="000002BC">
      <w:pPr>
        <w:numPr>
          <w:ilvl w:val="0"/>
          <w:numId w:val="1"/>
        </w:numPr>
        <w:ind w:left="720" w:hanging="360"/>
        <w:jc w:val="both"/>
        <w:rPr>
          <w:u w:val="none"/>
        </w:rPr>
      </w:pPr>
      <w:r w:rsidDel="00000000" w:rsidR="00000000" w:rsidRPr="00000000">
        <w:rPr>
          <w:b w:val="1"/>
          <w:bCs w:val="1"/>
          <w:rtl w:val="0"/>
        </w:rPr>
        <w:t xml:space="preserve">models/artifacts/*/model_card.json</w:t>
      </w:r>
      <w:r w:rsidDel="00000000" w:rsidR="00000000" w:rsidRPr="00000000">
        <w:rPr>
          <w:rtl w:val="0"/>
        </w:rPr>
        <w:t xml:space="preserve">: ficha de cada modelo con uso previsto, contrato de entrada/salida, métricas y limitaciones.</w:t>
      </w: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1"/>
        <w:rPr>
          <w:sz w:val="40"/>
          <w:szCs w:val="40"/>
        </w:rPr>
      </w:pPr>
      <w:bookmarkStart w:colFirst="0" w:colLast="0" w:name="_heading=h.9xwjzgf572cd" w:id="56"/>
      <w:bookmarkEnd w:id="56"/>
      <w:r w:rsidDel="00000000" w:rsidR="00000000" w:rsidRPr="00000000">
        <w:rPr>
          <w:sz w:val="40"/>
          <w:szCs w:val="40"/>
          <w:rtl w:val="0"/>
        </w:rPr>
        <w:t xml:space="preserve">10 Limitaciones, Riesgos y Consideraciones</w:t>
      </w:r>
    </w:p>
    <w:p w:rsidR="00000000" w:rsidDel="00000000" w:rsidP="00000000" w:rsidRDefault="00000000" w:rsidRPr="00000000" w14:paraId="000002BE">
      <w:pPr>
        <w:spacing w:after="240" w:before="240" w:lineRule="auto"/>
        <w:jc w:val="both"/>
        <w:rPr/>
      </w:pPr>
      <w:r w:rsidDel="00000000" w:rsidR="00000000" w:rsidRPr="00000000">
        <w:rPr>
          <w:rtl w:val="0"/>
        </w:rPr>
        <w:t xml:space="preserve">El desarrollo y despliegue de arquitecturas de aprendizaje profundo orientadas a la auditoría de procesos logísticos y de manufactura están sujetos a condicionantes técnicos y metodológicos que deben ser evaluados con rigor antes de su integración definitiva en el ecosistema productivo.</w:t>
      </w:r>
    </w:p>
    <w:p w:rsidR="00000000" w:rsidDel="00000000" w:rsidP="00000000" w:rsidRDefault="00000000" w:rsidRPr="00000000" w14:paraId="000002BF">
      <w:pPr>
        <w:spacing w:after="240" w:before="240" w:lineRule="auto"/>
        <w:jc w:val="both"/>
        <w:rPr/>
      </w:pPr>
      <w:r w:rsidDel="00000000" w:rsidR="00000000" w:rsidRPr="00000000">
        <w:rPr>
          <w:rtl w:val="0"/>
        </w:rPr>
        <w:t xml:space="preserve">A continuación, se exponen las principales limitaciones estructurales y los riesgos operativos identificados:</w:t>
      </w:r>
    </w:p>
    <w:p w:rsidR="00000000" w:rsidDel="00000000" w:rsidP="00000000" w:rsidRDefault="00000000" w:rsidRPr="00000000" w14:paraId="000002C0">
      <w:pPr>
        <w:numPr>
          <w:ilvl w:val="0"/>
          <w:numId w:val="30"/>
        </w:numPr>
        <w:spacing w:after="0" w:afterAutospacing="0" w:before="240" w:lineRule="auto"/>
        <w:ind w:left="720" w:hanging="360"/>
        <w:jc w:val="both"/>
      </w:pPr>
      <w:r w:rsidDel="00000000" w:rsidR="00000000" w:rsidRPr="00000000">
        <w:rPr>
          <w:b w:val="1"/>
          <w:bCs w:val="1"/>
          <w:rtl w:val="0"/>
        </w:rPr>
        <w:t xml:space="preserve">Dependencia exclusiva de un ecosistema de datos sintéticos:</w:t>
      </w:r>
      <w:r w:rsidDel="00000000" w:rsidR="00000000" w:rsidRPr="00000000">
        <w:rPr>
          <w:rtl w:val="0"/>
        </w:rPr>
        <w:t xml:space="preserve"> la limitación más crítica se origina en la naturaleza del conjunto de datos utilizado; debido a la estricta confidencialidad de los registros de trazabilidad corporativos y a la inexistencia de repositorios abiertos con incidencias referenciales exhaustivamente etiquetadas, se ha optado por una estrategia de simulación integral de la planta. Aunque este enfoque metodológico permite un control total sobre el desbalance de clases y facilita la validación controlada del algoritmo, existe un riesgo inherente de que el modelo no haya internalizado el ruido asíncrono impredecible o las intervenciones manuales no documentadas (reprocesos, paradas de emergencia) que caracterizan la dinámica real de una línea de producción. En consecuencia, las métricas obtenidas reflejan la capacidad del modelo para aprender las reglas internas del generador, no su capacidad de generalización ante datos reales de planta. La validez externa del sistema no puede garantizarse hasta que se realice una validación con datos operativos reales auditados.</w:t>
      </w:r>
    </w:p>
    <w:p w:rsidR="00000000" w:rsidDel="00000000" w:rsidP="00000000" w:rsidRDefault="00000000" w:rsidRPr="00000000" w14:paraId="000002C1">
      <w:pPr>
        <w:numPr>
          <w:ilvl w:val="0"/>
          <w:numId w:val="30"/>
        </w:numPr>
        <w:spacing w:after="0" w:afterAutospacing="0" w:before="0" w:beforeAutospacing="0" w:lineRule="auto"/>
        <w:ind w:left="720" w:hanging="360"/>
        <w:jc w:val="both"/>
      </w:pPr>
      <w:r w:rsidDel="00000000" w:rsidR="00000000" w:rsidRPr="00000000">
        <w:rPr>
          <w:b w:val="1"/>
          <w:bCs w:val="1"/>
          <w:rtl w:val="0"/>
        </w:rPr>
        <w:t xml:space="preserve">Compromiso entre rendimiento predictivo y </w:t>
      </w:r>
      <w:r w:rsidDel="00000000" w:rsidR="00000000" w:rsidRPr="00000000">
        <w:rPr>
          <w:b w:val="1"/>
          <w:bCs w:val="1"/>
          <w:rtl w:val="0"/>
        </w:rPr>
        <w:t xml:space="preserve">explicabilidad</w:t>
      </w:r>
      <w:r w:rsidDel="00000000" w:rsidR="00000000" w:rsidRPr="00000000">
        <w:rPr>
          <w:b w:val="1"/>
          <w:bCs w:val="1"/>
          <w:rtl w:val="0"/>
        </w:rPr>
        <w:t xml:space="preserve"> directa:</w:t>
      </w:r>
      <w:r w:rsidDel="00000000" w:rsidR="00000000" w:rsidRPr="00000000">
        <w:rPr>
          <w:rtl w:val="0"/>
        </w:rPr>
        <w:t xml:space="preserve"> al desplazar la arquitectura desde modelos intrínsecamente transparentes (como la regresión logística o los árboles de decisión superficiales) hacia un perceptrón multicapa optimizado genéticamente, se asume un coste operativo: se sacrifica la trazabilidad matemática directa a cambio de una mayor capacidad para capturar relaciones multivariantes no lineales. Esta relativa opacidad dificulta que el sistema actúe como una herramienta puramente prescriptiva, ya que el modelo emite un puntaje de riesgo sin generar de manera nativa una regla lógica lingüística que explique a los auditores de calidad qué sensor o evento desencadenó exactamente la alerta.</w:t>
      </w:r>
    </w:p>
    <w:p w:rsidR="00000000" w:rsidDel="00000000" w:rsidP="00000000" w:rsidRDefault="00000000" w:rsidRPr="00000000" w14:paraId="000002C2">
      <w:pPr>
        <w:numPr>
          <w:ilvl w:val="0"/>
          <w:numId w:val="30"/>
        </w:numPr>
        <w:spacing w:after="0" w:afterAutospacing="0" w:before="0" w:beforeAutospacing="0" w:lineRule="auto"/>
        <w:ind w:left="720" w:hanging="360"/>
        <w:jc w:val="both"/>
      </w:pPr>
      <w:r w:rsidDel="00000000" w:rsidR="00000000" w:rsidRPr="00000000">
        <w:rPr>
          <w:b w:val="1"/>
          <w:bCs w:val="1"/>
          <w:rtl w:val="0"/>
        </w:rPr>
        <w:t xml:space="preserve">Sobrecarga computacional en el ciclo de actualización algorítmica:</w:t>
      </w:r>
      <w:r w:rsidDel="00000000" w:rsidR="00000000" w:rsidRPr="00000000">
        <w:rPr>
          <w:rtl w:val="0"/>
        </w:rPr>
        <w:t xml:space="preserve"> el uso de la búsqueda neuroevolutiva (DNL) para definir la topología de la red introduce una barrera temporal y de recursos. La necesidad de entrenar, evaluar y recombinar múltiples genomas a lo largo de diversas generaciones exige tiempos de procesamiento que limitan la capacidad del sistema para ser reajustado al instante (</w:t>
      </w:r>
      <w:r w:rsidDel="00000000" w:rsidR="00000000" w:rsidRPr="00000000">
        <w:rPr>
          <w:i w:val="1"/>
          <w:iCs w:val="1"/>
          <w:rtl w:val="0"/>
        </w:rPr>
        <w:t xml:space="preserve">online learning</w:t>
      </w:r>
      <w:r w:rsidDel="00000000" w:rsidR="00000000" w:rsidRPr="00000000">
        <w:rPr>
          <w:rtl w:val="0"/>
        </w:rPr>
        <w:t xml:space="preserve">). Cualquier alteración significativa en el contrato de datos (como la adición de nuevos sensores IIoT a la planta) obligará a ejecutar un ciclo evolutivo completo en diferido.</w:t>
      </w:r>
    </w:p>
    <w:p w:rsidR="00000000" w:rsidDel="00000000" w:rsidP="00000000" w:rsidRDefault="00000000" w:rsidRPr="00000000" w14:paraId="000002C3">
      <w:pPr>
        <w:numPr>
          <w:ilvl w:val="0"/>
          <w:numId w:val="30"/>
        </w:numPr>
        <w:spacing w:after="0" w:afterAutospacing="0" w:before="0" w:beforeAutospacing="0" w:lineRule="auto"/>
        <w:ind w:left="720" w:hanging="360"/>
        <w:jc w:val="both"/>
      </w:pPr>
      <w:r w:rsidDel="00000000" w:rsidR="00000000" w:rsidRPr="00000000">
        <w:rPr>
          <w:b w:val="1"/>
          <w:bCs w:val="1"/>
          <w:rtl w:val="0"/>
        </w:rPr>
        <w:t xml:space="preserve">Sensibilidad ante la semántica de la indisponibilidad sensorial:</w:t>
      </w:r>
      <w:r w:rsidDel="00000000" w:rsidR="00000000" w:rsidRPr="00000000">
        <w:rPr>
          <w:rtl w:val="0"/>
        </w:rPr>
        <w:t xml:space="preserve"> la arquitectura de preprocesamiento asume, mediante la codificación estática </w:t>
      </w:r>
      <w:r w:rsidDel="00000000" w:rsidR="00000000" w:rsidRPr="00000000">
        <w:rPr>
          <w:rtl w:val="0"/>
        </w:rPr>
        <w:t xml:space="preserve">__MISSING__</w:t>
      </w:r>
      <w:r w:rsidDel="00000000" w:rsidR="00000000" w:rsidRPr="00000000">
        <w:rPr>
          <w:rtl w:val="0"/>
        </w:rPr>
        <w:t xml:space="preserve">, que la ausencia de información en determinadas variables es un patrón estructural legítimo según la etapa del proceso. El riesgo en un entorno de despliegue real radica en que el modelo carece de mecanismos integrados para discernir si un valor nulo proviene de la lógica productiva esperada o de un fallo físico catastrófico en la red de instrumentación.</w:t>
      </w:r>
    </w:p>
    <w:p w:rsidR="00000000" w:rsidDel="00000000" w:rsidP="00000000" w:rsidRDefault="00000000" w:rsidRPr="00000000" w14:paraId="000002C4">
      <w:pPr>
        <w:numPr>
          <w:ilvl w:val="0"/>
          <w:numId w:val="30"/>
        </w:numPr>
        <w:spacing w:after="0" w:afterAutospacing="0" w:before="0" w:beforeAutospacing="0" w:lineRule="auto"/>
        <w:ind w:left="720" w:hanging="360"/>
        <w:jc w:val="both"/>
      </w:pPr>
      <w:r w:rsidDel="00000000" w:rsidR="00000000" w:rsidRPr="00000000">
        <w:rPr>
          <w:b w:val="1"/>
          <w:bCs w:val="1"/>
          <w:rtl w:val="0"/>
        </w:rPr>
        <w:t xml:space="preserve">Transición y viabilidad de la variable objetivo real:</w:t>
      </w:r>
      <w:r w:rsidDel="00000000" w:rsidR="00000000" w:rsidRPr="00000000">
        <w:rPr>
          <w:rtl w:val="0"/>
        </w:rPr>
        <w:t xml:space="preserve"> la eficacia demostrada por el sistema se fundamenta en un </w:t>
      </w:r>
      <w:r w:rsidDel="00000000" w:rsidR="00000000" w:rsidRPr="00000000">
        <w:rPr>
          <w:i w:val="1"/>
          <w:iCs w:val="1"/>
          <w:rtl w:val="0"/>
        </w:rPr>
        <w:t xml:space="preserve">ground truth</w:t>
      </w:r>
      <w:r w:rsidDel="00000000" w:rsidR="00000000" w:rsidRPr="00000000">
        <w:rPr>
          <w:rtl w:val="0"/>
        </w:rPr>
        <w:t xml:space="preserve"> matemáticamente perfecto generado durante la simulación. La transición hacia un entorno industrial vivo requerirá enfrentar la realidad de los sistemas MES (Manufacturing Execution Systems) heredados, donde el etiquetado histórico de las incidencias suele ser ruidoso, incompleto o tardío. Para que la herramienta mantenga su fiabilidad, será innegociable implementar un periodo de convivencia (</w:t>
      </w:r>
      <w:r w:rsidDel="00000000" w:rsidR="00000000" w:rsidRPr="00000000">
        <w:rPr>
          <w:i w:val="1"/>
          <w:iCs w:val="1"/>
          <w:rtl w:val="0"/>
        </w:rPr>
        <w:t xml:space="preserve">shadow deployment</w:t>
      </w:r>
      <w:r w:rsidDel="00000000" w:rsidR="00000000" w:rsidRPr="00000000">
        <w:rPr>
          <w:rtl w:val="0"/>
        </w:rPr>
        <w:t xml:space="preserve">) donde inspectores humanos auditen manualmente las predicciones del modelo para consolidar un repositorio de validación basado en perturbaciones físicas reales.</w:t>
      </w:r>
    </w:p>
    <w:p w:rsidR="00000000" w:rsidDel="00000000" w:rsidP="00000000" w:rsidRDefault="00000000" w:rsidRPr="00000000" w14:paraId="000002C5">
      <w:pPr>
        <w:numPr>
          <w:ilvl w:val="0"/>
          <w:numId w:val="30"/>
        </w:numPr>
        <w:ind w:left="720" w:hanging="360"/>
        <w:jc w:val="both"/>
      </w:pPr>
      <w:r w:rsidDel="00000000" w:rsidR="00000000" w:rsidRPr="00000000">
        <w:rPr>
          <w:b w:val="1"/>
          <w:bCs w:val="1"/>
          <w:rtl w:val="0"/>
        </w:rPr>
        <w:t xml:space="preserve">Criterio de reentrenamiento y recalibración</w:t>
      </w:r>
      <w:r w:rsidDel="00000000" w:rsidR="00000000" w:rsidRPr="00000000">
        <w:rPr>
          <w:rtl w:val="0"/>
        </w:rPr>
        <w:t xml:space="preserve">: el modelo deberá reentrenarse o, como mínimo, recalibrarse cuando se disponga de datos reales auditados de planta suficientes para contrastar el comportamiento del generador sintético. Como criterio operativo inicial, se recomienda activar una revisión si, durante una ventana móvil de al menos 4 semanas o 1.000 transiciones auditadas, se observa cualquiera de las siguientes condiciones: caída del F1 estimado superior a 0,10 puntos respecto al valor de referencia en test, reducción del recall por debajo de 0,45, incremento de la tasa de falsos positivos superior al 25% respecto al periodo de validación inicial, o aparición de nuevas tipologías de incidencia no representadas en el generador sintético. En ausencia de etiquetas inmediatas, se recomienda revisar mensualmente la distribución de pred_score, la tasa de alertas y la distribución de features críticas frente a los valores de entrenamiento documentados en models/metrics/feature_stats.csv.</w:t>
      </w:r>
    </w:p>
    <w:p w:rsidR="00000000" w:rsidDel="00000000" w:rsidP="00000000" w:rsidRDefault="00000000" w:rsidRPr="00000000" w14:paraId="000002C6">
      <w:pPr>
        <w:numPr>
          <w:ilvl w:val="0"/>
          <w:numId w:val="30"/>
        </w:numPr>
        <w:ind w:left="720" w:hanging="360"/>
        <w:jc w:val="both"/>
      </w:pPr>
      <w:r w:rsidDel="00000000" w:rsidR="00000000" w:rsidRPr="00000000">
        <w:rPr>
          <w:b w:val="1"/>
          <w:bCs w:val="1"/>
          <w:rtl w:val="0"/>
        </w:rPr>
        <w:t xml:space="preserve">Señales de degradación y concept drift</w:t>
      </w:r>
      <w:r w:rsidDel="00000000" w:rsidR="00000000" w:rsidRPr="00000000">
        <w:rPr>
          <w:rtl w:val="0"/>
        </w:rPr>
        <w:t xml:space="preserve">: en producción se deberá monitorizar la estabilidad estadística de las entradas y salidas del modelo respecto al conjunto de entrenamiento. Como umbrales iniciales de alerta, se recomienda revisar el modelo si la tasa de alertas (pred_traceability_incident=1) se desvía más de ±30% respecto a la tasa observada en validación/test, si la media semanal de pred_score cambia más de 0,10 puntos absolutos, si alguna feature numérica crítica (sensor_temp_c, sensor_ph, sensor_weight_kg, time_since_prev_lot_hours, yield_delta_from_expected) se desplaza más de 2 desviaciones típicas respecto a los valores de entrenamiento, o si aparecen categorías nuevas recurrentes en variables categóricas clave como stage, process_route, packaging_type, temp_sensor_location o ph_measurement_source. Estas señales no implican automáticamente fallo del modelo, pero deben activar una revisión de datos, auditoría de etiquetas y posible recalibración o reentrenamiento.</w:t>
      </w:r>
    </w:p>
    <w:p w:rsidR="00000000" w:rsidDel="00000000" w:rsidP="00000000" w:rsidRDefault="00000000" w:rsidRPr="00000000" w14:paraId="000002C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C8">
      <w:pPr>
        <w:pStyle w:val="Heading1"/>
        <w:rPr/>
      </w:pPr>
      <w:bookmarkStart w:colFirst="0" w:colLast="0" w:name="_heading=h.ts7q0n1byhtf" w:id="57"/>
      <w:bookmarkEnd w:id="57"/>
      <w:r w:rsidDel="00000000" w:rsidR="00000000" w:rsidRPr="00000000">
        <w:rPr>
          <w:rtl w:val="0"/>
        </w:rPr>
        <w:t xml:space="preserve">Referencias</w:t>
      </w:r>
    </w:p>
    <w:p w:rsidR="00000000" w:rsidDel="00000000" w:rsidP="00000000" w:rsidRDefault="00000000" w:rsidRPr="00000000" w14:paraId="000002C9">
      <w:pPr>
        <w:jc w:val="both"/>
        <w:rPr>
          <w:color w:val="1155cc"/>
          <w:u w:val="single"/>
        </w:rPr>
      </w:pPr>
      <w:r w:rsidDel="00000000" w:rsidR="00000000" w:rsidRPr="00000000">
        <w:rPr>
          <w:rtl w:val="0"/>
        </w:rPr>
        <w:t xml:space="preserve">EFSA BIOHAZ Panel. (2014). Scientific Opinion on the public health risks related to the maintenance of the cold chain during storage and transport of meat. Part 1 (meat of domestic ungulates). </w:t>
      </w:r>
      <w:r w:rsidDel="00000000" w:rsidR="00000000" w:rsidRPr="00000000">
        <w:rPr>
          <w:i w:val="1"/>
          <w:iCs w:val="1"/>
          <w:rtl w:val="0"/>
        </w:rPr>
        <w:t xml:space="preserve">EFSA Journal</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https://doi.org/10.2903/j.efsa.2014.3601</w:t>
        </w:r>
      </w:hyperlink>
      <w:r w:rsidDel="00000000" w:rsidR="00000000" w:rsidRPr="00000000">
        <w:rPr>
          <w:rtl w:val="0"/>
        </w:rPr>
      </w:r>
    </w:p>
    <w:p w:rsidR="00000000" w:rsidDel="00000000" w:rsidP="00000000" w:rsidRDefault="00000000" w:rsidRPr="00000000" w14:paraId="000002CA">
      <w:pPr>
        <w:jc w:val="both"/>
        <w:rPr>
          <w:color w:val="1155cc"/>
          <w:u w:val="single"/>
        </w:rPr>
      </w:pPr>
      <w:r w:rsidDel="00000000" w:rsidR="00000000" w:rsidRPr="00000000">
        <w:rPr>
          <w:rtl w:val="0"/>
        </w:rPr>
        <w:t xml:space="preserve">EFSA BIOHAZ Panel. (2014). Scientific Opinion on the public health risks related to the maintenance of the cold chain during storage and transport of meat. Part 2 (minced meat from all species). </w:t>
      </w:r>
      <w:r w:rsidDel="00000000" w:rsidR="00000000" w:rsidRPr="00000000">
        <w:rPr>
          <w:i w:val="1"/>
          <w:iCs w:val="1"/>
          <w:rtl w:val="0"/>
        </w:rPr>
        <w:t xml:space="preserve">EFSA Journal</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https://doi.org/10.2903/j.efsa.2014.3783</w:t>
        </w:r>
      </w:hyperlink>
      <w:r w:rsidDel="00000000" w:rsidR="00000000" w:rsidRPr="00000000">
        <w:rPr>
          <w:rtl w:val="0"/>
        </w:rPr>
      </w:r>
    </w:p>
    <w:p w:rsidR="00000000" w:rsidDel="00000000" w:rsidP="00000000" w:rsidRDefault="00000000" w:rsidRPr="00000000" w14:paraId="000002CB">
      <w:pPr>
        <w:jc w:val="both"/>
        <w:rPr>
          <w:color w:val="1155cc"/>
          <w:u w:val="single"/>
        </w:rPr>
      </w:pPr>
      <w:r w:rsidDel="00000000" w:rsidR="00000000" w:rsidRPr="00000000">
        <w:rPr>
          <w:rtl w:val="0"/>
        </w:rPr>
        <w:t xml:space="preserve">EFSA BIOHAZ Panel. (2016). Growth of spoilage bacteria during storage and transport of meat. </w:t>
      </w:r>
      <w:r w:rsidDel="00000000" w:rsidR="00000000" w:rsidRPr="00000000">
        <w:rPr>
          <w:i w:val="1"/>
          <w:iCs w:val="1"/>
          <w:rtl w:val="0"/>
        </w:rPr>
        <w:t xml:space="preserve">EFSA Journal</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https://doi.org/10.2903/j.efsa.2016.4523</w:t>
        </w:r>
      </w:hyperlink>
      <w:r w:rsidDel="00000000" w:rsidR="00000000" w:rsidRPr="00000000">
        <w:rPr>
          <w:rtl w:val="0"/>
        </w:rPr>
      </w:r>
    </w:p>
    <w:p w:rsidR="00000000" w:rsidDel="00000000" w:rsidP="00000000" w:rsidRDefault="00000000" w:rsidRPr="00000000" w14:paraId="000002CC">
      <w:pPr>
        <w:jc w:val="both"/>
        <w:rPr>
          <w:color w:val="1155cc"/>
          <w:u w:val="single"/>
        </w:rPr>
      </w:pPr>
      <w:r w:rsidDel="00000000" w:rsidR="00000000" w:rsidRPr="00000000">
        <w:rPr>
          <w:rtl w:val="0"/>
        </w:rPr>
        <w:t xml:space="preserve">Qiao, J., Hao, M., &amp; Guo, M. (2023). Design of Meat Product Safety Information Chain Traceability System Based on UHF RFID. </w:t>
      </w:r>
      <w:r w:rsidDel="00000000" w:rsidR="00000000" w:rsidRPr="00000000">
        <w:rPr>
          <w:i w:val="1"/>
          <w:iCs w:val="1"/>
          <w:rtl w:val="0"/>
        </w:rPr>
        <w:t xml:space="preserve">Sensors</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https://doi.org/10.3390/s23073372</w:t>
        </w:r>
      </w:hyperlink>
      <w:r w:rsidDel="00000000" w:rsidR="00000000" w:rsidRPr="00000000">
        <w:rPr>
          <w:rtl w:val="0"/>
        </w:rPr>
      </w:r>
    </w:p>
    <w:p w:rsidR="00000000" w:rsidDel="00000000" w:rsidP="00000000" w:rsidRDefault="00000000" w:rsidRPr="00000000" w14:paraId="000002CD">
      <w:pPr>
        <w:jc w:val="both"/>
        <w:rPr>
          <w:color w:val="1155cc"/>
          <w:u w:val="single"/>
        </w:rPr>
      </w:pPr>
      <w:r w:rsidDel="00000000" w:rsidR="00000000" w:rsidRPr="00000000">
        <w:rPr>
          <w:rtl w:val="0"/>
        </w:rPr>
        <w:t xml:space="preserve">Alfian, G., et al. (2019). Improving efficiency of RFID-based traceability system for perishable food by utilizing IoT sensors and machine learning model. </w:t>
      </w:r>
      <w:r w:rsidDel="00000000" w:rsidR="00000000" w:rsidRPr="00000000">
        <w:rPr>
          <w:i w:val="1"/>
          <w:iCs w:val="1"/>
          <w:rtl w:val="0"/>
        </w:rPr>
        <w:t xml:space="preserve">Food Control</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https://doi.org/10.1016/j.foodcont.2019.107016</w:t>
        </w:r>
      </w:hyperlink>
      <w:r w:rsidDel="00000000" w:rsidR="00000000" w:rsidRPr="00000000">
        <w:rPr>
          <w:rtl w:val="0"/>
        </w:rPr>
      </w:r>
    </w:p>
    <w:p w:rsidR="00000000" w:rsidDel="00000000" w:rsidP="00000000" w:rsidRDefault="00000000" w:rsidRPr="00000000" w14:paraId="000002CE">
      <w:pPr>
        <w:jc w:val="both"/>
        <w:rPr>
          <w:color w:val="1155cc"/>
          <w:u w:val="single"/>
        </w:rPr>
      </w:pPr>
      <w:r w:rsidDel="00000000" w:rsidR="00000000" w:rsidRPr="00000000">
        <w:rPr>
          <w:rtl w:val="0"/>
        </w:rPr>
        <w:t xml:space="preserve">Mehannaoui, R., Mouss, K. N., &amp; Aksa, K. (2023). IoT-based food traceability system: Architecture, technologies, applications, and future trends. </w:t>
      </w:r>
      <w:r w:rsidDel="00000000" w:rsidR="00000000" w:rsidRPr="00000000">
        <w:rPr>
          <w:i w:val="1"/>
          <w:iCs w:val="1"/>
          <w:rtl w:val="0"/>
        </w:rPr>
        <w:t xml:space="preserve">Food Control</w:t>
      </w:r>
      <w:r w:rsidDel="00000000" w:rsidR="00000000" w:rsidRPr="00000000">
        <w:rPr>
          <w:rtl w:val="0"/>
        </w:rPr>
        <w:t xml:space="preserv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https://doi.org/10.1016/j.foodcont.2022.109409</w:t>
        </w:r>
      </w:hyperlink>
      <w:r w:rsidDel="00000000" w:rsidR="00000000" w:rsidRPr="00000000">
        <w:rPr>
          <w:rtl w:val="0"/>
        </w:rPr>
      </w:r>
    </w:p>
    <w:p w:rsidR="00000000" w:rsidDel="00000000" w:rsidP="00000000" w:rsidRDefault="00000000" w:rsidRPr="00000000" w14:paraId="000002CF">
      <w:pPr>
        <w:jc w:val="both"/>
        <w:rPr>
          <w:color w:val="1155cc"/>
          <w:u w:val="single"/>
        </w:rPr>
      </w:pPr>
      <w:r w:rsidDel="00000000" w:rsidR="00000000" w:rsidRPr="00000000">
        <w:rPr>
          <w:rtl w:val="0"/>
        </w:rPr>
        <w:t xml:space="preserve">Nieminen, W., et al. (2026). Synthetic Data for Predictive Maintenance: A Systematic Review and Framework for Industry 4.0 Applications. </w:t>
      </w:r>
      <w:r w:rsidDel="00000000" w:rsidR="00000000" w:rsidRPr="00000000">
        <w:rPr>
          <w:i w:val="1"/>
          <w:iCs w:val="1"/>
          <w:rtl w:val="0"/>
        </w:rPr>
        <w:t xml:space="preserve">Journal of Intelligent Manufacturing</w:t>
      </w: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https://doi.org/10.1007/s10845-026-02795-6</w:t>
        </w:r>
      </w:hyperlink>
      <w:r w:rsidDel="00000000" w:rsidR="00000000" w:rsidRPr="00000000">
        <w:rPr>
          <w:rtl w:val="0"/>
        </w:rPr>
      </w:r>
    </w:p>
    <w:p w:rsidR="00000000" w:rsidDel="00000000" w:rsidP="00000000" w:rsidRDefault="00000000" w:rsidRPr="00000000" w14:paraId="000002D0">
      <w:pPr>
        <w:jc w:val="both"/>
        <w:rPr>
          <w:color w:val="1155cc"/>
          <w:u w:val="single"/>
        </w:rPr>
      </w:pPr>
      <w:r w:rsidDel="00000000" w:rsidR="00000000" w:rsidRPr="00000000">
        <w:rPr>
          <w:rtl w:val="0"/>
        </w:rPr>
        <w:t xml:space="preserve">Lopes, P. V., et al. (2024). Synthetic data generation for digital twins: enabling production systems analysis in the absence of data. </w:t>
      </w:r>
      <w:r w:rsidDel="00000000" w:rsidR="00000000" w:rsidRPr="00000000">
        <w:rPr>
          <w:i w:val="1"/>
          <w:iCs w:val="1"/>
          <w:rtl w:val="0"/>
        </w:rPr>
        <w:t xml:space="preserve">International Journal of Computer Integrated Manufacturing</w:t>
      </w: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https://doi.org/10.1080/0951192X.2024.2322981</w:t>
        </w:r>
      </w:hyperlink>
      <w:r w:rsidDel="00000000" w:rsidR="00000000" w:rsidRPr="00000000">
        <w:rPr>
          <w:rtl w:val="0"/>
        </w:rPr>
      </w:r>
    </w:p>
    <w:p w:rsidR="00000000" w:rsidDel="00000000" w:rsidP="00000000" w:rsidRDefault="00000000" w:rsidRPr="00000000" w14:paraId="000002D1">
      <w:pPr>
        <w:jc w:val="both"/>
        <w:rPr>
          <w:color w:val="1155cc"/>
          <w:u w:val="single"/>
        </w:rPr>
      </w:pPr>
      <w:r w:rsidDel="00000000" w:rsidR="00000000" w:rsidRPr="00000000">
        <w:rPr>
          <w:rtl w:val="0"/>
        </w:rPr>
        <w:t xml:space="preserve">Stanley, K. O., &amp; Miikkulainen, R. (2002). Evolving Neural Networks through Augmenting Topologies. Evolutionary Computation, 10(2), 99–127. </w:t>
      </w:r>
      <w:hyperlink r:id="rId28">
        <w:r w:rsidDel="00000000" w:rsidR="00000000" w:rsidRPr="00000000">
          <w:rPr>
            <w:color w:val="1155cc"/>
            <w:u w:val="single"/>
            <w:rtl w:val="0"/>
          </w:rPr>
          <w:t xml:space="preserve">https://doi.org/10.1162/106365602320169811</w:t>
        </w:r>
      </w:hyperlink>
      <w:r w:rsidDel="00000000" w:rsidR="00000000" w:rsidRPr="00000000">
        <w:rPr>
          <w:rtl w:val="0"/>
        </w:rPr>
      </w:r>
    </w:p>
    <w:p w:rsidR="00000000" w:rsidDel="00000000" w:rsidP="00000000" w:rsidRDefault="00000000" w:rsidRPr="00000000" w14:paraId="000002D2">
      <w:pPr>
        <w:jc w:val="both"/>
        <w:rPr/>
      </w:pPr>
      <w:r w:rsidDel="00000000" w:rsidR="00000000" w:rsidRPr="00000000">
        <w:rPr>
          <w:rtl w:val="0"/>
        </w:rPr>
        <w:t xml:space="preserve">Elsken, T., Metzen, J. H., &amp; Hutter, F. (2019). Neural Architecture Search: A Survey. Journal of Machine Learning Research, 20(55), 1–21. </w:t>
      </w:r>
      <w:hyperlink r:id="rId29">
        <w:r w:rsidDel="00000000" w:rsidR="00000000" w:rsidRPr="00000000">
          <w:rPr>
            <w:color w:val="1155cc"/>
            <w:u w:val="single"/>
            <w:rtl w:val="0"/>
          </w:rPr>
          <w:t xml:space="preserve">https://www.jmlr.org/papers/v20/18-598.html</w:t>
        </w:r>
      </w:hyperlink>
      <w:r w:rsidDel="00000000" w:rsidR="00000000" w:rsidRPr="00000000">
        <w:rPr>
          <w:rtl w:val="0"/>
        </w:rPr>
      </w:r>
    </w:p>
    <w:sectPr>
      <w:headerReference r:id="rId30" w:type="default"/>
      <w:headerReference r:id="rId31" w:type="even"/>
      <w:footerReference r:id="rId32" w:type="default"/>
      <w:footerReference r:id="rId33"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 w:name="Space Grotesk">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7" name="image5.png"/>
          <a:graphic>
            <a:graphicData uri="http://schemas.openxmlformats.org/drawingml/2006/picture">
              <pic:pic>
                <pic:nvPicPr>
                  <pic:cNvPr descr="A close-up of a sign&#10;&#10;AI-generated content may be incorrect." id="0" name="image5.png"/>
                  <pic:cNvPicPr preferRelativeResize="0"/>
                </pic:nvPicPr>
                <pic:blipFill>
                  <a:blip r:embed="rId1"/>
                  <a:srcRect b="0" l="0" r="0" t="0"/>
                  <a:stretch>
                    <a:fillRect/>
                  </a:stretch>
                </pic:blipFill>
                <pic:spPr>
                  <a:xfrm>
                    <a:off x="0" y="0"/>
                    <a:ext cx="1374775" cy="3435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3" name="image11.png"/>
          <a:graphic>
            <a:graphicData uri="http://schemas.openxmlformats.org/drawingml/2006/picture">
              <pic:pic>
                <pic:nvPicPr>
                  <pic:cNvPr descr="A yellow sign with black text&#10;&#10;AI-generated content may be incorrect." id="0" name="image11.png"/>
                  <pic:cNvPicPr preferRelativeResize="0"/>
                </pic:nvPicPr>
                <pic:blipFill>
                  <a:blip r:embed="rId2"/>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-46332</wp:posOffset>
          </wp:positionV>
          <wp:extent cx="746760" cy="464185"/>
          <wp:effectExtent b="0" l="0" r="0" t="0"/>
          <wp:wrapSquare wrapText="bothSides" distB="0" distT="0" distL="114300" distR="114300"/>
          <wp:docPr descr="A logo with a lion and a crown&#10;&#10;AI-generated content may be incorrect." id="2" name="image4.jpg"/>
          <a:graphic>
            <a:graphicData uri="http://schemas.openxmlformats.org/drawingml/2006/picture">
              <pic:pic>
                <pic:nvPicPr>
                  <pic:cNvPr descr="A logo with a lion and a crown&#10;&#10;AI-generated content may be incorrect." id="0" name="image4.jpg"/>
                  <pic:cNvPicPr preferRelativeResize="0"/>
                </pic:nvPicPr>
                <pic:blipFill>
                  <a:blip r:embed="rId3"/>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-889830</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4" name="image10.jpg"/>
          <a:graphic>
            <a:graphicData uri="http://schemas.openxmlformats.org/drawingml/2006/picture">
              <pic:pic>
                <pic:nvPicPr>
                  <pic:cNvPr descr="A blue and grey logo&#10;&#10;AI-generated content may be incorrect." id="0" name="image10.jpg"/>
                  <pic:cNvPicPr preferRelativeResize="0"/>
                </pic:nvPicPr>
                <pic:blipFill>
                  <a:blip r:embed="rId4"/>
                  <a:srcRect b="0" l="0" r="0" t="0"/>
                  <a:stretch>
                    <a:fillRect/>
                  </a:stretch>
                </pic:blipFill>
                <pic:spPr>
                  <a:xfrm>
                    <a:off x="0" y="0"/>
                    <a:ext cx="1488440" cy="435610"/>
                  </a:xfrm>
                  <a:prstGeom prst="rect"/>
                  <a:ln/>
                </pic:spPr>
              </pic:pic>
            </a:graphicData>
          </a:graphic>
        </wp:anchor>
      </w:drawing>
    </w:r>
  </w:p>
  <w:p w:rsidR="00000000" w:rsidDel="00000000" w:rsidP="00000000" w:rsidRDefault="00000000" w:rsidRPr="00000000" w14:paraId="000002D8">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6" name="image11.png"/>
          <a:graphic>
            <a:graphicData uri="http://schemas.openxmlformats.org/drawingml/2006/picture">
              <pic:pic>
                <pic:nvPicPr>
                  <pic:cNvPr descr="A yellow sign with black text&#10;&#10;AI-generated content may be incorrect." id="0" name="image11.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-59687</wp:posOffset>
          </wp:positionV>
          <wp:extent cx="746760" cy="464185"/>
          <wp:effectExtent b="0" l="0" r="0" t="0"/>
          <wp:wrapSquare wrapText="bothSides" distB="0" distT="0" distL="114300" distR="114300"/>
          <wp:docPr descr="A logo with a lion and a crown&#10;&#10;AI-generated content may be incorrect." id="11" name="image4.jpg"/>
          <a:graphic>
            <a:graphicData uri="http://schemas.openxmlformats.org/drawingml/2006/picture">
              <pic:pic>
                <pic:nvPicPr>
                  <pic:cNvPr descr="A logo with a lion and a crown&#10;&#10;AI-generated content may be incorrect." id="0" name="image4.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-782952</wp:posOffset>
          </wp:positionH>
          <wp:positionV relativeFrom="paragraph">
            <wp:posOffset>-38097</wp:posOffset>
          </wp:positionV>
          <wp:extent cx="1488440" cy="435610"/>
          <wp:effectExtent b="0" l="0" r="0" t="0"/>
          <wp:wrapSquare wrapText="bothSides" distB="0" distT="0" distL="114300" distR="114300"/>
          <wp:docPr descr="A blue and grey logo&#10;&#10;AI-generated content may be incorrect." id="10" name="image10.jpg"/>
          <a:graphic>
            <a:graphicData uri="http://schemas.openxmlformats.org/drawingml/2006/picture">
              <pic:pic>
                <pic:nvPicPr>
                  <pic:cNvPr descr="A blue and grey logo&#10;&#10;AI-generated content may be incorrect." id="0" name="image10.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9" name="image5.png"/>
          <a:graphic>
            <a:graphicData uri="http://schemas.openxmlformats.org/drawingml/2006/picture">
              <pic:pic>
                <pic:nvPicPr>
                  <pic:cNvPr descr="A close-up of a sign&#10;&#10;AI-generated content may be incorrect." id="0" name="image5.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-168215</wp:posOffset>
          </wp:positionV>
          <wp:extent cx="1195070" cy="429895"/>
          <wp:effectExtent b="0" l="0" r="0" t="0"/>
          <wp:wrapNone/>
          <wp:docPr descr="A logo with green leaves&#10;&#10;AI-generated content may be incorrect." id="12" name="image2.jpg"/>
          <a:graphic>
            <a:graphicData uri="http://schemas.openxmlformats.org/drawingml/2006/picture">
              <pic:pic>
                <pic:nvPicPr>
                  <pic:cNvPr descr="A logo with green leaves&#10;&#10;AI-generated content may be incorrect." id="0" name="image2.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2D4">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 DNL-TRAZABILIDAD CÁRNICA</w:t>
    </w:r>
    <w:r w:rsidDel="00000000" w:rsidR="00000000" w:rsidRPr="00000000">
      <w:rPr>
        <w:rtl w:val="0"/>
      </w:rPr>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9.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tabs>
          <w:tab w:val="right" w:leader="none" w:pos="12000"/>
          <w:tab w:val="right" w:leader="none" w:pos="12000"/>
        </w:tabs>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jc w:val="both"/>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foodcont.2019.107016" TargetMode="External"/><Relationship Id="rId22" Type="http://schemas.openxmlformats.org/officeDocument/2006/relationships/hyperlink" Target="https://doi.org/10.1016/j.foodcont.2022.109409" TargetMode="External"/><Relationship Id="rId21" Type="http://schemas.openxmlformats.org/officeDocument/2006/relationships/hyperlink" Target="https://doi.org/10.1016/j.foodcont.2019.107016" TargetMode="External"/><Relationship Id="rId24" Type="http://schemas.openxmlformats.org/officeDocument/2006/relationships/hyperlink" Target="https://doi.org/10.1007/s10845-026-02795-6" TargetMode="External"/><Relationship Id="rId23" Type="http://schemas.openxmlformats.org/officeDocument/2006/relationships/hyperlink" Target="https://doi.org/10.1016/j.foodcont.2022.1094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doi.org/10.1080/0951192X.2024.2322981" TargetMode="External"/><Relationship Id="rId25" Type="http://schemas.openxmlformats.org/officeDocument/2006/relationships/hyperlink" Target="https://doi.org/10.1007/s10845-026-02795-6" TargetMode="External"/><Relationship Id="rId28" Type="http://schemas.openxmlformats.org/officeDocument/2006/relationships/hyperlink" Target="https://doi.org/10.1162/106365602320169811" TargetMode="External"/><Relationship Id="rId27" Type="http://schemas.openxmlformats.org/officeDocument/2006/relationships/hyperlink" Target="https://doi.org/10.1080/0951192X.2024.2322981"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jmlr.org/papers/v20/18-598.html" TargetMode="External"/><Relationship Id="rId7" Type="http://schemas.openxmlformats.org/officeDocument/2006/relationships/image" Target="media/image6.jpg"/><Relationship Id="rId8" Type="http://schemas.openxmlformats.org/officeDocument/2006/relationships/image" Target="media/image3.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image" Target="media/image7.png"/><Relationship Id="rId33" Type="http://schemas.openxmlformats.org/officeDocument/2006/relationships/footer" Target="footer2.xml"/><Relationship Id="rId10" Type="http://schemas.openxmlformats.org/officeDocument/2006/relationships/image" Target="media/image8.png"/><Relationship Id="rId32" Type="http://schemas.openxmlformats.org/officeDocument/2006/relationships/footer" Target="footer1.xml"/><Relationship Id="rId13" Type="http://schemas.openxmlformats.org/officeDocument/2006/relationships/hyperlink" Target="https://doi.org/10.2903/j.efsa.2014.3601" TargetMode="External"/><Relationship Id="rId12" Type="http://schemas.openxmlformats.org/officeDocument/2006/relationships/hyperlink" Target="https://doi.org/10.2903/j.efsa.2014.3601" TargetMode="External"/><Relationship Id="rId15" Type="http://schemas.openxmlformats.org/officeDocument/2006/relationships/hyperlink" Target="https://doi.org/10.2903/j.efsa.2014.3783" TargetMode="External"/><Relationship Id="rId14" Type="http://schemas.openxmlformats.org/officeDocument/2006/relationships/hyperlink" Target="https://doi.org/10.2903/j.efsa.2014.3783" TargetMode="External"/><Relationship Id="rId17" Type="http://schemas.openxmlformats.org/officeDocument/2006/relationships/hyperlink" Target="https://doi.org/10.2903/j.efsa.2016.4523" TargetMode="External"/><Relationship Id="rId16" Type="http://schemas.openxmlformats.org/officeDocument/2006/relationships/hyperlink" Target="https://doi.org/10.2903/j.efsa.2016.4523" TargetMode="External"/><Relationship Id="rId19" Type="http://schemas.openxmlformats.org/officeDocument/2006/relationships/hyperlink" Target="https://doi.org/10.3390/s23073372" TargetMode="External"/><Relationship Id="rId18" Type="http://schemas.openxmlformats.org/officeDocument/2006/relationships/hyperlink" Target="https://doi.org/10.3390/s23073372"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OpenSans-italic.ttf"/><Relationship Id="rId10" Type="http://schemas.openxmlformats.org/officeDocument/2006/relationships/font" Target="fonts/OpenSans-bold.ttf"/><Relationship Id="rId13" Type="http://schemas.openxmlformats.org/officeDocument/2006/relationships/font" Target="fonts/SpaceGrotesk-regular.ttf"/><Relationship Id="rId12" Type="http://schemas.openxmlformats.org/officeDocument/2006/relationships/font" Target="fonts/OpenSans-bold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OpenSans-regular.ttf"/><Relationship Id="rId14" Type="http://schemas.openxmlformats.org/officeDocument/2006/relationships/font" Target="fonts/SpaceGrotesk-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1.png"/><Relationship Id="rId3" Type="http://schemas.openxmlformats.org/officeDocument/2006/relationships/image" Target="media/image4.jpg"/><Relationship Id="rId4" Type="http://schemas.openxmlformats.org/officeDocument/2006/relationships/image" Target="media/image10.jp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4.jpg"/><Relationship Id="rId3" Type="http://schemas.openxmlformats.org/officeDocument/2006/relationships/image" Target="media/image10.jp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P80jlByFE7KJe5RT/zW7lrE0HA==">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