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1" name="image2.jpg"/>
            <a:graphic>
              <a:graphicData uri="http://schemas.openxmlformats.org/drawingml/2006/picture">
                <pic:pic>
                  <pic:nvPicPr>
                    <pic:cNvPr descr="A logo with green leaves&#10;&#10;AI-generated content may be incorrect." id="0" name="image2.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2" name="image4.png"/>
            <a:graphic>
              <a:graphicData uri="http://schemas.openxmlformats.org/drawingml/2006/picture">
                <pic:pic>
                  <pic:nvPicPr>
                    <pic:cNvPr descr="A black background with white text and brown lines&#10;&#10;AI-generated content may be incorrect." id="0" name="image4.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Implementación del modelo neuroevolutivo para la reducción del impacto ambiental de los residuos cerealísticos</w:t>
      </w:r>
    </w:p>
    <w:p w:rsidR="00000000" w:rsidDel="00000000" w:rsidP="00000000" w:rsidRDefault="00000000" w:rsidRPr="00000000" w14:paraId="0000000E">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Cerealista</w:t>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27 de abril de 2026</w:t>
      </w:r>
    </w:p>
    <w:p w:rsidR="00000000" w:rsidDel="00000000" w:rsidP="00000000" w:rsidRDefault="00000000" w:rsidRPr="00000000" w14:paraId="00000010">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Implementación del modelo neuroevolutivo para la reducción del impacto ambiental de los residuos cerealisticos</w:t>
            </w:r>
          </w:p>
        </w:tc>
      </w:tr>
      <w:tr>
        <w:trPr>
          <w:cantSplit w:val="0"/>
          <w:tblHeader w:val="0"/>
        </w:trPr>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MILPCO2: MILP para la mitigación de CO2 en cereales</w:t>
            </w:r>
          </w:p>
        </w:tc>
      </w:tr>
      <w:tr>
        <w:trPr>
          <w:cantSplit w:val="0"/>
          <w:tblHeader w:val="0"/>
        </w:trPr>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 </w:t>
            </w:r>
          </w:p>
        </w:tc>
      </w:tr>
      <w:tr>
        <w:trPr>
          <w:cantSplit w:val="0"/>
          <w:tblHeader w:val="0"/>
        </w:trPr>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r>
      <w:tr>
        <w:trPr>
          <w:cantSplit w:val="0"/>
          <w:tblHeader w:val="0"/>
        </w:trPr>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21/07/2026</w:t>
            </w:r>
          </w:p>
        </w:tc>
      </w:tr>
    </w:tbl>
    <w:p w:rsidR="00000000" w:rsidDel="00000000" w:rsidP="00000000" w:rsidRDefault="00000000" w:rsidRPr="00000000" w14:paraId="00000022">
      <w:pPr>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40"/>
        <w:gridCol w:w="1365"/>
        <w:tblGridChange w:id="0">
          <w:tblGrid>
            <w:gridCol w:w="1005"/>
            <w:gridCol w:w="4095"/>
            <w:gridCol w:w="2040"/>
            <w:gridCol w:w="1365"/>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rHeight w:val="987.7758789062499" w:hRule="atLeast"/>
          <w:tblHeader w:val="0"/>
        </w:trPr>
        <w:tc>
          <w:tcPr>
            <w:vAlign w:val="center"/>
          </w:tcPr>
          <w:p w:rsidR="00000000" w:rsidDel="00000000" w:rsidP="00000000" w:rsidRDefault="00000000" w:rsidRPr="00000000" w14:paraId="0000002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 </w:t>
            </w:r>
          </w:p>
        </w:tc>
        <w:tc>
          <w:tcPr>
            <w:vAlign w:val="center"/>
          </w:tcPr>
          <w:p w:rsidR="00000000" w:rsidDel="00000000" w:rsidP="00000000" w:rsidRDefault="00000000" w:rsidRPr="00000000" w14:paraId="0000002D">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27/04/2026</w:t>
            </w:r>
          </w:p>
        </w:tc>
      </w:tr>
      <w:tr>
        <w:trPr>
          <w:cantSplit w:val="0"/>
          <w:tblHeader w:val="0"/>
        </w:trPr>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0">
            <w:pPr>
              <w:spacing w:after="240" w:before="24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discrepancias teóricas sobre modelos y variables para reflejar la naturaleza sintética e híbrida del sistema.</w:t>
            </w:r>
          </w:p>
          <w:p w:rsidR="00000000" w:rsidDel="00000000" w:rsidP="00000000" w:rsidRDefault="00000000" w:rsidRPr="00000000" w14:paraId="00000031">
            <w:pPr>
              <w:spacing w:after="240" w:before="24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Documentación de artefactos y parámetros de ejecución para garantizar la trazabilidad y reproducibilidad de los resultados.</w:t>
            </w:r>
          </w:p>
        </w:tc>
        <w:tc>
          <w:tcPr>
            <w:vAlign w:val="center"/>
          </w:tcPr>
          <w:p w:rsidR="00000000" w:rsidDel="00000000" w:rsidP="00000000" w:rsidRDefault="00000000" w:rsidRPr="00000000" w14:paraId="00000032">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r>
        <w:trPr>
          <w:cantSplit w:val="0"/>
          <w:tblHeader w:val="0"/>
        </w:trPr>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Clarificación del rol de la temperatura.</w:t>
            </w:r>
          </w:p>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Diferenciación explícita del mecanismo de decisión entre entrenamiento e inferencia.</w:t>
            </w:r>
          </w:p>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Refuerzo del carácter simulado de las métricas. Mejora de la trazabilidad de los mecanismos de contingencia en inferencia.</w:t>
            </w:r>
          </w:p>
        </w:tc>
        <w:tc>
          <w:tcPr>
            <w:vAlign w:val="center"/>
          </w:tcPr>
          <w:p w:rsidR="00000000" w:rsidDel="00000000" w:rsidP="00000000" w:rsidRDefault="00000000" w:rsidRPr="00000000" w14:paraId="0000003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22/05/2026</w:t>
            </w:r>
          </w:p>
        </w:tc>
      </w:tr>
      <w:tr>
        <w:trPr>
          <w:cantSplit w:val="0"/>
          <w:tblHeader w:val="0"/>
        </w:trPr>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Inferencia autónoma del nombre del fichero de entrada. Justificación del modelo frente a la crítica de linealidad. Trazabilidad del entrenamiento. Justificación de los umbrales de aceptación. Corrección de la referencia normativa (Ley 7/2022 y RD 1051/2022) y refuerzo de la justificación de negocio.</w:t>
            </w:r>
          </w:p>
        </w:tc>
        <w:tc>
          <w:tcPr>
            <w:vAlign w:val="center"/>
          </w:tcPr>
          <w:p w:rsidR="00000000" w:rsidDel="00000000" w:rsidP="00000000" w:rsidRDefault="00000000" w:rsidRPr="00000000" w14:paraId="0000003C">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17/06/2026</w:t>
            </w:r>
          </w:p>
        </w:tc>
      </w:tr>
      <w:tr>
        <w:trPr>
          <w:cantSplit w:val="0"/>
          <w:tblHeader w:val="0"/>
        </w:trPr>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El modelo desplegado pasa a ser un optimizador exacto (programación lineal entera mixta por bloque operativo) que resuelve la asignación con restricciones de capacidad a optimalidad probada; la neuroevolución (NEAT) se reposiciona como benchmark de política aprendida. Se añade la comparación justa NEAT frente a un modelo lineal entrenado con la misma función de aptitud. </w:t>
            </w:r>
            <w:r w:rsidDel="00000000" w:rsidR="00000000" w:rsidRPr="00000000">
              <w:rPr>
                <w:rtl w:val="0"/>
              </w:rPr>
            </w:r>
          </w:p>
        </w:tc>
        <w:tc>
          <w:tcPr>
            <w:vAlign w:val="center"/>
          </w:tcPr>
          <w:p w:rsidR="00000000" w:rsidDel="00000000" w:rsidP="00000000" w:rsidRDefault="00000000" w:rsidRPr="00000000" w14:paraId="00000040">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21/07/2026</w:t>
            </w:r>
          </w:p>
        </w:tc>
      </w:tr>
    </w:tbl>
    <w:p w:rsidR="00000000" w:rsidDel="00000000" w:rsidP="00000000" w:rsidRDefault="00000000" w:rsidRPr="00000000" w14:paraId="00000042">
      <w:pPr>
        <w:keepLines w:val="1"/>
        <w:spacing w:after="120" w:before="120" w:line="276" w:lineRule="auto"/>
        <w:jc w:val="both"/>
        <w:rPr>
          <w:rFonts w:ascii="Liberation sans narrow" w:cs="Liberation sans narrow" w:eastAsia="Liberation sans narrow" w:hAnsi="Liberation sans narrow"/>
          <w:b w:val="1"/>
          <w:bCs w:val="1"/>
          <w:color w:val="20344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3">
      <w:pPr>
        <w:keepLines w:val="1"/>
        <w:spacing w:after="120" w:before="120" w:line="276" w:lineRule="auto"/>
        <w:jc w:val="both"/>
        <w:rPr>
          <w:rFonts w:ascii="Arial" w:cs="Arial" w:eastAsia="Arial" w:hAnsi="Arial"/>
          <w:color w:val="203441"/>
          <w:sz w:val="44"/>
          <w:szCs w:val="44"/>
        </w:rPr>
      </w:pPr>
      <w:r w:rsidDel="00000000" w:rsidR="00000000" w:rsidRPr="00000000">
        <w:rPr>
          <w:rFonts w:ascii="Liberation sans narrow" w:cs="Liberation sans narrow" w:eastAsia="Liberation sans narrow" w:hAnsi="Liberation sans narrow"/>
          <w:b w:val="1"/>
          <w:bCs w:val="1"/>
          <w:color w:val="203441"/>
          <w:sz w:val="36"/>
          <w:szCs w:val="36"/>
          <w:rtl w:val="0"/>
        </w:rPr>
        <w:t xml:space="preserve">Índice</w:t>
      </w:r>
      <w:r w:rsidDel="00000000" w:rsidR="00000000" w:rsidRPr="00000000">
        <w:rPr>
          <w:rtl w:val="0"/>
        </w:rPr>
      </w:r>
    </w:p>
    <w:sdt>
      <w:sdtPr>
        <w:id w:val="567161269"/>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6kvv79vos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fdbtew9v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Listado de Abreviaturas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2apzsx7o9r">
            <w:r w:rsidDel="00000000" w:rsidR="00000000" w:rsidRPr="00000000">
              <w:rPr>
                <w:rFonts w:ascii="Liberation sans narrow regular" w:cs="Liberation sans narrow regular" w:eastAsia="Liberation sans narrow regular" w:hAnsi="Liberation sans narrow regular"/>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qmmq1xjj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94w7xpq8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Evolución de topologías y pesos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uesfit1z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Neuroevolución profunda</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ek3oscy0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Aplicación en agricultura de precisión y gestión de recursos</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2418thi67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i10xaho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fe47lya6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de modelado</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rwuq9oce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Objetivos específicos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mem6xgcl0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1jul67v0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w56jhf94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Justificación de los parámetros del dataset semilla</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su38j2v85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Comportamiento higroscópico estacional</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jgzs4jwd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Temperaturas de los procesos</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skm3ixfv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Variables e ingeniería de características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s8njr23j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Análisis exploratorio de los datos</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cmh72yss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Pipeline de ETL</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gjs0qw47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8ptuaq5w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pwbw3ghk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g3s1867l2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rdg2vm6q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gj9kaly5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Formulación del modelo desplegado: optimización exacta (MILP)</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lj6u2bwdg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validación</w:t>
              <w:tab/>
              <w:t xml:space="preserve">31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flqfnmpv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Por qué se exploró la neuroevolución (NEAT)</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dxb33cq6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Configuración del experimento NEAT</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yyoag8t7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Preprocesado y representación de entrada.</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9b5cy3m2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Configuración de NEAT y reproducibilidad.</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vulr33wj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Simulador físico-ambiental</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v02rnkj1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Mecánica de decisión con restricciones de capacidad</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0nptmk76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Definición completa de la función de aptitud</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o1m0122r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Validación técnica del entrenamiento</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5tep2ggm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Validación funcional en inferencia y evaluación del impacto</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3jo0wfji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Ejecución evolutiva y artefacto resultante</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5ar458im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El problema admite una solución exacta</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ztlpgkebv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41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s4xzyzss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Protocolo de evaluación</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8n5kajp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Métricas globales de rendimiento</w:t>
              <w:tab/>
              <w:t xml:space="preserve">42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5rth4aat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Comparación baseline frente a IA</w:t>
              <w:tab/>
              <w:t xml:space="preserve">42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7jajrw4t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Distribución de estrategias asignadas</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eoe1dfkv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Impacto de las restricciones operativas</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v9mhusje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Interpretación técnica de los resultados</w:t>
              <w:tab/>
              <w:t xml:space="preserve">45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to989nyc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Conclusiones</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nh00nnpw4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17n94lzg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6dcioant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gy2mvsxz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Formato de entrada para inferencia</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x8oqyumg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salida</w:t>
              <w:tab/>
              <w:t xml:space="preserve">50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vigh971c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Dependencias externas</w:t>
              <w:tab/>
              <w:t xml:space="preserve">51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b0fu22io5c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52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08fgh1nz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Modelo del benchmark (genoma NEAT)</w:t>
              <w:tab/>
              <w:t xml:space="preserve">52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vv4652ym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Código de entrenamiento del benchmark NEAT</w:t>
              <w:tab/>
              <w:t xml:space="preserve">53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istui75z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Scripts de inferencia</w:t>
              <w:tab/>
              <w:t xml:space="preserve">54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x2omsy8o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Código de evaluación</w:t>
              <w:tab/>
              <w:t xml:space="preserve">56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1ed0a5wk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Instrucciones paso a paso</w:t>
              <w:tab/>
              <w:t xml:space="preserve">57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9nokalynx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 Preparación del entorno</w:t>
              <w:tab/>
              <w:t xml:space="preserve">57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nxg6ob3n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 Verificación inicial de archivos de configuración</w:t>
              <w:tab/>
              <w:t xml:space="preserve">57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0ffnjvfz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9.5.3 Ejecución integral</w:t>
              <w:tab/>
              <w:t xml:space="preserve">57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b56ycy61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9.5.4 Ejecución modular</w:t>
              <w:tab/>
              <w:t xml:space="preserve">58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955k5ab2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9.5.5 Verificación de artefactos generados</w:t>
              <w:tab/>
              <w:t xml:space="preserve">59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aorlwjc9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9.5.6 Comportamiento ante indisponibilidad de fuentes externas</w:t>
              <w:tab/>
              <w:t xml:space="preserve">60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qrby5cbh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9.5.7 Especificaciones de salida de inferencia</w:t>
              <w:tab/>
              <w:t xml:space="preserve">60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w4g80tez2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60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3ld6ooe3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Limitaciones derivadas de los datos</w:t>
              <w:tab/>
              <w:t xml:space="preserve">60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mmrmy87e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Riesgos del modelo y de la política de decisión</w:t>
              <w:tab/>
              <w:t xml:space="preserve">61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s4ucviwi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Recalibración y mantenimiento en producción</w:t>
              <w:tab/>
              <w:t xml:space="preserve">62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dem8wff5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Consideraciones para uso responsable de resultados</w:t>
              <w:tab/>
              <w:t xml:space="preserve">63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04kzngsqr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jc w:val="left"/>
        <w:rPr>
          <w:rFonts w:ascii="Liberation sans narrow" w:cs="Liberation sans narrow" w:eastAsia="Liberation sans narrow" w:hAnsi="Liberation sans narrow"/>
          <w:color w:val="203441"/>
        </w:rPr>
      </w:pPr>
      <w:bookmarkStart w:colFirst="0" w:colLast="0" w:name="_heading=h.tlqtwzec7p9d" w:id="0"/>
      <w:bookmarkEnd w:id="0"/>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jc w:val="left"/>
        <w:rPr/>
      </w:pPr>
      <w:bookmarkStart w:colFirst="0" w:colLast="0" w:name="_heading=h.76kvv79vosgp" w:id="1"/>
      <w:bookmarkEnd w:id="1"/>
      <w:r w:rsidDel="00000000" w:rsidR="00000000" w:rsidRPr="00000000">
        <w:rPr>
          <w:rtl w:val="0"/>
        </w:rPr>
        <w:t xml:space="preserve">Lista de Tablas</w:t>
      </w:r>
    </w:p>
    <w:p w:rsidR="00000000" w:rsidDel="00000000" w:rsidP="00000000" w:rsidRDefault="00000000" w:rsidRPr="00000000" w14:paraId="0000008D">
      <w:pPr>
        <w:tabs>
          <w:tab w:val="right" w:leader="none" w:pos="8494"/>
        </w:tabs>
        <w:spacing w:after="120" w:before="120" w:line="240" w:lineRule="auto"/>
        <w:jc w:val="both"/>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color w:val="739a8a"/>
          <w:rtl w:val="0"/>
        </w:rPr>
        <w:t xml:space="preserve">Tabla 1 Listado de abreviaturas</w:t>
        <w:tab/>
        <w:t xml:space="preserve">6</w:t>
      </w:r>
      <w:r w:rsidDel="00000000" w:rsidR="00000000" w:rsidRPr="00000000">
        <w:rPr>
          <w:rtl w:val="0"/>
        </w:rPr>
      </w:r>
    </w:p>
    <w:p w:rsidR="00000000" w:rsidDel="00000000" w:rsidP="00000000" w:rsidRDefault="00000000" w:rsidRPr="00000000" w14:paraId="0000008E">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2 Descripción cuantitativa de los datos</w:t>
        <w:tab/>
        <w:t xml:space="preserve">20</w:t>
      </w:r>
    </w:p>
    <w:p w:rsidR="00000000" w:rsidDel="00000000" w:rsidP="00000000" w:rsidRDefault="00000000" w:rsidRPr="00000000" w14:paraId="0000008F">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3 </w:t>
      </w:r>
      <w:r w:rsidDel="00000000" w:rsidR="00000000" w:rsidRPr="00000000">
        <w:rPr>
          <w:rFonts w:ascii="Liberation sans narrow" w:cs="Liberation sans narrow" w:eastAsia="Liberation sans narrow" w:hAnsi="Liberation sans narrow"/>
          <w:i w:val="1"/>
          <w:iCs w:val="1"/>
          <w:color w:val="739a8a"/>
          <w:rtl w:val="0"/>
        </w:rPr>
        <w:t xml:space="preserve">Pipeline </w:t>
      </w:r>
      <w:r w:rsidDel="00000000" w:rsidR="00000000" w:rsidRPr="00000000">
        <w:rPr>
          <w:rFonts w:ascii="Liberation sans narrow" w:cs="Liberation sans narrow" w:eastAsia="Liberation sans narrow" w:hAnsi="Liberation sans narrow"/>
          <w:color w:val="739a8a"/>
          <w:rtl w:val="0"/>
        </w:rPr>
        <w:t xml:space="preserve">de ELT</w:t>
        <w:tab/>
        <w:t xml:space="preserve">24</w:t>
      </w:r>
    </w:p>
    <w:p w:rsidR="00000000" w:rsidDel="00000000" w:rsidP="00000000" w:rsidRDefault="00000000" w:rsidRPr="00000000" w14:paraId="00000090">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4 Tiempo de entrenamiento e inferencia con hardware de referencia</w:t>
        <w:tab/>
        <w:t xml:space="preserve">28</w:t>
      </w:r>
    </w:p>
    <w:p w:rsidR="00000000" w:rsidDel="00000000" w:rsidP="00000000" w:rsidRDefault="00000000" w:rsidRPr="00000000" w14:paraId="00000091">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5 Configuración de hiperparámetros para obtener la mejor neuroevolución</w:t>
        <w:tab/>
        <w:t xml:space="preserve">36</w:t>
      </w:r>
    </w:p>
    <w:p w:rsidR="00000000" w:rsidDel="00000000" w:rsidP="00000000" w:rsidRDefault="00000000" w:rsidRPr="00000000" w14:paraId="00000092">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6 Resultados de la búsqueda de hiperparámetros sobre el conjunto de </w:t>
      </w:r>
      <w:r w:rsidDel="00000000" w:rsidR="00000000" w:rsidRPr="00000000">
        <w:rPr>
          <w:rFonts w:ascii="Liberation sans narrow" w:cs="Liberation sans narrow" w:eastAsia="Liberation sans narrow" w:hAnsi="Liberation sans narrow"/>
          <w:i w:val="1"/>
          <w:iCs w:val="1"/>
          <w:color w:val="739a8a"/>
          <w:rtl w:val="0"/>
        </w:rPr>
        <w:t xml:space="preserve">train</w:t>
      </w:r>
      <w:r w:rsidDel="00000000" w:rsidR="00000000" w:rsidRPr="00000000">
        <w:rPr>
          <w:rFonts w:ascii="Liberation sans narrow" w:cs="Liberation sans narrow" w:eastAsia="Liberation sans narrow" w:hAnsi="Liberation sans narrow"/>
          <w:color w:val="739a8a"/>
          <w:rtl w:val="0"/>
        </w:rPr>
        <w:tab/>
        <w:t xml:space="preserve">36</w:t>
      </w:r>
    </w:p>
    <w:p w:rsidR="00000000" w:rsidDel="00000000" w:rsidP="00000000" w:rsidRDefault="00000000" w:rsidRPr="00000000" w14:paraId="00000093">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7 Configuración de capacidades para el estudio</w:t>
        <w:tab/>
        <w:t xml:space="preserve">37</w:t>
      </w:r>
    </w:p>
    <w:p w:rsidR="00000000" w:rsidDel="00000000" w:rsidP="00000000" w:rsidRDefault="00000000" w:rsidRPr="00000000" w14:paraId="00000094">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8 Resultados de los barridos del estudio con inferencia sobre test</w:t>
        <w:tab/>
        <w:t xml:space="preserve">38</w:t>
      </w:r>
    </w:p>
    <w:p w:rsidR="00000000" w:rsidDel="00000000" w:rsidP="00000000" w:rsidRDefault="00000000" w:rsidRPr="00000000" w14:paraId="00000095">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9 Reducción de CO2 según distintas políticas</w:t>
        <w:tab/>
        <w:t xml:space="preserve">42</w:t>
      </w:r>
    </w:p>
    <w:p w:rsidR="00000000" w:rsidDel="00000000" w:rsidP="00000000" w:rsidRDefault="00000000" w:rsidRPr="00000000" w14:paraId="00000096">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10 Restricciones necesarias de los campos del </w:t>
      </w:r>
      <w:r w:rsidDel="00000000" w:rsidR="00000000" w:rsidRPr="00000000">
        <w:rPr>
          <w:rFonts w:ascii="Liberation sans narrow" w:cs="Liberation sans narrow" w:eastAsia="Liberation sans narrow" w:hAnsi="Liberation sans narrow"/>
          <w:i w:val="1"/>
          <w:iCs w:val="1"/>
          <w:color w:val="739a8a"/>
          <w:rtl w:val="0"/>
        </w:rPr>
        <w:t xml:space="preserve">dataset</w:t>
      </w:r>
      <w:r w:rsidDel="00000000" w:rsidR="00000000" w:rsidRPr="00000000">
        <w:rPr>
          <w:rFonts w:ascii="Liberation sans narrow" w:cs="Liberation sans narrow" w:eastAsia="Liberation sans narrow" w:hAnsi="Liberation sans narrow"/>
          <w:color w:val="739a8a"/>
          <w:rtl w:val="0"/>
        </w:rPr>
        <w:tab/>
        <w:t xml:space="preserve">49</w:t>
      </w:r>
    </w:p>
    <w:p w:rsidR="00000000" w:rsidDel="00000000" w:rsidP="00000000" w:rsidRDefault="00000000" w:rsidRPr="00000000" w14:paraId="00000097">
      <w:pPr>
        <w:tabs>
          <w:tab w:val="right" w:leader="none" w:pos="8494"/>
        </w:tabs>
        <w:spacing w:after="120" w:before="120" w:line="240" w:lineRule="auto"/>
        <w:jc w:val="both"/>
        <w:rPr>
          <w:rFonts w:ascii="Liberation sans narrow" w:cs="Liberation sans narrow" w:eastAsia="Liberation sans narrow" w:hAnsi="Liberation sans narrow"/>
          <w:color w:val="739a8a"/>
        </w:rPr>
      </w:pPr>
      <w:r w:rsidDel="00000000" w:rsidR="00000000" w:rsidRPr="00000000">
        <w:rPr>
          <w:rtl w:val="0"/>
        </w:rPr>
      </w:r>
    </w:p>
    <w:p w:rsidR="00000000" w:rsidDel="00000000" w:rsidP="00000000" w:rsidRDefault="00000000" w:rsidRPr="00000000" w14:paraId="00000098">
      <w:pPr>
        <w:pStyle w:val="Heading1"/>
        <w:jc w:val="left"/>
        <w:rPr/>
      </w:pPr>
      <w:bookmarkStart w:colFirst="0" w:colLast="0" w:name="_heading=h.90fdbtew9vpz" w:id="2"/>
      <w:bookmarkEnd w:id="2"/>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9">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9A">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9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NEAT</w:t>
            </w:r>
          </w:p>
        </w:tc>
        <w:tc>
          <w:tcPr/>
          <w:p w:rsidR="00000000" w:rsidDel="00000000" w:rsidP="00000000" w:rsidRDefault="00000000" w:rsidRPr="00000000" w14:paraId="0000009C">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NeuroEvolution of Augmenting Topologies</w:t>
            </w:r>
          </w:p>
        </w:tc>
      </w:tr>
      <w:tr>
        <w:trPr>
          <w:cantSplit w:val="0"/>
          <w:tblHeader w:val="0"/>
        </w:trPr>
        <w:tc>
          <w:tcPr/>
          <w:p w:rsidR="00000000" w:rsidDel="00000000" w:rsidP="00000000" w:rsidRDefault="00000000" w:rsidRPr="00000000" w14:paraId="0000009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CMA-ES</w:t>
            </w:r>
          </w:p>
        </w:tc>
        <w:tc>
          <w:tcPr/>
          <w:p w:rsidR="00000000" w:rsidDel="00000000" w:rsidP="00000000" w:rsidRDefault="00000000" w:rsidRPr="00000000" w14:paraId="0000009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Covariance Matrix Adaptation Evolution Strategy</w:t>
            </w:r>
          </w:p>
        </w:tc>
      </w:tr>
      <w:tr>
        <w:trPr>
          <w:cantSplit w:val="0"/>
          <w:tblHeader w:val="0"/>
        </w:trPr>
        <w:tc>
          <w:tcPr/>
          <w:p w:rsidR="00000000" w:rsidDel="00000000" w:rsidP="00000000" w:rsidRDefault="00000000" w:rsidRPr="00000000" w14:paraId="0000009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CO2</w:t>
            </w:r>
          </w:p>
        </w:tc>
        <w:tc>
          <w:tcPr/>
          <w:p w:rsidR="00000000" w:rsidDel="00000000" w:rsidP="00000000" w:rsidRDefault="00000000" w:rsidRPr="00000000" w14:paraId="000000A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Dióxido de carbono</w:t>
            </w:r>
          </w:p>
        </w:tc>
      </w:tr>
      <w:tr>
        <w:trPr>
          <w:cantSplit w:val="0"/>
          <w:tblHeader w:val="0"/>
        </w:trPr>
        <w:tc>
          <w:tcPr/>
          <w:p w:rsidR="00000000" w:rsidDel="00000000" w:rsidP="00000000" w:rsidRDefault="00000000" w:rsidRPr="00000000" w14:paraId="000000A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IA</w:t>
            </w:r>
          </w:p>
        </w:tc>
        <w:tc>
          <w:tcPr/>
          <w:p w:rsidR="00000000" w:rsidDel="00000000" w:rsidP="00000000" w:rsidRDefault="00000000" w:rsidRPr="00000000" w14:paraId="000000A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Inteligencia artificial</w:t>
            </w:r>
          </w:p>
        </w:tc>
      </w:tr>
      <w:tr>
        <w:trPr>
          <w:cantSplit w:val="0"/>
          <w:tblHeader w:val="0"/>
        </w:trPr>
        <w:tc>
          <w:tcPr/>
          <w:p w:rsidR="00000000" w:rsidDel="00000000" w:rsidP="00000000" w:rsidRDefault="00000000" w:rsidRPr="00000000" w14:paraId="000000A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A4">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Extract, Transform and Load</w:t>
            </w:r>
          </w:p>
        </w:tc>
      </w:tr>
      <w:tr>
        <w:trPr>
          <w:cantSplit w:val="0"/>
          <w:tblHeader w:val="0"/>
        </w:trPr>
        <w:tc>
          <w:tcPr/>
          <w:p w:rsidR="00000000" w:rsidDel="00000000" w:rsidP="00000000" w:rsidRDefault="00000000" w:rsidRPr="00000000" w14:paraId="000000A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JSON</w:t>
            </w:r>
          </w:p>
        </w:tc>
        <w:tc>
          <w:tcPr/>
          <w:p w:rsidR="00000000" w:rsidDel="00000000" w:rsidP="00000000" w:rsidRDefault="00000000" w:rsidRPr="00000000" w14:paraId="000000A6">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JavaScript Object Notation</w:t>
            </w:r>
          </w:p>
        </w:tc>
      </w:tr>
      <w:tr>
        <w:trPr>
          <w:cantSplit w:val="0"/>
          <w:tblHeader w:val="0"/>
        </w:trPr>
        <w:tc>
          <w:tcPr/>
          <w:p w:rsidR="00000000" w:rsidDel="00000000" w:rsidP="00000000" w:rsidRDefault="00000000" w:rsidRPr="00000000" w14:paraId="000000A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CPU</w:t>
            </w:r>
          </w:p>
        </w:tc>
        <w:tc>
          <w:tcPr/>
          <w:p w:rsidR="00000000" w:rsidDel="00000000" w:rsidP="00000000" w:rsidRDefault="00000000" w:rsidRPr="00000000" w14:paraId="000000A8">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Central Processing Unit</w:t>
            </w:r>
          </w:p>
        </w:tc>
      </w:tr>
      <w:tr>
        <w:trPr>
          <w:cantSplit w:val="0"/>
          <w:tblHeader w:val="0"/>
        </w:trPr>
        <w:tc>
          <w:tcPr/>
          <w:p w:rsidR="00000000" w:rsidDel="00000000" w:rsidP="00000000" w:rsidRDefault="00000000" w:rsidRPr="00000000" w14:paraId="000000A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p w:rsidR="00000000" w:rsidDel="00000000" w:rsidP="00000000" w:rsidRDefault="00000000" w:rsidRPr="00000000" w14:paraId="000000AA">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Graphics Processing Unit</w:t>
            </w:r>
          </w:p>
        </w:tc>
      </w:tr>
      <w:tr>
        <w:trPr>
          <w:cantSplit w:val="0"/>
          <w:tblHeader w:val="0"/>
        </w:trPr>
        <w:tc>
          <w:tcPr/>
          <w:p w:rsidR="00000000" w:rsidDel="00000000" w:rsidP="00000000" w:rsidRDefault="00000000" w:rsidRPr="00000000" w14:paraId="000000A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RAM</w:t>
            </w:r>
          </w:p>
        </w:tc>
        <w:tc>
          <w:tcPr/>
          <w:p w:rsidR="00000000" w:rsidDel="00000000" w:rsidP="00000000" w:rsidRDefault="00000000" w:rsidRPr="00000000" w14:paraId="000000AC">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Random Access Memory</w:t>
            </w:r>
          </w:p>
        </w:tc>
      </w:tr>
      <w:tr>
        <w:trPr>
          <w:cantSplit w:val="0"/>
          <w:tblHeader w:val="0"/>
        </w:trPr>
        <w:tc>
          <w:tcPr/>
          <w:p w:rsidR="00000000" w:rsidDel="00000000" w:rsidP="00000000" w:rsidRDefault="00000000" w:rsidRPr="00000000" w14:paraId="000000A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API</w:t>
            </w:r>
          </w:p>
        </w:tc>
        <w:tc>
          <w:tcPr/>
          <w:p w:rsidR="00000000" w:rsidDel="00000000" w:rsidP="00000000" w:rsidRDefault="00000000" w:rsidRPr="00000000" w14:paraId="000000A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i w:val="1"/>
                <w:iCs w:val="1"/>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CLI</w:t>
            </w:r>
          </w:p>
        </w:tc>
        <w:tc>
          <w:tcPr/>
          <w:p w:rsidR="00000000" w:rsidDel="00000000" w:rsidP="00000000" w:rsidRDefault="00000000" w:rsidRPr="00000000" w14:paraId="000000B0">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Command Line Interface</w:t>
            </w:r>
          </w:p>
        </w:tc>
      </w:tr>
      <w:tr>
        <w:trPr>
          <w:cantSplit w:val="0"/>
          <w:tblHeader w:val="0"/>
        </w:trPr>
        <w:tc>
          <w:tcPr/>
          <w:p w:rsidR="00000000" w:rsidDel="00000000" w:rsidP="00000000" w:rsidRDefault="00000000" w:rsidRPr="00000000" w14:paraId="000000B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VPN</w:t>
            </w:r>
          </w:p>
        </w:tc>
        <w:tc>
          <w:tcPr/>
          <w:p w:rsidR="00000000" w:rsidDel="00000000" w:rsidP="00000000" w:rsidRDefault="00000000" w:rsidRPr="00000000" w14:paraId="000000B2">
            <w:pPr>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Virtual Private Network</w:t>
            </w:r>
          </w:p>
        </w:tc>
      </w:tr>
      <w:tr>
        <w:trPr>
          <w:cantSplit w:val="0"/>
          <w:tblHeader w:val="0"/>
        </w:trPr>
        <w:tc>
          <w:tcPr>
            <w:tcBorders>
              <w:top w:color="d4e7cb" w:space="0" w:sz="6" w:val="dashed"/>
              <w:left w:color="d4e7cb" w:space="0" w:sz="6" w:val="dashed"/>
              <w:bottom w:color="d4e7cb" w:space="0" w:sz="6" w:val="dashed"/>
              <w:right w:color="d4e7cb" w:space="0" w:sz="6" w:val="dashed"/>
            </w:tcBorders>
            <w:tcMar>
              <w:top w:w="0.0" w:type="dxa"/>
              <w:left w:w="100.0" w:type="dxa"/>
              <w:bottom w:w="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t xml:space="preserve">MILP</w:t>
            </w:r>
          </w:p>
        </w:tc>
        <w:tc>
          <w:tcPr>
            <w:tcBorders>
              <w:top w:color="d4e7cb" w:space="0" w:sz="6" w:val="dashed"/>
              <w:left w:color="000000" w:space="0" w:sz="0" w:val="nil"/>
              <w:bottom w:color="d4e7cb" w:space="0" w:sz="6" w:val="dashed"/>
              <w:right w:color="d4e7cb" w:space="0" w:sz="6" w:val="dashed"/>
            </w:tcBorders>
            <w:tcMar>
              <w:top w:w="0.0" w:type="dxa"/>
              <w:left w:w="100.0" w:type="dxa"/>
              <w:bottom w:w="0.0" w:type="dxa"/>
              <w:right w:w="100.0" w:type="dxa"/>
            </w:tcMar>
            <w:vAlign w:val="top"/>
          </w:tcPr>
          <w:p w:rsidR="00000000" w:rsidDel="00000000" w:rsidP="00000000" w:rsidRDefault="00000000" w:rsidRPr="00000000" w14:paraId="000000B4">
            <w:pPr>
              <w:spacing w:line="276" w:lineRule="auto"/>
              <w:rPr>
                <w:i w:val="1"/>
                <w:iCs w:val="1"/>
              </w:rPr>
            </w:pPr>
            <w:r w:rsidDel="00000000" w:rsidR="00000000" w:rsidRPr="00000000">
              <w:rPr>
                <w:i w:val="1"/>
                <w:iCs w:val="1"/>
                <w:rtl w:val="0"/>
              </w:rPr>
              <w:t xml:space="preserve">Mixed-Integer Linear Programming (programación lineal entera mixta)</w:t>
            </w:r>
          </w:p>
        </w:tc>
      </w:tr>
      <w:tr>
        <w:trPr>
          <w:cantSplit w:val="0"/>
          <w:tblHeader w:val="0"/>
        </w:trPr>
        <w:tc>
          <w:tcPr>
            <w:tcBorders>
              <w:top w:color="000000" w:space="0" w:sz="0" w:val="nil"/>
              <w:left w:color="d4e7cb" w:space="0" w:sz="6" w:val="dashed"/>
              <w:bottom w:color="d4e7cb" w:space="0" w:sz="6" w:val="dashed"/>
              <w:right w:color="d4e7cb" w:space="0" w:sz="6" w:val="dashed"/>
            </w:tcBorders>
            <w:tcMar>
              <w:top w:w="0.0" w:type="dxa"/>
              <w:left w:w="100.0" w:type="dxa"/>
              <w:bottom w:w="0.0" w:type="dxa"/>
              <w:right w:w="100.0" w:type="dxa"/>
            </w:tcMar>
            <w:vAlign w:val="top"/>
          </w:tcPr>
          <w:p w:rsidR="00000000" w:rsidDel="00000000" w:rsidP="00000000" w:rsidRDefault="00000000" w:rsidRPr="00000000" w14:paraId="000000B5">
            <w:pPr>
              <w:spacing w:line="276" w:lineRule="auto"/>
              <w:rPr/>
            </w:pPr>
            <w:r w:rsidDel="00000000" w:rsidR="00000000" w:rsidRPr="00000000">
              <w:rPr>
                <w:rtl w:val="0"/>
              </w:rPr>
              <w:t xml:space="preserve">GAP</w:t>
            </w:r>
          </w:p>
        </w:tc>
        <w:tc>
          <w:tcPr>
            <w:tcBorders>
              <w:top w:color="000000" w:space="0" w:sz="0" w:val="nil"/>
              <w:left w:color="000000" w:space="0" w:sz="0" w:val="nil"/>
              <w:bottom w:color="d4e7cb" w:space="0" w:sz="6" w:val="dashed"/>
              <w:right w:color="d4e7cb" w:space="0" w:sz="6" w:val="dashed"/>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i w:val="1"/>
                <w:iCs w:val="1"/>
              </w:rPr>
            </w:pPr>
            <w:r w:rsidDel="00000000" w:rsidR="00000000" w:rsidRPr="00000000">
              <w:rPr>
                <w:i w:val="1"/>
                <w:iCs w:val="1"/>
                <w:rtl w:val="0"/>
              </w:rPr>
              <w:t xml:space="preserve">Generalized Assignment Problem (problema de asignación generalizada)</w:t>
            </w:r>
          </w:p>
        </w:tc>
      </w:tr>
    </w:tbl>
    <w:p w:rsidR="00000000" w:rsidDel="00000000" w:rsidP="00000000" w:rsidRDefault="00000000" w:rsidRPr="00000000" w14:paraId="000000B7">
      <w:pPr>
        <w:spacing w:line="240" w:lineRule="auto"/>
        <w:rPr>
          <w:rFonts w:ascii="Liberation sans narrow" w:cs="Liberation sans narrow" w:eastAsia="Liberation sans narrow" w:hAnsi="Liberation sans narrow"/>
          <w:b w:val="1"/>
          <w:bCs w:val="1"/>
          <w:smallCaps w:val="1"/>
          <w:color w:val="203441"/>
        </w:rPr>
      </w:pPr>
      <w:bookmarkStart w:colFirst="0" w:colLast="0" w:name="_heading=h.sjngzwwd1ele" w:id="3"/>
      <w:bookmarkEnd w:id="3"/>
      <w:r w:rsidDel="00000000" w:rsidR="00000000" w:rsidRPr="00000000">
        <w:rPr>
          <w:rFonts w:ascii="Liberation sans narrow" w:cs="Liberation sans narrow" w:eastAsia="Liberation sans narrow" w:hAnsi="Liberation sans narrow"/>
          <w:b w:val="1"/>
          <w:bCs w:val="1"/>
          <w:smallCaps w:val="1"/>
          <w:color w:val="203441"/>
          <w:rtl w:val="0"/>
        </w:rPr>
        <w:t xml:space="preserve">Tabla 1 Listado de abreviaturas</w:t>
      </w:r>
    </w:p>
    <w:p w:rsidR="00000000" w:rsidDel="00000000" w:rsidP="00000000" w:rsidRDefault="00000000" w:rsidRPr="00000000" w14:paraId="000000B8">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B9">
      <w:pPr>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40" w:before="480" w:line="276" w:lineRule="auto"/>
        <w:jc w:val="both"/>
        <w:rPr/>
      </w:pPr>
      <w:bookmarkStart w:colFirst="0" w:colLast="0" w:name="_heading=h.o62apzsx7o9r" w:id="4"/>
      <w:bookmarkEnd w:id="4"/>
      <w:r w:rsidDel="00000000" w:rsidR="00000000" w:rsidRPr="00000000">
        <w:rPr>
          <w:rtl w:val="0"/>
        </w:rPr>
        <w:t xml:space="preserve">1  Introducción</w:t>
      </w:r>
    </w:p>
    <w:p w:rsidR="00000000" w:rsidDel="00000000" w:rsidP="00000000" w:rsidRDefault="00000000" w:rsidRPr="00000000" w14:paraId="000000BB">
      <w:pPr>
        <w:jc w:val="both"/>
        <w:rPr/>
      </w:pPr>
      <w:r w:rsidDel="00000000" w:rsidR="00000000" w:rsidRPr="00000000">
        <w:rPr>
          <w:rtl w:val="0"/>
        </w:rPr>
        <w:t xml:space="preserve">El sector agrícola del centro de la península ibérica se encuentra en un punto de inflexión. Durante décadas, la gestión de los subproductos derivados del cultivo de cereales ha recurrido sistemáticamente a una práctica tan arraigada como perjudicial: la quema de biomasa en campo abierto. Esta acción no solo representa una pérdida inaceptable de recursos potenciales, sino que agrava el impacto ambiental mediante la emisión de gases contaminantes y la degradación paulatina de la calidad del suelo.</w:t>
      </w:r>
    </w:p>
    <w:p w:rsidR="00000000" w:rsidDel="00000000" w:rsidP="00000000" w:rsidRDefault="00000000" w:rsidRPr="00000000" w14:paraId="000000BC">
      <w:pPr>
        <w:jc w:val="both"/>
        <w:rPr/>
      </w:pPr>
      <w:r w:rsidDel="00000000" w:rsidR="00000000" w:rsidRPr="00000000">
        <w:rPr>
          <w:rtl w:val="0"/>
        </w:rPr>
        <w:t xml:space="preserve">En los últimos años, el marco normativo de sostenibilidad y economía circular ha restringido de forma creciente esta práctica. En España, la Ley 7/2022, de residuos y suelos contaminados para una economía circular, establece como regla general la prohibición de quemar los residuos vegetales generados en explotaciones agrarias, permitiéndola únicamente en supuestos excepcionales y debidamente autorizados (por ejemplo, por motivos fitosanitarios), mientras que el Real Decreto 1051/2022, de nutrición sostenible de los suelos agrarios, refuerza esta orientación promoviendo la incorporación y valorización de dichos subproductos. En consecuencia, las explotaciones y plantas de procesamiento ya no se enfrentan a la disyuntiva de quemar o no, sino a la necesidad ineludible de dar salida a su biomasa por vías de valorización alternativas. Sin embargo, no basta con evitar la quema: es imperativo elegir, entre esas alternativas, la más adecuada en cada caso. La gestión estática tradicional ha demostrado ser insuficiente para evaluar la multitud de variables necesarias para dar una salida útil a esta biomasa, por lo que se requiere un salto tecnológico hacia sistemas dinámicos que busquen proactivamente el mejor uso posible de estos recursos.</w:t>
      </w:r>
    </w:p>
    <w:p w:rsidR="00000000" w:rsidDel="00000000" w:rsidP="00000000" w:rsidRDefault="00000000" w:rsidRPr="00000000" w14:paraId="000000BD">
      <w:pPr>
        <w:jc w:val="both"/>
        <w:rPr/>
      </w:pPr>
      <w:r w:rsidDel="00000000" w:rsidR="00000000" w:rsidRPr="00000000">
        <w:rPr>
          <w:rtl w:val="0"/>
        </w:rPr>
        <w:t xml:space="preserve">Es aquí donde la investigación operativa y la inteligencia artificial ofrecen una respuesta. El presente trabajo diseña e implementa un sistema prescriptivo que recomienda, lote a lote, la estrategia de valorización de menor huella de carbono entre las operativamente factibles. El motor de decisión desplegado es un optimizador exacto: cada bloque operativo se resuelve a optimalidad probada como un problema de asignación con restricciones de capacidad mediante programación lineal entera mixta (MILP). Como parte del estudio se investigó además una política neuroevolutiva (NEAT, NeuroEvolution of Augmenting Topologies), que se conserva como referencia (benchmark) y que motivó la caracterización del problema. El sistema, a partir de las características de cada lote y de las capacidades diarias de cada destino (alimentación animal, compostaje, biochar o combustión de biomasa), determina la asignación más conveniente en términos de emisiones de CO2.</w:t>
      </w:r>
    </w:p>
    <w:p w:rsidR="00000000" w:rsidDel="00000000" w:rsidP="00000000" w:rsidRDefault="00000000" w:rsidRPr="00000000" w14:paraId="000000BE">
      <w:pPr>
        <w:jc w:val="both"/>
        <w:rPr/>
      </w:pPr>
      <w:r w:rsidDel="00000000" w:rsidR="00000000" w:rsidRPr="00000000">
        <w:rPr>
          <w:rtl w:val="0"/>
        </w:rPr>
        <w:t xml:space="preserve">Desde el punto de vista de negocio, el sistema no añade carga: optimiza una decisión que la normativa ya hace obligatoria y convierte un residuo en un activo gestionable. Los incentivos de adopción son concretos: cumplir la prohibición de quema con decisiones trazables y auditables (evitando sanciones), acceder a ayudas y ecoesquemas de la PAC, valorizar los subproductos como ingreso o ahorro, y generar evidencia para el reporting de huella de carbono. La propuesta de valor es convertir una obligación regulatoria en eficiencia operativa, alineando la reducción de emisiones con el interés económico de la explotación.</w:t>
      </w:r>
    </w:p>
    <w:p w:rsidR="00000000" w:rsidDel="00000000" w:rsidP="00000000" w:rsidRDefault="00000000" w:rsidRPr="00000000" w14:paraId="000000BF">
      <w:pPr>
        <w:jc w:val="both"/>
        <w:rPr/>
      </w:pPr>
      <w:r w:rsidDel="00000000" w:rsidR="00000000" w:rsidRPr="00000000">
        <w:rPr>
          <w:rtl w:val="0"/>
        </w:rPr>
        <w:t xml:space="preserve">El propósito final de este entregable es demostrar cómo un sistema prescriptivo de optimización puede sustituir una práctica medioambientalmente destructiva por alternativas de valorización de menor impacto, minimizando la huella de carbono y cerrando el ciclo productivo del cereal bajo los principios de la economía circular. Se documenta tanto el modelo desplegado (optimizador exacto) como la exploración neuroevolutiva (NEAT) que sirve de benchmark. Conviene precisar que este trabajo desarrolla y evalúa el sistema en un entorno sintético controlado; en su alcance actual la decisión se optimiza sobre la dimensión ambiental, dejando la incorporación de costes de procesamiento y transporte en una función multiobjetivo coste-emisiones como evolución natural del sistema. Por ello, los resultados deben interpretarse como evidencia del comportamiento del enfoque dentro de dicho entorno, y no como una validación directa en operación real. </w:t>
      </w:r>
    </w:p>
    <w:p w:rsidR="00000000" w:rsidDel="00000000" w:rsidP="00000000" w:rsidRDefault="00000000" w:rsidRPr="00000000" w14:paraId="000000C0">
      <w:pPr>
        <w:pStyle w:val="Heading2"/>
        <w:rPr>
          <w:color w:val="588a40"/>
        </w:rPr>
      </w:pPr>
      <w:bookmarkStart w:colFirst="0" w:colLast="0" w:name="_heading=h.czqmmq1xjjhy" w:id="5"/>
      <w:bookmarkEnd w:id="5"/>
      <w:r w:rsidDel="00000000" w:rsidR="00000000" w:rsidRPr="00000000">
        <w:rPr>
          <w:color w:val="588a40"/>
          <w:rtl w:val="0"/>
        </w:rPr>
        <w:t xml:space="preserve">1.1 Estado del arte</w:t>
      </w:r>
    </w:p>
    <w:p w:rsidR="00000000" w:rsidDel="00000000" w:rsidP="00000000" w:rsidRDefault="00000000" w:rsidRPr="00000000" w14:paraId="000000C1">
      <w:pPr>
        <w:spacing w:before="200" w:lineRule="auto"/>
        <w:jc w:val="both"/>
        <w:rPr/>
      </w:pPr>
      <w:r w:rsidDel="00000000" w:rsidR="00000000" w:rsidRPr="00000000">
        <w:rPr>
          <w:rtl w:val="0"/>
        </w:rPr>
        <w:t xml:space="preserve">La intersección entre el aprendizaje profundo y la computación evolutiva ha dado lugar a lo que se conoce como neuroevolución. A diferencia de los métodos tradicionales basados en el descenso del gradiente (como </w:t>
      </w:r>
      <w:r w:rsidDel="00000000" w:rsidR="00000000" w:rsidRPr="00000000">
        <w:rPr>
          <w:i w:val="1"/>
          <w:iCs w:val="1"/>
          <w:rtl w:val="0"/>
        </w:rPr>
        <w:t xml:space="preserve">backpropagation</w:t>
      </w:r>
      <w:r w:rsidDel="00000000" w:rsidR="00000000" w:rsidRPr="00000000">
        <w:rPr>
          <w:rtl w:val="0"/>
        </w:rPr>
        <w:t xml:space="preserve">), que requieren funciones de pérdida diferenciables, la neuroevolución permite optimizar redes neuronales en entornos donde la recompensa es escasa, retardada o la función objetivo es compleja y no diferenciable, tal como ocurre en la gestión de sistemas biológicos y agrícolas.</w:t>
      </w:r>
    </w:p>
    <w:p w:rsidR="00000000" w:rsidDel="00000000" w:rsidP="00000000" w:rsidRDefault="00000000" w:rsidRPr="00000000" w14:paraId="000000C2">
      <w:pPr>
        <w:pStyle w:val="Heading3"/>
        <w:spacing w:before="200" w:lineRule="auto"/>
        <w:jc w:val="both"/>
        <w:rPr/>
      </w:pPr>
      <w:bookmarkStart w:colFirst="0" w:colLast="0" w:name="_heading=h.9b94w7xpq8y6" w:id="6"/>
      <w:bookmarkEnd w:id="6"/>
      <w:r w:rsidDel="00000000" w:rsidR="00000000" w:rsidRPr="00000000">
        <w:rPr>
          <w:rtl w:val="0"/>
        </w:rPr>
        <w:t xml:space="preserve">1.1.1. Evolución de topologías y pesos</w:t>
      </w:r>
    </w:p>
    <w:p w:rsidR="00000000" w:rsidDel="00000000" w:rsidP="00000000" w:rsidRDefault="00000000" w:rsidRPr="00000000" w14:paraId="000000C3">
      <w:pPr>
        <w:spacing w:before="200" w:lineRule="auto"/>
        <w:jc w:val="both"/>
        <w:rPr/>
      </w:pPr>
      <w:r w:rsidDel="00000000" w:rsidR="00000000" w:rsidRPr="00000000">
        <w:rPr>
          <w:rtl w:val="0"/>
        </w:rPr>
        <w:t xml:space="preserve">Históricamente, los algoritmos genéticos se utilizaban simplemente para optimizar los pesos de una red con arquitectura fija. Sin embargo, el avance significativo llegó con los algoritmos que evolucionan tanto los pesos como la topología de la red. </w:t>
      </w:r>
    </w:p>
    <w:p w:rsidR="00000000" w:rsidDel="00000000" w:rsidP="00000000" w:rsidRDefault="00000000" w:rsidRPr="00000000" w14:paraId="000000C4">
      <w:pPr>
        <w:numPr>
          <w:ilvl w:val="0"/>
          <w:numId w:val="37"/>
        </w:numPr>
        <w:spacing w:after="0" w:lineRule="auto"/>
        <w:ind w:left="720" w:hanging="360"/>
        <w:jc w:val="both"/>
        <w:rPr/>
      </w:pPr>
      <w:r w:rsidDel="00000000" w:rsidR="00000000" w:rsidRPr="00000000">
        <w:rPr>
          <w:rtl w:val="0"/>
        </w:rPr>
        <w:t xml:space="preserve">NEAT (</w:t>
      </w:r>
      <w:r w:rsidDel="00000000" w:rsidR="00000000" w:rsidRPr="00000000">
        <w:rPr>
          <w:i w:val="1"/>
          <w:iCs w:val="1"/>
          <w:rtl w:val="0"/>
        </w:rPr>
        <w:t xml:space="preserve">NeuroEvolution of Augmenting Topologies</w:t>
      </w:r>
      <w:r w:rsidDel="00000000" w:rsidR="00000000" w:rsidRPr="00000000">
        <w:rPr>
          <w:rtl w:val="0"/>
        </w:rPr>
        <w:t xml:space="preserve">): Propuesto por Stanley &amp; Miikkulainen (2002), se estableció como el estándar. NEAT comienza con redes mínimas (sin capas ocultas) y complejiza la estructura progresivamente mediante mutaciones (añadir nodo, añadir conexión). Su innovación es la especiación, que permite que nuevas estructuras compitan dentro de su propio nicho, evitando que sean descartadas prematuramente antes de optimizar sus pesos.</w:t>
      </w:r>
    </w:p>
    <w:p w:rsidR="00000000" w:rsidDel="00000000" w:rsidP="00000000" w:rsidRDefault="00000000" w:rsidRPr="00000000" w14:paraId="000000C5">
      <w:pPr>
        <w:spacing w:after="0" w:lineRule="auto"/>
        <w:ind w:left="720" w:firstLine="0"/>
        <w:jc w:val="both"/>
        <w:rPr/>
      </w:pPr>
      <w:r w:rsidDel="00000000" w:rsidR="00000000" w:rsidRPr="00000000">
        <w:rPr>
          <w:rtl w:val="0"/>
        </w:rPr>
      </w:r>
    </w:p>
    <w:p w:rsidR="00000000" w:rsidDel="00000000" w:rsidP="00000000" w:rsidRDefault="00000000" w:rsidRPr="00000000" w14:paraId="000000C6">
      <w:pPr>
        <w:numPr>
          <w:ilvl w:val="0"/>
          <w:numId w:val="37"/>
        </w:numPr>
        <w:spacing w:after="0" w:lineRule="auto"/>
        <w:ind w:left="720" w:hanging="360"/>
        <w:jc w:val="both"/>
        <w:rPr/>
      </w:pPr>
      <w:r w:rsidDel="00000000" w:rsidR="00000000" w:rsidRPr="00000000">
        <w:rPr>
          <w:rtl w:val="0"/>
        </w:rPr>
        <w:t xml:space="preserve">HyperNEAT y ES-HyperNEAT: Extendiendo NEAT, estos enfoques utilizan CPPN (</w:t>
      </w:r>
      <w:r w:rsidDel="00000000" w:rsidR="00000000" w:rsidRPr="00000000">
        <w:rPr>
          <w:i w:val="1"/>
          <w:iCs w:val="1"/>
          <w:rtl w:val="0"/>
        </w:rPr>
        <w:t xml:space="preserve">Compositional Pattern Producing Networks</w:t>
      </w:r>
      <w:r w:rsidDel="00000000" w:rsidR="00000000" w:rsidRPr="00000000">
        <w:rPr>
          <w:rtl w:val="0"/>
        </w:rPr>
        <w:t xml:space="preserve">) para codificar la geometría de la red, permitiendo aprovechar las regularidades espaciales de los datos. Son especialmente útiles en tareas de control robótico, aunque aplicación en datos tabulares es menos directa.</w:t>
      </w:r>
    </w:p>
    <w:p w:rsidR="00000000" w:rsidDel="00000000" w:rsidP="00000000" w:rsidRDefault="00000000" w:rsidRPr="00000000" w14:paraId="000000C7">
      <w:pPr>
        <w:pStyle w:val="Heading3"/>
        <w:spacing w:before="200" w:lineRule="auto"/>
        <w:jc w:val="both"/>
        <w:rPr/>
      </w:pPr>
      <w:bookmarkStart w:colFirst="0" w:colLast="0" w:name="_heading=h.qguesfit1z58" w:id="7"/>
      <w:bookmarkEnd w:id="7"/>
      <w:r w:rsidDel="00000000" w:rsidR="00000000" w:rsidRPr="00000000">
        <w:rPr>
          <w:rtl w:val="0"/>
        </w:rPr>
        <w:t xml:space="preserve">1.1.2. Neuroevolución profunda</w:t>
      </w:r>
    </w:p>
    <w:p w:rsidR="00000000" w:rsidDel="00000000" w:rsidP="00000000" w:rsidRDefault="00000000" w:rsidRPr="00000000" w14:paraId="000000C8">
      <w:pPr>
        <w:spacing w:before="200" w:lineRule="auto"/>
        <w:jc w:val="both"/>
        <w:rPr/>
      </w:pPr>
      <w:r w:rsidDel="00000000" w:rsidR="00000000" w:rsidRPr="00000000">
        <w:rPr>
          <w:rtl w:val="0"/>
        </w:rPr>
        <w:t xml:space="preserve">En la última década, con el aumento de la capacidad de cómputo, la neuroevolución ha demostrado ser competitiva frente al aprendizaje por refuerzo profundo.</w:t>
      </w:r>
    </w:p>
    <w:p w:rsidR="00000000" w:rsidDel="00000000" w:rsidP="00000000" w:rsidRDefault="00000000" w:rsidRPr="00000000" w14:paraId="000000C9">
      <w:pPr>
        <w:numPr>
          <w:ilvl w:val="0"/>
          <w:numId w:val="30"/>
        </w:numPr>
        <w:spacing w:after="0" w:lineRule="auto"/>
        <w:ind w:left="720" w:hanging="360"/>
        <w:jc w:val="both"/>
        <w:rPr/>
      </w:pPr>
      <w:r w:rsidDel="00000000" w:rsidR="00000000" w:rsidRPr="00000000">
        <w:rPr>
          <w:rtl w:val="0"/>
        </w:rPr>
        <w:t xml:space="preserve">Estrategias de evolución a gran escala: Investigaciones de OpenAI y Uber AI Labs (Salimans et al., 2017; Such et al., 2017) demostraron que variantes simples de estrategias de evolución pueden entrenar redes profundas para resolver tareas de control complejas mucho más rápido que los métodos basados en gradientes, gracias a su alta capacidad de paralelización.</w:t>
      </w:r>
    </w:p>
    <w:p w:rsidR="00000000" w:rsidDel="00000000" w:rsidP="00000000" w:rsidRDefault="00000000" w:rsidRPr="00000000" w14:paraId="000000CA">
      <w:pPr>
        <w:spacing w:after="0" w:lineRule="auto"/>
        <w:ind w:left="720" w:firstLine="0"/>
        <w:jc w:val="both"/>
        <w:rPr/>
      </w:pPr>
      <w:r w:rsidDel="00000000" w:rsidR="00000000" w:rsidRPr="00000000">
        <w:rPr>
          <w:rtl w:val="0"/>
        </w:rPr>
      </w:r>
    </w:p>
    <w:p w:rsidR="00000000" w:rsidDel="00000000" w:rsidP="00000000" w:rsidRDefault="00000000" w:rsidRPr="00000000" w14:paraId="000000CB">
      <w:pPr>
        <w:numPr>
          <w:ilvl w:val="0"/>
          <w:numId w:val="30"/>
        </w:numPr>
        <w:spacing w:after="0" w:lineRule="auto"/>
        <w:ind w:left="720" w:hanging="360"/>
        <w:jc w:val="both"/>
        <w:rPr/>
      </w:pPr>
      <w:r w:rsidDel="00000000" w:rsidR="00000000" w:rsidRPr="00000000">
        <w:rPr>
          <w:rtl w:val="0"/>
        </w:rPr>
        <w:t xml:space="preserve">CMA-ES (</w:t>
      </w:r>
      <w:r w:rsidDel="00000000" w:rsidR="00000000" w:rsidRPr="00000000">
        <w:rPr>
          <w:i w:val="1"/>
          <w:iCs w:val="1"/>
          <w:rtl w:val="0"/>
        </w:rPr>
        <w:t xml:space="preserve">Covariance Matrix Adaptation Evolution Strategy</w:t>
      </w:r>
      <w:r w:rsidDel="00000000" w:rsidR="00000000" w:rsidRPr="00000000">
        <w:rPr>
          <w:rtl w:val="0"/>
        </w:rPr>
        <w:t xml:space="preserve">): Considerado el estado del arte en optimización continua sin derivadas. Es altamente eficaz para ajustar los pesos de redes neuronales en problemas de control de tamaño medio, siendo robusto frente a mínimos locales y paisaje de </w:t>
      </w:r>
      <w:r w:rsidDel="00000000" w:rsidR="00000000" w:rsidRPr="00000000">
        <w:rPr>
          <w:i w:val="1"/>
          <w:iCs w:val="1"/>
          <w:rtl w:val="0"/>
        </w:rPr>
        <w:t xml:space="preserve">fitness</w:t>
      </w:r>
      <w:r w:rsidDel="00000000" w:rsidR="00000000" w:rsidRPr="00000000">
        <w:rPr>
          <w:rtl w:val="0"/>
        </w:rPr>
        <w:t xml:space="preserve"> “ruidosos”.</w:t>
      </w:r>
    </w:p>
    <w:p w:rsidR="00000000" w:rsidDel="00000000" w:rsidP="00000000" w:rsidRDefault="00000000" w:rsidRPr="00000000" w14:paraId="000000CC">
      <w:pPr>
        <w:pStyle w:val="Heading3"/>
        <w:spacing w:before="200" w:lineRule="auto"/>
        <w:jc w:val="both"/>
        <w:rPr/>
      </w:pPr>
      <w:bookmarkStart w:colFirst="0" w:colLast="0" w:name="_heading=h.vsek3oscy06i" w:id="8"/>
      <w:bookmarkEnd w:id="8"/>
      <w:r w:rsidDel="00000000" w:rsidR="00000000" w:rsidRPr="00000000">
        <w:rPr>
          <w:rtl w:val="0"/>
        </w:rPr>
        <w:t xml:space="preserve">1.1.3. Aplicación en agricultura de precisión y gestión de recursos </w:t>
      </w:r>
    </w:p>
    <w:p w:rsidR="00000000" w:rsidDel="00000000" w:rsidP="00000000" w:rsidRDefault="00000000" w:rsidRPr="00000000" w14:paraId="000000CD">
      <w:pPr>
        <w:spacing w:before="200" w:lineRule="auto"/>
        <w:jc w:val="both"/>
        <w:rPr/>
      </w:pPr>
      <w:r w:rsidDel="00000000" w:rsidR="00000000" w:rsidRPr="00000000">
        <w:rPr>
          <w:rtl w:val="0"/>
        </w:rPr>
        <w:t xml:space="preserve">La aplicación de técnicas neuroevolutivas en el sector primario es un campo emergente que busca superar las limitaciones de los modelos agronómicos tradicionales. Mientras que el aprendizaje profundo clásico ha logrado avances notables en tareas de predicción, la toma de decisiones estratégicas bajo incertidumbre requiere enfoques adaptativos. </w:t>
      </w:r>
    </w:p>
    <w:p w:rsidR="00000000" w:rsidDel="00000000" w:rsidP="00000000" w:rsidRDefault="00000000" w:rsidRPr="00000000" w14:paraId="000000CE">
      <w:pPr>
        <w:spacing w:before="200" w:lineRule="auto"/>
        <w:jc w:val="both"/>
        <w:rPr/>
      </w:pPr>
      <w:r w:rsidDel="00000000" w:rsidR="00000000" w:rsidRPr="00000000">
        <w:rPr>
          <w:rtl w:val="0"/>
        </w:rPr>
        <w:t xml:space="preserve">Dentro de este ámbito, la investigación actual se articula en torno a varias áreas clave que sirven de base para el presente estudio:</w:t>
      </w:r>
    </w:p>
    <w:p w:rsidR="00000000" w:rsidDel="00000000" w:rsidP="00000000" w:rsidRDefault="00000000" w:rsidRPr="00000000" w14:paraId="000000CF">
      <w:pPr>
        <w:numPr>
          <w:ilvl w:val="0"/>
          <w:numId w:val="25"/>
        </w:numPr>
        <w:spacing w:after="0" w:lineRule="auto"/>
        <w:ind w:left="720" w:hanging="360"/>
        <w:jc w:val="both"/>
        <w:rPr/>
      </w:pPr>
      <w:r w:rsidDel="00000000" w:rsidR="00000000" w:rsidRPr="00000000">
        <w:rPr>
          <w:rtl w:val="0"/>
        </w:rPr>
        <w:t xml:space="preserve">Optimización multiobjetivo de recursos hídricos: Los algoritmos genéticos han sido históricamente una herramienta destacada para la planificación de cultivos y programación de riegos complejos (Anwar &amp; Haq, 2013). Al integrar la evolución topológica y de pesos de redes neuronales, los sistemas resultantes pueden aprender políticas de gestión que equilibran objetivos contrapuestos (como la maximización del rendimiento frente a la huella hídrica). Esto resulta vital en regiones cerealistas de la meseta central, donde la variabilidad estacional y el estrés hídrico exigen modelos que decidan dinámicamente entre estrategias de secano y regadío de apoyo. </w:t>
      </w:r>
    </w:p>
    <w:p w:rsidR="00000000" w:rsidDel="00000000" w:rsidP="00000000" w:rsidRDefault="00000000" w:rsidRPr="00000000" w14:paraId="000000D0">
      <w:pPr>
        <w:spacing w:after="0" w:lineRule="auto"/>
        <w:ind w:left="720" w:firstLine="0"/>
        <w:jc w:val="both"/>
        <w:rPr/>
      </w:pPr>
      <w:r w:rsidDel="00000000" w:rsidR="00000000" w:rsidRPr="00000000">
        <w:rPr>
          <w:rtl w:val="0"/>
        </w:rPr>
      </w:r>
    </w:p>
    <w:p w:rsidR="00000000" w:rsidDel="00000000" w:rsidP="00000000" w:rsidRDefault="00000000" w:rsidRPr="00000000" w14:paraId="000000D1">
      <w:pPr>
        <w:numPr>
          <w:ilvl w:val="0"/>
          <w:numId w:val="25"/>
        </w:numPr>
        <w:spacing w:after="0" w:lineRule="auto"/>
        <w:ind w:left="720" w:hanging="360"/>
        <w:jc w:val="both"/>
        <w:rPr/>
      </w:pPr>
      <w:r w:rsidDel="00000000" w:rsidR="00000000" w:rsidRPr="00000000">
        <w:rPr>
          <w:rtl w:val="0"/>
        </w:rPr>
        <w:t xml:space="preserve">Gestión de biomas y logística agrícola: En el contexto de la economía circular, gran parte de la literatura previa se ha centrado en la optimización a posteriori, empleando algoritmos evolutivos para trazar rutas eficientes de recolección y transporte de biomasa ya generada. Sin embargo, la intervención predictiva y prescriptiva durante el ciclo de cultivo para minimizar la aparición de fracciones no aprovechables (como el exceso de cascarilla o un desarrollo subóptimo del germen) es una aproximación mucho menos explorada.</w:t>
      </w:r>
    </w:p>
    <w:p w:rsidR="00000000" w:rsidDel="00000000" w:rsidP="00000000" w:rsidRDefault="00000000" w:rsidRPr="00000000" w14:paraId="000000D2">
      <w:pPr>
        <w:spacing w:after="0" w:lineRule="auto"/>
        <w:ind w:left="720" w:firstLine="0"/>
        <w:jc w:val="both"/>
        <w:rPr/>
      </w:pPr>
      <w:r w:rsidDel="00000000" w:rsidR="00000000" w:rsidRPr="00000000">
        <w:rPr>
          <w:rtl w:val="0"/>
        </w:rPr>
        <w:t xml:space="preserve"> </w:t>
      </w:r>
    </w:p>
    <w:p w:rsidR="00000000" w:rsidDel="00000000" w:rsidP="00000000" w:rsidRDefault="00000000" w:rsidRPr="00000000" w14:paraId="000000D3">
      <w:pPr>
        <w:numPr>
          <w:ilvl w:val="0"/>
          <w:numId w:val="25"/>
        </w:numPr>
        <w:spacing w:after="0" w:lineRule="auto"/>
        <w:ind w:left="720" w:hanging="360"/>
        <w:jc w:val="both"/>
        <w:rPr/>
      </w:pPr>
      <w:r w:rsidDel="00000000" w:rsidR="00000000" w:rsidRPr="00000000">
        <w:rPr>
          <w:rtl w:val="0"/>
        </w:rPr>
        <w:t xml:space="preserve">Transición hacia agentes prescriptivos: A diferencia del aprendizaje por refuerzo tradicional, que suele presentar problemas de inestabilidad o convergencia lenta en simuladores agrícolas debido a la naturaleza estocástica del clima y a que las recompensas son muy retardadas (Overweg et al., 2021; Gautron et al., 2022), los enfoques neuroevolutivos permiten una búsqueda paralela de políticas de gestión robustas. Estos agentes no solo estiman el estado futuro del cultivo, sino que prescriben acciones agronómicas específicas adaptadas al microclima local.</w:t>
      </w:r>
    </w:p>
    <w:p w:rsidR="00000000" w:rsidDel="00000000" w:rsidP="00000000" w:rsidRDefault="00000000" w:rsidRPr="00000000" w14:paraId="000000D4">
      <w:pPr>
        <w:spacing w:after="0" w:lineRule="auto"/>
        <w:jc w:val="both"/>
        <w:rPr/>
      </w:pPr>
      <w:r w:rsidDel="00000000" w:rsidR="00000000" w:rsidRPr="00000000">
        <w:rPr>
          <w:rtl w:val="0"/>
        </w:rPr>
      </w:r>
    </w:p>
    <w:p w:rsidR="00000000" w:rsidDel="00000000" w:rsidP="00000000" w:rsidRDefault="00000000" w:rsidRPr="00000000" w14:paraId="000000D5">
      <w:pPr>
        <w:spacing w:after="0" w:lineRule="auto"/>
        <w:jc w:val="both"/>
        <w:rPr/>
      </w:pPr>
      <w:r w:rsidDel="00000000" w:rsidR="00000000" w:rsidRPr="00000000">
        <w:rPr>
          <w:rtl w:val="0"/>
        </w:rPr>
        <w:t xml:space="preserve">En conclusión, aunque existen precedentes del uso de la computación evolutiva en agronomía, la aplicación directa de arquitecturas neuroevolutivas para la mitigación del impacto ambiental proactiva de subproductos en la producción cerealista constituye una brecha significativa en el estado del arte. La mayoría de las soluciones actuales se detienen en la cuantificación del problema o en el control reactivo del riego, lo que justifica la necesidad de un modelo híbrido prescriptivo que cierre el ciclo productivo y transforme el residuo en una variable activamente gestionable. </w:t>
      </w:r>
    </w:p>
    <w:p w:rsidR="00000000" w:rsidDel="00000000" w:rsidP="00000000" w:rsidRDefault="00000000" w:rsidRPr="00000000" w14:paraId="000000D6">
      <w:pPr>
        <w:spacing w:after="0" w:lineRule="auto"/>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Conviene además situar el problema en el marco de la investigación operativa. La asignación de lotes a estrategias bajo capacidades limitadas es un problema de asignación generalizada (</w:t>
      </w:r>
      <w:r w:rsidDel="00000000" w:rsidR="00000000" w:rsidRPr="00000000">
        <w:rPr>
          <w:i w:val="1"/>
          <w:iCs w:val="1"/>
          <w:rtl w:val="0"/>
        </w:rPr>
        <w:t xml:space="preserve">generalized assignment problem</w:t>
      </w:r>
      <w:r w:rsidDel="00000000" w:rsidR="00000000" w:rsidRPr="00000000">
        <w:rPr>
          <w:rtl w:val="0"/>
        </w:rPr>
        <w:t xml:space="preserve">): cuando el coste de emisiones de cada par lote-estrategia es conocido, admite una solución exacta mediante programación lineal entera mixta (MILP), resoluble a optimalidad para los tamaños de bloque considerados. La neuroevolución se explora en este trabajo como política aprendida de referencia por su capacidad de optimizar objetivos no diferenciables; pero, dado que el problema admite un óptimo exacto, el sistema despliega el optimizador MILP y reserva NEAT como </w:t>
      </w:r>
      <w:r w:rsidDel="00000000" w:rsidR="00000000" w:rsidRPr="00000000">
        <w:rPr>
          <w:i w:val="1"/>
          <w:iCs w:val="1"/>
          <w:rtl w:val="0"/>
        </w:rPr>
        <w:t xml:space="preserve">benchmark</w:t>
      </w:r>
      <w:r w:rsidDel="00000000" w:rsidR="00000000" w:rsidRPr="00000000">
        <w:rPr>
          <w:rtl w:val="0"/>
        </w:rPr>
        <w:t xml:space="preserve">.</w:t>
      </w:r>
    </w:p>
    <w:p w:rsidR="00000000" w:rsidDel="00000000" w:rsidP="00000000" w:rsidRDefault="00000000" w:rsidRPr="00000000" w14:paraId="000000D8">
      <w:pPr>
        <w:pStyle w:val="Heading1"/>
        <w:spacing w:after="240" w:before="480" w:line="276" w:lineRule="auto"/>
        <w:jc w:val="both"/>
        <w:rPr/>
      </w:pPr>
      <w:bookmarkStart w:colFirst="0" w:colLast="0" w:name="_heading=h.12418thi67u3" w:id="9"/>
      <w:bookmarkEnd w:id="9"/>
      <w:r w:rsidDel="00000000" w:rsidR="00000000" w:rsidRPr="00000000">
        <w:rPr>
          <w:rtl w:val="0"/>
        </w:rPr>
        <w:t xml:space="preserve">2  Objetivos</w:t>
      </w:r>
    </w:p>
    <w:p w:rsidR="00000000" w:rsidDel="00000000" w:rsidP="00000000" w:rsidRDefault="00000000" w:rsidRPr="00000000" w14:paraId="000000D9">
      <w:pPr>
        <w:pStyle w:val="Heading2"/>
        <w:rPr>
          <w:color w:val="588a40"/>
        </w:rPr>
      </w:pPr>
      <w:bookmarkStart w:colFirst="0" w:colLast="0" w:name="_heading=h.dyji10xahonb" w:id="10"/>
      <w:bookmarkEnd w:id="10"/>
      <w:r w:rsidDel="00000000" w:rsidR="00000000" w:rsidRPr="00000000">
        <w:rPr>
          <w:color w:val="588a40"/>
          <w:rtl w:val="0"/>
        </w:rPr>
        <w:t xml:space="preserve">2.1 Objetivo general</w:t>
      </w:r>
    </w:p>
    <w:p w:rsidR="00000000" w:rsidDel="00000000" w:rsidP="00000000" w:rsidRDefault="00000000" w:rsidRPr="00000000" w14:paraId="000000DA">
      <w:pPr>
        <w:jc w:val="both"/>
        <w:rPr/>
      </w:pPr>
      <w:r w:rsidDel="00000000" w:rsidR="00000000" w:rsidRPr="00000000">
        <w:rPr>
          <w:rtl w:val="0"/>
        </w:rPr>
        <w:t xml:space="preserve">El objetivo principal de este caso de uso es diseñar, entrenar y validar un sistema de optimización para la gestión de subproductos cerealistas que reduzca las emisiones de CO2 en la asignación de estrategias de reutilización. Para ello, se plantea un </w:t>
      </w:r>
      <w:r w:rsidDel="00000000" w:rsidR="00000000" w:rsidRPr="00000000">
        <w:rPr>
          <w:i w:val="1"/>
          <w:iCs w:val="1"/>
          <w:rtl w:val="0"/>
        </w:rPr>
        <w:t xml:space="preserve">pipeline </w:t>
      </w:r>
      <w:r w:rsidDel="00000000" w:rsidR="00000000" w:rsidRPr="00000000">
        <w:rPr>
          <w:rtl w:val="0"/>
        </w:rPr>
        <w:t xml:space="preserve">completo de generación sintética de datos, entrenamiento de modelos de decisión e inferencia con restricciones operativas, con foco en su aplicabilidad industrial y en la trazabilidad de resultados.</w:t>
      </w:r>
    </w:p>
    <w:p w:rsidR="00000000" w:rsidDel="00000000" w:rsidP="00000000" w:rsidRDefault="00000000" w:rsidRPr="00000000" w14:paraId="000000DB">
      <w:pPr>
        <w:jc w:val="both"/>
        <w:rPr/>
      </w:pPr>
      <w:r w:rsidDel="00000000" w:rsidR="00000000" w:rsidRPr="00000000">
        <w:rPr>
          <w:rtl w:val="0"/>
        </w:rPr>
        <w:t xml:space="preserve">Desde la perspectiva de negocio, el sistema se inserta como una capa prescriptiva para el gestor: dado un lote y la capacidad disponible, recomienda la estrategia de reutilización que minimiza las emisiones de CO2 estimadas. El incentivo de adopción es doble: cumplir la exigencia regulatoria de valorización frente a la quema y reducir la huella de carbono del proceso, transformando el residuo en un activo gestionable.</w:t>
      </w:r>
    </w:p>
    <w:p w:rsidR="00000000" w:rsidDel="00000000" w:rsidP="00000000" w:rsidRDefault="00000000" w:rsidRPr="00000000" w14:paraId="000000DC">
      <w:pPr>
        <w:pStyle w:val="Heading2"/>
        <w:rPr>
          <w:color w:val="588a40"/>
        </w:rPr>
      </w:pPr>
      <w:bookmarkStart w:colFirst="0" w:colLast="0" w:name="_heading=h.n9fe47lya62n" w:id="11"/>
      <w:bookmarkEnd w:id="11"/>
      <w:r w:rsidDel="00000000" w:rsidR="00000000" w:rsidRPr="00000000">
        <w:rPr>
          <w:color w:val="588a40"/>
          <w:rtl w:val="0"/>
        </w:rPr>
        <w:t xml:space="preserve">2.2 Alcance de modelado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24"/>
        </w:numPr>
        <w:spacing w:after="0" w:lineRule="auto"/>
        <w:ind w:left="720" w:hanging="360"/>
        <w:jc w:val="both"/>
        <w:rPr/>
      </w:pPr>
      <w:r w:rsidDel="00000000" w:rsidR="00000000" w:rsidRPr="00000000">
        <w:rPr>
          <w:b w:val="1"/>
          <w:bCs w:val="1"/>
          <w:rtl w:val="0"/>
        </w:rPr>
        <w:t xml:space="preserve">Modelo final desplegado: </w:t>
      </w:r>
      <w:r w:rsidDel="00000000" w:rsidR="00000000" w:rsidRPr="00000000">
        <w:rPr>
          <w:rtl w:val="0"/>
        </w:rPr>
        <w:t xml:space="preserve">optimizador exacto. La decisión desplegada resuelve, para cada bloque operativo (las capacidades se reinician cada ‘lots_per_day’ lotes), un problema de asignación con restricciones de capacidad mediante programación lineal entera mixta (MILP), minimizando de forma óptima las emisiones simuladas de CO2 del bloque. Es determinista, autocontenido (no requiere artefacto entrenado) y óptimo por construcción. La neuroevolución (NEAT) se conserva como política aprendida de referencia (benchmark) frente a la que se contrasta el optimizador exacto; su papel es comparativo, no de motor de decisión en producción.</w:t>
      </w:r>
    </w:p>
    <w:p w:rsidR="00000000" w:rsidDel="00000000" w:rsidP="00000000" w:rsidRDefault="00000000" w:rsidRPr="00000000" w14:paraId="000000DF">
      <w:pPr>
        <w:spacing w:after="0" w:lineRule="auto"/>
        <w:ind w:left="720" w:firstLine="0"/>
        <w:jc w:val="both"/>
        <w:rPr/>
      </w:pPr>
      <w:r w:rsidDel="00000000" w:rsidR="00000000" w:rsidRPr="00000000">
        <w:rPr>
          <w:rtl w:val="0"/>
        </w:rPr>
      </w:r>
    </w:p>
    <w:p w:rsidR="00000000" w:rsidDel="00000000" w:rsidP="00000000" w:rsidRDefault="00000000" w:rsidRPr="00000000" w14:paraId="000000E0">
      <w:pPr>
        <w:numPr>
          <w:ilvl w:val="0"/>
          <w:numId w:val="24"/>
        </w:numPr>
        <w:spacing w:after="0" w:lineRule="auto"/>
        <w:ind w:left="720" w:hanging="360"/>
        <w:jc w:val="both"/>
        <w:rPr/>
      </w:pPr>
      <w:r w:rsidDel="00000000" w:rsidR="00000000" w:rsidRPr="00000000">
        <w:rPr>
          <w:b w:val="1"/>
          <w:bCs w:val="1"/>
          <w:rtl w:val="0"/>
        </w:rPr>
        <w:t xml:space="preserve">Tipos principales de modelos evaluados/considerados</w:t>
      </w:r>
      <w:r w:rsidDel="00000000" w:rsidR="00000000" w:rsidRPr="00000000">
        <w:rPr>
          <w:rtl w:val="0"/>
        </w:rPr>
        <w:t xml:space="preserve">:</w:t>
      </w:r>
    </w:p>
    <w:p w:rsidR="00000000" w:rsidDel="00000000" w:rsidP="00000000" w:rsidRDefault="00000000" w:rsidRPr="00000000" w14:paraId="000000E1">
      <w:pPr>
        <w:numPr>
          <w:ilvl w:val="1"/>
          <w:numId w:val="24"/>
        </w:numPr>
        <w:spacing w:after="0" w:lineRule="auto"/>
        <w:ind w:left="1440" w:hanging="360"/>
        <w:jc w:val="both"/>
        <w:rPr/>
      </w:pPr>
      <w:r w:rsidDel="00000000" w:rsidR="00000000" w:rsidRPr="00000000">
        <w:rPr>
          <w:rtl w:val="0"/>
        </w:rPr>
        <w:t xml:space="preserve">Optimización exacta (MILP) de la asignación por bloque bajo restricciones de capacidad: enfoque finalmente desplegado.</w:t>
      </w:r>
    </w:p>
    <w:p w:rsidR="00000000" w:rsidDel="00000000" w:rsidP="00000000" w:rsidRDefault="00000000" w:rsidRPr="00000000" w14:paraId="000000E2">
      <w:pPr>
        <w:numPr>
          <w:ilvl w:val="1"/>
          <w:numId w:val="24"/>
        </w:numPr>
        <w:spacing w:after="0" w:lineRule="auto"/>
        <w:ind w:left="1440" w:hanging="360"/>
        <w:jc w:val="both"/>
        <w:rPr/>
      </w:pPr>
      <w:r w:rsidDel="00000000" w:rsidR="00000000" w:rsidRPr="00000000">
        <w:rPr>
          <w:rtl w:val="0"/>
        </w:rPr>
        <w:t xml:space="preserve">Enfoques de clasificación supervisada convencionales como referencia metodológica.</w:t>
      </w:r>
    </w:p>
    <w:p w:rsidR="00000000" w:rsidDel="00000000" w:rsidP="00000000" w:rsidRDefault="00000000" w:rsidRPr="00000000" w14:paraId="000000E3">
      <w:pPr>
        <w:numPr>
          <w:ilvl w:val="1"/>
          <w:numId w:val="24"/>
        </w:numPr>
        <w:spacing w:after="0" w:lineRule="auto"/>
        <w:ind w:left="1440" w:hanging="360"/>
        <w:jc w:val="both"/>
        <w:rPr/>
      </w:pPr>
      <w:r w:rsidDel="00000000" w:rsidR="00000000" w:rsidRPr="00000000">
        <w:rPr>
          <w:rtl w:val="0"/>
        </w:rPr>
        <w:t xml:space="preserve">Enfoque neuroevolutivo (NEAT): política de decisión aprendida de extremo a extremo contra la función de aptitud ambiental; se conserva como benchmark del optimizador exacto y para estudiar la estructura del problema.</w:t>
      </w:r>
    </w:p>
    <w:p w:rsidR="00000000" w:rsidDel="00000000" w:rsidP="00000000" w:rsidRDefault="00000000" w:rsidRPr="00000000" w14:paraId="000000E4">
      <w:pPr>
        <w:spacing w:after="0" w:lineRule="auto"/>
        <w:ind w:left="1440" w:firstLine="0"/>
        <w:jc w:val="both"/>
        <w:rPr/>
      </w:pPr>
      <w:r w:rsidDel="00000000" w:rsidR="00000000" w:rsidRPr="00000000">
        <w:rPr>
          <w:rtl w:val="0"/>
        </w:rPr>
      </w:r>
    </w:p>
    <w:p w:rsidR="00000000" w:rsidDel="00000000" w:rsidP="00000000" w:rsidRDefault="00000000" w:rsidRPr="00000000" w14:paraId="000000E5">
      <w:pPr>
        <w:numPr>
          <w:ilvl w:val="0"/>
          <w:numId w:val="24"/>
        </w:numPr>
        <w:ind w:left="720" w:hanging="360"/>
        <w:jc w:val="both"/>
        <w:rPr/>
      </w:pPr>
      <w:r w:rsidDel="00000000" w:rsidR="00000000" w:rsidRPr="00000000">
        <w:rPr>
          <w:b w:val="1"/>
          <w:bCs w:val="1"/>
          <w:rtl w:val="0"/>
        </w:rPr>
        <w:t xml:space="preserve">Variable </w:t>
      </w:r>
      <w:r w:rsidDel="00000000" w:rsidR="00000000" w:rsidRPr="00000000">
        <w:rPr>
          <w:b w:val="1"/>
          <w:bCs w:val="1"/>
          <w:i w:val="1"/>
          <w:iCs w:val="1"/>
          <w:rtl w:val="0"/>
        </w:rPr>
        <w:t xml:space="preserve">target </w:t>
      </w:r>
      <w:r w:rsidDel="00000000" w:rsidR="00000000" w:rsidRPr="00000000">
        <w:rPr>
          <w:b w:val="1"/>
          <w:bCs w:val="1"/>
          <w:rtl w:val="0"/>
        </w:rPr>
        <w:t xml:space="preserve">del problema</w:t>
      </w:r>
      <w:r w:rsidDel="00000000" w:rsidR="00000000" w:rsidRPr="00000000">
        <w:rPr>
          <w:rtl w:val="0"/>
        </w:rPr>
        <w:t xml:space="preserve">: la decisión objetivo es la estrategia de reutilización asignada al lote (decisión categórica entre alternativas operativas), evaluada por su impacto en la reducción de CO2 frente al escenario base.</w:t>
      </w:r>
    </w:p>
    <w:p w:rsidR="00000000" w:rsidDel="00000000" w:rsidP="00000000" w:rsidRDefault="00000000" w:rsidRPr="00000000" w14:paraId="000000E6">
      <w:pPr>
        <w:pStyle w:val="Heading2"/>
        <w:rPr>
          <w:color w:val="588a40"/>
        </w:rPr>
      </w:pPr>
      <w:bookmarkStart w:colFirst="0" w:colLast="0" w:name="_heading=h.surwuq9oceoc" w:id="12"/>
      <w:bookmarkEnd w:id="12"/>
      <w:r w:rsidDel="00000000" w:rsidR="00000000" w:rsidRPr="00000000">
        <w:rPr>
          <w:color w:val="588a40"/>
          <w:rtl w:val="0"/>
        </w:rPr>
        <w:t xml:space="preserve">2.3 Objetivos específicos</w:t>
      </w:r>
    </w:p>
    <w:p w:rsidR="00000000" w:rsidDel="00000000" w:rsidP="00000000" w:rsidRDefault="00000000" w:rsidRPr="00000000" w14:paraId="000000E7">
      <w:pPr>
        <w:spacing w:before="200" w:lineRule="auto"/>
        <w:ind w:left="0" w:firstLine="0"/>
        <w:jc w:val="both"/>
        <w:rPr/>
      </w:pPr>
      <w:r w:rsidDel="00000000" w:rsidR="00000000" w:rsidRPr="00000000">
        <w:rPr>
          <w:rtl w:val="0"/>
        </w:rPr>
        <w:t xml:space="preserve">Los objetivos específicos de este caso de uso son los siguientes:</w:t>
      </w:r>
    </w:p>
    <w:p w:rsidR="00000000" w:rsidDel="00000000" w:rsidP="00000000" w:rsidRDefault="00000000" w:rsidRPr="00000000" w14:paraId="000000E8">
      <w:pPr>
        <w:numPr>
          <w:ilvl w:val="0"/>
          <w:numId w:val="40"/>
        </w:numPr>
        <w:spacing w:before="200" w:lineRule="auto"/>
        <w:ind w:left="720" w:hanging="360"/>
        <w:jc w:val="both"/>
        <w:rPr/>
      </w:pPr>
      <w:r w:rsidDel="00000000" w:rsidR="00000000" w:rsidRPr="00000000">
        <w:rPr>
          <w:rtl w:val="0"/>
        </w:rPr>
        <w:t xml:space="preserve">Construir un conjunto de datos robusto y representativo de escenarios operativos de subproductos cerealistas, asegurando consistencia física y calidad de los datos.</w:t>
      </w:r>
    </w:p>
    <w:p w:rsidR="00000000" w:rsidDel="00000000" w:rsidP="00000000" w:rsidRDefault="00000000" w:rsidRPr="00000000" w14:paraId="000000E9">
      <w:pPr>
        <w:numPr>
          <w:ilvl w:val="0"/>
          <w:numId w:val="40"/>
        </w:numPr>
        <w:spacing w:before="200" w:lineRule="auto"/>
        <w:ind w:left="720" w:hanging="360"/>
        <w:jc w:val="both"/>
        <w:rPr/>
      </w:pPr>
      <w:r w:rsidDel="00000000" w:rsidR="00000000" w:rsidRPr="00000000">
        <w:rPr>
          <w:rtl w:val="0"/>
        </w:rPr>
        <w:t xml:space="preserve">Desarrollar un proceso de generación sintética de datos que amplíe el espacio de búsqueda de soluciones sin perder coherencia con las relaciones causales del problema.</w:t>
      </w:r>
    </w:p>
    <w:p w:rsidR="00000000" w:rsidDel="00000000" w:rsidP="00000000" w:rsidRDefault="00000000" w:rsidRPr="00000000" w14:paraId="000000EA">
      <w:pPr>
        <w:numPr>
          <w:ilvl w:val="0"/>
          <w:numId w:val="40"/>
        </w:numPr>
        <w:spacing w:before="200" w:lineRule="auto"/>
        <w:ind w:left="720" w:hanging="360"/>
        <w:jc w:val="both"/>
        <w:rPr/>
      </w:pPr>
      <w:r w:rsidDel="00000000" w:rsidR="00000000" w:rsidRPr="00000000">
        <w:rPr>
          <w:rtl w:val="0"/>
        </w:rPr>
        <w:t xml:space="preserve">Definir y formalizar una función de evaluación ambiental que cuantifique el impacto en emisiones de CO2 por estrategia de reutilización.</w:t>
      </w:r>
    </w:p>
    <w:p w:rsidR="00000000" w:rsidDel="00000000" w:rsidP="00000000" w:rsidRDefault="00000000" w:rsidRPr="00000000" w14:paraId="000000EB">
      <w:pPr>
        <w:numPr>
          <w:ilvl w:val="0"/>
          <w:numId w:val="40"/>
        </w:numPr>
        <w:spacing w:before="200" w:lineRule="auto"/>
        <w:ind w:left="720" w:hanging="360"/>
        <w:jc w:val="both"/>
        <w:rPr/>
      </w:pPr>
      <w:r w:rsidDel="00000000" w:rsidR="00000000" w:rsidRPr="00000000">
        <w:rPr>
          <w:rtl w:val="0"/>
        </w:rPr>
        <w:t xml:space="preserve">Desplegar un optimizador exacto (programación lineal entera mixta) que seleccione, a optimalidad probada y bajo restricciones de capacidad, la estrategia de reutilización de menor huella de carbono; y validar una política neuroevolutiva (NEAT) como benchmark de referencia.</w:t>
      </w:r>
    </w:p>
    <w:p w:rsidR="00000000" w:rsidDel="00000000" w:rsidP="00000000" w:rsidRDefault="00000000" w:rsidRPr="00000000" w14:paraId="000000EC">
      <w:pPr>
        <w:numPr>
          <w:ilvl w:val="0"/>
          <w:numId w:val="40"/>
        </w:numPr>
        <w:spacing w:before="200" w:lineRule="auto"/>
        <w:ind w:left="720" w:hanging="360"/>
        <w:jc w:val="both"/>
        <w:rPr/>
      </w:pPr>
      <w:r w:rsidDel="00000000" w:rsidR="00000000" w:rsidRPr="00000000">
        <w:rPr>
          <w:rtl w:val="0"/>
        </w:rPr>
        <w:t xml:space="preserve">Implementar un módulo de inferencia que incorpore restricciones reales de capacidad diaria para garantizar la viabilidad operativa de las decisiones propuestas por la IA.</w:t>
      </w:r>
    </w:p>
    <w:p w:rsidR="00000000" w:rsidDel="00000000" w:rsidP="00000000" w:rsidRDefault="00000000" w:rsidRPr="00000000" w14:paraId="000000ED">
      <w:pPr>
        <w:numPr>
          <w:ilvl w:val="0"/>
          <w:numId w:val="40"/>
        </w:numPr>
        <w:spacing w:before="200" w:lineRule="auto"/>
        <w:ind w:left="720" w:hanging="360"/>
        <w:jc w:val="both"/>
        <w:rPr/>
      </w:pPr>
      <w:r w:rsidDel="00000000" w:rsidR="00000000" w:rsidRPr="00000000">
        <w:rPr>
          <w:rtl w:val="0"/>
        </w:rPr>
        <w:t xml:space="preserve">Evaluar el desempeño del sistema comparando escenarios base frente escenarios optimizados, utilizando métricas de reducción de emisiones y distribución de estrategias.</w:t>
      </w:r>
    </w:p>
    <w:p w:rsidR="00000000" w:rsidDel="00000000" w:rsidP="00000000" w:rsidRDefault="00000000" w:rsidRPr="00000000" w14:paraId="000000EE">
      <w:pPr>
        <w:numPr>
          <w:ilvl w:val="0"/>
          <w:numId w:val="40"/>
        </w:numPr>
        <w:spacing w:before="200" w:lineRule="auto"/>
        <w:ind w:left="720" w:hanging="360"/>
        <w:jc w:val="both"/>
        <w:rPr/>
      </w:pPr>
      <w:r w:rsidDel="00000000" w:rsidR="00000000" w:rsidRPr="00000000">
        <w:rPr>
          <w:rtl w:val="0"/>
        </w:rPr>
        <w:t xml:space="preserve">Garantizar la reproducibilidad y trazabilidad del pipeline completo mediante control de semillas, configuración centralizada y estandarización del esquema de datos.</w:t>
      </w:r>
    </w:p>
    <w:p w:rsidR="00000000" w:rsidDel="00000000" w:rsidP="00000000" w:rsidRDefault="00000000" w:rsidRPr="00000000" w14:paraId="000000EF">
      <w:pPr>
        <w:spacing w:before="200" w:lineRule="auto"/>
        <w:ind w:left="0" w:firstLine="0"/>
        <w:jc w:val="both"/>
        <w:rPr/>
      </w:pPr>
      <w:r w:rsidDel="00000000" w:rsidR="00000000" w:rsidRPr="00000000">
        <w:rPr>
          <w:rtl w:val="0"/>
        </w:rPr>
      </w:r>
    </w:p>
    <w:p w:rsidR="00000000" w:rsidDel="00000000" w:rsidP="00000000" w:rsidRDefault="00000000" w:rsidRPr="00000000" w14:paraId="000000F0">
      <w:pPr>
        <w:pStyle w:val="Heading1"/>
        <w:spacing w:after="240" w:before="480" w:line="276" w:lineRule="auto"/>
        <w:jc w:val="both"/>
        <w:rPr/>
      </w:pPr>
      <w:bookmarkStart w:colFirst="0" w:colLast="0" w:name="_heading=h.umem6xgcl02u" w:id="13"/>
      <w:bookmarkEnd w:id="13"/>
      <w:r w:rsidDel="00000000" w:rsidR="00000000" w:rsidRPr="00000000">
        <w:rPr>
          <w:rtl w:val="0"/>
        </w:rPr>
        <w:t xml:space="preserve">3  </w:t>
      </w:r>
      <w:r w:rsidDel="00000000" w:rsidR="00000000" w:rsidRPr="00000000">
        <w:rPr>
          <w:i w:val="1"/>
          <w:iCs w:val="1"/>
          <w:rtl w:val="0"/>
        </w:rPr>
        <w:t xml:space="preserve">Dataset</w:t>
      </w:r>
      <w:r w:rsidDel="00000000" w:rsidR="00000000" w:rsidRPr="00000000">
        <w:rPr>
          <w:rtl w:val="0"/>
        </w:rPr>
        <w:t xml:space="preserve"> y </w:t>
      </w:r>
      <w:r w:rsidDel="00000000" w:rsidR="00000000" w:rsidRPr="00000000">
        <w:rPr>
          <w:i w:val="1"/>
          <w:iCs w:val="1"/>
          <w:rtl w:val="0"/>
        </w:rPr>
        <w:t xml:space="preserve">pipeline</w:t>
      </w:r>
      <w:r w:rsidDel="00000000" w:rsidR="00000000" w:rsidRPr="00000000">
        <w:rPr>
          <w:rtl w:val="0"/>
        </w:rPr>
        <w:t xml:space="preserve"> de datos</w:t>
      </w:r>
    </w:p>
    <w:p w:rsidR="00000000" w:rsidDel="00000000" w:rsidP="00000000" w:rsidRDefault="00000000" w:rsidRPr="00000000" w14:paraId="000000F1">
      <w:pPr>
        <w:pStyle w:val="Heading2"/>
        <w:rPr>
          <w:i w:val="1"/>
          <w:iCs w:val="1"/>
          <w:color w:val="588a40"/>
        </w:rPr>
      </w:pPr>
      <w:bookmarkStart w:colFirst="0" w:colLast="0" w:name="_heading=h.m01jul67v0s4" w:id="14"/>
      <w:bookmarkEnd w:id="14"/>
      <w:r w:rsidDel="00000000" w:rsidR="00000000" w:rsidRPr="00000000">
        <w:rPr>
          <w:color w:val="588a40"/>
          <w:rtl w:val="0"/>
        </w:rPr>
        <w:t xml:space="preserve">3.1 Descripción del </w:t>
      </w:r>
      <w:r w:rsidDel="00000000" w:rsidR="00000000" w:rsidRPr="00000000">
        <w:rPr>
          <w:i w:val="1"/>
          <w:iCs w:val="1"/>
          <w:color w:val="588a40"/>
          <w:rtl w:val="0"/>
        </w:rPr>
        <w:t xml:space="preserve">dataset</w:t>
      </w:r>
    </w:p>
    <w:p w:rsidR="00000000" w:rsidDel="00000000" w:rsidP="00000000" w:rsidRDefault="00000000" w:rsidRPr="00000000" w14:paraId="000000F2">
      <w:pPr>
        <w:jc w:val="both"/>
        <w:rPr/>
      </w:pPr>
      <w:r w:rsidDel="00000000" w:rsidR="00000000" w:rsidRPr="00000000">
        <w:rPr>
          <w:rtl w:val="0"/>
        </w:rPr>
        <w:t xml:space="preserve">Después de una búsqueda exhaustiva de conjuntos de datos que incluyan la gestión de los residuos y su impacto ambiental, no se ha encontrado un conjunto lo suficientemente completo. No ha sido posible encontrar unos datos que combinen tanto información de producción, generación de residuos y, lo más importante, la gestión de los residuos. Ante esta ausencia, se decide generar de forma sintética un conjunto de datos que logre representar la realidad agronómica del centro de la Península Ibérica en materia de gestión de residuos vegetales.</w:t>
      </w:r>
    </w:p>
    <w:p w:rsidR="00000000" w:rsidDel="00000000" w:rsidP="00000000" w:rsidRDefault="00000000" w:rsidRPr="00000000" w14:paraId="000000F3">
      <w:pPr>
        <w:jc w:val="both"/>
        <w:rPr/>
      </w:pPr>
      <w:r w:rsidDel="00000000" w:rsidR="00000000" w:rsidRPr="00000000">
        <w:rPr>
          <w:rtl w:val="0"/>
        </w:rPr>
        <w:t xml:space="preserve">El </w:t>
      </w:r>
      <w:r w:rsidDel="00000000" w:rsidR="00000000" w:rsidRPr="00000000">
        <w:rPr>
          <w:i w:val="1"/>
          <w:iCs w:val="1"/>
          <w:rtl w:val="0"/>
        </w:rPr>
        <w:t xml:space="preserve">dataset</w:t>
      </w:r>
      <w:r w:rsidDel="00000000" w:rsidR="00000000" w:rsidRPr="00000000">
        <w:rPr>
          <w:rtl w:val="0"/>
        </w:rPr>
        <w:t xml:space="preserve"> se ha construido para modelar la asignación de estrategias de valorización de subproductos cerealistas con objetivo de minimización de emisiones de CO2 en un contexto operativo realista. El conjunto final contiene 50000 registros y 8 variables, representado escenarios con diversidad suficiente para entrenar y evaluar modelos de optimización basados en neuroevolución.</w:t>
      </w:r>
    </w:p>
    <w:p w:rsidR="00000000" w:rsidDel="00000000" w:rsidP="00000000" w:rsidRDefault="00000000" w:rsidRPr="00000000" w14:paraId="000000F4">
      <w:pPr>
        <w:jc w:val="both"/>
        <w:rPr/>
      </w:pPr>
      <w:r w:rsidDel="00000000" w:rsidR="00000000" w:rsidRPr="00000000">
        <w:rPr>
          <w:rtl w:val="0"/>
        </w:rPr>
        <w:t xml:space="preserve">La estructura de datos combina tres bloques:</w:t>
      </w:r>
    </w:p>
    <w:p w:rsidR="00000000" w:rsidDel="00000000" w:rsidP="00000000" w:rsidRDefault="00000000" w:rsidRPr="00000000" w14:paraId="000000F5">
      <w:pPr>
        <w:numPr>
          <w:ilvl w:val="0"/>
          <w:numId w:val="39"/>
        </w:numPr>
        <w:spacing w:after="0" w:lineRule="auto"/>
        <w:ind w:left="720" w:hanging="360"/>
        <w:jc w:val="both"/>
        <w:rPr/>
      </w:pPr>
      <w:r w:rsidDel="00000000" w:rsidR="00000000" w:rsidRPr="00000000">
        <w:rPr>
          <w:rtl w:val="0"/>
        </w:rPr>
        <w:t xml:space="preserve">Variables físicas del proceso: volumen generado, humedad y temperatura del proceso.</w:t>
      </w:r>
    </w:p>
    <w:p w:rsidR="00000000" w:rsidDel="00000000" w:rsidP="00000000" w:rsidRDefault="00000000" w:rsidRPr="00000000" w14:paraId="000000F6">
      <w:pPr>
        <w:numPr>
          <w:ilvl w:val="0"/>
          <w:numId w:val="39"/>
        </w:numPr>
        <w:spacing w:after="0" w:lineRule="auto"/>
        <w:ind w:left="720" w:hanging="360"/>
        <w:jc w:val="both"/>
        <w:rPr/>
      </w:pPr>
      <w:r w:rsidDel="00000000" w:rsidR="00000000" w:rsidRPr="00000000">
        <w:rPr>
          <w:rtl w:val="0"/>
        </w:rPr>
        <w:t xml:space="preserve">Variables contextuales: tipo de subproductos, temporada y estrategia de reutilización.</w:t>
      </w:r>
    </w:p>
    <w:p w:rsidR="00000000" w:rsidDel="00000000" w:rsidP="00000000" w:rsidRDefault="00000000" w:rsidRPr="00000000" w14:paraId="000000F7">
      <w:pPr>
        <w:numPr>
          <w:ilvl w:val="0"/>
          <w:numId w:val="39"/>
        </w:numPr>
        <w:ind w:left="720" w:hanging="360"/>
        <w:jc w:val="both"/>
        <w:rPr/>
      </w:pPr>
      <w:r w:rsidDel="00000000" w:rsidR="00000000" w:rsidRPr="00000000">
        <w:rPr>
          <w:rtl w:val="0"/>
        </w:rPr>
        <w:t xml:space="preserve">Variables de impacto ambiental: emisiones absolutas de CO2 y emisiones específicas por tonelada.</w:t>
      </w:r>
    </w:p>
    <w:p w:rsidR="00000000" w:rsidDel="00000000" w:rsidP="00000000" w:rsidRDefault="00000000" w:rsidRPr="00000000" w14:paraId="000000F8">
      <w:pPr>
        <w:jc w:val="both"/>
        <w:rPr/>
      </w:pPr>
      <w:r w:rsidDel="00000000" w:rsidR="00000000" w:rsidRPr="00000000">
        <w:rPr>
          <w:rtl w:val="0"/>
        </w:rPr>
        <w:t xml:space="preserve">El </w:t>
      </w:r>
      <w:r w:rsidDel="00000000" w:rsidR="00000000" w:rsidRPr="00000000">
        <w:rPr>
          <w:i w:val="1"/>
          <w:iCs w:val="1"/>
          <w:rtl w:val="0"/>
        </w:rPr>
        <w:t xml:space="preserve">dataset</w:t>
      </w:r>
      <w:r w:rsidDel="00000000" w:rsidR="00000000" w:rsidRPr="00000000">
        <w:rPr>
          <w:rtl w:val="0"/>
        </w:rPr>
        <w:t xml:space="preserve"> no es una copia de un histórico industrial único, sino un espacio de escenarios sintéticos diseñado para preservar coherencia agronómica y permitir la exploración robusta de decisiones. Esto es clave porque el problema requiere evaluar muchas combinaciones de condiciones y restricciones que, en datos reales, suelen estar incompletas, desbalanceadas o subrepresentadas.</w:t>
      </w:r>
    </w:p>
    <w:p w:rsidR="00000000" w:rsidDel="00000000" w:rsidP="00000000" w:rsidRDefault="00000000" w:rsidRPr="00000000" w14:paraId="000000F9">
      <w:pPr>
        <w:jc w:val="both"/>
        <w:rPr/>
      </w:pPr>
      <w:r w:rsidDel="00000000" w:rsidR="00000000" w:rsidRPr="00000000">
        <w:rPr>
          <w:rtl w:val="0"/>
        </w:rPr>
        <w:t xml:space="preserve">Se utilizaron datos sintéticos por razones metodológicas y operativas concretas:</w:t>
      </w:r>
    </w:p>
    <w:p w:rsidR="00000000" w:rsidDel="00000000" w:rsidP="00000000" w:rsidRDefault="00000000" w:rsidRPr="00000000" w14:paraId="000000FA">
      <w:pPr>
        <w:numPr>
          <w:ilvl w:val="0"/>
          <w:numId w:val="28"/>
        </w:numPr>
        <w:spacing w:after="0" w:lineRule="auto"/>
        <w:ind w:left="720" w:hanging="360"/>
        <w:jc w:val="both"/>
        <w:rPr/>
      </w:pPr>
      <w:r w:rsidDel="00000000" w:rsidR="00000000" w:rsidRPr="00000000">
        <w:rPr>
          <w:rtl w:val="0"/>
        </w:rPr>
        <w:t xml:space="preserve">Cobertura de escenarios: los datos reales disponibles no suelen cubrir de forma uniforme todas las combinaciones subproducto-temporada que se necesitan para la optimización.</w:t>
      </w:r>
    </w:p>
    <w:p w:rsidR="00000000" w:rsidDel="00000000" w:rsidP="00000000" w:rsidRDefault="00000000" w:rsidRPr="00000000" w14:paraId="000000FB">
      <w:pPr>
        <w:numPr>
          <w:ilvl w:val="0"/>
          <w:numId w:val="28"/>
        </w:numPr>
        <w:spacing w:after="0" w:lineRule="auto"/>
        <w:ind w:left="720" w:hanging="360"/>
        <w:jc w:val="both"/>
        <w:rPr/>
      </w:pPr>
      <w:r w:rsidDel="00000000" w:rsidR="00000000" w:rsidRPr="00000000">
        <w:rPr>
          <w:rtl w:val="0"/>
        </w:rPr>
        <w:t xml:space="preserve">Balance y robustez: para entrenar NEAT se requiere variedad suficiente de estados; la síntesis evita sesgos fuertes de muestreo y mejora la capacidad de generalización.</w:t>
      </w:r>
    </w:p>
    <w:p w:rsidR="00000000" w:rsidDel="00000000" w:rsidP="00000000" w:rsidRDefault="00000000" w:rsidRPr="00000000" w14:paraId="000000FC">
      <w:pPr>
        <w:numPr>
          <w:ilvl w:val="0"/>
          <w:numId w:val="28"/>
        </w:numPr>
        <w:ind w:left="720" w:hanging="360"/>
        <w:jc w:val="both"/>
        <w:rPr/>
      </w:pPr>
      <w:r w:rsidDel="00000000" w:rsidR="00000000" w:rsidRPr="00000000">
        <w:rPr>
          <w:rtl w:val="0"/>
        </w:rPr>
        <w:t xml:space="preserve">Reproducibilidad experimental: el </w:t>
      </w:r>
      <w:r w:rsidDel="00000000" w:rsidR="00000000" w:rsidRPr="00000000">
        <w:rPr>
          <w:i w:val="1"/>
          <w:iCs w:val="1"/>
          <w:rtl w:val="0"/>
        </w:rPr>
        <w:t xml:space="preserve">pipeline</w:t>
      </w:r>
      <w:r w:rsidDel="00000000" w:rsidR="00000000" w:rsidRPr="00000000">
        <w:rPr>
          <w:rtl w:val="0"/>
        </w:rPr>
        <w:t xml:space="preserve"> sintético permite fijar semillas y repetir experimentos con condiciones controladas.</w:t>
      </w:r>
    </w:p>
    <w:p w:rsidR="00000000" w:rsidDel="00000000" w:rsidP="00000000" w:rsidRDefault="00000000" w:rsidRPr="00000000" w14:paraId="000000FD">
      <w:pPr>
        <w:jc w:val="both"/>
        <w:rPr/>
      </w:pPr>
      <w:r w:rsidDel="00000000" w:rsidR="00000000" w:rsidRPr="00000000">
        <w:rPr>
          <w:rtl w:val="0"/>
        </w:rPr>
        <w:t xml:space="preserve">Por lo tanto, el conjunto de datos utilizado en este proyecto es sintético y se genera a partir de supuestos causales configurables en archivos de parámetros. La calibración se basa en reglas y distribuciones definidas por configuración, no en un ajuste posterior con datos operativos observados.</w:t>
      </w:r>
    </w:p>
    <w:p w:rsidR="00000000" w:rsidDel="00000000" w:rsidP="00000000" w:rsidRDefault="00000000" w:rsidRPr="00000000" w14:paraId="000000FE">
      <w:pPr>
        <w:jc w:val="both"/>
        <w:rPr/>
      </w:pPr>
      <w:r w:rsidDel="00000000" w:rsidR="00000000" w:rsidRPr="00000000">
        <w:rPr>
          <w:rtl w:val="0"/>
        </w:rPr>
        <w:t xml:space="preserve">Para que la síntesis no sea arbitraria, la generación causal se calibró con supuestos extraídos de los Anuarios de Estadística Agraria de Castilla y León y otra literatura científica (enlaces en Referencias), usando relaciones agronómicas de referencia para producción cerealista, estacionalidad y proporciones de subproductos. El objetivo fue que los valores sintéticos mantuvieran plausibilidad técnica y trazabilidad respecto a la realidad regional.</w:t>
      </w:r>
    </w:p>
    <w:p w:rsidR="00000000" w:rsidDel="00000000" w:rsidP="00000000" w:rsidRDefault="00000000" w:rsidRPr="00000000" w14:paraId="000000FF">
      <w:pPr>
        <w:jc w:val="both"/>
        <w:rPr/>
      </w:pPr>
      <w:r w:rsidDel="00000000" w:rsidR="00000000" w:rsidRPr="00000000">
        <w:rPr>
          <w:rtl w:val="0"/>
        </w:rPr>
        <w:t xml:space="preserve">La generación de datos sintéticos usa CTGAN (Conditional Tabular Generative Adversarial Network; Xu et al., 2019), una red generativa adversarial para datos tabulares que aprende las distribuciones individuales y las correlaciones conjuntas entre variables. A partir de un dataset semilla de 1500 registros (data/raw/dataset_optimization_cereal_co2_seed.csv), que contiene las reglas termodinámicas causales y las penalizaciones de huella de carbono, la red sintetiza 50000 escenarios nuevos (data/processed/dataset_optimization_cereal_co2.csv). Este conjunto ampliado y físicamente coherente proporciona un entorno de entrenamiento rico, evitando el sobreajuste a unos pocos ejemplos históricos.</w:t>
      </w:r>
    </w:p>
    <w:p w:rsidR="00000000" w:rsidDel="00000000" w:rsidP="00000000" w:rsidRDefault="00000000" w:rsidRPr="00000000" w14:paraId="00000100">
      <w:pPr>
        <w:jc w:val="both"/>
        <w:rPr/>
      </w:pPr>
      <w:r w:rsidDel="00000000" w:rsidR="00000000" w:rsidRPr="00000000">
        <w:rPr>
          <w:rtl w:val="0"/>
        </w:rPr>
        <w:t xml:space="preserve">Finalmente, aunque CTGAN se utilice para el muestreo sintetico, el dataset final incorpora una etapa de postproceso que reasigna la temperatura según estrategia para mantener coherencia termodinámica. Por tanto, la salida final combina generación probabilística y reglas deterministas.</w:t>
      </w:r>
    </w:p>
    <w:p w:rsidR="00000000" w:rsidDel="00000000" w:rsidP="00000000" w:rsidRDefault="00000000" w:rsidRPr="00000000" w14:paraId="00000101">
      <w:pPr>
        <w:pStyle w:val="Heading2"/>
        <w:rPr>
          <w:color w:val="588a40"/>
        </w:rPr>
      </w:pPr>
      <w:bookmarkStart w:colFirst="0" w:colLast="0" w:name="_heading=h.uqw56jhf94io" w:id="15"/>
      <w:bookmarkEnd w:id="15"/>
      <w:r w:rsidDel="00000000" w:rsidR="00000000" w:rsidRPr="00000000">
        <w:rPr>
          <w:color w:val="588a40"/>
          <w:rtl w:val="0"/>
        </w:rPr>
        <w:t xml:space="preserve">3.2 Justificación de los parámetros del </w:t>
      </w:r>
      <w:r w:rsidDel="00000000" w:rsidR="00000000" w:rsidRPr="00000000">
        <w:rPr>
          <w:i w:val="1"/>
          <w:iCs w:val="1"/>
          <w:color w:val="588a40"/>
          <w:rtl w:val="0"/>
        </w:rPr>
        <w:t xml:space="preserve">dataset </w:t>
      </w:r>
      <w:r w:rsidDel="00000000" w:rsidR="00000000" w:rsidRPr="00000000">
        <w:rPr>
          <w:color w:val="588a40"/>
          <w:rtl w:val="0"/>
        </w:rPr>
        <w:t xml:space="preserve">semilla</w:t>
      </w:r>
    </w:p>
    <w:p w:rsidR="00000000" w:rsidDel="00000000" w:rsidP="00000000" w:rsidRDefault="00000000" w:rsidRPr="00000000" w14:paraId="00000102">
      <w:pPr>
        <w:jc w:val="both"/>
        <w:rPr/>
      </w:pPr>
      <w:r w:rsidDel="00000000" w:rsidR="00000000" w:rsidRPr="00000000">
        <w:rPr>
          <w:rtl w:val="0"/>
        </w:rPr>
        <w:t xml:space="preserve">Dado que los Anuarios de Estadística Agraria proporcionan agregados de producción bruta, ha sido necesario recurrir a la literatura, manuales de ingeniería y normativas industriales estandarizadas para modelar el comportamiento termodinámico, higroscópico y volumétrico de la mayoría de los subproductos en el </w:t>
      </w:r>
      <w:r w:rsidDel="00000000" w:rsidR="00000000" w:rsidRPr="00000000">
        <w:rPr>
          <w:i w:val="1"/>
          <w:iCs w:val="1"/>
          <w:rtl w:val="0"/>
        </w:rPr>
        <w:t xml:space="preserve">dataset </w:t>
      </w:r>
      <w:r w:rsidDel="00000000" w:rsidR="00000000" w:rsidRPr="00000000">
        <w:rPr>
          <w:rtl w:val="0"/>
        </w:rPr>
        <w:t xml:space="preserve">semilla (las anclas causales previas a la síntesis y expansión del espacio de búsqueda con CTGAN). </w:t>
      </w:r>
    </w:p>
    <w:p w:rsidR="00000000" w:rsidDel="00000000" w:rsidP="00000000" w:rsidRDefault="00000000" w:rsidRPr="00000000" w14:paraId="00000103">
      <w:pPr>
        <w:jc w:val="both"/>
        <w:rPr/>
      </w:pPr>
      <w:r w:rsidDel="00000000" w:rsidR="00000000" w:rsidRPr="00000000">
        <w:rPr>
          <w:rtl w:val="0"/>
        </w:rPr>
        <w:t xml:space="preserve">Los valores generados asumen distribuciones normales recortadas (</w:t>
      </w:r>
      <w:r w:rsidDel="00000000" w:rsidR="00000000" w:rsidRPr="00000000">
        <w:rPr>
          <w:i w:val="1"/>
          <w:iCs w:val="1"/>
          <w:rtl w:val="0"/>
        </w:rPr>
        <w:t xml:space="preserve">clipped normal distributions</w:t>
      </w:r>
      <w:r w:rsidDel="00000000" w:rsidR="00000000" w:rsidRPr="00000000">
        <w:rPr>
          <w:rtl w:val="0"/>
        </w:rPr>
        <w:t xml:space="preserve">), lo que garantiza la representación de la variabilidad real, pero evitando la síntesis de características físicamente imposibles. </w:t>
      </w:r>
    </w:p>
    <w:p w:rsidR="00000000" w:rsidDel="00000000" w:rsidP="00000000" w:rsidRDefault="00000000" w:rsidRPr="00000000" w14:paraId="00000104">
      <w:pPr>
        <w:rPr/>
      </w:pPr>
      <w:bookmarkStart w:colFirst="0" w:colLast="0" w:name="_heading=h.doc8dc1w87um" w:id="16"/>
      <w:bookmarkEnd w:id="16"/>
      <w:r w:rsidDel="00000000" w:rsidR="00000000" w:rsidRPr="00000000">
        <w:rPr>
          <w:rtl w:val="0"/>
        </w:rPr>
        <w:t xml:space="preserve">3.2.1 Volumen de subproductos agrícolas y de molienda</w:t>
      </w:r>
    </w:p>
    <w:p w:rsidR="00000000" w:rsidDel="00000000" w:rsidP="00000000" w:rsidRDefault="00000000" w:rsidRPr="00000000" w14:paraId="00000105">
      <w:pPr>
        <w:jc w:val="both"/>
        <w:rPr/>
      </w:pPr>
      <w:r w:rsidDel="00000000" w:rsidR="00000000" w:rsidRPr="00000000">
        <w:rPr>
          <w:rtl w:val="0"/>
        </w:rPr>
        <w:t xml:space="preserve">La tasa de generación se estimó combinando los registros históricos oficiales de producción en campo y los estándares de eficiencia de la industria de procesamiento.</w:t>
      </w:r>
    </w:p>
    <w:p w:rsidR="00000000" w:rsidDel="00000000" w:rsidP="00000000" w:rsidRDefault="00000000" w:rsidRPr="00000000" w14:paraId="00000106">
      <w:pPr>
        <w:numPr>
          <w:ilvl w:val="0"/>
          <w:numId w:val="34"/>
        </w:numPr>
        <w:spacing w:before="200" w:lineRule="auto"/>
        <w:ind w:left="720" w:hanging="360"/>
        <w:jc w:val="both"/>
        <w:rPr/>
      </w:pPr>
      <w:r w:rsidDel="00000000" w:rsidR="00000000" w:rsidRPr="00000000">
        <w:rPr>
          <w:rtl w:val="0"/>
        </w:rPr>
        <w:t xml:space="preserve">Paja (</w:t>
      </w:r>
      <w:r w:rsidDel="00000000" w:rsidR="00000000" w:rsidRPr="00000000">
        <w:rPr>
          <w:i w:val="1"/>
          <w:iCs w:val="1"/>
          <w:rtl w:val="0"/>
        </w:rPr>
        <w:t xml:space="preserve">Straw</w:t>
      </w:r>
      <w:r w:rsidDel="00000000" w:rsidR="00000000" w:rsidRPr="00000000">
        <w:rPr>
          <w:rtl w:val="0"/>
        </w:rPr>
        <w:t xml:space="preserve">): Este parámetro se extrae y justifica directamente mediante los datos empíricos de los Anuarios de Estadística Agraria de Castilla y León. La media (</w:t>
      </w:r>
      <w:r w:rsidDel="00000000" w:rsidR="00000000" w:rsidRPr="00000000">
        <w:rPr>
          <w:i w:val="1"/>
          <w:iCs w:val="1"/>
          <w:rtl w:val="0"/>
        </w:rPr>
        <w:t xml:space="preserve">μ </w:t>
      </w:r>
      <w:r w:rsidDel="00000000" w:rsidR="00000000" w:rsidRPr="00000000">
        <w:rPr>
          <w:rtl w:val="0"/>
        </w:rPr>
        <w:t xml:space="preserve">= 46.3) representa el ratio medio histórico (46.3 %) de paja cosechada respecto al grano total de cereales. La desviación estándar (</w:t>
      </w:r>
      <w:r w:rsidDel="00000000" w:rsidR="00000000" w:rsidRPr="00000000">
        <w:rPr>
          <w:i w:val="1"/>
          <w:iCs w:val="1"/>
          <w:rtl w:val="0"/>
        </w:rPr>
        <w:t xml:space="preserve">σ</w:t>
      </w:r>
      <w:r w:rsidDel="00000000" w:rsidR="00000000" w:rsidRPr="00000000">
        <w:rPr>
          <w:rtl w:val="0"/>
        </w:rPr>
        <w:t xml:space="preserve"> = 4) se ajusta para reflejar de forma precisa la variabilidad interanual observada en la región: desde los años de sequía severa, donde el ratio de paja bajó al 41.4 % (2015), hasta los años lluviosos o de alta producción, donde alcanzó el 50.6 % (2016 y 2018).</w:t>
      </w:r>
    </w:p>
    <w:p w:rsidR="00000000" w:rsidDel="00000000" w:rsidP="00000000" w:rsidRDefault="00000000" w:rsidRPr="00000000" w14:paraId="00000107">
      <w:pPr>
        <w:numPr>
          <w:ilvl w:val="0"/>
          <w:numId w:val="34"/>
        </w:numPr>
        <w:spacing w:after="0" w:before="200" w:lineRule="auto"/>
        <w:ind w:left="720" w:hanging="360"/>
        <w:jc w:val="both"/>
        <w:rPr/>
      </w:pPr>
      <w:r w:rsidDel="00000000" w:rsidR="00000000" w:rsidRPr="00000000">
        <w:rPr>
          <w:rtl w:val="0"/>
        </w:rPr>
        <w:t xml:space="preserve">Cáscarilla (</w:t>
      </w:r>
      <w:r w:rsidDel="00000000" w:rsidR="00000000" w:rsidRPr="00000000">
        <w:rPr>
          <w:i w:val="1"/>
          <w:iCs w:val="1"/>
          <w:rtl w:val="0"/>
        </w:rPr>
        <w:t xml:space="preserve">Husk</w:t>
      </w:r>
      <w:r w:rsidDel="00000000" w:rsidR="00000000" w:rsidRPr="00000000">
        <w:rPr>
          <w:rtl w:val="0"/>
        </w:rPr>
        <w:t xml:space="preserve">): Representa en torno al 20 % del peso bruto del grano. Las variaciones morfológicas y la eficiencia del descascarillado justifican una desviación de ±5 (FAO, s.f.; Pomeranz, 1988).</w:t>
      </w:r>
    </w:p>
    <w:p w:rsidR="00000000" w:rsidDel="00000000" w:rsidP="00000000" w:rsidRDefault="00000000" w:rsidRPr="00000000" w14:paraId="00000108">
      <w:pPr>
        <w:numPr>
          <w:ilvl w:val="0"/>
          <w:numId w:val="34"/>
        </w:numPr>
        <w:spacing w:after="0" w:before="200" w:lineRule="auto"/>
        <w:ind w:left="720" w:hanging="360"/>
        <w:jc w:val="both"/>
        <w:rPr/>
      </w:pPr>
      <w:r w:rsidDel="00000000" w:rsidR="00000000" w:rsidRPr="00000000">
        <w:rPr>
          <w:rtl w:val="0"/>
        </w:rPr>
        <w:t xml:space="preserve">Salvado (</w:t>
      </w:r>
      <w:r w:rsidDel="00000000" w:rsidR="00000000" w:rsidRPr="00000000">
        <w:rPr>
          <w:i w:val="1"/>
          <w:iCs w:val="1"/>
          <w:rtl w:val="0"/>
        </w:rPr>
        <w:t xml:space="preserve">Bran</w:t>
      </w:r>
      <w:r w:rsidDel="00000000" w:rsidR="00000000" w:rsidRPr="00000000">
        <w:rPr>
          <w:rtl w:val="0"/>
        </w:rPr>
        <w:t xml:space="preserve">): Corresponde a las capas extraídas durante el pulido y refinado, abarcando consistentemente un 15 % del peso, con una desviación de ±5 que absorbe las diferencias entre variedades y grados de extracción (Pomeranz, 1988).</w:t>
      </w:r>
    </w:p>
    <w:p w:rsidR="00000000" w:rsidDel="00000000" w:rsidP="00000000" w:rsidRDefault="00000000" w:rsidRPr="00000000" w14:paraId="00000109">
      <w:pPr>
        <w:numPr>
          <w:ilvl w:val="0"/>
          <w:numId w:val="34"/>
        </w:numPr>
        <w:spacing w:before="200" w:lineRule="auto"/>
        <w:ind w:left="720" w:hanging="360"/>
        <w:jc w:val="both"/>
        <w:rPr/>
      </w:pPr>
      <w:r w:rsidDel="00000000" w:rsidR="00000000" w:rsidRPr="00000000">
        <w:rPr>
          <w:rtl w:val="0"/>
        </w:rPr>
        <w:t xml:space="preserve">Polvo de silo y mermas (</w:t>
      </w:r>
      <w:r w:rsidDel="00000000" w:rsidR="00000000" w:rsidRPr="00000000">
        <w:rPr>
          <w:i w:val="1"/>
          <w:iCs w:val="1"/>
          <w:rtl w:val="0"/>
        </w:rPr>
        <w:t xml:space="preserve">Silo dust</w:t>
      </w:r>
      <w:r w:rsidDel="00000000" w:rsidR="00000000" w:rsidRPr="00000000">
        <w:rPr>
          <w:rtl w:val="0"/>
        </w:rPr>
        <w:t xml:space="preserve">): Se estableció en un 5 % (con desviación ±2) para cuantificar las pérdidas de material particulado fino durante la prelimpieza neumática y el almacenamiento, un límite técnico acorde a la mitigación de riesgos en silos (OSHA, s.f.).</w:t>
      </w:r>
    </w:p>
    <w:p w:rsidR="00000000" w:rsidDel="00000000" w:rsidP="00000000" w:rsidRDefault="00000000" w:rsidRPr="00000000" w14:paraId="0000010A">
      <w:pPr>
        <w:pStyle w:val="Heading3"/>
        <w:rPr/>
      </w:pPr>
      <w:bookmarkStart w:colFirst="0" w:colLast="0" w:name="_heading=h.nsu38j2v856v" w:id="17"/>
      <w:bookmarkEnd w:id="17"/>
      <w:r w:rsidDel="00000000" w:rsidR="00000000" w:rsidRPr="00000000">
        <w:rPr>
          <w:rtl w:val="0"/>
        </w:rPr>
        <w:t xml:space="preserve">3.2.2 Comportamiento higroscópico estacional</w:t>
      </w:r>
    </w:p>
    <w:p w:rsidR="00000000" w:rsidDel="00000000" w:rsidP="00000000" w:rsidRDefault="00000000" w:rsidRPr="00000000" w14:paraId="0000010B">
      <w:pPr>
        <w:jc w:val="both"/>
        <w:rPr/>
      </w:pPr>
      <w:r w:rsidDel="00000000" w:rsidR="00000000" w:rsidRPr="00000000">
        <w:rPr>
          <w:rtl w:val="0"/>
        </w:rPr>
        <w:t xml:space="preserve">La variable de humedad ambiental dicotomiza la higroscopicidad en dos escenarios climáticos extremos, basándose en la curva de humedad de equilibrio (EMC):</w:t>
      </w:r>
    </w:p>
    <w:p w:rsidR="00000000" w:rsidDel="00000000" w:rsidP="00000000" w:rsidRDefault="00000000" w:rsidRPr="00000000" w14:paraId="0000010C">
      <w:pPr>
        <w:numPr>
          <w:ilvl w:val="0"/>
          <w:numId w:val="38"/>
        </w:numPr>
        <w:spacing w:before="200" w:lineRule="auto"/>
        <w:ind w:left="720" w:hanging="360"/>
        <w:jc w:val="both"/>
        <w:rPr/>
      </w:pPr>
      <w:r w:rsidDel="00000000" w:rsidR="00000000" w:rsidRPr="00000000">
        <w:rPr>
          <w:rtl w:val="0"/>
        </w:rPr>
        <w:t xml:space="preserve">Paja y cascarilla: En condiciones de campaña seca (</w:t>
      </w:r>
      <w:r w:rsidDel="00000000" w:rsidR="00000000" w:rsidRPr="00000000">
        <w:rPr>
          <w:i w:val="1"/>
          <w:iCs w:val="1"/>
          <w:rtl w:val="0"/>
        </w:rPr>
        <w:t xml:space="preserve">dry</w:t>
      </w:r>
      <w:r w:rsidDel="00000000" w:rsidR="00000000" w:rsidRPr="00000000">
        <w:rPr>
          <w:rtl w:val="0"/>
        </w:rPr>
        <w:t xml:space="preserve">), la biomasa lignocelulósica alcanza un equilibrio del 8-10 %. En periodos lluviosos (</w:t>
      </w:r>
      <w:r w:rsidDel="00000000" w:rsidR="00000000" w:rsidRPr="00000000">
        <w:rPr>
          <w:i w:val="1"/>
          <w:iCs w:val="1"/>
          <w:rtl w:val="0"/>
        </w:rPr>
        <w:t xml:space="preserve">rainy</w:t>
      </w:r>
      <w:r w:rsidDel="00000000" w:rsidR="00000000" w:rsidRPr="00000000">
        <w:rPr>
          <w:rtl w:val="0"/>
        </w:rPr>
        <w:t xml:space="preserve">), el valor se eleva al 14-18 %, con una desviación más alta (±5) que modela fielmente la variabilidad de la exposición directa a la intemperie (ASABE, 2001).</w:t>
      </w:r>
    </w:p>
    <w:p w:rsidR="00000000" w:rsidDel="00000000" w:rsidP="00000000" w:rsidRDefault="00000000" w:rsidRPr="00000000" w14:paraId="0000010D">
      <w:pPr>
        <w:numPr>
          <w:ilvl w:val="0"/>
          <w:numId w:val="38"/>
        </w:numPr>
        <w:spacing w:before="200" w:lineRule="auto"/>
        <w:ind w:left="720" w:hanging="360"/>
        <w:jc w:val="both"/>
        <w:rPr/>
      </w:pPr>
      <w:r w:rsidDel="00000000" w:rsidR="00000000" w:rsidRPr="00000000">
        <w:rPr>
          <w:rtl w:val="0"/>
        </w:rPr>
        <w:t xml:space="preserve">Salvado: Debido a su alto contenido lipídico, parte de la humedad residual base del 15 % tras la fricción de la molienda y puede alcanzar el 22 % en atmósferas saturadas, límite crítico para la degradación fúngica (Brooker et al., 1992).</w:t>
      </w:r>
    </w:p>
    <w:p w:rsidR="00000000" w:rsidDel="00000000" w:rsidP="00000000" w:rsidRDefault="00000000" w:rsidRPr="00000000" w14:paraId="0000010E">
      <w:pPr>
        <w:pStyle w:val="Heading3"/>
        <w:rPr/>
      </w:pPr>
      <w:bookmarkStart w:colFirst="0" w:colLast="0" w:name="_heading=h.jzjgzs4jwdbz" w:id="18"/>
      <w:bookmarkEnd w:id="18"/>
      <w:r w:rsidDel="00000000" w:rsidR="00000000" w:rsidRPr="00000000">
        <w:rPr>
          <w:rtl w:val="0"/>
        </w:rPr>
        <w:t xml:space="preserve">3.2.3 Temperaturas de los procesos </w:t>
      </w:r>
    </w:p>
    <w:p w:rsidR="00000000" w:rsidDel="00000000" w:rsidP="00000000" w:rsidRDefault="00000000" w:rsidRPr="00000000" w14:paraId="0000010F">
      <w:pPr>
        <w:jc w:val="both"/>
        <w:rPr/>
      </w:pPr>
      <w:r w:rsidDel="00000000" w:rsidR="00000000" w:rsidRPr="00000000">
        <w:rPr>
          <w:rtl w:val="0"/>
        </w:rPr>
        <w:t xml:space="preserve">Las estrategias de economía circular evaluadas exigen umbrales térmicos concretos y realistas:</w:t>
      </w:r>
    </w:p>
    <w:p w:rsidR="00000000" w:rsidDel="00000000" w:rsidP="00000000" w:rsidRDefault="00000000" w:rsidRPr="00000000" w14:paraId="00000110">
      <w:pPr>
        <w:numPr>
          <w:ilvl w:val="0"/>
          <w:numId w:val="33"/>
        </w:numPr>
        <w:spacing w:before="200" w:lineRule="auto"/>
        <w:ind w:left="720" w:hanging="360"/>
        <w:jc w:val="both"/>
        <w:rPr/>
      </w:pPr>
      <w:r w:rsidDel="00000000" w:rsidR="00000000" w:rsidRPr="00000000">
        <w:rPr>
          <w:rtl w:val="0"/>
        </w:rPr>
        <w:t xml:space="preserve">Alimentación animal: El proceso de peletización se sitúa en una media de 60 ºC (±5 ºC) para lograr la gelatinización de almidones sin desnaturalizar las proteínas termosensibles necesarias para la alimentación del ganado (AFIA, 2010).</w:t>
      </w:r>
    </w:p>
    <w:p w:rsidR="00000000" w:rsidDel="00000000" w:rsidP="00000000" w:rsidRDefault="00000000" w:rsidRPr="00000000" w14:paraId="00000111">
      <w:pPr>
        <w:numPr>
          <w:ilvl w:val="0"/>
          <w:numId w:val="33"/>
        </w:numPr>
        <w:spacing w:after="0" w:before="200" w:lineRule="auto"/>
        <w:ind w:left="720" w:hanging="360"/>
        <w:jc w:val="both"/>
        <w:rPr/>
      </w:pPr>
      <w:r w:rsidDel="00000000" w:rsidR="00000000" w:rsidRPr="00000000">
        <w:rPr>
          <w:rtl w:val="0"/>
        </w:rPr>
        <w:t xml:space="preserve">Compostaje: La fase termofílica requiere un rango operativo de 55 ºC a 65 ºC para garantizar la destrucción de semillas viables e higienización de la pila, evitando sobrepasar los 70 ºC para no esterilizar la microbiota saprófita (EPA, s.f.).</w:t>
      </w:r>
    </w:p>
    <w:p w:rsidR="00000000" w:rsidDel="00000000" w:rsidP="00000000" w:rsidRDefault="00000000" w:rsidRPr="00000000" w14:paraId="00000112">
      <w:pPr>
        <w:numPr>
          <w:ilvl w:val="0"/>
          <w:numId w:val="33"/>
        </w:numPr>
        <w:spacing w:after="0" w:before="200" w:lineRule="auto"/>
        <w:ind w:left="720" w:hanging="360"/>
        <w:jc w:val="both"/>
        <w:rPr/>
      </w:pPr>
      <w:r w:rsidDel="00000000" w:rsidR="00000000" w:rsidRPr="00000000">
        <w:rPr>
          <w:rtl w:val="0"/>
        </w:rPr>
        <w:t xml:space="preserve">Biochar: La estabilización del carbono mediante pirólisis lenta se modeló con una temperatura de 450 ºC (±100 ºC), maximizando la retención de carbono recalcitrante y optimizando su porosidad como enmienda (Lehmann y Joseph, 2015).</w:t>
      </w:r>
    </w:p>
    <w:p w:rsidR="00000000" w:rsidDel="00000000" w:rsidP="00000000" w:rsidRDefault="00000000" w:rsidRPr="00000000" w14:paraId="00000113">
      <w:pPr>
        <w:numPr>
          <w:ilvl w:val="0"/>
          <w:numId w:val="33"/>
        </w:numPr>
        <w:spacing w:before="200" w:lineRule="auto"/>
        <w:ind w:left="720" w:hanging="360"/>
        <w:jc w:val="both"/>
        <w:rPr/>
      </w:pPr>
      <w:r w:rsidDel="00000000" w:rsidR="00000000" w:rsidRPr="00000000">
        <w:rPr>
          <w:rtl w:val="0"/>
        </w:rPr>
        <w:t xml:space="preserve">Combustión de biomasa: Las cámaras de las plantas de biomasa operan en torno a los 900 ºC (±150 ºC) para asegurar una oxidación completa de los gases volátiles y prevenir emisiones de monóxido de carbono o inquemados (Van Loo y Koppejna, 2008).</w:t>
      </w:r>
    </w:p>
    <w:p w:rsidR="00000000" w:rsidDel="00000000" w:rsidP="00000000" w:rsidRDefault="00000000" w:rsidRPr="00000000" w14:paraId="00000114">
      <w:pPr>
        <w:spacing w:before="200" w:lineRule="auto"/>
        <w:jc w:val="both"/>
        <w:rPr/>
      </w:pPr>
      <w:r w:rsidDel="00000000" w:rsidR="00000000" w:rsidRPr="00000000">
        <w:rPr>
          <w:rtl w:val="0"/>
        </w:rPr>
        <w:t xml:space="preserve">Estas evidencias se implementan en la generación sintética de los datos a través del archivo JSON ‘data_generation_params.json’ disponible en el directorio ‘config’.</w:t>
      </w:r>
    </w:p>
    <w:p w:rsidR="00000000" w:rsidDel="00000000" w:rsidP="00000000" w:rsidRDefault="00000000" w:rsidRPr="00000000" w14:paraId="00000115">
      <w:pPr>
        <w:pStyle w:val="Heading2"/>
        <w:rPr>
          <w:color w:val="588a40"/>
        </w:rPr>
      </w:pPr>
      <w:bookmarkStart w:colFirst="0" w:colLast="0" w:name="_heading=h.9oskm3ixfvyi" w:id="19"/>
      <w:bookmarkEnd w:id="19"/>
      <w:r w:rsidDel="00000000" w:rsidR="00000000" w:rsidRPr="00000000">
        <w:rPr>
          <w:color w:val="588a40"/>
          <w:rtl w:val="0"/>
        </w:rPr>
        <w:t xml:space="preserve">3.3 Variables e ingeniería de características</w:t>
      </w:r>
    </w:p>
    <w:p w:rsidR="00000000" w:rsidDel="00000000" w:rsidP="00000000" w:rsidRDefault="00000000" w:rsidRPr="00000000" w14:paraId="00000116">
      <w:pPr>
        <w:rPr/>
      </w:pPr>
      <w:r w:rsidDel="00000000" w:rsidR="00000000" w:rsidRPr="00000000">
        <w:rPr>
          <w:rtl w:val="0"/>
        </w:rPr>
        <w:t xml:space="preserve">El </w:t>
      </w:r>
      <w:r w:rsidDel="00000000" w:rsidR="00000000" w:rsidRPr="00000000">
        <w:rPr>
          <w:i w:val="1"/>
          <w:iCs w:val="1"/>
          <w:rtl w:val="0"/>
        </w:rPr>
        <w:t xml:space="preserve">dataset</w:t>
      </w:r>
      <w:r w:rsidDel="00000000" w:rsidR="00000000" w:rsidRPr="00000000">
        <w:rPr>
          <w:rtl w:val="0"/>
        </w:rPr>
        <w:t xml:space="preserve"> final se compone de las siguientes variables:</w:t>
      </w:r>
    </w:p>
    <w:p w:rsidR="00000000" w:rsidDel="00000000" w:rsidP="00000000" w:rsidRDefault="00000000" w:rsidRPr="00000000" w14:paraId="00000117">
      <w:pPr>
        <w:numPr>
          <w:ilvl w:val="0"/>
          <w:numId w:val="22"/>
        </w:numPr>
        <w:spacing w:after="0" w:lineRule="auto"/>
        <w:ind w:left="720" w:hanging="360"/>
        <w:rPr/>
      </w:pPr>
      <w:r w:rsidDel="00000000" w:rsidR="00000000" w:rsidRPr="00000000">
        <w:rPr>
          <w:rtl w:val="0"/>
        </w:rPr>
        <w:t xml:space="preserve">generated_volume_tons: volumen de subproducto por lote.</w:t>
      </w:r>
    </w:p>
    <w:p w:rsidR="00000000" w:rsidDel="00000000" w:rsidP="00000000" w:rsidRDefault="00000000" w:rsidRPr="00000000" w14:paraId="00000118">
      <w:pPr>
        <w:numPr>
          <w:ilvl w:val="0"/>
          <w:numId w:val="22"/>
        </w:numPr>
        <w:spacing w:after="0" w:lineRule="auto"/>
        <w:ind w:left="720" w:hanging="360"/>
        <w:rPr/>
      </w:pPr>
      <w:r w:rsidDel="00000000" w:rsidR="00000000" w:rsidRPr="00000000">
        <w:rPr>
          <w:rtl w:val="0"/>
        </w:rPr>
        <w:t xml:space="preserve">moisture_pct: humedad del material.</w:t>
      </w:r>
    </w:p>
    <w:p w:rsidR="00000000" w:rsidDel="00000000" w:rsidP="00000000" w:rsidRDefault="00000000" w:rsidRPr="00000000" w14:paraId="00000119">
      <w:pPr>
        <w:numPr>
          <w:ilvl w:val="0"/>
          <w:numId w:val="22"/>
        </w:numPr>
        <w:spacing w:after="0" w:lineRule="auto"/>
        <w:ind w:left="720" w:hanging="360"/>
        <w:rPr/>
      </w:pPr>
      <w:r w:rsidDel="00000000" w:rsidR="00000000" w:rsidRPr="00000000">
        <w:rPr>
          <w:rtl w:val="0"/>
        </w:rPr>
        <w:t xml:space="preserve">process_temperature_c: temperatura del proceso térmico (no utilizada como entrada del modelo de decisión).</w:t>
      </w:r>
    </w:p>
    <w:p w:rsidR="00000000" w:rsidDel="00000000" w:rsidP="00000000" w:rsidRDefault="00000000" w:rsidRPr="00000000" w14:paraId="0000011A">
      <w:pPr>
        <w:numPr>
          <w:ilvl w:val="0"/>
          <w:numId w:val="22"/>
        </w:numPr>
        <w:spacing w:after="0" w:lineRule="auto"/>
        <w:ind w:left="720" w:hanging="360"/>
        <w:rPr/>
      </w:pPr>
      <w:r w:rsidDel="00000000" w:rsidR="00000000" w:rsidRPr="00000000">
        <w:rPr>
          <w:rtl w:val="0"/>
        </w:rPr>
        <w:t xml:space="preserve">subproduct_type: categoría de subproducto (</w:t>
      </w:r>
      <w:r w:rsidDel="00000000" w:rsidR="00000000" w:rsidRPr="00000000">
        <w:rPr>
          <w:i w:val="1"/>
          <w:iCs w:val="1"/>
          <w:rtl w:val="0"/>
        </w:rPr>
        <w:t xml:space="preserve">Husk</w:t>
      </w:r>
      <w:r w:rsidDel="00000000" w:rsidR="00000000" w:rsidRPr="00000000">
        <w:rPr>
          <w:rtl w:val="0"/>
        </w:rPr>
        <w:t xml:space="preserve">, </w:t>
      </w:r>
      <w:r w:rsidDel="00000000" w:rsidR="00000000" w:rsidRPr="00000000">
        <w:rPr>
          <w:i w:val="1"/>
          <w:iCs w:val="1"/>
          <w:rtl w:val="0"/>
        </w:rPr>
        <w:t xml:space="preserve">Bran</w:t>
      </w:r>
      <w:r w:rsidDel="00000000" w:rsidR="00000000" w:rsidRPr="00000000">
        <w:rPr>
          <w:rtl w:val="0"/>
        </w:rPr>
        <w:t xml:space="preserve">, </w:t>
      </w:r>
      <w:r w:rsidDel="00000000" w:rsidR="00000000" w:rsidRPr="00000000">
        <w:rPr>
          <w:i w:val="1"/>
          <w:iCs w:val="1"/>
          <w:rtl w:val="0"/>
        </w:rPr>
        <w:t xml:space="preserve">Straw</w:t>
      </w:r>
      <w:r w:rsidDel="00000000" w:rsidR="00000000" w:rsidRPr="00000000">
        <w:rPr>
          <w:rtl w:val="0"/>
        </w:rPr>
        <w:t xml:space="preserve">, </w:t>
      </w:r>
      <w:r w:rsidDel="00000000" w:rsidR="00000000" w:rsidRPr="00000000">
        <w:rPr>
          <w:i w:val="1"/>
          <w:iCs w:val="1"/>
          <w:rtl w:val="0"/>
        </w:rPr>
        <w:t xml:space="preserve">Silo dust</w:t>
      </w:r>
      <w:r w:rsidDel="00000000" w:rsidR="00000000" w:rsidRPr="00000000">
        <w:rPr>
          <w:rtl w:val="0"/>
        </w:rPr>
        <w:t xml:space="preserve">),</w:t>
      </w:r>
    </w:p>
    <w:p w:rsidR="00000000" w:rsidDel="00000000" w:rsidP="00000000" w:rsidRDefault="00000000" w:rsidRPr="00000000" w14:paraId="0000011B">
      <w:pPr>
        <w:numPr>
          <w:ilvl w:val="0"/>
          <w:numId w:val="22"/>
        </w:numPr>
        <w:spacing w:after="0" w:lineRule="auto"/>
        <w:ind w:left="720" w:hanging="360"/>
        <w:rPr/>
      </w:pPr>
      <w:r w:rsidDel="00000000" w:rsidR="00000000" w:rsidRPr="00000000">
        <w:rPr>
          <w:rtl w:val="0"/>
        </w:rPr>
        <w:t xml:space="preserve">season: condición estacional (</w:t>
      </w:r>
      <w:r w:rsidDel="00000000" w:rsidR="00000000" w:rsidRPr="00000000">
        <w:rPr>
          <w:i w:val="1"/>
          <w:iCs w:val="1"/>
          <w:rtl w:val="0"/>
        </w:rPr>
        <w:t xml:space="preserve">Dry, Rainy</w:t>
      </w:r>
      <w:r w:rsidDel="00000000" w:rsidR="00000000" w:rsidRPr="00000000">
        <w:rPr>
          <w:rtl w:val="0"/>
        </w:rPr>
        <w:t xml:space="preserve">).</w:t>
      </w:r>
    </w:p>
    <w:p w:rsidR="00000000" w:rsidDel="00000000" w:rsidP="00000000" w:rsidRDefault="00000000" w:rsidRPr="00000000" w14:paraId="0000011C">
      <w:pPr>
        <w:numPr>
          <w:ilvl w:val="0"/>
          <w:numId w:val="22"/>
        </w:numPr>
        <w:spacing w:after="0" w:lineRule="auto"/>
        <w:ind w:left="720" w:hanging="360"/>
        <w:rPr/>
      </w:pPr>
      <w:r w:rsidDel="00000000" w:rsidR="00000000" w:rsidRPr="00000000">
        <w:rPr>
          <w:rtl w:val="0"/>
        </w:rPr>
        <w:t xml:space="preserve">reuse_strategy: estrategia de valorización base (</w:t>
      </w:r>
      <w:r w:rsidDel="00000000" w:rsidR="00000000" w:rsidRPr="00000000">
        <w:rPr>
          <w:i w:val="1"/>
          <w:iCs w:val="1"/>
          <w:rtl w:val="0"/>
        </w:rPr>
        <w:t xml:space="preserve">Biomass combustion</w:t>
      </w:r>
      <w:r w:rsidDel="00000000" w:rsidR="00000000" w:rsidRPr="00000000">
        <w:rPr>
          <w:rtl w:val="0"/>
        </w:rPr>
        <w:t xml:space="preserve">, </w:t>
      </w:r>
      <w:r w:rsidDel="00000000" w:rsidR="00000000" w:rsidRPr="00000000">
        <w:rPr>
          <w:i w:val="1"/>
          <w:iCs w:val="1"/>
          <w:rtl w:val="0"/>
        </w:rPr>
        <w:t xml:space="preserve">Animal feed</w:t>
      </w:r>
      <w:r w:rsidDel="00000000" w:rsidR="00000000" w:rsidRPr="00000000">
        <w:rPr>
          <w:rtl w:val="0"/>
        </w:rPr>
        <w:t xml:space="preserve">, </w:t>
      </w:r>
      <w:r w:rsidDel="00000000" w:rsidR="00000000" w:rsidRPr="00000000">
        <w:rPr>
          <w:i w:val="1"/>
          <w:iCs w:val="1"/>
          <w:rtl w:val="0"/>
        </w:rPr>
        <w:t xml:space="preserve">Composting</w:t>
      </w:r>
      <w:r w:rsidDel="00000000" w:rsidR="00000000" w:rsidRPr="00000000">
        <w:rPr>
          <w:rtl w:val="0"/>
        </w:rPr>
        <w:t xml:space="preserve">, </w:t>
      </w:r>
      <w:r w:rsidDel="00000000" w:rsidR="00000000" w:rsidRPr="00000000">
        <w:rPr>
          <w:i w:val="1"/>
          <w:iCs w:val="1"/>
          <w:rtl w:val="0"/>
        </w:rPr>
        <w:t xml:space="preserve">Biochar</w:t>
      </w:r>
      <w:r w:rsidDel="00000000" w:rsidR="00000000" w:rsidRPr="00000000">
        <w:rPr>
          <w:rtl w:val="0"/>
        </w:rPr>
        <w:t xml:space="preserve">).</w:t>
      </w:r>
    </w:p>
    <w:p w:rsidR="00000000" w:rsidDel="00000000" w:rsidP="00000000" w:rsidRDefault="00000000" w:rsidRPr="00000000" w14:paraId="0000011D">
      <w:pPr>
        <w:numPr>
          <w:ilvl w:val="0"/>
          <w:numId w:val="22"/>
        </w:numPr>
        <w:spacing w:after="0" w:lineRule="auto"/>
        <w:ind w:left="720" w:hanging="360"/>
        <w:rPr/>
      </w:pPr>
      <w:r w:rsidDel="00000000" w:rsidR="00000000" w:rsidRPr="00000000">
        <w:rPr>
          <w:rtl w:val="0"/>
        </w:rPr>
        <w:t xml:space="preserve">co2_emissions_kg: emisiones absolutas.</w:t>
      </w:r>
    </w:p>
    <w:p w:rsidR="00000000" w:rsidDel="00000000" w:rsidP="00000000" w:rsidRDefault="00000000" w:rsidRPr="00000000" w14:paraId="0000011E">
      <w:pPr>
        <w:numPr>
          <w:ilvl w:val="0"/>
          <w:numId w:val="22"/>
        </w:numPr>
        <w:ind w:left="720" w:hanging="360"/>
        <w:rPr/>
      </w:pPr>
      <w:r w:rsidDel="00000000" w:rsidR="00000000" w:rsidRPr="00000000">
        <w:rPr>
          <w:rtl w:val="0"/>
        </w:rPr>
        <w:t xml:space="preserve">co2_per_ton: intensidad de emisiones por tonelada.</w:t>
      </w:r>
    </w:p>
    <w:p w:rsidR="00000000" w:rsidDel="00000000" w:rsidP="00000000" w:rsidRDefault="00000000" w:rsidRPr="00000000" w14:paraId="0000011F">
      <w:pPr>
        <w:jc w:val="both"/>
        <w:rPr/>
      </w:pPr>
      <w:r w:rsidDel="00000000" w:rsidR="00000000" w:rsidRPr="00000000">
        <w:rPr>
          <w:rtl w:val="0"/>
        </w:rPr>
        <w:t xml:space="preserve">En cuanto a la ingeniería de características, se han realizado las siguientes acciones:</w:t>
      </w:r>
    </w:p>
    <w:p w:rsidR="00000000" w:rsidDel="00000000" w:rsidP="00000000" w:rsidRDefault="00000000" w:rsidRPr="00000000" w14:paraId="00000120">
      <w:pPr>
        <w:numPr>
          <w:ilvl w:val="0"/>
          <w:numId w:val="27"/>
        </w:numPr>
        <w:spacing w:after="0" w:lineRule="auto"/>
        <w:ind w:left="720" w:hanging="360"/>
        <w:jc w:val="both"/>
        <w:rPr/>
      </w:pPr>
      <w:r w:rsidDel="00000000" w:rsidR="00000000" w:rsidRPr="00000000">
        <w:rPr>
          <w:rtl w:val="0"/>
        </w:rPr>
        <w:t xml:space="preserve">Normalización de físicas: volumen y humedad se escalan para la alimentar la red NEAT en rango homogéneo. Aunque la temperatura se normaliza durante el preprocesado, no forma parte del vector final de entrada de la política neuronal.</w:t>
      </w:r>
    </w:p>
    <w:p w:rsidR="00000000" w:rsidDel="00000000" w:rsidP="00000000" w:rsidRDefault="00000000" w:rsidRPr="00000000" w14:paraId="00000121">
      <w:pPr>
        <w:numPr>
          <w:ilvl w:val="0"/>
          <w:numId w:val="27"/>
        </w:numPr>
        <w:spacing w:after="0" w:lineRule="auto"/>
        <w:ind w:left="720" w:hanging="360"/>
        <w:jc w:val="both"/>
        <w:rPr/>
      </w:pPr>
      <w:r w:rsidDel="00000000" w:rsidR="00000000" w:rsidRPr="00000000">
        <w:rPr>
          <w:rtl w:val="0"/>
        </w:rPr>
        <w:t xml:space="preserve">Codificación categórica: ‘subproduct_type’ y season se transforman en variables </w:t>
      </w:r>
      <w:r w:rsidDel="00000000" w:rsidR="00000000" w:rsidRPr="00000000">
        <w:rPr>
          <w:i w:val="1"/>
          <w:iCs w:val="1"/>
          <w:rtl w:val="0"/>
        </w:rPr>
        <w:t xml:space="preserve">one-hot </w:t>
      </w:r>
      <w:r w:rsidDel="00000000" w:rsidR="00000000" w:rsidRPr="00000000">
        <w:rPr>
          <w:rtl w:val="0"/>
        </w:rPr>
        <w:t xml:space="preserve">para representar estados discretos en los nodos de entrada.</w:t>
      </w:r>
    </w:p>
    <w:p w:rsidR="00000000" w:rsidDel="00000000" w:rsidP="00000000" w:rsidRDefault="00000000" w:rsidRPr="00000000" w14:paraId="00000122">
      <w:pPr>
        <w:numPr>
          <w:ilvl w:val="0"/>
          <w:numId w:val="27"/>
        </w:numPr>
        <w:spacing w:after="0" w:lineRule="auto"/>
        <w:ind w:left="720" w:hanging="360"/>
        <w:jc w:val="both"/>
        <w:rPr/>
      </w:pPr>
      <w:r w:rsidDel="00000000" w:rsidR="00000000" w:rsidRPr="00000000">
        <w:rPr>
          <w:rtl w:val="0"/>
        </w:rPr>
        <w:t xml:space="preserve">Recalculado de objetivo ambiental tras limpieza: cuando la síntesis produce valores físicamente no válidos, primero se corrigen y después se recalcula ‘co2_emissions_kg’ para mantener consistencia causal.</w:t>
      </w:r>
    </w:p>
    <w:p w:rsidR="00000000" w:rsidDel="00000000" w:rsidP="00000000" w:rsidRDefault="00000000" w:rsidRPr="00000000" w14:paraId="00000123">
      <w:pPr>
        <w:numPr>
          <w:ilvl w:val="0"/>
          <w:numId w:val="27"/>
        </w:numPr>
        <w:ind w:left="720" w:hanging="360"/>
        <w:jc w:val="both"/>
        <w:rPr/>
      </w:pPr>
      <w:r w:rsidDel="00000000" w:rsidR="00000000" w:rsidRPr="00000000">
        <w:rPr>
          <w:rtl w:val="0"/>
        </w:rPr>
        <w:t xml:space="preserve">Variable derivada de intensidad: ‘co2_per_ton’ se utiliza para análisis comparativo y ranking de combinaciones estrategia-material.</w:t>
      </w:r>
    </w:p>
    <w:p w:rsidR="00000000" w:rsidDel="00000000" w:rsidP="00000000" w:rsidRDefault="00000000" w:rsidRPr="00000000" w14:paraId="00000124">
      <w:pPr>
        <w:jc w:val="both"/>
        <w:rPr/>
      </w:pPr>
      <w:r w:rsidDel="00000000" w:rsidR="00000000" w:rsidRPr="00000000">
        <w:rPr>
          <w:rtl w:val="0"/>
        </w:rPr>
        <w:t xml:space="preserve">Se distinguen dos niveles de variables preprocesadas: (i) variables transformadas para consistencia general del pipeline y del simulador físico, y (ii) variables efectivamente consumidas por la red neuronal NEAT.</w:t>
      </w:r>
    </w:p>
    <w:p w:rsidR="00000000" w:rsidDel="00000000" w:rsidP="00000000" w:rsidRDefault="00000000" w:rsidRPr="00000000" w14:paraId="00000125">
      <w:pPr>
        <w:jc w:val="both"/>
        <w:rPr/>
      </w:pPr>
      <w:r w:rsidDel="00000000" w:rsidR="00000000" w:rsidRPr="00000000">
        <w:rPr>
          <w:rtl w:val="0"/>
        </w:rPr>
        <w:t xml:space="preserve">El vector de entrada real del modelo contiene exactamente 8 componentes ordenadas de forma fija: ‘generated_volume_tons’, ‘moisture_pct’, ‘subproduct_type_Husk’, ‘subproduct_type_Straw’, ‘subproduct_type_Silo dust’, ‘subproduct_type_Bran’, ‘season_Rainy’ y ‘season_Dry’. La temperatura se conserva únicamente para trazabilidad del flujo y para cálculos físico-ambientales posteriores, sin intervenir en la decisión aprendida por la red.</w:t>
      </w:r>
    </w:p>
    <w:p w:rsidR="00000000" w:rsidDel="00000000" w:rsidP="00000000" w:rsidRDefault="00000000" w:rsidRPr="00000000" w14:paraId="00000126">
      <w:pPr>
        <w:jc w:val="both"/>
        <w:rPr/>
      </w:pPr>
      <w:r w:rsidDel="00000000" w:rsidR="00000000" w:rsidRPr="00000000">
        <w:rPr>
          <w:rtl w:val="0"/>
        </w:rPr>
        <w:t xml:space="preserve">La semilla causal no se creó al azar. Se impusieron relaciones explícitas:</w:t>
      </w:r>
    </w:p>
    <w:p w:rsidR="00000000" w:rsidDel="00000000" w:rsidP="00000000" w:rsidRDefault="00000000" w:rsidRPr="00000000" w14:paraId="00000127">
      <w:pPr>
        <w:numPr>
          <w:ilvl w:val="0"/>
          <w:numId w:val="36"/>
        </w:numPr>
        <w:spacing w:after="0" w:lineRule="auto"/>
        <w:ind w:left="720" w:hanging="360"/>
        <w:jc w:val="both"/>
        <w:rPr/>
      </w:pPr>
      <w:r w:rsidDel="00000000" w:rsidR="00000000" w:rsidRPr="00000000">
        <w:rPr>
          <w:rtl w:val="0"/>
        </w:rPr>
        <w:t xml:space="preserve">Diferencias por subproducto: paja, cascarilla, salvado y polvo de silo con órdenes de magnitud distintas en volumen.</w:t>
      </w:r>
    </w:p>
    <w:p w:rsidR="00000000" w:rsidDel="00000000" w:rsidP="00000000" w:rsidRDefault="00000000" w:rsidRPr="00000000" w14:paraId="00000128">
      <w:pPr>
        <w:numPr>
          <w:ilvl w:val="0"/>
          <w:numId w:val="36"/>
        </w:numPr>
        <w:spacing w:after="0" w:lineRule="auto"/>
        <w:ind w:left="720" w:hanging="360"/>
        <w:jc w:val="both"/>
        <w:rPr/>
      </w:pPr>
      <w:r w:rsidDel="00000000" w:rsidR="00000000" w:rsidRPr="00000000">
        <w:rPr>
          <w:rtl w:val="0"/>
        </w:rPr>
        <w:t xml:space="preserve">Diferencias por temporada: parámetros de humedad más altos en campaña lluviosa que en seca. </w:t>
      </w:r>
    </w:p>
    <w:p w:rsidR="00000000" w:rsidDel="00000000" w:rsidP="00000000" w:rsidRDefault="00000000" w:rsidRPr="00000000" w14:paraId="00000129">
      <w:pPr>
        <w:numPr>
          <w:ilvl w:val="0"/>
          <w:numId w:val="36"/>
        </w:numPr>
        <w:spacing w:after="0" w:lineRule="auto"/>
        <w:ind w:left="720" w:hanging="360"/>
        <w:jc w:val="both"/>
        <w:rPr/>
      </w:pPr>
      <w:r w:rsidDel="00000000" w:rsidR="00000000" w:rsidRPr="00000000">
        <w:rPr>
          <w:rtl w:val="0"/>
        </w:rPr>
        <w:t xml:space="preserve">Anclas de producción agronómica: por ejemplo, relaciones relativas de subproductos respecto al cereal base para mantener la consistencia de escala.</w:t>
      </w:r>
    </w:p>
    <w:p w:rsidR="00000000" w:rsidDel="00000000" w:rsidP="00000000" w:rsidRDefault="00000000" w:rsidRPr="00000000" w14:paraId="0000012A">
      <w:pPr>
        <w:numPr>
          <w:ilvl w:val="0"/>
          <w:numId w:val="36"/>
        </w:numPr>
        <w:ind w:left="720" w:hanging="360"/>
        <w:jc w:val="both"/>
        <w:rPr/>
      </w:pPr>
      <w:r w:rsidDel="00000000" w:rsidR="00000000" w:rsidRPr="00000000">
        <w:rPr>
          <w:rtl w:val="0"/>
        </w:rPr>
        <w:t xml:space="preserve">Regla física de emisiones: la función de CO2 depende de volumen, temperatura, humedad y estrategia, con penalizaciones/bonificaciones por adecuación material-estrategia.</w:t>
      </w:r>
    </w:p>
    <w:p w:rsidR="00000000" w:rsidDel="00000000" w:rsidP="00000000" w:rsidRDefault="00000000" w:rsidRPr="00000000" w14:paraId="0000012B">
      <w:pPr>
        <w:jc w:val="both"/>
        <w:rPr/>
      </w:pPr>
      <w:r w:rsidDel="00000000" w:rsidR="00000000" w:rsidRPr="00000000">
        <w:rPr>
          <w:rtl w:val="0"/>
        </w:rPr>
        <w:t xml:space="preserve">Conviene distinguir las variables del dominio de las que consume el modelo. El dataset de proceso tiene 8 variables con el contexto físico-operativo completo (subproducto, temporada, volumen, humedad, temperatura, estrategia y métricas de CO2). Para el benchmark NEAT se construye un vector de 8 features: dos continuas escaladas (volumen y humedad) y seis binarias one-hot (cuatro de subproducto, dos de temporada). Así se separan las columnas que describen el estado de planta de las que sirven de referencia de evaluación.</w:t>
      </w:r>
    </w:p>
    <w:p w:rsidR="00000000" w:rsidDel="00000000" w:rsidP="00000000" w:rsidRDefault="00000000" w:rsidRPr="00000000" w14:paraId="0000012C">
      <w:pPr>
        <w:jc w:val="both"/>
        <w:rPr/>
      </w:pPr>
      <w:r w:rsidDel="00000000" w:rsidR="00000000" w:rsidRPr="00000000">
        <w:rPr>
          <w:rtl w:val="0"/>
        </w:rPr>
        <w:t xml:space="preserve">La diferencia entre entrenamiento e inferencia es clave para no sesgar el modelo. En entrenamiento se utilizan variables adicionales para calcular la recompensa y comparar decisiones frente a estrategias de referencia, pero en inferencia solo se usan variables disponibles en operación real, sin introducir la estrategia “correcta” ni el CO2 observado como entrada, porque eso sería fuga de información.</w:t>
      </w:r>
    </w:p>
    <w:p w:rsidR="00000000" w:rsidDel="00000000" w:rsidP="00000000" w:rsidRDefault="00000000" w:rsidRPr="00000000" w14:paraId="0000012D">
      <w:pPr>
        <w:jc w:val="both"/>
        <w:rPr/>
      </w:pPr>
      <w:r w:rsidDel="00000000" w:rsidR="00000000" w:rsidRPr="00000000">
        <w:rPr>
          <w:rtl w:val="0"/>
        </w:rPr>
        <w:t xml:space="preserve">La temperatura del proceso tiene un papel muy fuerte en el problema porque entra de forma directa en la física de emisiones: a mayor temperatura de proceso, mayor componente térmica del CO2. El punto clave es que esa temperatura no es una condición externa totalmente observada antes de decidir, sino una variable parcialmente endógena, ya que depende de la estrategia que finalmente se aplique. Por eso, si la usáramos como dato “conocido” en inferencia cuando en realidad todavía no existe, introduciríamos una ventaja artificial y un sesgo de información que no tendríamos en operación real.</w:t>
      </w:r>
    </w:p>
    <w:p w:rsidR="00000000" w:rsidDel="00000000" w:rsidP="00000000" w:rsidRDefault="00000000" w:rsidRPr="00000000" w14:paraId="0000012E">
      <w:pPr>
        <w:jc w:val="both"/>
        <w:rPr/>
      </w:pPr>
      <w:r w:rsidDel="00000000" w:rsidR="00000000" w:rsidRPr="00000000">
        <w:rPr>
          <w:rtl w:val="0"/>
        </w:rPr>
        <w:t xml:space="preserve">Para evitar ese sesgo, el enfoque asume que la temperatura puede no estar disponible en el momento de decisión, dejando que la red decida principalmente con señales disponibles </w:t>
      </w:r>
      <w:r w:rsidDel="00000000" w:rsidR="00000000" w:rsidRPr="00000000">
        <w:rPr>
          <w:i w:val="1"/>
          <w:iCs w:val="1"/>
          <w:rtl w:val="0"/>
        </w:rPr>
        <w:t xml:space="preserve">ex ante</w:t>
      </w:r>
      <w:r w:rsidDel="00000000" w:rsidR="00000000" w:rsidRPr="00000000">
        <w:rPr>
          <w:rtl w:val="0"/>
        </w:rPr>
        <w:t xml:space="preserve"> como volumen, humedad, subproducto y temporada. Después, al evaluar estrategias factibles, se usa una estimación física coherente para no romper la lógica del proceso. Esta separación evita circularidad (usar como input una consecuencia de la propia decisión) y hace que la inferencia sea más realista, aunque también implica que la red pierde una señal predictiva potente; es un intercambio deliberado entre precisión instantánea y validez causa.</w:t>
      </w:r>
    </w:p>
    <w:p w:rsidR="00000000" w:rsidDel="00000000" w:rsidP="00000000" w:rsidRDefault="00000000" w:rsidRPr="00000000" w14:paraId="0000012F">
      <w:pPr>
        <w:jc w:val="both"/>
        <w:rPr/>
      </w:pPr>
      <w:r w:rsidDel="00000000" w:rsidR="00000000" w:rsidRPr="00000000">
        <w:rPr>
          <w:rtl w:val="0"/>
        </w:rPr>
        <w:t xml:space="preserve">En conclusión, la variable ‘process_temperature_c’ no se utiliza como feature de la política de decisión en entrenamiento ni en inferencia. Su papel es físico-ambiental: se deriva del destino/estrategia seleccionada y se utiliza en la estimación de huella de carbono.</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2"/>
        <w:rPr>
          <w:color w:val="588a40"/>
        </w:rPr>
      </w:pPr>
      <w:bookmarkStart w:colFirst="0" w:colLast="0" w:name="_heading=h.mws8njr23jo3" w:id="20"/>
      <w:bookmarkEnd w:id="20"/>
      <w:r w:rsidDel="00000000" w:rsidR="00000000" w:rsidRPr="00000000">
        <w:rPr>
          <w:color w:val="588a40"/>
          <w:rtl w:val="0"/>
        </w:rPr>
        <w:t xml:space="preserve">3.4 Análisis exploratorio de los datos</w:t>
      </w:r>
    </w:p>
    <w:p w:rsidR="00000000" w:rsidDel="00000000" w:rsidP="00000000" w:rsidRDefault="00000000" w:rsidRPr="00000000" w14:paraId="00000132">
      <w:pPr>
        <w:spacing w:before="200" w:lineRule="auto"/>
        <w:jc w:val="both"/>
        <w:rPr/>
      </w:pPr>
      <w:r w:rsidDel="00000000" w:rsidR="00000000" w:rsidRPr="00000000">
        <w:rPr>
          <w:rtl w:val="0"/>
        </w:rPr>
        <w:t xml:space="preserve">Este apartado detalla los resultados del análisis exploratorio de los datos (EDA) realizado sobre el conjunto sintético de datos de emisiones de CO2 en subproductos de cereales. El análisis tiene como propósito fundamental certificar la viabilidad de este entorno sintético como espacio de entrenamiento para un algoritmo neuroevolutivo diseñado para optimizar la asignación de estrategias de utilización.</w:t>
      </w:r>
    </w:p>
    <w:p w:rsidR="00000000" w:rsidDel="00000000" w:rsidP="00000000" w:rsidRDefault="00000000" w:rsidRPr="00000000" w14:paraId="00000133">
      <w:pPr>
        <w:spacing w:before="200" w:lineRule="auto"/>
        <w:jc w:val="both"/>
        <w:rPr/>
      </w:pPr>
      <w:r w:rsidDel="00000000" w:rsidR="00000000" w:rsidRPr="00000000">
        <w:rPr>
          <w:rtl w:val="0"/>
        </w:rPr>
        <w:t xml:space="preserve">El algoritmo neuroevolutivo requiere un espacio de estados (entradas de la red neuronal) coherente y sin lagunas de información que puedan generar mutaciones erráticas durante la evolución de los pesos topológicos. Tras analizar los 50000 registros, se confirma la ausencia total de valores nulos o registros corruptos en su estructura tabular.</w:t>
      </w:r>
    </w:p>
    <w:p w:rsidR="00000000" w:rsidDel="00000000" w:rsidP="00000000" w:rsidRDefault="00000000" w:rsidRPr="00000000" w14:paraId="00000134">
      <w:pPr>
        <w:spacing w:before="200" w:lineRule="auto"/>
        <w:jc w:val="both"/>
        <w:rPr/>
      </w:pPr>
      <w:r w:rsidDel="00000000" w:rsidR="00000000" w:rsidRPr="00000000">
        <w:rPr/>
        <w:drawing>
          <wp:inline distB="114300" distT="114300" distL="114300" distR="114300">
            <wp:extent cx="5399730" cy="3835400"/>
            <wp:effectExtent b="0" l="0" r="0" t="0"/>
            <wp:docPr id="14" name="image14.png"/>
            <a:graphic>
              <a:graphicData uri="http://schemas.openxmlformats.org/drawingml/2006/picture">
                <pic:pic>
                  <pic:nvPicPr>
                    <pic:cNvPr id="0" name="image14.png"/>
                    <pic:cNvPicPr preferRelativeResize="0"/>
                  </pic:nvPicPr>
                  <pic:blipFill>
                    <a:blip r:embed="rId10"/>
                    <a:srcRect b="0" l="23" r="23"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before="200"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1. Distribución de las variables numéricas. Se observa asimetría positiva en el volumen generado y una distribución concentrada de la humedad, lo que sugiere un entorno operativo no uniforme pero físicamente consistente.</w:t>
      </w:r>
    </w:p>
    <w:p w:rsidR="00000000" w:rsidDel="00000000" w:rsidP="00000000" w:rsidRDefault="00000000" w:rsidRPr="00000000" w14:paraId="00000136">
      <w:pPr>
        <w:spacing w:before="200" w:lineRule="auto"/>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t xml:space="preserve">La revisión de las distribuciones numéricas (véase Figura 1) revela una asimetría positiva (</w:t>
      </w:r>
      <w:r w:rsidDel="00000000" w:rsidR="00000000" w:rsidRPr="00000000">
        <w:rPr>
          <w:i w:val="1"/>
          <w:iCs w:val="1"/>
          <w:rtl w:val="0"/>
        </w:rPr>
        <w:t xml:space="preserve">right-skewed</w:t>
      </w:r>
      <w:r w:rsidDel="00000000" w:rsidR="00000000" w:rsidRPr="00000000">
        <w:rPr>
          <w:rtl w:val="0"/>
        </w:rPr>
        <w:t xml:space="preserve">) muy marcada en los volúmenes de carga, indicando que la mayoría de los lotes son pequeños o moderados, pero con una cola larga de casos de gran volumen. Por su parte, la humedad presenta una distribución biológicamente coherente y más centrada. Esta dispersión de volúmenes obliga al motor de decisión a asignar con especial cuidado los lotes de gran carga, donde el impacto absoluto de una estrategia subóptima es mayor.</w:t>
      </w:r>
      <w:r w:rsidDel="00000000" w:rsidR="00000000" w:rsidRPr="00000000">
        <w:rPr>
          <w:rtl w:val="0"/>
        </w:rPr>
      </w:r>
    </w:p>
    <w:p w:rsidR="00000000" w:rsidDel="00000000" w:rsidP="00000000" w:rsidRDefault="00000000" w:rsidRPr="00000000" w14:paraId="00000137">
      <w:pPr>
        <w:spacing w:before="200" w:lineRule="auto"/>
        <w:jc w:val="both"/>
        <w:rPr/>
      </w:pPr>
      <w:r w:rsidDel="00000000" w:rsidR="00000000" w:rsidRPr="00000000">
        <w:rPr>
          <w:rtl w:val="0"/>
        </w:rPr>
        <w:t xml:space="preserve">Adicionalmente, la consistencia de los tipos de datos en la memoria es exacta. Las variables continuas (volumen, humedad, temperatura y emisiones) están correctamente tipadas bajo formatos de coma flotante (‘float64’), listas para operaciones matriciales directas. Por su parte, las características categóricas se mantienen uniformes, lo que permitirá una vectorización e implementación directa de codificaciones one-hot sin necesidad de rutinas previas de limpieza de cadenas de texto o resolución de duplicados tipográficos. A continuación se muestra la descripción cuantitativa de las variables numéricas.</w:t>
      </w:r>
    </w:p>
    <w:tbl>
      <w:tblPr>
        <w:tblStyle w:val="Table4"/>
        <w:tblW w:w="1009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065"/>
        <w:gridCol w:w="960"/>
        <w:gridCol w:w="1020"/>
        <w:gridCol w:w="930"/>
        <w:gridCol w:w="930"/>
        <w:gridCol w:w="1245"/>
        <w:gridCol w:w="1050"/>
        <w:gridCol w:w="1125"/>
        <w:tblGridChange w:id="0">
          <w:tblGrid>
            <w:gridCol w:w="1770"/>
            <w:gridCol w:w="1065"/>
            <w:gridCol w:w="960"/>
            <w:gridCol w:w="1020"/>
            <w:gridCol w:w="930"/>
            <w:gridCol w:w="930"/>
            <w:gridCol w:w="1245"/>
            <w:gridCol w:w="1050"/>
            <w:gridCol w:w="1125"/>
          </w:tblGrid>
        </w:tblGridChange>
      </w:tblGrid>
      <w:tr>
        <w:trPr>
          <w:cantSplit w:val="0"/>
          <w:trHeight w:val="85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8">
            <w:pPr>
              <w:spacing w:before="200" w:lineRule="auto"/>
              <w:jc w:val="right"/>
              <w:rPr>
                <w:sz w:val="18"/>
                <w:szCs w:val="18"/>
              </w:rPr>
            </w:pP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9">
            <w:pPr>
              <w:spacing w:before="200" w:lineRule="auto"/>
              <w:jc w:val="center"/>
              <w:rPr>
                <w:color w:val="588a40"/>
                <w:sz w:val="18"/>
                <w:szCs w:val="18"/>
              </w:rPr>
            </w:pPr>
            <w:r w:rsidDel="00000000" w:rsidR="00000000" w:rsidRPr="00000000">
              <w:rPr>
                <w:b w:val="1"/>
                <w:bCs w:val="1"/>
                <w:sz w:val="18"/>
                <w:szCs w:val="18"/>
                <w:rtl w:val="0"/>
              </w:rPr>
              <w:t xml:space="preserve">Cuenta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A">
            <w:pPr>
              <w:spacing w:before="200" w:lineRule="auto"/>
              <w:jc w:val="center"/>
              <w:rPr>
                <w:b w:val="1"/>
                <w:bCs w:val="1"/>
                <w:color w:val="588a40"/>
                <w:sz w:val="18"/>
                <w:szCs w:val="18"/>
              </w:rPr>
            </w:pPr>
            <w:r w:rsidDel="00000000" w:rsidR="00000000" w:rsidRPr="00000000">
              <w:rPr>
                <w:b w:val="1"/>
                <w:bCs w:val="1"/>
                <w:sz w:val="18"/>
                <w:szCs w:val="18"/>
                <w:rtl w:val="0"/>
              </w:rPr>
              <w:t xml:space="preserve">Media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B">
            <w:pPr>
              <w:spacing w:before="200" w:lineRule="auto"/>
              <w:jc w:val="center"/>
              <w:rPr>
                <w:b w:val="1"/>
                <w:bCs w:val="1"/>
                <w:sz w:val="18"/>
                <w:szCs w:val="18"/>
              </w:rPr>
            </w:pPr>
            <w:r w:rsidDel="00000000" w:rsidR="00000000" w:rsidRPr="00000000">
              <w:rPr>
                <w:b w:val="1"/>
                <w:bCs w:val="1"/>
                <w:sz w:val="18"/>
                <w:szCs w:val="18"/>
                <w:rtl w:val="0"/>
              </w:rPr>
              <w:t xml:space="preserve">Desv.</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C">
            <w:pPr>
              <w:spacing w:before="200" w:lineRule="auto"/>
              <w:jc w:val="center"/>
              <w:rPr>
                <w:b w:val="1"/>
                <w:bCs w:val="1"/>
                <w:color w:val="588a40"/>
                <w:sz w:val="18"/>
                <w:szCs w:val="18"/>
              </w:rPr>
            </w:pPr>
            <w:r w:rsidDel="00000000" w:rsidR="00000000" w:rsidRPr="00000000">
              <w:rPr>
                <w:b w:val="1"/>
                <w:bCs w:val="1"/>
                <w:sz w:val="18"/>
                <w:szCs w:val="18"/>
                <w:rtl w:val="0"/>
              </w:rPr>
              <w:t xml:space="preserve">Mín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D">
            <w:pPr>
              <w:spacing w:before="200" w:lineRule="auto"/>
              <w:jc w:val="center"/>
              <w:rPr>
                <w:b w:val="1"/>
                <w:bCs w:val="1"/>
                <w:color w:val="588a40"/>
                <w:sz w:val="18"/>
                <w:szCs w:val="18"/>
              </w:rPr>
            </w:pPr>
            <w:r w:rsidDel="00000000" w:rsidR="00000000" w:rsidRPr="00000000">
              <w:rPr>
                <w:b w:val="1"/>
                <w:bCs w:val="1"/>
                <w:sz w:val="18"/>
                <w:szCs w:val="18"/>
                <w:rtl w:val="0"/>
              </w:rPr>
              <w:t xml:space="preserve">25 %</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E">
            <w:pPr>
              <w:spacing w:before="200" w:lineRule="auto"/>
              <w:jc w:val="center"/>
              <w:rPr>
                <w:b w:val="1"/>
                <w:bCs w:val="1"/>
                <w:sz w:val="18"/>
                <w:szCs w:val="18"/>
              </w:rPr>
            </w:pPr>
            <w:r w:rsidDel="00000000" w:rsidR="00000000" w:rsidRPr="00000000">
              <w:rPr>
                <w:b w:val="1"/>
                <w:bCs w:val="1"/>
                <w:sz w:val="18"/>
                <w:szCs w:val="18"/>
                <w:rtl w:val="0"/>
              </w:rPr>
              <w:t xml:space="preserve">50 %</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3F">
            <w:pPr>
              <w:spacing w:before="200" w:lineRule="auto"/>
              <w:jc w:val="center"/>
              <w:rPr>
                <w:b w:val="1"/>
                <w:bCs w:val="1"/>
                <w:sz w:val="18"/>
                <w:szCs w:val="18"/>
              </w:rPr>
            </w:pPr>
            <w:r w:rsidDel="00000000" w:rsidR="00000000" w:rsidRPr="00000000">
              <w:rPr>
                <w:b w:val="1"/>
                <w:bCs w:val="1"/>
                <w:sz w:val="18"/>
                <w:szCs w:val="18"/>
                <w:rtl w:val="0"/>
              </w:rPr>
              <w:t xml:space="preserve">75 %</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40">
            <w:pPr>
              <w:spacing w:before="200" w:lineRule="auto"/>
              <w:jc w:val="center"/>
              <w:rPr>
                <w:b w:val="1"/>
                <w:bCs w:val="1"/>
                <w:color w:val="588a40"/>
                <w:sz w:val="18"/>
                <w:szCs w:val="18"/>
              </w:rPr>
            </w:pPr>
            <w:r w:rsidDel="00000000" w:rsidR="00000000" w:rsidRPr="00000000">
              <w:rPr>
                <w:b w:val="1"/>
                <w:bCs w:val="1"/>
                <w:sz w:val="18"/>
                <w:szCs w:val="18"/>
                <w:rtl w:val="0"/>
              </w:rPr>
              <w:t xml:space="preserve">Máx</w:t>
            </w:r>
            <w:r w:rsidDel="00000000" w:rsidR="00000000" w:rsidRPr="00000000">
              <w:rPr>
                <w:rtl w:val="0"/>
              </w:rPr>
            </w:r>
          </w:p>
        </w:tc>
      </w:tr>
      <w:tr>
        <w:trPr>
          <w:cantSplit w:val="0"/>
          <w:trHeight w:val="729.5328369140624"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41">
            <w:pPr>
              <w:spacing w:before="200" w:lineRule="auto"/>
              <w:jc w:val="center"/>
              <w:rPr>
                <w:b w:val="1"/>
                <w:bCs w:val="1"/>
                <w:sz w:val="18"/>
                <w:szCs w:val="18"/>
              </w:rPr>
            </w:pPr>
            <w:r w:rsidDel="00000000" w:rsidR="00000000" w:rsidRPr="00000000">
              <w:rPr>
                <w:b w:val="1"/>
                <w:bCs w:val="1"/>
                <w:color w:val="588a40"/>
                <w:sz w:val="18"/>
                <w:szCs w:val="18"/>
                <w:rtl w:val="0"/>
              </w:rPr>
              <w:t xml:space="preserve">Volumen generado (t)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2">
            <w:pPr>
              <w:spacing w:before="200" w:lineRule="auto"/>
              <w:jc w:val="right"/>
              <w:rPr>
                <w:sz w:val="18"/>
                <w:szCs w:val="18"/>
              </w:rPr>
            </w:pPr>
            <w:r w:rsidDel="00000000" w:rsidR="00000000" w:rsidRPr="00000000">
              <w:rPr>
                <w:sz w:val="18"/>
                <w:szCs w:val="18"/>
                <w:rtl w:val="0"/>
              </w:rPr>
              <w:t xml:space="preserve">50000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3">
            <w:pPr>
              <w:spacing w:before="200" w:lineRule="auto"/>
              <w:jc w:val="right"/>
              <w:rPr>
                <w:sz w:val="18"/>
                <w:szCs w:val="18"/>
              </w:rPr>
            </w:pPr>
            <w:r w:rsidDel="00000000" w:rsidR="00000000" w:rsidRPr="00000000">
              <w:rPr>
                <w:sz w:val="18"/>
                <w:szCs w:val="18"/>
                <w:rtl w:val="0"/>
              </w:rPr>
              <w:t xml:space="preserve">23.2</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4">
            <w:pPr>
              <w:spacing w:before="200" w:lineRule="auto"/>
              <w:jc w:val="right"/>
              <w:rPr>
                <w:sz w:val="18"/>
                <w:szCs w:val="18"/>
              </w:rPr>
            </w:pPr>
            <w:r w:rsidDel="00000000" w:rsidR="00000000" w:rsidRPr="00000000">
              <w:rPr>
                <w:sz w:val="18"/>
                <w:szCs w:val="18"/>
                <w:rtl w:val="0"/>
              </w:rPr>
              <w:t xml:space="preserve">15.2</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5">
            <w:pPr>
              <w:spacing w:before="200" w:lineRule="auto"/>
              <w:jc w:val="right"/>
              <w:rPr>
                <w:sz w:val="18"/>
                <w:szCs w:val="18"/>
              </w:rPr>
            </w:pPr>
            <w:r w:rsidDel="00000000" w:rsidR="00000000" w:rsidRPr="00000000">
              <w:rPr>
                <w:sz w:val="18"/>
                <w:szCs w:val="18"/>
                <w:rtl w:val="0"/>
              </w:rPr>
              <w:t xml:space="preserve">0.1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6">
            <w:pPr>
              <w:spacing w:before="200" w:lineRule="auto"/>
              <w:jc w:val="right"/>
              <w:rPr>
                <w:sz w:val="18"/>
                <w:szCs w:val="18"/>
              </w:rPr>
            </w:pPr>
            <w:r w:rsidDel="00000000" w:rsidR="00000000" w:rsidRPr="00000000">
              <w:rPr>
                <w:sz w:val="18"/>
                <w:szCs w:val="18"/>
                <w:rtl w:val="0"/>
              </w:rPr>
              <w:t xml:space="preserve">11.3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7">
            <w:pPr>
              <w:spacing w:before="200" w:lineRule="auto"/>
              <w:jc w:val="right"/>
              <w:rPr>
                <w:sz w:val="18"/>
                <w:szCs w:val="18"/>
              </w:rPr>
            </w:pPr>
            <w:r w:rsidDel="00000000" w:rsidR="00000000" w:rsidRPr="00000000">
              <w:rPr>
                <w:sz w:val="18"/>
                <w:szCs w:val="18"/>
                <w:rtl w:val="0"/>
              </w:rPr>
              <w:t xml:space="preserve">20.9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8">
            <w:pPr>
              <w:spacing w:before="200" w:lineRule="auto"/>
              <w:jc w:val="right"/>
              <w:rPr>
                <w:sz w:val="18"/>
                <w:szCs w:val="18"/>
              </w:rPr>
            </w:pPr>
            <w:r w:rsidDel="00000000" w:rsidR="00000000" w:rsidRPr="00000000">
              <w:rPr>
                <w:sz w:val="18"/>
                <w:szCs w:val="18"/>
                <w:rtl w:val="0"/>
              </w:rPr>
              <w:t xml:space="preserve">30.5</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9">
            <w:pPr>
              <w:spacing w:before="200" w:lineRule="auto"/>
              <w:jc w:val="right"/>
              <w:rPr>
                <w:sz w:val="18"/>
                <w:szCs w:val="18"/>
              </w:rPr>
            </w:pPr>
            <w:r w:rsidDel="00000000" w:rsidR="00000000" w:rsidRPr="00000000">
              <w:rPr>
                <w:sz w:val="18"/>
                <w:szCs w:val="18"/>
                <w:rtl w:val="0"/>
              </w:rPr>
              <w:t xml:space="preserve">61.8</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4A">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Humedad (%)</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B">
            <w:pPr>
              <w:spacing w:before="200" w:lineRule="auto"/>
              <w:jc w:val="right"/>
              <w:rPr>
                <w:sz w:val="18"/>
                <w:szCs w:val="18"/>
              </w:rPr>
            </w:pPr>
            <w:r w:rsidDel="00000000" w:rsidR="00000000" w:rsidRPr="00000000">
              <w:rPr>
                <w:sz w:val="18"/>
                <w:szCs w:val="18"/>
                <w:rtl w:val="0"/>
              </w:rPr>
              <w:t xml:space="preserve">50000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C">
            <w:pPr>
              <w:spacing w:before="200" w:lineRule="auto"/>
              <w:jc w:val="right"/>
              <w:rPr>
                <w:sz w:val="18"/>
                <w:szCs w:val="18"/>
              </w:rPr>
            </w:pPr>
            <w:r w:rsidDel="00000000" w:rsidR="00000000" w:rsidRPr="00000000">
              <w:rPr>
                <w:sz w:val="18"/>
                <w:szCs w:val="18"/>
                <w:rtl w:val="0"/>
              </w:rPr>
              <w:t xml:space="preserve">17.5</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D">
            <w:pPr>
              <w:spacing w:before="200" w:lineRule="auto"/>
              <w:jc w:val="right"/>
              <w:rPr>
                <w:sz w:val="18"/>
                <w:szCs w:val="18"/>
              </w:rPr>
            </w:pPr>
            <w:r w:rsidDel="00000000" w:rsidR="00000000" w:rsidRPr="00000000">
              <w:rPr>
                <w:sz w:val="18"/>
                <w:szCs w:val="18"/>
                <w:rtl w:val="0"/>
              </w:rPr>
              <w:t xml:space="preserve">8.4</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E">
            <w:pPr>
              <w:spacing w:before="200" w:lineRule="auto"/>
              <w:jc w:val="right"/>
              <w:rPr>
                <w:sz w:val="18"/>
                <w:szCs w:val="18"/>
              </w:rPr>
            </w:pPr>
            <w:r w:rsidDel="00000000" w:rsidR="00000000" w:rsidRPr="00000000">
              <w:rPr>
                <w:sz w:val="18"/>
                <w:szCs w:val="18"/>
                <w:rtl w:val="0"/>
              </w:rPr>
              <w:t xml:space="preserve">0.1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4F">
            <w:pPr>
              <w:spacing w:before="200" w:lineRule="auto"/>
              <w:jc w:val="right"/>
              <w:rPr>
                <w:sz w:val="18"/>
                <w:szCs w:val="18"/>
              </w:rPr>
            </w:pPr>
            <w:r w:rsidDel="00000000" w:rsidR="00000000" w:rsidRPr="00000000">
              <w:rPr>
                <w:sz w:val="18"/>
                <w:szCs w:val="18"/>
                <w:rtl w:val="0"/>
              </w:rPr>
              <w:t xml:space="preserve">10.8</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0">
            <w:pPr>
              <w:spacing w:before="200" w:lineRule="auto"/>
              <w:jc w:val="right"/>
              <w:rPr>
                <w:sz w:val="18"/>
                <w:szCs w:val="18"/>
              </w:rPr>
            </w:pPr>
            <w:r w:rsidDel="00000000" w:rsidR="00000000" w:rsidRPr="00000000">
              <w:rPr>
                <w:sz w:val="18"/>
                <w:szCs w:val="18"/>
                <w:rtl w:val="0"/>
              </w:rPr>
              <w:t xml:space="preserve">16.3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1">
            <w:pPr>
              <w:spacing w:before="200" w:lineRule="auto"/>
              <w:jc w:val="right"/>
              <w:rPr>
                <w:sz w:val="18"/>
                <w:szCs w:val="18"/>
              </w:rPr>
            </w:pPr>
            <w:r w:rsidDel="00000000" w:rsidR="00000000" w:rsidRPr="00000000">
              <w:rPr>
                <w:sz w:val="18"/>
                <w:szCs w:val="18"/>
                <w:rtl w:val="0"/>
              </w:rPr>
              <w:t xml:space="preserve">23.8</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2">
            <w:pPr>
              <w:spacing w:before="200" w:lineRule="auto"/>
              <w:jc w:val="right"/>
              <w:rPr>
                <w:sz w:val="18"/>
                <w:szCs w:val="18"/>
              </w:rPr>
            </w:pPr>
            <w:r w:rsidDel="00000000" w:rsidR="00000000" w:rsidRPr="00000000">
              <w:rPr>
                <w:sz w:val="18"/>
                <w:szCs w:val="18"/>
                <w:rtl w:val="0"/>
              </w:rPr>
              <w:t xml:space="preserve">38.0</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53">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Temperatura del proceso (ºC)</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4">
            <w:pPr>
              <w:spacing w:before="200" w:lineRule="auto"/>
              <w:jc w:val="right"/>
              <w:rPr>
                <w:sz w:val="18"/>
                <w:szCs w:val="18"/>
              </w:rPr>
            </w:pPr>
            <w:r w:rsidDel="00000000" w:rsidR="00000000" w:rsidRPr="00000000">
              <w:rPr>
                <w:sz w:val="18"/>
                <w:szCs w:val="18"/>
                <w:rtl w:val="0"/>
              </w:rPr>
              <w:t xml:space="preserve">50000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5">
            <w:pPr>
              <w:spacing w:before="200" w:lineRule="auto"/>
              <w:jc w:val="right"/>
              <w:rPr>
                <w:sz w:val="18"/>
                <w:szCs w:val="18"/>
              </w:rPr>
            </w:pPr>
            <w:r w:rsidDel="00000000" w:rsidR="00000000" w:rsidRPr="00000000">
              <w:rPr>
                <w:sz w:val="18"/>
                <w:szCs w:val="18"/>
                <w:rtl w:val="0"/>
              </w:rPr>
              <w:t xml:space="preserve">364.1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6">
            <w:pPr>
              <w:spacing w:before="200" w:lineRule="auto"/>
              <w:jc w:val="right"/>
              <w:rPr>
                <w:sz w:val="18"/>
                <w:szCs w:val="18"/>
              </w:rPr>
            </w:pPr>
            <w:r w:rsidDel="00000000" w:rsidR="00000000" w:rsidRPr="00000000">
              <w:rPr>
                <w:sz w:val="18"/>
                <w:szCs w:val="18"/>
                <w:rtl w:val="0"/>
              </w:rPr>
              <w:t xml:space="preserve">353.0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7">
            <w:pPr>
              <w:spacing w:before="200" w:lineRule="auto"/>
              <w:jc w:val="right"/>
              <w:rPr>
                <w:sz w:val="18"/>
                <w:szCs w:val="18"/>
              </w:rPr>
            </w:pPr>
            <w:r w:rsidDel="00000000" w:rsidR="00000000" w:rsidRPr="00000000">
              <w:rPr>
                <w:sz w:val="18"/>
                <w:szCs w:val="18"/>
                <w:rtl w:val="0"/>
              </w:rPr>
              <w:t xml:space="preserve">3.7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8">
            <w:pPr>
              <w:spacing w:before="200" w:lineRule="auto"/>
              <w:jc w:val="right"/>
              <w:rPr>
                <w:sz w:val="18"/>
                <w:szCs w:val="18"/>
              </w:rPr>
            </w:pPr>
            <w:r w:rsidDel="00000000" w:rsidR="00000000" w:rsidRPr="00000000">
              <w:rPr>
                <w:sz w:val="18"/>
                <w:szCs w:val="18"/>
                <w:rtl w:val="0"/>
              </w:rPr>
              <w:t xml:space="preserve">60.2</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9">
            <w:pPr>
              <w:spacing w:before="200" w:lineRule="auto"/>
              <w:jc w:val="right"/>
              <w:rPr>
                <w:sz w:val="18"/>
                <w:szCs w:val="18"/>
              </w:rPr>
            </w:pPr>
            <w:r w:rsidDel="00000000" w:rsidR="00000000" w:rsidRPr="00000000">
              <w:rPr>
                <w:sz w:val="18"/>
                <w:szCs w:val="18"/>
                <w:rtl w:val="0"/>
              </w:rPr>
              <w:t xml:space="preserve">237.3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A">
            <w:pPr>
              <w:spacing w:before="200" w:lineRule="auto"/>
              <w:jc w:val="right"/>
              <w:rPr>
                <w:sz w:val="18"/>
                <w:szCs w:val="18"/>
              </w:rPr>
            </w:pPr>
            <w:r w:rsidDel="00000000" w:rsidR="00000000" w:rsidRPr="00000000">
              <w:rPr>
                <w:sz w:val="18"/>
                <w:szCs w:val="18"/>
                <w:rtl w:val="0"/>
              </w:rPr>
              <w:t xml:space="preserve">600.3</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B">
            <w:pPr>
              <w:spacing w:before="200" w:lineRule="auto"/>
              <w:jc w:val="right"/>
              <w:rPr>
                <w:sz w:val="18"/>
                <w:szCs w:val="18"/>
              </w:rPr>
            </w:pPr>
            <w:r w:rsidDel="00000000" w:rsidR="00000000" w:rsidRPr="00000000">
              <w:rPr>
                <w:sz w:val="18"/>
                <w:szCs w:val="18"/>
                <w:rtl w:val="0"/>
              </w:rPr>
              <w:t xml:space="preserve">1474.5</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5C">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Emisiones de CO2 (kg)</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D">
            <w:pPr>
              <w:spacing w:before="200" w:lineRule="auto"/>
              <w:jc w:val="right"/>
              <w:rPr>
                <w:sz w:val="18"/>
                <w:szCs w:val="18"/>
              </w:rPr>
            </w:pPr>
            <w:r w:rsidDel="00000000" w:rsidR="00000000" w:rsidRPr="00000000">
              <w:rPr>
                <w:sz w:val="18"/>
                <w:szCs w:val="18"/>
                <w:rtl w:val="0"/>
              </w:rPr>
              <w:t xml:space="preserve">50000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E">
            <w:pPr>
              <w:spacing w:before="200" w:lineRule="auto"/>
              <w:jc w:val="right"/>
              <w:rPr>
                <w:sz w:val="18"/>
                <w:szCs w:val="18"/>
              </w:rPr>
            </w:pPr>
            <w:r w:rsidDel="00000000" w:rsidR="00000000" w:rsidRPr="00000000">
              <w:rPr>
                <w:sz w:val="18"/>
                <w:szCs w:val="18"/>
                <w:rtl w:val="0"/>
              </w:rPr>
              <w:t xml:space="preserve">4328.4</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5F">
            <w:pPr>
              <w:spacing w:before="200" w:lineRule="auto"/>
              <w:jc w:val="right"/>
              <w:rPr>
                <w:sz w:val="18"/>
                <w:szCs w:val="18"/>
              </w:rPr>
            </w:pPr>
            <w:r w:rsidDel="00000000" w:rsidR="00000000" w:rsidRPr="00000000">
              <w:rPr>
                <w:sz w:val="18"/>
                <w:szCs w:val="18"/>
                <w:rtl w:val="0"/>
              </w:rPr>
              <w:t xml:space="preserve">5663.4</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0">
            <w:pPr>
              <w:spacing w:before="200" w:lineRule="auto"/>
              <w:jc w:val="right"/>
              <w:rPr>
                <w:sz w:val="18"/>
                <w:szCs w:val="18"/>
              </w:rPr>
            </w:pPr>
            <w:r w:rsidDel="00000000" w:rsidR="00000000" w:rsidRPr="00000000">
              <w:rPr>
                <w:sz w:val="18"/>
                <w:szCs w:val="18"/>
                <w:rtl w:val="0"/>
              </w:rPr>
              <w:t xml:space="preserve">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1">
            <w:pPr>
              <w:spacing w:before="200" w:lineRule="auto"/>
              <w:jc w:val="right"/>
              <w:rPr>
                <w:sz w:val="18"/>
                <w:szCs w:val="18"/>
              </w:rPr>
            </w:pPr>
            <w:r w:rsidDel="00000000" w:rsidR="00000000" w:rsidRPr="00000000">
              <w:rPr>
                <w:sz w:val="18"/>
                <w:szCs w:val="18"/>
                <w:rtl w:val="0"/>
              </w:rPr>
              <w:t xml:space="preserve">640.7</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2">
            <w:pPr>
              <w:spacing w:before="200" w:lineRule="auto"/>
              <w:jc w:val="center"/>
              <w:rPr>
                <w:sz w:val="18"/>
                <w:szCs w:val="18"/>
              </w:rPr>
            </w:pPr>
            <w:r w:rsidDel="00000000" w:rsidR="00000000" w:rsidRPr="00000000">
              <w:rPr>
                <w:sz w:val="18"/>
                <w:szCs w:val="18"/>
                <w:rtl w:val="0"/>
              </w:rPr>
              <w:t xml:space="preserve">1643.5</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3">
            <w:pPr>
              <w:spacing w:before="200" w:lineRule="auto"/>
              <w:jc w:val="right"/>
              <w:rPr>
                <w:sz w:val="18"/>
                <w:szCs w:val="18"/>
              </w:rPr>
            </w:pPr>
            <w:r w:rsidDel="00000000" w:rsidR="00000000" w:rsidRPr="00000000">
              <w:rPr>
                <w:sz w:val="18"/>
                <w:szCs w:val="18"/>
                <w:rtl w:val="0"/>
              </w:rPr>
              <w:t xml:space="preserve">6167.2</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4">
            <w:pPr>
              <w:spacing w:before="200" w:lineRule="auto"/>
              <w:jc w:val="right"/>
              <w:rPr>
                <w:sz w:val="18"/>
                <w:szCs w:val="18"/>
              </w:rPr>
            </w:pPr>
            <w:r w:rsidDel="00000000" w:rsidR="00000000" w:rsidRPr="00000000">
              <w:rPr>
                <w:sz w:val="18"/>
                <w:szCs w:val="18"/>
                <w:rtl w:val="0"/>
              </w:rPr>
              <w:t xml:space="preserve">39228.9</w:t>
            </w:r>
          </w:p>
        </w:tc>
      </w:tr>
      <w:tr>
        <w:trPr>
          <w:cantSplit w:val="0"/>
          <w:trHeight w:val="405" w:hRule="atLeast"/>
          <w:tblHeader w:val="0"/>
        </w:trPr>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center"/>
          </w:tcPr>
          <w:p w:rsidR="00000000" w:rsidDel="00000000" w:rsidP="00000000" w:rsidRDefault="00000000" w:rsidRPr="00000000" w14:paraId="00000165">
            <w:pPr>
              <w:spacing w:before="200" w:lineRule="auto"/>
              <w:jc w:val="center"/>
              <w:rPr>
                <w:b w:val="1"/>
                <w:bCs w:val="1"/>
                <w:color w:val="588a40"/>
                <w:sz w:val="18"/>
                <w:szCs w:val="18"/>
              </w:rPr>
            </w:pPr>
            <w:r w:rsidDel="00000000" w:rsidR="00000000" w:rsidRPr="00000000">
              <w:rPr>
                <w:b w:val="1"/>
                <w:bCs w:val="1"/>
                <w:color w:val="588a40"/>
                <w:sz w:val="18"/>
                <w:szCs w:val="18"/>
                <w:rtl w:val="0"/>
              </w:rPr>
              <w:t xml:space="preserve">CO2 por tonelada (kg/t)</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6">
            <w:pPr>
              <w:spacing w:before="200" w:lineRule="auto"/>
              <w:jc w:val="right"/>
              <w:rPr>
                <w:sz w:val="18"/>
                <w:szCs w:val="18"/>
              </w:rPr>
            </w:pPr>
            <w:r w:rsidDel="00000000" w:rsidR="00000000" w:rsidRPr="00000000">
              <w:rPr>
                <w:sz w:val="18"/>
                <w:szCs w:val="18"/>
                <w:rtl w:val="0"/>
              </w:rPr>
              <w:t xml:space="preserve">50000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7">
            <w:pPr>
              <w:spacing w:before="200" w:lineRule="auto"/>
              <w:jc w:val="right"/>
              <w:rPr>
                <w:sz w:val="18"/>
                <w:szCs w:val="18"/>
              </w:rPr>
            </w:pPr>
            <w:r w:rsidDel="00000000" w:rsidR="00000000" w:rsidRPr="00000000">
              <w:rPr>
                <w:sz w:val="18"/>
                <w:szCs w:val="18"/>
                <w:rtl w:val="0"/>
              </w:rPr>
              <w:t xml:space="preserve">193.4</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8">
            <w:pPr>
              <w:spacing w:before="200" w:lineRule="auto"/>
              <w:jc w:val="right"/>
              <w:rPr>
                <w:sz w:val="18"/>
                <w:szCs w:val="18"/>
              </w:rPr>
            </w:pPr>
            <w:r w:rsidDel="00000000" w:rsidR="00000000" w:rsidRPr="00000000">
              <w:rPr>
                <w:sz w:val="18"/>
                <w:szCs w:val="18"/>
                <w:rtl w:val="0"/>
              </w:rPr>
              <w:t xml:space="preserve">209.1</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9">
            <w:pPr>
              <w:spacing w:before="200" w:lineRule="auto"/>
              <w:jc w:val="right"/>
              <w:rPr>
                <w:sz w:val="18"/>
                <w:szCs w:val="18"/>
              </w:rPr>
            </w:pPr>
            <w:r w:rsidDel="00000000" w:rsidR="00000000" w:rsidRPr="00000000">
              <w:rPr>
                <w:sz w:val="18"/>
                <w:szCs w:val="18"/>
                <w:rtl w:val="0"/>
              </w:rPr>
              <w:t xml:space="preserve">0</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A">
            <w:pPr>
              <w:spacing w:before="200" w:lineRule="auto"/>
              <w:jc w:val="right"/>
              <w:rPr>
                <w:sz w:val="18"/>
                <w:szCs w:val="18"/>
              </w:rPr>
            </w:pPr>
            <w:r w:rsidDel="00000000" w:rsidR="00000000" w:rsidRPr="00000000">
              <w:rPr>
                <w:sz w:val="18"/>
                <w:szCs w:val="18"/>
                <w:rtl w:val="0"/>
              </w:rPr>
              <w:t xml:space="preserve">32.9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B">
            <w:pPr>
              <w:spacing w:before="200" w:lineRule="auto"/>
              <w:jc w:val="right"/>
              <w:rPr>
                <w:sz w:val="18"/>
                <w:szCs w:val="18"/>
              </w:rPr>
            </w:pPr>
            <w:r w:rsidDel="00000000" w:rsidR="00000000" w:rsidRPr="00000000">
              <w:rPr>
                <w:sz w:val="18"/>
                <w:szCs w:val="18"/>
                <w:rtl w:val="0"/>
              </w:rPr>
              <w:t xml:space="preserve">61.9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C">
            <w:pPr>
              <w:spacing w:before="200" w:lineRule="auto"/>
              <w:jc w:val="right"/>
              <w:rPr>
                <w:sz w:val="18"/>
                <w:szCs w:val="18"/>
              </w:rPr>
            </w:pPr>
            <w:r w:rsidDel="00000000" w:rsidR="00000000" w:rsidRPr="00000000">
              <w:rPr>
                <w:sz w:val="18"/>
                <w:szCs w:val="18"/>
                <w:rtl w:val="0"/>
              </w:rPr>
              <w:t xml:space="preserve">338.9</w:t>
            </w:r>
          </w:p>
        </w:tc>
        <w:tc>
          <w:tcPr>
            <w:tcBorders>
              <w:top w:color="d4e7cb" w:space="0" w:sz="8" w:val="dashed"/>
              <w:left w:color="d4e7cb" w:space="0" w:sz="8" w:val="dashed"/>
              <w:bottom w:color="d4e7cb" w:space="0" w:sz="8" w:val="dashed"/>
              <w:right w:color="d4e7cb" w:space="0" w:sz="8" w:val="dashed"/>
            </w:tcBorders>
            <w:tcMar>
              <w:top w:w="60.0" w:type="dxa"/>
              <w:left w:w="120.0" w:type="dxa"/>
              <w:bottom w:w="60.0" w:type="dxa"/>
              <w:right w:w="120.0" w:type="dxa"/>
            </w:tcMar>
            <w:vAlign w:val="top"/>
          </w:tcPr>
          <w:p w:rsidR="00000000" w:rsidDel="00000000" w:rsidP="00000000" w:rsidRDefault="00000000" w:rsidRPr="00000000" w14:paraId="0000016D">
            <w:pPr>
              <w:spacing w:before="200" w:lineRule="auto"/>
              <w:jc w:val="right"/>
              <w:rPr>
                <w:sz w:val="18"/>
                <w:szCs w:val="18"/>
              </w:rPr>
            </w:pPr>
            <w:r w:rsidDel="00000000" w:rsidR="00000000" w:rsidRPr="00000000">
              <w:rPr>
                <w:sz w:val="18"/>
                <w:szCs w:val="18"/>
                <w:rtl w:val="0"/>
              </w:rPr>
              <w:t xml:space="preserve">4102.7</w:t>
            </w:r>
          </w:p>
        </w:tc>
      </w:tr>
    </w:tbl>
    <w:p w:rsidR="00000000" w:rsidDel="00000000" w:rsidP="00000000" w:rsidRDefault="00000000" w:rsidRPr="00000000" w14:paraId="0000016E">
      <w:pPr>
        <w:spacing w:line="240" w:lineRule="auto"/>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2 Descripción cuantitativa de los datos numéricos</w:t>
      </w: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El espacio de acción del agente (la salida de la red neuronal) corresponde a la variable ‘reuse_strategy’. El análisis de frecuencias demuestra que las cuatro estrategias disponibles (combustión de biomasa, biochar, alimentación animal y compostaje) presentan una distribución altamente balanceada (véase Figura 2).</w:t>
      </w:r>
    </w:p>
    <w:p w:rsidR="00000000" w:rsidDel="00000000" w:rsidP="00000000" w:rsidRDefault="00000000" w:rsidRPr="00000000" w14:paraId="00000170">
      <w:pPr>
        <w:jc w:val="both"/>
        <w:rPr/>
      </w:pPr>
      <w:r w:rsidDel="00000000" w:rsidR="00000000" w:rsidRPr="00000000">
        <w:rPr/>
        <w:drawing>
          <wp:inline distB="114300" distT="114300" distL="114300" distR="114300">
            <wp:extent cx="5399730" cy="1308100"/>
            <wp:effectExtent b="0" l="0" r="0" t="0"/>
            <wp:docPr id="13" name="image12.png"/>
            <a:graphic>
              <a:graphicData uri="http://schemas.openxmlformats.org/drawingml/2006/picture">
                <pic:pic>
                  <pic:nvPicPr>
                    <pic:cNvPr id="0" name="image12.png"/>
                    <pic:cNvPicPr preferRelativeResize="0"/>
                  </pic:nvPicPr>
                  <pic:blipFill>
                    <a:blip r:embed="rId11"/>
                    <a:srcRect b="0" l="114" r="114" t="0"/>
                    <a:stretch>
                      <a:fillRect/>
                    </a:stretch>
                  </pic:blipFill>
                  <pic:spPr>
                    <a:xfrm>
                      <a:off x="0" y="0"/>
                      <a:ext cx="539973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2. Distribución de las variables categóricas. La uniformidad de las estrategias de reutilización justifica su idoneidad para el entrenamiento, ya que evita sesgos prematuros hacia una clase mayoritaria.</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Este equilibrio es crítico para el éxito del modelado neuroevolutivo. Un</w:t>
      </w:r>
      <w:r w:rsidDel="00000000" w:rsidR="00000000" w:rsidRPr="00000000">
        <w:rPr>
          <w:i w:val="1"/>
          <w:iCs w:val="1"/>
          <w:rtl w:val="0"/>
        </w:rPr>
        <w:t xml:space="preserve"> dataset</w:t>
      </w:r>
      <w:r w:rsidDel="00000000" w:rsidR="00000000" w:rsidRPr="00000000">
        <w:rPr>
          <w:rtl w:val="0"/>
        </w:rPr>
        <w:t xml:space="preserve"> desbalanceado sesgaría prematuramente a las poblaciones iniciales hacia la estrategia mayoritaria, estancando la evolución en óptimos locales. El equilibrio actual garantiza que la función de selección natural del algoritmo premie la eficiencia de la asignación y no la mera probabilidad estadística de las clases. </w:t>
      </w:r>
    </w:p>
    <w:p w:rsidR="00000000" w:rsidDel="00000000" w:rsidP="00000000" w:rsidRDefault="00000000" w:rsidRPr="00000000" w14:paraId="00000173">
      <w:pPr>
        <w:jc w:val="both"/>
        <w:rPr/>
      </w:pPr>
      <w:r w:rsidDel="00000000" w:rsidR="00000000" w:rsidRPr="00000000">
        <w:rPr>
          <w:rtl w:val="0"/>
        </w:rPr>
        <w:t xml:space="preserve">Para guiar la evolución de las redes neuronales, el sistema requiere una señal de recompensa clara. La alta varianza y la fuerte correlación observada entre las variables operativas y el impacto final (medido en ‘co2_per_ton’) proporcionan un entorno para el </w:t>
      </w:r>
      <w:r w:rsidDel="00000000" w:rsidR="00000000" w:rsidRPr="00000000">
        <w:rPr>
          <w:i w:val="1"/>
          <w:iCs w:val="1"/>
          <w:rtl w:val="0"/>
        </w:rPr>
        <w:t xml:space="preserve">fitness</w:t>
      </w:r>
      <w:r w:rsidDel="00000000" w:rsidR="00000000" w:rsidRPr="00000000">
        <w:rPr>
          <w:rtl w:val="0"/>
        </w:rPr>
        <w:t xml:space="preserve"> adecuado (véase Figura 3).</w:t>
      </w:r>
    </w:p>
    <w:p w:rsidR="00000000" w:rsidDel="00000000" w:rsidP="00000000" w:rsidRDefault="00000000" w:rsidRPr="00000000" w14:paraId="00000174">
      <w:pPr>
        <w:jc w:val="center"/>
        <w:rPr/>
      </w:pPr>
      <w:r w:rsidDel="00000000" w:rsidR="00000000" w:rsidRPr="00000000">
        <w:rPr/>
        <w:drawing>
          <wp:inline distB="114300" distT="114300" distL="114300" distR="114300">
            <wp:extent cx="3940511" cy="3062156"/>
            <wp:effectExtent b="0" l="0" r="0" t="0"/>
            <wp:docPr id="16" name="image13.png"/>
            <a:graphic>
              <a:graphicData uri="http://schemas.openxmlformats.org/drawingml/2006/picture">
                <pic:pic>
                  <pic:nvPicPr>
                    <pic:cNvPr id="0" name="image13.png"/>
                    <pic:cNvPicPr preferRelativeResize="0"/>
                  </pic:nvPicPr>
                  <pic:blipFill>
                    <a:blip r:embed="rId12"/>
                    <a:srcRect b="145" l="0" r="0" t="145"/>
                    <a:stretch>
                      <a:fillRect/>
                    </a:stretch>
                  </pic:blipFill>
                  <pic:spPr>
                    <a:xfrm>
                      <a:off x="0" y="0"/>
                      <a:ext cx="3940511" cy="3062156"/>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3. Matriz de correlación entre variables numéricas. Se aprecia una altísima correlación lineal entre el volumen y las emisiones absolutas, lo que confirma que el tamaño del lote es el principal determinante de la magnitud absoluta del impacto.</w:t>
      </w: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El análisis exploratorio confirma que la temperatura de proceso aporta señal relevante para la dinámica de emisiones del simulador físico; sin embargo, dicha variable no participa en la política de decisión aprendida por la red neuronal. En consecuencia, la interpretación de correlaciones o patrones asociados a la temperatura debe enmarcarse en su función de variable de simulación ambiental y no como predictor operativo en la etapa de inferencia de estrategias.</w:t>
      </w:r>
    </w:p>
    <w:p w:rsidR="00000000" w:rsidDel="00000000" w:rsidP="00000000" w:rsidRDefault="00000000" w:rsidRPr="00000000" w14:paraId="00000177">
      <w:pPr>
        <w:jc w:val="both"/>
        <w:rPr/>
      </w:pPr>
      <w:r w:rsidDel="00000000" w:rsidR="00000000" w:rsidRPr="00000000">
        <w:rPr>
          <w:rtl w:val="0"/>
        </w:rPr>
        <w:t xml:space="preserve">Los diagramas de cajas confirman que ninguna estrategia es universalmente superior bajo todas las condiciones climáticas o de humedad (véase Figura 4). Esta superposición de eficiencias implica que la estrategia de menor emisión depende de la combinación concreta de subproducto, humedad y volumen de cada lote, por lo que la asignación debe resolverse caso a caso y bajo restricciones de capacidad. En el sistema desplegado esto lo resuelve el optimizador exacto (MILP), que garantiza la asignación de mínima emisión factible por bloque; la política neuroevolutiva se conserva como </w:t>
      </w:r>
      <w:r w:rsidDel="00000000" w:rsidR="00000000" w:rsidRPr="00000000">
        <w:rPr>
          <w:i w:val="1"/>
          <w:iCs w:val="1"/>
          <w:rtl w:val="0"/>
        </w:rPr>
        <w:t xml:space="preserve">benchmark </w:t>
      </w:r>
      <w:r w:rsidDel="00000000" w:rsidR="00000000" w:rsidRPr="00000000">
        <w:rPr>
          <w:rtl w:val="0"/>
        </w:rPr>
        <w:t xml:space="preserve">(véanse las Secciones 5.1 y 7.3.1).</w:t>
      </w:r>
    </w:p>
    <w:p w:rsidR="00000000" w:rsidDel="00000000" w:rsidP="00000000" w:rsidRDefault="00000000" w:rsidRPr="00000000" w14:paraId="00000178">
      <w:pPr>
        <w:jc w:val="both"/>
        <w:rPr/>
      </w:pPr>
      <w:r w:rsidDel="00000000" w:rsidR="00000000" w:rsidRPr="00000000">
        <w:rPr/>
        <w:drawing>
          <wp:inline distB="114300" distT="114300" distL="114300" distR="114300">
            <wp:extent cx="5399730" cy="4559300"/>
            <wp:effectExtent b="0" l="0" r="0" t="0"/>
            <wp:docPr id="15" name="image8.png"/>
            <a:graphic>
              <a:graphicData uri="http://schemas.openxmlformats.org/drawingml/2006/picture">
                <pic:pic>
                  <pic:nvPicPr>
                    <pic:cNvPr id="0" name="image8.png"/>
                    <pic:cNvPicPr preferRelativeResize="0"/>
                  </pic:nvPicPr>
                  <pic:blipFill>
                    <a:blip r:embed="rId13"/>
                    <a:srcRect b="69" l="0" r="0" t="69"/>
                    <a:stretch>
                      <a:fillRect/>
                    </a:stretch>
                  </pic:blipFill>
                  <pic:spPr>
                    <a:xfrm>
                      <a:off x="0" y="0"/>
                      <a:ext cx="539973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both"/>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4.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Boxplots</w:t>
      </w:r>
      <w:r w:rsidDel="00000000" w:rsidR="00000000" w:rsidRPr="00000000">
        <w:rPr>
          <w:rFonts w:ascii="Liberation sans narrow" w:cs="Liberation sans narrow" w:eastAsia="Liberation sans narrow" w:hAnsi="Liberation sans narrow"/>
          <w:b w:val="1"/>
          <w:bCs w:val="1"/>
          <w:smallCaps w:val="1"/>
          <w:color w:val="203441"/>
          <w:rtl w:val="0"/>
        </w:rPr>
        <w:t xml:space="preserve"> de emisiones de CO2 por tonelada según estrategia y subproducto. La dispersión y la presencia de valores atípicos hacen que la estrategia óptima varíe según las condiciones de cada lote, lo que motiva una asignación caso a caso bajo restricciones de capacidad.</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Antes de exponer estos datos a las poblaciones de genomas en los</w:t>
      </w:r>
      <w:r w:rsidDel="00000000" w:rsidR="00000000" w:rsidRPr="00000000">
        <w:rPr>
          <w:i w:val="1"/>
          <w:iCs w:val="1"/>
          <w:rtl w:val="0"/>
        </w:rPr>
        <w:t xml:space="preserve"> scripts </w:t>
      </w:r>
      <w:r w:rsidDel="00000000" w:rsidR="00000000" w:rsidRPr="00000000">
        <w:rPr>
          <w:rtl w:val="0"/>
        </w:rPr>
        <w:t xml:space="preserve">de preprocesameinto, será imprescindible aplicar una capa de normalización y acotamiento (</w:t>
      </w:r>
      <w:r w:rsidDel="00000000" w:rsidR="00000000" w:rsidRPr="00000000">
        <w:rPr>
          <w:i w:val="1"/>
          <w:iCs w:val="1"/>
          <w:rtl w:val="0"/>
        </w:rPr>
        <w:t xml:space="preserve">clipping</w:t>
      </w:r>
      <w:r w:rsidDel="00000000" w:rsidR="00000000" w:rsidRPr="00000000">
        <w:rPr>
          <w:rtl w:val="0"/>
        </w:rPr>
        <w:t xml:space="preserve">). Escalar las variables continuas evitará gradientes bruscos en las funciones de activación durante las primeras generaciones de la red neuronal.</w:t>
      </w:r>
    </w:p>
    <w:p w:rsidR="00000000" w:rsidDel="00000000" w:rsidP="00000000" w:rsidRDefault="00000000" w:rsidRPr="00000000" w14:paraId="0000017B">
      <w:pPr>
        <w:jc w:val="both"/>
        <w:rPr/>
      </w:pPr>
      <w:r w:rsidDel="00000000" w:rsidR="00000000" w:rsidRPr="00000000">
        <w:rPr>
          <w:rtl w:val="0"/>
        </w:rPr>
        <w:t xml:space="preserve">En resumen, el conjunto de datos analizado presenta la complejidad relacional, el volumen y el equilibrio categórico necesarios para simular un entorno industrial realista. Cumple con los requisitos para actuar como base empírica del problema de asignación con restricciones de capacidad, cuya solución de mínima emisión aporta el optimizador exacto desplegado (Sección 5.1) y frente a la que se contrasta la política neuroevolutiva de referencia (Sección 7.3.1).</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pStyle w:val="Heading2"/>
        <w:rPr/>
      </w:pPr>
      <w:bookmarkStart w:colFirst="0" w:colLast="0" w:name="_heading=h.hfcmh72ysscq" w:id="21"/>
      <w:bookmarkEnd w:id="21"/>
      <w:r w:rsidDel="00000000" w:rsidR="00000000" w:rsidRPr="00000000">
        <w:rPr>
          <w:color w:val="588a40"/>
          <w:rtl w:val="0"/>
        </w:rPr>
        <w:t xml:space="preserve">3.5 </w:t>
      </w:r>
      <w:r w:rsidDel="00000000" w:rsidR="00000000" w:rsidRPr="00000000">
        <w:rPr>
          <w:i w:val="1"/>
          <w:iCs w:val="1"/>
          <w:color w:val="588a40"/>
          <w:rtl w:val="0"/>
        </w:rPr>
        <w:t xml:space="preserve">Pipeline </w:t>
      </w:r>
      <w:r w:rsidDel="00000000" w:rsidR="00000000" w:rsidRPr="00000000">
        <w:rPr>
          <w:color w:val="588a40"/>
          <w:rtl w:val="0"/>
        </w:rPr>
        <w:t xml:space="preserve">de ETL</w:t>
      </w:r>
      <w:r w:rsidDel="00000000" w:rsidR="00000000" w:rsidRPr="00000000">
        <w:rPr>
          <w:rtl w:val="0"/>
        </w:rPr>
      </w:r>
    </w:p>
    <w:sdt>
      <w:sdtPr>
        <w:lock w:val="contentLocked"/>
        <w:id w:val="659436977"/>
        <w:tag w:val="goog_rdk_0"/>
      </w:sdtPr>
      <w:sdtContent>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965"/>
            <w:gridCol w:w="5715"/>
            <w:tblGridChange w:id="0">
              <w:tblGrid>
                <w:gridCol w:w="1230"/>
                <w:gridCol w:w="1965"/>
                <w:gridCol w:w="571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E">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F">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0">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1">
                <w:pPr>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2">
                <w:pPr>
                  <w:spacing w:after="0" w:line="276" w:lineRule="auto"/>
                  <w:jc w:val="both"/>
                  <w:rPr/>
                </w:pPr>
                <w:r w:rsidDel="00000000" w:rsidR="00000000" w:rsidRPr="00000000">
                  <w:rPr>
                    <w:rtl w:val="0"/>
                  </w:rPr>
                  <w:t xml:space="preserve">Generación causal de semilla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3">
                <w:pPr>
                  <w:spacing w:after="0" w:line="276" w:lineRule="auto"/>
                  <w:jc w:val="both"/>
                  <w:rPr/>
                </w:pPr>
                <w:r w:rsidDel="00000000" w:rsidR="00000000" w:rsidRPr="00000000">
                  <w:rPr>
                    <w:rtl w:val="0"/>
                  </w:rPr>
                  <w:t xml:space="preserve">Creación de registros base con estacionalidad, tipo de subproducto y estrategia. Implementado en ‘run_data_generation.py’ y ‘data_generation.py’ (función ‘_build_causal_seed_dataset’).</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4">
                <w:pPr>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5">
                <w:pPr>
                  <w:spacing w:after="0" w:line="276" w:lineRule="auto"/>
                  <w:jc w:val="both"/>
                  <w:rPr/>
                </w:pPr>
                <w:r w:rsidDel="00000000" w:rsidR="00000000" w:rsidRPr="00000000">
                  <w:rPr>
                    <w:rtl w:val="0"/>
                  </w:rPr>
                  <w:t xml:space="preserve">Entrenamiento del generador tabular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6">
                <w:pPr>
                  <w:spacing w:after="0" w:line="276" w:lineRule="auto"/>
                  <w:jc w:val="both"/>
                  <w:rPr/>
                </w:pPr>
                <w:r w:rsidDel="00000000" w:rsidR="00000000" w:rsidRPr="00000000">
                  <w:rPr>
                    <w:rtl w:val="0"/>
                  </w:rPr>
                  <w:t xml:space="preserve">Ajuste de CTGAN sobre la semilla causal para aprender la distribución conjunta. Implementado en ‘run_data_generation.py’ y ‘data_generation.py’ (entrenamiento CTGAN en ‘run_data_generation_pipeline).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7">
                <w:pPr>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8">
                <w:pPr>
                  <w:spacing w:after="0" w:line="276" w:lineRule="auto"/>
                  <w:jc w:val="both"/>
                  <w:rPr/>
                </w:pPr>
                <w:r w:rsidDel="00000000" w:rsidR="00000000" w:rsidRPr="00000000">
                  <w:rPr>
                    <w:rtl w:val="0"/>
                  </w:rPr>
                  <w:t xml:space="preserve">Síntesis masiva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9">
                <w:pPr>
                  <w:spacing w:after="0" w:line="276" w:lineRule="auto"/>
                  <w:jc w:val="both"/>
                  <w:rPr/>
                </w:pPr>
                <w:r w:rsidDel="00000000" w:rsidR="00000000" w:rsidRPr="00000000">
                  <w:rPr>
                    <w:rtl w:val="0"/>
                  </w:rPr>
                  <w:t xml:space="preserve">Generación de 50000 escenarios operativos. Implementado en ‘run_data_generation.py’ y ‘data_generation.py’.</w:t>
                </w:r>
              </w:p>
              <w:p w:rsidR="00000000" w:rsidDel="00000000" w:rsidP="00000000" w:rsidRDefault="00000000" w:rsidRPr="00000000" w14:paraId="0000018A">
                <w:pPr>
                  <w:spacing w:after="0" w:line="276" w:lineRule="auto"/>
                  <w:jc w:val="both"/>
                  <w:rPr/>
                </w:pP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B">
                <w:pPr>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C">
                <w:pPr>
                  <w:spacing w:after="0" w:line="276" w:lineRule="auto"/>
                  <w:jc w:val="both"/>
                  <w:rPr/>
                </w:pPr>
                <w:r w:rsidDel="00000000" w:rsidR="00000000" w:rsidRPr="00000000">
                  <w:rPr>
                    <w:rtl w:val="0"/>
                  </w:rPr>
                  <w:t xml:space="preserve">Limpieza postsíntesis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D">
                <w:pPr>
                  <w:spacing w:after="0" w:line="276" w:lineRule="auto"/>
                  <w:jc w:val="both"/>
                  <w:rPr/>
                </w:pPr>
                <w:r w:rsidDel="00000000" w:rsidR="00000000" w:rsidRPr="00000000">
                  <w:rPr>
                    <w:i w:val="1"/>
                    <w:iCs w:val="1"/>
                    <w:rtl w:val="0"/>
                  </w:rPr>
                  <w:t xml:space="preserve">Clipping</w:t>
                </w:r>
                <w:r w:rsidDel="00000000" w:rsidR="00000000" w:rsidRPr="00000000">
                  <w:rPr>
                    <w:rtl w:val="0"/>
                  </w:rPr>
                  <w:t xml:space="preserve"> de valores físicamente imposibles y control de dominios. Implementado en ‘data_generation.py’.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E">
                <w:pPr>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F">
                <w:pPr>
                  <w:spacing w:after="0" w:line="276" w:lineRule="auto"/>
                  <w:jc w:val="both"/>
                  <w:rPr/>
                </w:pPr>
                <w:r w:rsidDel="00000000" w:rsidR="00000000" w:rsidRPr="00000000">
                  <w:rPr>
                    <w:rtl w:val="0"/>
                  </w:rPr>
                  <w:t xml:space="preserve">Recomputaciónde objetivos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0">
                <w:pPr>
                  <w:spacing w:after="0" w:line="276" w:lineRule="auto"/>
                  <w:jc w:val="both"/>
                  <w:rPr/>
                </w:pPr>
                <w:r w:rsidDel="00000000" w:rsidR="00000000" w:rsidRPr="00000000">
                  <w:rPr>
                    <w:rtl w:val="0"/>
                  </w:rPr>
                  <w:t xml:space="preserve">Recálculo de emisiones absolutas y específicas tras limpieza para evitar incoherencias. Implementado en ‘data_generation.py’ (función _calculate_emissions_co2)</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1">
                <w:pPr>
                  <w:spacing w:after="0" w:line="276" w:lineRule="auto"/>
                  <w:jc w:val="both"/>
                  <w:rPr/>
                </w:pPr>
                <w:r w:rsidDel="00000000" w:rsidR="00000000" w:rsidRPr="00000000">
                  <w:rPr>
                    <w:rtl w:val="0"/>
                  </w:rPr>
                  <w:t xml:space="preserve">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2">
                <w:pPr>
                  <w:spacing w:after="0" w:line="276" w:lineRule="auto"/>
                  <w:jc w:val="both"/>
                  <w:rPr/>
                </w:pPr>
                <w:r w:rsidDel="00000000" w:rsidR="00000000" w:rsidRPr="00000000">
                  <w:rPr>
                    <w:rtl w:val="0"/>
                  </w:rPr>
                  <w:t xml:space="preserve">Persistencia en capa procesada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3">
                <w:pPr>
                  <w:spacing w:after="0" w:line="276" w:lineRule="auto"/>
                  <w:jc w:val="both"/>
                  <w:rPr/>
                </w:pPr>
                <w:r w:rsidDel="00000000" w:rsidR="00000000" w:rsidRPr="00000000">
                  <w:rPr>
                    <w:rtl w:val="0"/>
                  </w:rPr>
                  <w:t xml:space="preserve">Exportación del </w:t>
                </w:r>
                <w:r w:rsidDel="00000000" w:rsidR="00000000" w:rsidRPr="00000000">
                  <w:rPr>
                    <w:i w:val="1"/>
                    <w:iCs w:val="1"/>
                    <w:rtl w:val="0"/>
                  </w:rPr>
                  <w:t xml:space="preserve">dataset </w:t>
                </w:r>
                <w:r w:rsidDel="00000000" w:rsidR="00000000" w:rsidRPr="00000000">
                  <w:rPr>
                    <w:rtl w:val="0"/>
                  </w:rPr>
                  <w:t xml:space="preserve">final para EDA y modelado. Implementado en ‘run_data_generation.py’ (guardado en ‘data/processed’ y ‘data/raw’).</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4">
                <w:pPr>
                  <w:spacing w:after="0" w:line="276" w:lineRule="auto"/>
                  <w:jc w:val="both"/>
                  <w:rPr/>
                </w:pPr>
                <w:r w:rsidDel="00000000" w:rsidR="00000000" w:rsidRPr="00000000">
                  <w:rPr>
                    <w:rtl w:val="0"/>
                  </w:rPr>
                  <w:t xml:space="preserve">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5">
                <w:pPr>
                  <w:spacing w:after="0" w:line="276" w:lineRule="auto"/>
                  <w:jc w:val="both"/>
                  <w:rPr/>
                </w:pPr>
                <w:r w:rsidDel="00000000" w:rsidR="00000000" w:rsidRPr="00000000">
                  <w:rPr>
                    <w:rtl w:val="0"/>
                  </w:rPr>
                  <w:t xml:space="preserve">Preprocesado de modelado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6">
                <w:pPr>
                  <w:spacing w:after="0" w:line="276" w:lineRule="auto"/>
                  <w:jc w:val="both"/>
                  <w:rPr/>
                </w:pPr>
                <w:r w:rsidDel="00000000" w:rsidR="00000000" w:rsidRPr="00000000">
                  <w:rPr>
                    <w:rtl w:val="0"/>
                  </w:rPr>
                  <w:t xml:space="preserve">Partición en </w:t>
                </w:r>
                <w:r w:rsidDel="00000000" w:rsidR="00000000" w:rsidRPr="00000000">
                  <w:rPr>
                    <w:i w:val="1"/>
                    <w:iCs w:val="1"/>
                    <w:rtl w:val="0"/>
                  </w:rPr>
                  <w:t xml:space="preserve">train/test</w:t>
                </w:r>
                <w:r w:rsidDel="00000000" w:rsidR="00000000" w:rsidRPr="00000000">
                  <w:rPr>
                    <w:rtl w:val="0"/>
                  </w:rPr>
                  <w:t xml:space="preserve"> con el método aleatorio ‘train_test_split’ de la librería scikit-learn y escalado para entrenamiento NEAT (sobre conjunto de </w:t>
                </w:r>
                <w:r w:rsidDel="00000000" w:rsidR="00000000" w:rsidRPr="00000000">
                  <w:rPr>
                    <w:i w:val="1"/>
                    <w:iCs w:val="1"/>
                    <w:rtl w:val="0"/>
                  </w:rPr>
                  <w:t xml:space="preserve">train</w:t>
                </w:r>
                <w:r w:rsidDel="00000000" w:rsidR="00000000" w:rsidRPr="00000000">
                  <w:rPr>
                    <w:rtl w:val="0"/>
                  </w:rPr>
                  <w:t xml:space="preserve">).</w:t>
                </w:r>
              </w:p>
              <w:p w:rsidR="00000000" w:rsidDel="00000000" w:rsidP="00000000" w:rsidRDefault="00000000" w:rsidRPr="00000000" w14:paraId="00000197">
                <w:pPr>
                  <w:spacing w:after="0" w:line="276" w:lineRule="auto"/>
                  <w:jc w:val="both"/>
                  <w:rPr/>
                </w:pPr>
                <w:r w:rsidDel="00000000" w:rsidR="00000000" w:rsidRPr="00000000">
                  <w:rPr>
                    <w:rtl w:val="0"/>
                  </w:rPr>
                  <w:t xml:space="preserve">El preprocesado normaliza las variables físicas (volumen generado, humedad y temperatura de proceso) al rango [0,1] mediante </w:t>
                </w:r>
                <w:r w:rsidDel="00000000" w:rsidR="00000000" w:rsidRPr="00000000">
                  <w:rPr>
                    <w:i w:val="1"/>
                    <w:iCs w:val="1"/>
                    <w:rtl w:val="0"/>
                  </w:rPr>
                  <w:t xml:space="preserve">min-max scaling</w:t>
                </w:r>
                <w:r w:rsidDel="00000000" w:rsidR="00000000" w:rsidRPr="00000000">
                  <w:rPr>
                    <w:rtl w:val="0"/>
                  </w:rPr>
                  <w:t xml:space="preserve"> ajustado sobre el conjunto de entrenamiento. Las columnas categóricas (tipo de subproducto, estación) se codifican mediante one-hot encoding y no se normalizan. Los parámetros de normalización se registran explícitamente en un archivo de metadatos (‘dataset_optimization_cereal_co2_scaler_metadata.json’) que incluye los rangos mínimo/máximo de cada columna y la fórmula de desnormalización inversa, permitiendo recuperar las unidades físicas originales sin necesidad de inspeccionar el objeto binario del scaler. Implementado en ‘run_preprocessing.py’ y ‘preprocessing.py’.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8">
                <w:pPr>
                  <w:spacing w:after="0" w:line="276" w:lineRule="auto"/>
                  <w:jc w:val="both"/>
                  <w:rPr/>
                </w:pPr>
                <w:r w:rsidDel="00000000" w:rsidR="00000000" w:rsidRPr="00000000">
                  <w:rPr>
                    <w:rtl w:val="0"/>
                  </w:rPr>
                  <w:t xml:space="preserve">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9">
                <w:pPr>
                  <w:spacing w:after="0" w:line="276" w:lineRule="auto"/>
                  <w:jc w:val="both"/>
                  <w:rPr/>
                </w:pPr>
                <w:r w:rsidDel="00000000" w:rsidR="00000000" w:rsidRPr="00000000">
                  <w:rPr>
                    <w:rtl w:val="0"/>
                  </w:rPr>
                  <w:t xml:space="preserve">Entrenamiento evolutivo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A">
                <w:pPr>
                  <w:spacing w:after="0" w:line="276" w:lineRule="auto"/>
                  <w:jc w:val="both"/>
                  <w:rPr/>
                </w:pPr>
                <w:r w:rsidDel="00000000" w:rsidR="00000000" w:rsidRPr="00000000">
                  <w:rPr>
                    <w:rtl w:val="0"/>
                  </w:rPr>
                  <w:t xml:space="preserve">Optimización de política de asignación con función de </w:t>
                </w:r>
                <w:r w:rsidDel="00000000" w:rsidR="00000000" w:rsidRPr="00000000">
                  <w:rPr>
                    <w:i w:val="1"/>
                    <w:iCs w:val="1"/>
                    <w:rtl w:val="0"/>
                  </w:rPr>
                  <w:t xml:space="preserve">fitness</w:t>
                </w:r>
                <w:r w:rsidDel="00000000" w:rsidR="00000000" w:rsidRPr="00000000">
                  <w:rPr>
                    <w:rtl w:val="0"/>
                  </w:rPr>
                  <w:t xml:space="preserve"> ambiental. Implementado en ‘run_optimization.py’, ‘model.py’ y ‘evolution.py’.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B">
                <w:pPr>
                  <w:spacing w:after="0" w:line="276" w:lineRule="auto"/>
                  <w:jc w:val="both"/>
                  <w:rPr/>
                </w:pPr>
                <w:r w:rsidDel="00000000" w:rsidR="00000000" w:rsidRPr="00000000">
                  <w:rPr>
                    <w:rtl w:val="0"/>
                  </w:rPr>
                  <w:t xml:space="preserve">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C">
                <w:pPr>
                  <w:spacing w:after="0" w:line="276" w:lineRule="auto"/>
                  <w:jc w:val="both"/>
                  <w:rPr/>
                </w:pPr>
                <w:r w:rsidDel="00000000" w:rsidR="00000000" w:rsidRPr="00000000">
                  <w:rPr>
                    <w:rtl w:val="0"/>
                  </w:rPr>
                  <w:t xml:space="preserve">Inferencia operativa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D">
                <w:pPr>
                  <w:spacing w:after="0" w:line="276" w:lineRule="auto"/>
                  <w:jc w:val="both"/>
                  <w:rPr/>
                </w:pPr>
                <w:r w:rsidDel="00000000" w:rsidR="00000000" w:rsidRPr="00000000">
                  <w:rPr>
                    <w:rtl w:val="0"/>
                  </w:rPr>
                  <w:t xml:space="preserve">Asignación de estrategia con restricciones de capacidad diaria. Implementado en ‘run_inference.py’ e ‘inference.py’.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E">
                <w:pPr>
                  <w:spacing w:after="0" w:line="276" w:lineRule="auto"/>
                  <w:jc w:val="both"/>
                  <w:rPr/>
                </w:pPr>
                <w:r w:rsidDel="00000000" w:rsidR="00000000" w:rsidRPr="00000000">
                  <w:rPr>
                    <w:rtl w:val="0"/>
                  </w:rPr>
                  <w:t xml:space="preserve">10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F">
                <w:pPr>
                  <w:spacing w:after="0" w:line="276" w:lineRule="auto"/>
                  <w:jc w:val="both"/>
                  <w:rPr/>
                </w:pPr>
                <w:r w:rsidDel="00000000" w:rsidR="00000000" w:rsidRPr="00000000">
                  <w:rPr>
                    <w:rtl w:val="0"/>
                  </w:rPr>
                  <w:t xml:space="preserve">Evaluación final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0">
                <w:pPr>
                  <w:spacing w:after="0" w:line="276" w:lineRule="auto"/>
                  <w:jc w:val="both"/>
                  <w:rPr/>
                </w:pPr>
                <w:r w:rsidDel="00000000" w:rsidR="00000000" w:rsidRPr="00000000">
                  <w:rPr>
                    <w:rtl w:val="0"/>
                  </w:rPr>
                  <w:t xml:space="preserve">Comparación de distribución de estrategias y métricas de reducción de emisiones. Implementado en ‘evaluate_inference.py’.</w:t>
                </w:r>
              </w:p>
            </w:tc>
          </w:tr>
        </w:tbl>
      </w:sdtContent>
    </w:sdt>
    <w:p w:rsidR="00000000" w:rsidDel="00000000" w:rsidP="00000000" w:rsidRDefault="00000000" w:rsidRPr="00000000" w14:paraId="000001A1">
      <w:pPr>
        <w:spacing w:line="240" w:lineRule="auto"/>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3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Pipeline</w:t>
      </w:r>
      <w:r w:rsidDel="00000000" w:rsidR="00000000" w:rsidRPr="00000000">
        <w:rPr>
          <w:rFonts w:ascii="Liberation sans narrow" w:cs="Liberation sans narrow" w:eastAsia="Liberation sans narrow" w:hAnsi="Liberation sans narrow"/>
          <w:b w:val="1"/>
          <w:bCs w:val="1"/>
          <w:smallCaps w:val="1"/>
          <w:color w:val="203441"/>
          <w:rtl w:val="0"/>
        </w:rPr>
        <w:t xml:space="preserve"> de ELT</w:t>
      </w:r>
      <w:r w:rsidDel="00000000" w:rsidR="00000000" w:rsidRPr="00000000">
        <w:rPr>
          <w:rtl w:val="0"/>
        </w:rPr>
      </w:r>
    </w:p>
    <w:p w:rsidR="00000000" w:rsidDel="00000000" w:rsidP="00000000" w:rsidRDefault="00000000" w:rsidRPr="00000000" w14:paraId="000001A2">
      <w:pPr>
        <w:pStyle w:val="Heading1"/>
        <w:spacing w:after="240" w:before="480" w:line="276" w:lineRule="auto"/>
        <w:jc w:val="both"/>
        <w:rPr/>
      </w:pPr>
      <w:bookmarkStart w:colFirst="0" w:colLast="0" w:name="_heading=h.v4gjs0qw477z" w:id="22"/>
      <w:bookmarkEnd w:id="22"/>
      <w:r w:rsidDel="00000000" w:rsidR="00000000" w:rsidRPr="00000000">
        <w:rPr>
          <w:rtl w:val="0"/>
        </w:rPr>
        <w:t xml:space="preserve">4  Especificaciones técnicas</w:t>
      </w:r>
    </w:p>
    <w:p w:rsidR="00000000" w:rsidDel="00000000" w:rsidP="00000000" w:rsidRDefault="00000000" w:rsidRPr="00000000" w14:paraId="000001A3">
      <w:pPr>
        <w:pStyle w:val="Heading2"/>
        <w:spacing w:after="240" w:before="0" w:line="276" w:lineRule="auto"/>
        <w:jc w:val="both"/>
        <w:rPr/>
      </w:pPr>
      <w:bookmarkStart w:colFirst="0" w:colLast="0" w:name="_heading=h.5e8ptuaq5wd6"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4.1 Arquitectura y algoritmos</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El sistema implementa una arquitectura de optimización prescriptiva para recomendar, lote a lote, la estrategia de valorización de subproductos cerealistas que minimiza emisiones de CO2 bajo restricciones operativas. El motor de decisión desplegado es un optimizador exacto (MILP por bloque); la neuroevolución (NEAT) se conserva como política aprendida de referencia.</w:t>
      </w:r>
    </w:p>
    <w:p w:rsidR="00000000" w:rsidDel="00000000" w:rsidP="00000000" w:rsidRDefault="00000000" w:rsidRPr="00000000" w14:paraId="000001A5">
      <w:pPr>
        <w:jc w:val="both"/>
        <w:rPr/>
      </w:pPr>
      <w:r w:rsidDel="00000000" w:rsidR="00000000" w:rsidRPr="00000000">
        <w:rPr>
          <w:rtl w:val="0"/>
        </w:rPr>
        <w:t xml:space="preserve">La solución se estructura en cinco módulos encadenados: generación sintética de datos, preprocesado y particionado, entrenamiento del benchmark neuroevolutivo, inferencia con restricciones y evaluación de impacto. En inferencia, el módulo de decisión desplegado resuelve cada bloque operativo con un optimizador exacto (MILP), que no requiere artefacto entrenado. El benchmark NEAT (red feedforward) no se entrena por gradiente clásico, sino por evolución de topologías y pesos, y comparte con el optimizador la misma función físico-ambiental de emisiones.</w:t>
      </w:r>
    </w:p>
    <w:p w:rsidR="00000000" w:rsidDel="00000000" w:rsidP="00000000" w:rsidRDefault="00000000" w:rsidRPr="00000000" w14:paraId="000001A6">
      <w:pPr>
        <w:jc w:val="both"/>
        <w:rPr/>
      </w:pPr>
      <w:r w:rsidDel="00000000" w:rsidR="00000000" w:rsidRPr="00000000">
        <w:rPr>
          <w:rtl w:val="0"/>
        </w:rPr>
        <w:t xml:space="preserve">Características técnicas del modelo:</w:t>
      </w:r>
    </w:p>
    <w:p w:rsidR="00000000" w:rsidDel="00000000" w:rsidP="00000000" w:rsidRDefault="00000000" w:rsidRPr="00000000" w14:paraId="000001A7">
      <w:pPr>
        <w:numPr>
          <w:ilvl w:val="0"/>
          <w:numId w:val="54"/>
        </w:numPr>
        <w:spacing w:after="0" w:afterAutospacing="0" w:before="200" w:lineRule="auto"/>
        <w:ind w:left="720" w:hanging="360"/>
        <w:jc w:val="both"/>
      </w:pPr>
      <w:r w:rsidDel="00000000" w:rsidR="00000000" w:rsidRPr="00000000">
        <w:rPr>
          <w:rtl w:val="0"/>
        </w:rPr>
        <w:t xml:space="preserve">Entrada de 8 variables por muestra (físicas normalizadas + codificación one-hot de tipo de subproducto y estación).</w:t>
      </w:r>
    </w:p>
    <w:p w:rsidR="00000000" w:rsidDel="00000000" w:rsidP="00000000" w:rsidRDefault="00000000" w:rsidRPr="00000000" w14:paraId="000001A8">
      <w:pPr>
        <w:numPr>
          <w:ilvl w:val="0"/>
          <w:numId w:val="54"/>
        </w:numPr>
        <w:spacing w:after="0" w:afterAutospacing="0" w:before="0" w:beforeAutospacing="0" w:lineRule="auto"/>
        <w:ind w:left="720" w:hanging="360"/>
        <w:jc w:val="both"/>
      </w:pPr>
      <w:r w:rsidDel="00000000" w:rsidR="00000000" w:rsidRPr="00000000">
        <w:rPr>
          <w:rtl w:val="0"/>
        </w:rPr>
        <w:t xml:space="preserve">Salida de 4 puntuaciones, una por estrategia candidata: combustión de biomasa, alimentación animal, compostaje y biochar.</w:t>
      </w:r>
    </w:p>
    <w:p w:rsidR="00000000" w:rsidDel="00000000" w:rsidP="00000000" w:rsidRDefault="00000000" w:rsidRPr="00000000" w14:paraId="000001A9">
      <w:pPr>
        <w:numPr>
          <w:ilvl w:val="0"/>
          <w:numId w:val="54"/>
        </w:numPr>
        <w:spacing w:after="0" w:afterAutospacing="0" w:before="0" w:beforeAutospacing="0" w:lineRule="auto"/>
        <w:ind w:left="720" w:hanging="360"/>
        <w:jc w:val="both"/>
      </w:pPr>
      <w:r w:rsidDel="00000000" w:rsidR="00000000" w:rsidRPr="00000000">
        <w:rPr>
          <w:rtl w:val="0"/>
        </w:rPr>
        <w:t xml:space="preserve">Selección final condicionada por factibilidad de capacidad diaria.</w:t>
      </w:r>
    </w:p>
    <w:p w:rsidR="00000000" w:rsidDel="00000000" w:rsidP="00000000" w:rsidRDefault="00000000" w:rsidRPr="00000000" w14:paraId="000001AA">
      <w:pPr>
        <w:numPr>
          <w:ilvl w:val="0"/>
          <w:numId w:val="54"/>
        </w:numPr>
        <w:spacing w:after="0" w:afterAutospacing="0" w:before="0" w:beforeAutospacing="0" w:lineRule="auto"/>
        <w:ind w:left="720" w:hanging="360"/>
        <w:jc w:val="both"/>
      </w:pPr>
      <w:r w:rsidDel="00000000" w:rsidR="00000000" w:rsidRPr="00000000">
        <w:rPr>
          <w:rtl w:val="0"/>
        </w:rPr>
        <w:t xml:space="preserve">Reinicio de capacidades cada 15 lotes para simular operación por jornada.</w:t>
      </w:r>
    </w:p>
    <w:p w:rsidR="00000000" w:rsidDel="00000000" w:rsidP="00000000" w:rsidRDefault="00000000" w:rsidRPr="00000000" w14:paraId="000001AB">
      <w:pPr>
        <w:numPr>
          <w:ilvl w:val="0"/>
          <w:numId w:val="54"/>
        </w:numPr>
        <w:spacing w:after="0" w:afterAutospacing="0" w:before="0" w:beforeAutospacing="0" w:lineRule="auto"/>
        <w:ind w:left="720" w:hanging="360"/>
        <w:jc w:val="both"/>
      </w:pPr>
      <w:r w:rsidDel="00000000" w:rsidR="00000000" w:rsidRPr="00000000">
        <w:rPr>
          <w:rtl w:val="0"/>
        </w:rPr>
        <w:t xml:space="preserve">Función de</w:t>
      </w:r>
      <w:r w:rsidDel="00000000" w:rsidR="00000000" w:rsidRPr="00000000">
        <w:rPr>
          <w:i w:val="1"/>
          <w:iCs w:val="1"/>
          <w:rtl w:val="0"/>
        </w:rPr>
        <w:t xml:space="preserve"> fitness </w:t>
      </w:r>
      <w:r w:rsidDel="00000000" w:rsidR="00000000" w:rsidRPr="00000000">
        <w:rPr>
          <w:rtl w:val="0"/>
        </w:rPr>
        <w:t xml:space="preserve">multiobjetivo con:</w:t>
      </w:r>
    </w:p>
    <w:p w:rsidR="00000000" w:rsidDel="00000000" w:rsidP="00000000" w:rsidRDefault="00000000" w:rsidRPr="00000000" w14:paraId="000001AC">
      <w:pPr>
        <w:numPr>
          <w:ilvl w:val="1"/>
          <w:numId w:val="54"/>
        </w:numPr>
        <w:spacing w:after="0" w:afterAutospacing="0" w:before="0" w:beforeAutospacing="0" w:lineRule="auto"/>
        <w:ind w:left="1440" w:hanging="360"/>
        <w:jc w:val="both"/>
      </w:pPr>
      <w:r w:rsidDel="00000000" w:rsidR="00000000" w:rsidRPr="00000000">
        <w:rPr>
          <w:rtl w:val="0"/>
        </w:rPr>
        <w:t xml:space="preserve">Recompensa por mejora frente a estrategia base.</w:t>
      </w:r>
    </w:p>
    <w:p w:rsidR="00000000" w:rsidDel="00000000" w:rsidP="00000000" w:rsidRDefault="00000000" w:rsidRPr="00000000" w14:paraId="000001AD">
      <w:pPr>
        <w:numPr>
          <w:ilvl w:val="1"/>
          <w:numId w:val="54"/>
        </w:numPr>
        <w:spacing w:after="0" w:afterAutospacing="0" w:before="0" w:beforeAutospacing="0" w:lineRule="auto"/>
        <w:ind w:left="1440" w:hanging="360"/>
        <w:jc w:val="both"/>
      </w:pPr>
      <w:r w:rsidDel="00000000" w:rsidR="00000000" w:rsidRPr="00000000">
        <w:rPr>
          <w:rtl w:val="0"/>
        </w:rPr>
        <w:t xml:space="preserve">Penalización reforzada cuando la política empeora emisiones.</w:t>
      </w:r>
    </w:p>
    <w:p w:rsidR="00000000" w:rsidDel="00000000" w:rsidP="00000000" w:rsidRDefault="00000000" w:rsidRPr="00000000" w14:paraId="000001AE">
      <w:pPr>
        <w:numPr>
          <w:ilvl w:val="1"/>
          <w:numId w:val="54"/>
        </w:numPr>
        <w:spacing w:after="0" w:before="0" w:beforeAutospacing="0" w:lineRule="auto"/>
        <w:ind w:left="1440" w:hanging="360"/>
        <w:jc w:val="both"/>
      </w:pPr>
      <w:r w:rsidDel="00000000" w:rsidR="00000000" w:rsidRPr="00000000">
        <w:rPr>
          <w:rtl w:val="0"/>
        </w:rPr>
        <w:t xml:space="preserve">Penalización adicional por desviación frente a la mejor estrategia factible por lote.</w:t>
      </w:r>
    </w:p>
    <w:p w:rsidR="00000000" w:rsidDel="00000000" w:rsidP="00000000" w:rsidRDefault="00000000" w:rsidRPr="00000000" w14:paraId="000001AF">
      <w:pPr>
        <w:spacing w:before="200" w:lineRule="auto"/>
        <w:jc w:val="both"/>
        <w:rPr/>
      </w:pPr>
      <w:r w:rsidDel="00000000" w:rsidR="00000000" w:rsidRPr="00000000">
        <w:rPr>
          <w:rtl w:val="0"/>
        </w:rPr>
        <w:t xml:space="preserve">Además, la generación de datos combina reglas causales de proceso con CTGAN para ampliar el volumen de entrenamiento y preservar coherencia termodinámica por estrategia (temperaturas características por tecnología de aprovechamiento).</w:t>
      </w:r>
    </w:p>
    <w:p w:rsidR="00000000" w:rsidDel="00000000" w:rsidP="00000000" w:rsidRDefault="00000000" w:rsidRPr="00000000" w14:paraId="000001B0">
      <w:pPr>
        <w:pStyle w:val="Heading2"/>
        <w:spacing w:after="240" w:before="0" w:line="276" w:lineRule="auto"/>
        <w:jc w:val="both"/>
        <w:rPr>
          <w:rFonts w:ascii="Liberation sans narrow regular" w:cs="Liberation sans narrow regular" w:eastAsia="Liberation sans narrow regular" w:hAnsi="Liberation sans narrow regular"/>
          <w:color w:val="588a40"/>
        </w:rPr>
      </w:pPr>
      <w:bookmarkStart w:colFirst="0" w:colLast="0" w:name="_heading=h.q8pwbw3ghkbl"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4.2 Entradas y salidas</w:t>
      </w:r>
    </w:p>
    <w:p w:rsidR="00000000" w:rsidDel="00000000" w:rsidP="00000000" w:rsidRDefault="00000000" w:rsidRPr="00000000" w14:paraId="000001B1">
      <w:pPr>
        <w:jc w:val="both"/>
        <w:rPr>
          <w:b w:val="1"/>
          <w:bCs w:val="1"/>
        </w:rPr>
      </w:pPr>
      <w:r w:rsidDel="00000000" w:rsidR="00000000" w:rsidRPr="00000000">
        <w:rPr>
          <w:b w:val="1"/>
          <w:bCs w:val="1"/>
          <w:rtl w:val="0"/>
        </w:rPr>
        <w:t xml:space="preserve">Entradas del pipeline:</w:t>
      </w:r>
    </w:p>
    <w:p w:rsidR="00000000" w:rsidDel="00000000" w:rsidP="00000000" w:rsidRDefault="00000000" w:rsidRPr="00000000" w14:paraId="000001B2">
      <w:pPr>
        <w:numPr>
          <w:ilvl w:val="0"/>
          <w:numId w:val="49"/>
        </w:numPr>
        <w:spacing w:after="0" w:line="276" w:lineRule="auto"/>
        <w:ind w:left="720" w:hanging="360"/>
        <w:jc w:val="both"/>
      </w:pPr>
      <w:r w:rsidDel="00000000" w:rsidR="00000000" w:rsidRPr="00000000">
        <w:rPr>
          <w:rtl w:val="0"/>
        </w:rPr>
        <w:t xml:space="preserve">Tipo de datos: registros tabulares de proceso y valorización de subproducto.</w:t>
      </w:r>
    </w:p>
    <w:p w:rsidR="00000000" w:rsidDel="00000000" w:rsidP="00000000" w:rsidRDefault="00000000" w:rsidRPr="00000000" w14:paraId="000001B3">
      <w:pPr>
        <w:numPr>
          <w:ilvl w:val="0"/>
          <w:numId w:val="49"/>
        </w:numPr>
        <w:spacing w:after="0" w:line="276" w:lineRule="auto"/>
        <w:ind w:left="720" w:hanging="360"/>
        <w:jc w:val="both"/>
      </w:pPr>
      <w:r w:rsidDel="00000000" w:rsidR="00000000" w:rsidRPr="00000000">
        <w:rPr>
          <w:rtl w:val="0"/>
        </w:rPr>
        <w:t xml:space="preserve">Formato físico: DataFrame en memoria o CSV estructurado.</w:t>
      </w:r>
    </w:p>
    <w:p w:rsidR="00000000" w:rsidDel="00000000" w:rsidP="00000000" w:rsidRDefault="00000000" w:rsidRPr="00000000" w14:paraId="000001B4">
      <w:pPr>
        <w:numPr>
          <w:ilvl w:val="0"/>
          <w:numId w:val="49"/>
        </w:numPr>
        <w:spacing w:after="0" w:line="276" w:lineRule="auto"/>
        <w:ind w:left="720" w:hanging="360"/>
        <w:jc w:val="both"/>
      </w:pPr>
      <w:r w:rsidDel="00000000" w:rsidR="00000000" w:rsidRPr="00000000">
        <w:rPr>
          <w:rtl w:val="0"/>
        </w:rPr>
        <w:t xml:space="preserve">Variables mínimas requeridas para inferencia:</w:t>
      </w:r>
    </w:p>
    <w:p w:rsidR="00000000" w:rsidDel="00000000" w:rsidP="00000000" w:rsidRDefault="00000000" w:rsidRPr="00000000" w14:paraId="000001B5">
      <w:pPr>
        <w:numPr>
          <w:ilvl w:val="1"/>
          <w:numId w:val="49"/>
        </w:numPr>
        <w:spacing w:after="0" w:line="276" w:lineRule="auto"/>
        <w:ind w:left="1440" w:hanging="360"/>
        <w:jc w:val="both"/>
      </w:pPr>
      <w:r w:rsidDel="00000000" w:rsidR="00000000" w:rsidRPr="00000000">
        <w:rPr>
          <w:rtl w:val="0"/>
        </w:rPr>
        <w:t xml:space="preserve">generated_volume_tons</w:t>
      </w:r>
    </w:p>
    <w:p w:rsidR="00000000" w:rsidDel="00000000" w:rsidP="00000000" w:rsidRDefault="00000000" w:rsidRPr="00000000" w14:paraId="000001B6">
      <w:pPr>
        <w:numPr>
          <w:ilvl w:val="1"/>
          <w:numId w:val="49"/>
        </w:numPr>
        <w:spacing w:after="0" w:line="276" w:lineRule="auto"/>
        <w:ind w:left="1440" w:hanging="360"/>
        <w:jc w:val="both"/>
      </w:pPr>
      <w:r w:rsidDel="00000000" w:rsidR="00000000" w:rsidRPr="00000000">
        <w:rPr>
          <w:rtl w:val="0"/>
        </w:rPr>
        <w:t xml:space="preserve">moisture_pct</w:t>
      </w:r>
    </w:p>
    <w:p w:rsidR="00000000" w:rsidDel="00000000" w:rsidP="00000000" w:rsidRDefault="00000000" w:rsidRPr="00000000" w14:paraId="000001B7">
      <w:pPr>
        <w:numPr>
          <w:ilvl w:val="1"/>
          <w:numId w:val="49"/>
        </w:numPr>
        <w:spacing w:after="0" w:line="276" w:lineRule="auto"/>
        <w:ind w:left="1440" w:hanging="360"/>
        <w:jc w:val="both"/>
      </w:pPr>
      <w:r w:rsidDel="00000000" w:rsidR="00000000" w:rsidRPr="00000000">
        <w:rPr>
          <w:rtl w:val="0"/>
        </w:rPr>
        <w:t xml:space="preserve">subproduct_type</w:t>
      </w:r>
    </w:p>
    <w:p w:rsidR="00000000" w:rsidDel="00000000" w:rsidP="00000000" w:rsidRDefault="00000000" w:rsidRPr="00000000" w14:paraId="000001B8">
      <w:pPr>
        <w:numPr>
          <w:ilvl w:val="1"/>
          <w:numId w:val="49"/>
        </w:numPr>
        <w:spacing w:after="0" w:line="276" w:lineRule="auto"/>
        <w:ind w:left="1440" w:hanging="360"/>
        <w:jc w:val="both"/>
      </w:pPr>
      <w:r w:rsidDel="00000000" w:rsidR="00000000" w:rsidRPr="00000000">
        <w:rPr>
          <w:rtl w:val="0"/>
        </w:rPr>
        <w:t xml:space="preserve">season</w:t>
      </w:r>
    </w:p>
    <w:p w:rsidR="00000000" w:rsidDel="00000000" w:rsidP="00000000" w:rsidRDefault="00000000" w:rsidRPr="00000000" w14:paraId="000001B9">
      <w:pPr>
        <w:numPr>
          <w:ilvl w:val="0"/>
          <w:numId w:val="49"/>
        </w:numPr>
        <w:spacing w:after="0" w:line="276" w:lineRule="auto"/>
        <w:ind w:left="720" w:hanging="360"/>
        <w:jc w:val="both"/>
      </w:pPr>
      <w:r w:rsidDel="00000000" w:rsidR="00000000" w:rsidRPr="00000000">
        <w:rPr>
          <w:rtl w:val="0"/>
        </w:rPr>
        <w:t xml:space="preserve">Variables esperadas en entrenamiento/evaluación:</w:t>
      </w:r>
    </w:p>
    <w:p w:rsidR="00000000" w:rsidDel="00000000" w:rsidP="00000000" w:rsidRDefault="00000000" w:rsidRPr="00000000" w14:paraId="000001BA">
      <w:pPr>
        <w:numPr>
          <w:ilvl w:val="1"/>
          <w:numId w:val="49"/>
        </w:numPr>
        <w:spacing w:after="0" w:line="276" w:lineRule="auto"/>
        <w:ind w:left="1440" w:hanging="360"/>
        <w:jc w:val="both"/>
      </w:pPr>
      <w:r w:rsidDel="00000000" w:rsidR="00000000" w:rsidRPr="00000000">
        <w:rPr>
          <w:rtl w:val="0"/>
        </w:rPr>
        <w:t xml:space="preserve">subproduct_type, season</w:t>
      </w:r>
    </w:p>
    <w:p w:rsidR="00000000" w:rsidDel="00000000" w:rsidP="00000000" w:rsidRDefault="00000000" w:rsidRPr="00000000" w14:paraId="000001BB">
      <w:pPr>
        <w:numPr>
          <w:ilvl w:val="1"/>
          <w:numId w:val="49"/>
        </w:numPr>
        <w:spacing w:after="0" w:line="276" w:lineRule="auto"/>
        <w:ind w:left="1440" w:hanging="360"/>
        <w:jc w:val="both"/>
      </w:pPr>
      <w:r w:rsidDel="00000000" w:rsidR="00000000" w:rsidRPr="00000000">
        <w:rPr>
          <w:rtl w:val="0"/>
        </w:rPr>
        <w:t xml:space="preserve">generated_volume_tons, moisture_pct, process_temperature_c</w:t>
      </w:r>
    </w:p>
    <w:p w:rsidR="00000000" w:rsidDel="00000000" w:rsidP="00000000" w:rsidRDefault="00000000" w:rsidRPr="00000000" w14:paraId="000001BC">
      <w:pPr>
        <w:numPr>
          <w:ilvl w:val="1"/>
          <w:numId w:val="49"/>
        </w:numPr>
        <w:spacing w:after="0" w:line="276" w:lineRule="auto"/>
        <w:ind w:left="1440" w:hanging="360"/>
        <w:jc w:val="both"/>
      </w:pPr>
      <w:r w:rsidDel="00000000" w:rsidR="00000000" w:rsidRPr="00000000">
        <w:rPr>
          <w:rtl w:val="0"/>
        </w:rPr>
        <w:t xml:space="preserve">reuse_strategy, co2_emissions_kg, co2_per_ton</w:t>
      </w:r>
    </w:p>
    <w:p w:rsidR="00000000" w:rsidDel="00000000" w:rsidP="00000000" w:rsidRDefault="00000000" w:rsidRPr="00000000" w14:paraId="000001BD">
      <w:pPr>
        <w:numPr>
          <w:ilvl w:val="0"/>
          <w:numId w:val="49"/>
        </w:numPr>
        <w:spacing w:after="0" w:line="276" w:lineRule="auto"/>
        <w:ind w:left="720" w:hanging="360"/>
        <w:jc w:val="both"/>
      </w:pPr>
      <w:r w:rsidDel="00000000" w:rsidR="00000000" w:rsidRPr="00000000">
        <w:rPr>
          <w:rtl w:val="0"/>
        </w:rPr>
        <w:t xml:space="preserve">Restricciones operativas de entrada:</w:t>
      </w:r>
    </w:p>
    <w:p w:rsidR="00000000" w:rsidDel="00000000" w:rsidP="00000000" w:rsidRDefault="00000000" w:rsidRPr="00000000" w14:paraId="000001BE">
      <w:pPr>
        <w:numPr>
          <w:ilvl w:val="1"/>
          <w:numId w:val="49"/>
        </w:numPr>
        <w:spacing w:after="0" w:line="276" w:lineRule="auto"/>
        <w:ind w:left="1440" w:hanging="360"/>
        <w:jc w:val="both"/>
      </w:pPr>
      <w:r w:rsidDel="00000000" w:rsidR="00000000" w:rsidRPr="00000000">
        <w:rPr>
          <w:rtl w:val="0"/>
        </w:rPr>
        <w:t xml:space="preserve">capacidades por estrategia (alimentación animal, compostaje, biochar, combustión de biomasa)</w:t>
      </w:r>
    </w:p>
    <w:p w:rsidR="00000000" w:rsidDel="00000000" w:rsidP="00000000" w:rsidRDefault="00000000" w:rsidRPr="00000000" w14:paraId="000001BF">
      <w:pPr>
        <w:numPr>
          <w:ilvl w:val="1"/>
          <w:numId w:val="49"/>
        </w:numPr>
        <w:spacing w:after="0" w:line="276" w:lineRule="auto"/>
        <w:ind w:left="1440" w:hanging="360"/>
        <w:jc w:val="both"/>
      </w:pPr>
      <w:r w:rsidDel="00000000" w:rsidR="00000000" w:rsidRPr="00000000">
        <w:rPr>
          <w:rtl w:val="0"/>
        </w:rPr>
        <w:t xml:space="preserve">número de lotes procesados por día para política de reseteo de capacidad.</w:t>
      </w:r>
    </w:p>
    <w:p w:rsidR="00000000" w:rsidDel="00000000" w:rsidP="00000000" w:rsidRDefault="00000000" w:rsidRPr="00000000" w14:paraId="000001C0">
      <w:pPr>
        <w:spacing w:after="0" w:line="276" w:lineRule="auto"/>
        <w:ind w:left="1440" w:firstLine="0"/>
        <w:jc w:val="both"/>
        <w:rPr/>
      </w:pPr>
      <w:r w:rsidDel="00000000" w:rsidR="00000000" w:rsidRPr="00000000">
        <w:rPr>
          <w:rtl w:val="0"/>
        </w:rPr>
        <w:t xml:space="preserve"> </w:t>
      </w:r>
    </w:p>
    <w:p w:rsidR="00000000" w:rsidDel="00000000" w:rsidP="00000000" w:rsidRDefault="00000000" w:rsidRPr="00000000" w14:paraId="000001C1">
      <w:pPr>
        <w:spacing w:after="0" w:line="276" w:lineRule="auto"/>
        <w:jc w:val="both"/>
        <w:rPr>
          <w:b w:val="1"/>
          <w:bCs w:val="1"/>
        </w:rPr>
      </w:pPr>
      <w:r w:rsidDel="00000000" w:rsidR="00000000" w:rsidRPr="00000000">
        <w:rPr>
          <w:b w:val="1"/>
          <w:bCs w:val="1"/>
          <w:rtl w:val="0"/>
        </w:rPr>
        <w:t xml:space="preserve">Entrada al modelo</w:t>
      </w:r>
    </w:p>
    <w:p w:rsidR="00000000" w:rsidDel="00000000" w:rsidP="00000000" w:rsidRDefault="00000000" w:rsidRPr="00000000" w14:paraId="000001C2">
      <w:pPr>
        <w:spacing w:after="0" w:line="276" w:lineRule="auto"/>
        <w:jc w:val="both"/>
        <w:rPr/>
      </w:pPr>
      <w:r w:rsidDel="00000000" w:rsidR="00000000" w:rsidRPr="00000000">
        <w:rPr>
          <w:rtl w:val="0"/>
        </w:rPr>
        <w:t xml:space="preserve">El modelo no consume directamente todas las variables del pipeline, sino un vector numérico de 8 componentes, en orden fijo. Este orden no puede alterarse entre entrenamiento e inferencia.</w:t>
      </w:r>
    </w:p>
    <w:p w:rsidR="00000000" w:rsidDel="00000000" w:rsidP="00000000" w:rsidRDefault="00000000" w:rsidRPr="00000000" w14:paraId="000001C3">
      <w:pPr>
        <w:spacing w:after="0" w:line="276" w:lineRule="auto"/>
        <w:jc w:val="both"/>
        <w:rPr/>
      </w:pPr>
      <w:r w:rsidDel="00000000" w:rsidR="00000000" w:rsidRPr="00000000">
        <w:rPr>
          <w:rtl w:val="0"/>
        </w:rPr>
        <w:t xml:space="preserve"> </w:t>
      </w:r>
    </w:p>
    <w:p w:rsidR="00000000" w:rsidDel="00000000" w:rsidP="00000000" w:rsidRDefault="00000000" w:rsidRPr="00000000" w14:paraId="000001C4">
      <w:pPr>
        <w:spacing w:after="0" w:line="276" w:lineRule="auto"/>
        <w:jc w:val="both"/>
        <w:rPr>
          <w:i w:val="1"/>
          <w:iCs w:val="1"/>
        </w:rPr>
      </w:pPr>
      <w:r w:rsidDel="00000000" w:rsidR="00000000" w:rsidRPr="00000000">
        <w:rPr>
          <w:i w:val="1"/>
          <w:iCs w:val="1"/>
          <w:rtl w:val="0"/>
        </w:rPr>
        <w:t xml:space="preserve">Vector de entrada:</w:t>
      </w:r>
    </w:p>
    <w:p w:rsidR="00000000" w:rsidDel="00000000" w:rsidP="00000000" w:rsidRDefault="00000000" w:rsidRPr="00000000" w14:paraId="000001C5">
      <w:pPr>
        <w:spacing w:after="0" w:line="276" w:lineRule="auto"/>
        <w:jc w:val="both"/>
        <w:rPr/>
      </w:pPr>
      <w:r w:rsidDel="00000000" w:rsidR="00000000" w:rsidRPr="00000000">
        <w:rPr>
          <w:rtl w:val="0"/>
        </w:rPr>
        <w:t xml:space="preserve"> </w:t>
      </w:r>
    </w:p>
    <w:p w:rsidR="00000000" w:rsidDel="00000000" w:rsidP="00000000" w:rsidRDefault="00000000" w:rsidRPr="00000000" w14:paraId="000001C6">
      <w:pPr>
        <w:numPr>
          <w:ilvl w:val="0"/>
          <w:numId w:val="46"/>
        </w:numPr>
        <w:spacing w:after="0" w:line="276" w:lineRule="auto"/>
        <w:ind w:left="720" w:hanging="360"/>
        <w:jc w:val="both"/>
      </w:pPr>
      <w:r w:rsidDel="00000000" w:rsidR="00000000" w:rsidRPr="00000000">
        <w:rPr>
          <w:rtl w:val="0"/>
        </w:rPr>
        <w:t xml:space="preserve">generated_volume_tons_norm</w:t>
      </w:r>
    </w:p>
    <w:p w:rsidR="00000000" w:rsidDel="00000000" w:rsidP="00000000" w:rsidRDefault="00000000" w:rsidRPr="00000000" w14:paraId="000001C7">
      <w:pPr>
        <w:numPr>
          <w:ilvl w:val="0"/>
          <w:numId w:val="46"/>
        </w:numPr>
        <w:spacing w:after="0" w:line="276" w:lineRule="auto"/>
        <w:ind w:left="720" w:hanging="360"/>
        <w:jc w:val="both"/>
      </w:pPr>
      <w:r w:rsidDel="00000000" w:rsidR="00000000" w:rsidRPr="00000000">
        <w:rPr>
          <w:rtl w:val="0"/>
        </w:rPr>
        <w:t xml:space="preserve">moisture_pct_norm</w:t>
      </w:r>
    </w:p>
    <w:p w:rsidR="00000000" w:rsidDel="00000000" w:rsidP="00000000" w:rsidRDefault="00000000" w:rsidRPr="00000000" w14:paraId="000001C8">
      <w:pPr>
        <w:numPr>
          <w:ilvl w:val="0"/>
          <w:numId w:val="46"/>
        </w:numPr>
        <w:spacing w:after="0" w:line="276" w:lineRule="auto"/>
        <w:ind w:left="720" w:hanging="360"/>
        <w:jc w:val="both"/>
      </w:pPr>
      <w:r w:rsidDel="00000000" w:rsidR="00000000" w:rsidRPr="00000000">
        <w:rPr>
          <w:rtl w:val="0"/>
        </w:rPr>
        <w:t xml:space="preserve">subproduct_type_Husk</w:t>
      </w:r>
    </w:p>
    <w:p w:rsidR="00000000" w:rsidDel="00000000" w:rsidP="00000000" w:rsidRDefault="00000000" w:rsidRPr="00000000" w14:paraId="000001C9">
      <w:pPr>
        <w:numPr>
          <w:ilvl w:val="0"/>
          <w:numId w:val="46"/>
        </w:numPr>
        <w:spacing w:after="0" w:line="276" w:lineRule="auto"/>
        <w:ind w:left="720" w:hanging="360"/>
        <w:jc w:val="both"/>
      </w:pPr>
      <w:r w:rsidDel="00000000" w:rsidR="00000000" w:rsidRPr="00000000">
        <w:rPr>
          <w:rtl w:val="0"/>
        </w:rPr>
        <w:t xml:space="preserve">subproduct_type_Straw</w:t>
      </w:r>
    </w:p>
    <w:p w:rsidR="00000000" w:rsidDel="00000000" w:rsidP="00000000" w:rsidRDefault="00000000" w:rsidRPr="00000000" w14:paraId="000001CA">
      <w:pPr>
        <w:numPr>
          <w:ilvl w:val="0"/>
          <w:numId w:val="46"/>
        </w:numPr>
        <w:spacing w:after="0" w:line="276" w:lineRule="auto"/>
        <w:ind w:left="720" w:hanging="360"/>
        <w:jc w:val="both"/>
      </w:pPr>
      <w:r w:rsidDel="00000000" w:rsidR="00000000" w:rsidRPr="00000000">
        <w:rPr>
          <w:rtl w:val="0"/>
        </w:rPr>
        <w:t xml:space="preserve">subproduct_type_Silo dust</w:t>
      </w:r>
    </w:p>
    <w:p w:rsidR="00000000" w:rsidDel="00000000" w:rsidP="00000000" w:rsidRDefault="00000000" w:rsidRPr="00000000" w14:paraId="000001CB">
      <w:pPr>
        <w:numPr>
          <w:ilvl w:val="0"/>
          <w:numId w:val="46"/>
        </w:numPr>
        <w:spacing w:after="0" w:line="276" w:lineRule="auto"/>
        <w:ind w:left="720" w:hanging="360"/>
        <w:jc w:val="both"/>
      </w:pPr>
      <w:r w:rsidDel="00000000" w:rsidR="00000000" w:rsidRPr="00000000">
        <w:rPr>
          <w:rtl w:val="0"/>
        </w:rPr>
        <w:t xml:space="preserve">subproduct_type_Bran</w:t>
      </w:r>
    </w:p>
    <w:p w:rsidR="00000000" w:rsidDel="00000000" w:rsidP="00000000" w:rsidRDefault="00000000" w:rsidRPr="00000000" w14:paraId="000001CC">
      <w:pPr>
        <w:numPr>
          <w:ilvl w:val="0"/>
          <w:numId w:val="46"/>
        </w:numPr>
        <w:spacing w:after="0" w:line="276" w:lineRule="auto"/>
        <w:ind w:left="720" w:hanging="360"/>
        <w:jc w:val="both"/>
      </w:pPr>
      <w:r w:rsidDel="00000000" w:rsidR="00000000" w:rsidRPr="00000000">
        <w:rPr>
          <w:rtl w:val="0"/>
        </w:rPr>
        <w:t xml:space="preserve">season_Rainy</w:t>
      </w:r>
    </w:p>
    <w:p w:rsidR="00000000" w:rsidDel="00000000" w:rsidP="00000000" w:rsidRDefault="00000000" w:rsidRPr="00000000" w14:paraId="000001CD">
      <w:pPr>
        <w:numPr>
          <w:ilvl w:val="0"/>
          <w:numId w:val="46"/>
        </w:numPr>
        <w:spacing w:after="0" w:line="276" w:lineRule="auto"/>
        <w:ind w:left="720" w:hanging="360"/>
        <w:jc w:val="both"/>
      </w:pPr>
      <w:r w:rsidDel="00000000" w:rsidR="00000000" w:rsidRPr="00000000">
        <w:rPr>
          <w:rtl w:val="0"/>
        </w:rPr>
        <w:t xml:space="preserve">season_Dry</w:t>
      </w:r>
    </w:p>
    <w:p w:rsidR="00000000" w:rsidDel="00000000" w:rsidP="00000000" w:rsidRDefault="00000000" w:rsidRPr="00000000" w14:paraId="000001CE">
      <w:pPr>
        <w:spacing w:after="0" w:line="276" w:lineRule="auto"/>
        <w:jc w:val="both"/>
        <w:rPr/>
      </w:pPr>
      <w:r w:rsidDel="00000000" w:rsidR="00000000" w:rsidRPr="00000000">
        <w:rPr>
          <w:rtl w:val="0"/>
        </w:rPr>
        <w:t xml:space="preserve"> </w:t>
      </w:r>
    </w:p>
    <w:p w:rsidR="00000000" w:rsidDel="00000000" w:rsidP="00000000" w:rsidRDefault="00000000" w:rsidRPr="00000000" w14:paraId="000001CF">
      <w:pPr>
        <w:spacing w:after="0" w:line="276" w:lineRule="auto"/>
        <w:jc w:val="both"/>
        <w:rPr>
          <w:i w:val="1"/>
          <w:iCs w:val="1"/>
        </w:rPr>
      </w:pPr>
      <w:r w:rsidDel="00000000" w:rsidR="00000000" w:rsidRPr="00000000">
        <w:rPr>
          <w:i w:val="1"/>
          <w:iCs w:val="1"/>
          <w:rtl w:val="0"/>
        </w:rPr>
        <w:t xml:space="preserve">Reglas de transformación:</w:t>
      </w:r>
    </w:p>
    <w:p w:rsidR="00000000" w:rsidDel="00000000" w:rsidP="00000000" w:rsidRDefault="00000000" w:rsidRPr="00000000" w14:paraId="000001D0">
      <w:pPr>
        <w:spacing w:after="0" w:line="276" w:lineRule="auto"/>
        <w:jc w:val="both"/>
        <w:rPr/>
      </w:pPr>
      <w:r w:rsidDel="00000000" w:rsidR="00000000" w:rsidRPr="00000000">
        <w:rPr>
          <w:rtl w:val="0"/>
        </w:rPr>
        <w:t xml:space="preserve"> </w:t>
      </w:r>
    </w:p>
    <w:p w:rsidR="00000000" w:rsidDel="00000000" w:rsidP="00000000" w:rsidRDefault="00000000" w:rsidRPr="00000000" w14:paraId="000001D1">
      <w:pPr>
        <w:numPr>
          <w:ilvl w:val="0"/>
          <w:numId w:val="44"/>
        </w:numPr>
        <w:spacing w:after="0" w:line="276" w:lineRule="auto"/>
        <w:ind w:left="720" w:hanging="360"/>
        <w:jc w:val="both"/>
      </w:pPr>
      <w:r w:rsidDel="00000000" w:rsidR="00000000" w:rsidRPr="00000000">
        <w:rPr>
          <w:rtl w:val="0"/>
        </w:rPr>
        <w:t xml:space="preserve">Escalado Min-Max de variables físicas para homogeneidad de pipeline: generated_volume_tons, moisture_pct y process_temperature_c.</w:t>
      </w:r>
    </w:p>
    <w:p w:rsidR="00000000" w:rsidDel="00000000" w:rsidP="00000000" w:rsidRDefault="00000000" w:rsidRPr="00000000" w14:paraId="000001D2">
      <w:pPr>
        <w:numPr>
          <w:ilvl w:val="0"/>
          <w:numId w:val="44"/>
        </w:numPr>
        <w:spacing w:after="0" w:line="276" w:lineRule="auto"/>
        <w:ind w:left="720" w:hanging="360"/>
        <w:jc w:val="both"/>
      </w:pPr>
      <w:r w:rsidDel="00000000" w:rsidR="00000000" w:rsidRPr="00000000">
        <w:rPr>
          <w:rtl w:val="0"/>
        </w:rPr>
        <w:t xml:space="preserve">Codificación one-hot de subproduct_type y season.</w:t>
      </w:r>
    </w:p>
    <w:p w:rsidR="00000000" w:rsidDel="00000000" w:rsidP="00000000" w:rsidRDefault="00000000" w:rsidRPr="00000000" w14:paraId="000001D3">
      <w:pPr>
        <w:numPr>
          <w:ilvl w:val="0"/>
          <w:numId w:val="44"/>
        </w:numPr>
        <w:spacing w:after="0" w:line="276" w:lineRule="auto"/>
        <w:ind w:left="720" w:hanging="360"/>
        <w:jc w:val="both"/>
      </w:pPr>
      <w:r w:rsidDel="00000000" w:rsidR="00000000" w:rsidRPr="00000000">
        <w:rPr>
          <w:rtl w:val="0"/>
        </w:rPr>
        <w:t xml:space="preserve">Construcción del vector final de entrada de la red (8 componentes):</w:t>
      </w:r>
    </w:p>
    <w:p w:rsidR="00000000" w:rsidDel="00000000" w:rsidP="00000000" w:rsidRDefault="00000000" w:rsidRPr="00000000" w14:paraId="000001D4">
      <w:pPr>
        <w:numPr>
          <w:ilvl w:val="1"/>
          <w:numId w:val="44"/>
        </w:numPr>
        <w:spacing w:after="0" w:line="276" w:lineRule="auto"/>
        <w:ind w:left="1440" w:hanging="360"/>
        <w:jc w:val="both"/>
      </w:pPr>
      <w:r w:rsidDel="00000000" w:rsidR="00000000" w:rsidRPr="00000000">
        <w:rPr>
          <w:rtl w:val="0"/>
        </w:rPr>
        <w:t xml:space="preserve">generated_volume_tons</w:t>
      </w:r>
    </w:p>
    <w:p w:rsidR="00000000" w:rsidDel="00000000" w:rsidP="00000000" w:rsidRDefault="00000000" w:rsidRPr="00000000" w14:paraId="000001D5">
      <w:pPr>
        <w:numPr>
          <w:ilvl w:val="1"/>
          <w:numId w:val="44"/>
        </w:numPr>
        <w:spacing w:after="0" w:line="276" w:lineRule="auto"/>
        <w:ind w:left="1440" w:hanging="360"/>
        <w:jc w:val="both"/>
      </w:pPr>
      <w:r w:rsidDel="00000000" w:rsidR="00000000" w:rsidRPr="00000000">
        <w:rPr>
          <w:rtl w:val="0"/>
        </w:rPr>
        <w:t xml:space="preserve">moisture_pct</w:t>
      </w:r>
    </w:p>
    <w:p w:rsidR="00000000" w:rsidDel="00000000" w:rsidP="00000000" w:rsidRDefault="00000000" w:rsidRPr="00000000" w14:paraId="000001D6">
      <w:pPr>
        <w:numPr>
          <w:ilvl w:val="1"/>
          <w:numId w:val="44"/>
        </w:numPr>
        <w:spacing w:after="0" w:line="276" w:lineRule="auto"/>
        <w:ind w:left="1440" w:hanging="360"/>
        <w:jc w:val="both"/>
      </w:pPr>
      <w:r w:rsidDel="00000000" w:rsidR="00000000" w:rsidRPr="00000000">
        <w:rPr>
          <w:rtl w:val="0"/>
        </w:rPr>
        <w:t xml:space="preserve">subproduct_type_Husk</w:t>
      </w:r>
    </w:p>
    <w:p w:rsidR="00000000" w:rsidDel="00000000" w:rsidP="00000000" w:rsidRDefault="00000000" w:rsidRPr="00000000" w14:paraId="000001D7">
      <w:pPr>
        <w:numPr>
          <w:ilvl w:val="1"/>
          <w:numId w:val="44"/>
        </w:numPr>
        <w:spacing w:after="0" w:line="276" w:lineRule="auto"/>
        <w:ind w:left="1440" w:hanging="360"/>
        <w:jc w:val="both"/>
      </w:pPr>
      <w:r w:rsidDel="00000000" w:rsidR="00000000" w:rsidRPr="00000000">
        <w:rPr>
          <w:rtl w:val="0"/>
        </w:rPr>
        <w:t xml:space="preserve">subproduct_type_Straw</w:t>
      </w:r>
    </w:p>
    <w:p w:rsidR="00000000" w:rsidDel="00000000" w:rsidP="00000000" w:rsidRDefault="00000000" w:rsidRPr="00000000" w14:paraId="000001D8">
      <w:pPr>
        <w:numPr>
          <w:ilvl w:val="1"/>
          <w:numId w:val="44"/>
        </w:numPr>
        <w:spacing w:after="0" w:line="276" w:lineRule="auto"/>
        <w:ind w:left="1440" w:hanging="360"/>
        <w:jc w:val="both"/>
      </w:pPr>
      <w:r w:rsidDel="00000000" w:rsidR="00000000" w:rsidRPr="00000000">
        <w:rPr>
          <w:rtl w:val="0"/>
        </w:rPr>
        <w:t xml:space="preserve">subproduct_type_Silo dust</w:t>
      </w:r>
    </w:p>
    <w:p w:rsidR="00000000" w:rsidDel="00000000" w:rsidP="00000000" w:rsidRDefault="00000000" w:rsidRPr="00000000" w14:paraId="000001D9">
      <w:pPr>
        <w:numPr>
          <w:ilvl w:val="1"/>
          <w:numId w:val="44"/>
        </w:numPr>
        <w:spacing w:after="0" w:line="276" w:lineRule="auto"/>
        <w:ind w:left="1440" w:hanging="360"/>
        <w:jc w:val="both"/>
      </w:pPr>
      <w:r w:rsidDel="00000000" w:rsidR="00000000" w:rsidRPr="00000000">
        <w:rPr>
          <w:rtl w:val="0"/>
        </w:rPr>
        <w:t xml:space="preserve">subproduct_type_Bran</w:t>
      </w:r>
    </w:p>
    <w:p w:rsidR="00000000" w:rsidDel="00000000" w:rsidP="00000000" w:rsidRDefault="00000000" w:rsidRPr="00000000" w14:paraId="000001DA">
      <w:pPr>
        <w:numPr>
          <w:ilvl w:val="1"/>
          <w:numId w:val="44"/>
        </w:numPr>
        <w:spacing w:after="0" w:line="276" w:lineRule="auto"/>
        <w:ind w:left="1440" w:hanging="360"/>
        <w:jc w:val="both"/>
      </w:pPr>
      <w:r w:rsidDel="00000000" w:rsidR="00000000" w:rsidRPr="00000000">
        <w:rPr>
          <w:rtl w:val="0"/>
        </w:rPr>
        <w:t xml:space="preserve">season_Rainy</w:t>
      </w:r>
    </w:p>
    <w:p w:rsidR="00000000" w:rsidDel="00000000" w:rsidP="00000000" w:rsidRDefault="00000000" w:rsidRPr="00000000" w14:paraId="000001DB">
      <w:pPr>
        <w:numPr>
          <w:ilvl w:val="1"/>
          <w:numId w:val="44"/>
        </w:numPr>
        <w:spacing w:after="0" w:line="276" w:lineRule="auto"/>
        <w:ind w:left="1440" w:hanging="360"/>
        <w:jc w:val="both"/>
      </w:pPr>
      <w:r w:rsidDel="00000000" w:rsidR="00000000" w:rsidRPr="00000000">
        <w:rPr>
          <w:rtl w:val="0"/>
        </w:rPr>
        <w:t xml:space="preserve">season_Dry</w:t>
      </w:r>
    </w:p>
    <w:p w:rsidR="00000000" w:rsidDel="00000000" w:rsidP="00000000" w:rsidRDefault="00000000" w:rsidRPr="00000000" w14:paraId="000001DC">
      <w:pPr>
        <w:spacing w:after="0" w:line="276" w:lineRule="auto"/>
        <w:ind w:left="1440" w:firstLine="0"/>
        <w:jc w:val="both"/>
        <w:rPr/>
      </w:pPr>
      <w:r w:rsidDel="00000000" w:rsidR="00000000" w:rsidRPr="00000000">
        <w:rPr>
          <w:rtl w:val="0"/>
        </w:rPr>
        <w:t xml:space="preserve"> </w:t>
      </w:r>
    </w:p>
    <w:p w:rsidR="00000000" w:rsidDel="00000000" w:rsidP="00000000" w:rsidRDefault="00000000" w:rsidRPr="00000000" w14:paraId="000001DD">
      <w:pPr>
        <w:spacing w:after="0" w:line="276" w:lineRule="auto"/>
        <w:jc w:val="both"/>
        <w:rPr/>
      </w:pPr>
      <w:r w:rsidDel="00000000" w:rsidR="00000000" w:rsidRPr="00000000">
        <w:rPr>
          <w:rtl w:val="0"/>
        </w:rPr>
        <w:t xml:space="preserve">Cabe recordar una vez más que ‘process_temperature_c_norm’ no integra el vector final de entrada del modelo neuronal.</w:t>
      </w:r>
    </w:p>
    <w:p w:rsidR="00000000" w:rsidDel="00000000" w:rsidP="00000000" w:rsidRDefault="00000000" w:rsidRPr="00000000" w14:paraId="000001DE">
      <w:pPr>
        <w:spacing w:before="200" w:lineRule="auto"/>
        <w:jc w:val="both"/>
        <w:rPr>
          <w:b w:val="1"/>
          <w:bCs w:val="1"/>
        </w:rPr>
      </w:pPr>
      <w:r w:rsidDel="00000000" w:rsidR="00000000" w:rsidRPr="00000000">
        <w:rPr>
          <w:b w:val="1"/>
          <w:bCs w:val="1"/>
          <w:rtl w:val="0"/>
        </w:rPr>
        <w:t xml:space="preserve">Salidas:</w:t>
      </w:r>
    </w:p>
    <w:p w:rsidR="00000000" w:rsidDel="00000000" w:rsidP="00000000" w:rsidRDefault="00000000" w:rsidRPr="00000000" w14:paraId="000001DF">
      <w:pPr>
        <w:numPr>
          <w:ilvl w:val="0"/>
          <w:numId w:val="15"/>
        </w:numPr>
        <w:spacing w:after="0" w:before="200" w:lineRule="auto"/>
        <w:ind w:left="720" w:hanging="360"/>
        <w:jc w:val="both"/>
      </w:pPr>
      <w:r w:rsidDel="00000000" w:rsidR="00000000" w:rsidRPr="00000000">
        <w:rPr>
          <w:rtl w:val="0"/>
        </w:rPr>
        <w:t xml:space="preserve">Predicción principal: estrategia asignada por IA para cada fila.</w:t>
      </w:r>
    </w:p>
    <w:p w:rsidR="00000000" w:rsidDel="00000000" w:rsidP="00000000" w:rsidRDefault="00000000" w:rsidRPr="00000000" w14:paraId="000001E0">
      <w:pPr>
        <w:numPr>
          <w:ilvl w:val="0"/>
          <w:numId w:val="15"/>
        </w:numPr>
        <w:spacing w:after="0" w:lineRule="auto"/>
        <w:ind w:left="720" w:hanging="360"/>
        <w:jc w:val="both"/>
      </w:pPr>
      <w:r w:rsidDel="00000000" w:rsidR="00000000" w:rsidRPr="00000000">
        <w:rPr>
          <w:rtl w:val="0"/>
        </w:rPr>
        <w:t xml:space="preserve">Formato de salida: CSV con columna de estrategia asignada añadida al dataset de inferencia.Columnas del CSV de salida:</w:t>
      </w:r>
    </w:p>
    <w:p w:rsidR="00000000" w:rsidDel="00000000" w:rsidP="00000000" w:rsidRDefault="00000000" w:rsidRPr="00000000" w14:paraId="000001E1">
      <w:pPr>
        <w:numPr>
          <w:ilvl w:val="1"/>
          <w:numId w:val="15"/>
        </w:numPr>
        <w:spacing w:after="0" w:lineRule="auto"/>
        <w:ind w:left="1440" w:hanging="360"/>
        <w:jc w:val="both"/>
      </w:pPr>
      <w:r w:rsidDel="00000000" w:rsidR="00000000" w:rsidRPr="00000000">
        <w:rPr>
          <w:rtl w:val="0"/>
        </w:rPr>
        <w:t xml:space="preserve">Columnas originales del dataset de inferencia: describen el estado de cada lote (por ejemplo, volumen generado, humedad, subproducto, temporada, etc.).</w:t>
      </w:r>
    </w:p>
    <w:p w:rsidR="00000000" w:rsidDel="00000000" w:rsidP="00000000" w:rsidRDefault="00000000" w:rsidRPr="00000000" w14:paraId="000001E2">
      <w:pPr>
        <w:numPr>
          <w:ilvl w:val="1"/>
          <w:numId w:val="15"/>
        </w:numPr>
        <w:spacing w:after="0" w:lineRule="auto"/>
        <w:ind w:left="1440" w:hanging="360"/>
        <w:jc w:val="both"/>
      </w:pPr>
      <w:r w:rsidDel="00000000" w:rsidR="00000000" w:rsidRPr="00000000">
        <w:rPr>
          <w:rtl w:val="0"/>
        </w:rPr>
        <w:t xml:space="preserve">ai_assigned_strategy: estrategia seleccionada para esa fila, interpretada como la decisión operativa recomendada bajo restricciones de capacidad. La salida añade además ai_assignment_source (origen de la decisión) y ai_is_fallback (indicador binario de contingencia); véase la Sección 8.4.</w:t>
      </w:r>
    </w:p>
    <w:p w:rsidR="00000000" w:rsidDel="00000000" w:rsidP="00000000" w:rsidRDefault="00000000" w:rsidRPr="00000000" w14:paraId="000001E3">
      <w:pPr>
        <w:numPr>
          <w:ilvl w:val="1"/>
          <w:numId w:val="15"/>
        </w:numPr>
        <w:spacing w:after="0" w:lineRule="auto"/>
        <w:ind w:left="1440" w:hanging="360"/>
        <w:jc w:val="both"/>
      </w:pPr>
      <w:r w:rsidDel="00000000" w:rsidR="00000000" w:rsidRPr="00000000">
        <w:rPr>
          <w:rtl w:val="0"/>
        </w:rPr>
        <w:t xml:space="preserve">Cada fila representa un lote evaluado; la salida compara el contexto original del lote con la estrategia propuesta por IA para ese mismo lote.</w:t>
      </w:r>
    </w:p>
    <w:p w:rsidR="00000000" w:rsidDel="00000000" w:rsidP="00000000" w:rsidRDefault="00000000" w:rsidRPr="00000000" w14:paraId="000001E4">
      <w:pPr>
        <w:numPr>
          <w:ilvl w:val="1"/>
          <w:numId w:val="15"/>
        </w:numPr>
        <w:spacing w:after="0" w:lineRule="auto"/>
        <w:ind w:left="1440" w:hanging="360"/>
        <w:jc w:val="both"/>
      </w:pPr>
      <w:r w:rsidDel="00000000" w:rsidR="00000000" w:rsidRPr="00000000">
        <w:rPr>
          <w:rtl w:val="0"/>
        </w:rPr>
        <w:t xml:space="preserve">Formato: 10000 filas x 11 columnas (las 8 columnas del split de test más las tres de traza ai_assigned_strategy, ai_assignment_source y ai_is_fallback). Sobre un CSV operativo con solo las cuatro columnas de entrada, la salida tendrá 7 columnas (las 4 de entrada más las 3 de traza).</w:t>
      </w:r>
    </w:p>
    <w:p w:rsidR="00000000" w:rsidDel="00000000" w:rsidP="00000000" w:rsidRDefault="00000000" w:rsidRPr="00000000" w14:paraId="000001E5">
      <w:pPr>
        <w:numPr>
          <w:ilvl w:val="0"/>
          <w:numId w:val="15"/>
        </w:numPr>
        <w:spacing w:after="0" w:lineRule="auto"/>
        <w:ind w:left="720" w:hanging="360"/>
        <w:jc w:val="both"/>
      </w:pPr>
      <w:r w:rsidDel="00000000" w:rsidR="00000000" w:rsidRPr="00000000">
        <w:rPr>
          <w:rtl w:val="0"/>
        </w:rPr>
        <w:t xml:space="preserve">Métricas de evaluación (reporte JSON):</w:t>
      </w:r>
    </w:p>
    <w:p w:rsidR="00000000" w:rsidDel="00000000" w:rsidP="00000000" w:rsidRDefault="00000000" w:rsidRPr="00000000" w14:paraId="000001E6">
      <w:pPr>
        <w:numPr>
          <w:ilvl w:val="1"/>
          <w:numId w:val="15"/>
        </w:numPr>
        <w:spacing w:after="0" w:lineRule="auto"/>
        <w:ind w:left="1440" w:hanging="360"/>
        <w:jc w:val="both"/>
      </w:pPr>
      <w:r w:rsidDel="00000000" w:rsidR="00000000" w:rsidRPr="00000000">
        <w:rPr>
          <w:rtl w:val="0"/>
        </w:rPr>
        <w:t xml:space="preserve">distribución porcentual de estrategias base vs IA</w:t>
      </w:r>
    </w:p>
    <w:p w:rsidR="00000000" w:rsidDel="00000000" w:rsidP="00000000" w:rsidRDefault="00000000" w:rsidRPr="00000000" w14:paraId="000001E7">
      <w:pPr>
        <w:numPr>
          <w:ilvl w:val="1"/>
          <w:numId w:val="15"/>
        </w:numPr>
        <w:spacing w:after="0" w:lineRule="auto"/>
        <w:ind w:left="1440" w:hanging="360"/>
        <w:jc w:val="both"/>
      </w:pPr>
      <w:r w:rsidDel="00000000" w:rsidR="00000000" w:rsidRPr="00000000">
        <w:rPr>
          <w:rtl w:val="0"/>
        </w:rPr>
        <w:t xml:space="preserve">emisiones totales base y estimadas con IA</w:t>
      </w:r>
    </w:p>
    <w:p w:rsidR="00000000" w:rsidDel="00000000" w:rsidP="00000000" w:rsidRDefault="00000000" w:rsidRPr="00000000" w14:paraId="000001E8">
      <w:pPr>
        <w:numPr>
          <w:ilvl w:val="1"/>
          <w:numId w:val="15"/>
        </w:numPr>
        <w:spacing w:after="0" w:lineRule="auto"/>
        <w:ind w:left="1440" w:hanging="360"/>
        <w:jc w:val="both"/>
      </w:pPr>
      <w:r w:rsidDel="00000000" w:rsidR="00000000" w:rsidRPr="00000000">
        <w:rPr>
          <w:rtl w:val="0"/>
        </w:rPr>
        <w:t xml:space="preserve">reducción porcentual total y media de emisiones</w:t>
      </w:r>
    </w:p>
    <w:p w:rsidR="00000000" w:rsidDel="00000000" w:rsidP="00000000" w:rsidRDefault="00000000" w:rsidRPr="00000000" w14:paraId="000001E9">
      <w:pPr>
        <w:numPr>
          <w:ilvl w:val="1"/>
          <w:numId w:val="15"/>
        </w:numPr>
        <w:spacing w:after="0" w:lineRule="auto"/>
        <w:ind w:left="1440" w:hanging="360"/>
        <w:jc w:val="both"/>
      </w:pPr>
      <w:r w:rsidDel="00000000" w:rsidR="00000000" w:rsidRPr="00000000">
        <w:rPr>
          <w:rtl w:val="0"/>
        </w:rPr>
        <w:t xml:space="preserve">número total de filas evaluadas.</w:t>
      </w:r>
      <w:r w:rsidDel="00000000" w:rsidR="00000000" w:rsidRPr="00000000">
        <w:rPr>
          <w:rtl w:val="0"/>
        </w:rPr>
      </w:r>
    </w:p>
    <w:p w:rsidR="00000000" w:rsidDel="00000000" w:rsidP="00000000" w:rsidRDefault="00000000" w:rsidRPr="00000000" w14:paraId="000001EA">
      <w:pPr>
        <w:pStyle w:val="Heading2"/>
        <w:spacing w:after="240" w:before="0" w:line="276" w:lineRule="auto"/>
        <w:jc w:val="both"/>
        <w:rPr>
          <w:rFonts w:ascii="Liberation sans narrow regular" w:cs="Liberation sans narrow regular" w:eastAsia="Liberation sans narrow regular" w:hAnsi="Liberation sans narrow regular"/>
          <w:color w:val="588a40"/>
        </w:rPr>
      </w:pPr>
      <w:bookmarkStart w:colFirst="0" w:colLast="0" w:name="_heading=h.6g3s1867l22w" w:id="25"/>
      <w:bookmarkEnd w:id="25"/>
      <w:r w:rsidDel="00000000" w:rsidR="00000000" w:rsidRPr="00000000">
        <w:rPr>
          <w:rFonts w:ascii="Liberation sans narrow regular" w:cs="Liberation sans narrow regular" w:eastAsia="Liberation sans narrow regular" w:hAnsi="Liberation sans narrow regular"/>
          <w:color w:val="588a40"/>
          <w:rtl w:val="0"/>
        </w:rPr>
        <w:t xml:space="preserve">4.3 Requisitos de </w:t>
      </w:r>
      <w:r w:rsidDel="00000000" w:rsidR="00000000" w:rsidRPr="00000000">
        <w:rPr>
          <w:rFonts w:ascii="Liberation sans narrow regular" w:cs="Liberation sans narrow regular" w:eastAsia="Liberation sans narrow regular" w:hAnsi="Liberation sans narrow regular"/>
          <w:i w:val="1"/>
          <w:iCs w:val="1"/>
          <w:color w:val="588a40"/>
          <w:rtl w:val="0"/>
        </w:rPr>
        <w:t xml:space="preserve">hardware y </w:t>
      </w:r>
      <w:r w:rsidDel="00000000" w:rsidR="00000000" w:rsidRPr="00000000">
        <w:rPr>
          <w:rFonts w:ascii="Liberation sans narrow regular" w:cs="Liberation sans narrow regular" w:eastAsia="Liberation sans narrow regular" w:hAnsi="Liberation sans narrow regular"/>
          <w:color w:val="588a40"/>
          <w:rtl w:val="0"/>
        </w:rPr>
        <w:t xml:space="preserve">entorno</w:t>
      </w:r>
    </w:p>
    <w:p w:rsidR="00000000" w:rsidDel="00000000" w:rsidP="00000000" w:rsidRDefault="00000000" w:rsidRPr="00000000" w14:paraId="000001EB">
      <w:pPr>
        <w:rPr/>
      </w:pPr>
      <w:r w:rsidDel="00000000" w:rsidR="00000000" w:rsidRPr="00000000">
        <w:rPr>
          <w:rtl w:val="0"/>
        </w:rPr>
        <w:t xml:space="preserve">El desarrollo y ejecución se realizan en entorno Python 3.10 sobre Windows, con entorno virtual para aislamiento de dependencias y reproducibilidad.</w:t>
      </w:r>
    </w:p>
    <w:p w:rsidR="00000000" w:rsidDel="00000000" w:rsidP="00000000" w:rsidRDefault="00000000" w:rsidRPr="00000000" w14:paraId="000001EC">
      <w:pPr>
        <w:rPr>
          <w:b w:val="1"/>
          <w:bCs w:val="1"/>
        </w:rPr>
      </w:pPr>
      <w:r w:rsidDel="00000000" w:rsidR="00000000" w:rsidRPr="00000000">
        <w:rPr>
          <w:b w:val="1"/>
          <w:bCs w:val="1"/>
          <w:rtl w:val="0"/>
        </w:rPr>
        <w:t xml:space="preserve">Hardware mínimo recomendado</w:t>
      </w:r>
    </w:p>
    <w:p w:rsidR="00000000" w:rsidDel="00000000" w:rsidP="00000000" w:rsidRDefault="00000000" w:rsidRPr="00000000" w14:paraId="000001ED">
      <w:pPr>
        <w:numPr>
          <w:ilvl w:val="0"/>
          <w:numId w:val="23"/>
        </w:numPr>
        <w:spacing w:after="0" w:lineRule="auto"/>
        <w:ind w:left="720" w:hanging="360"/>
        <w:rPr/>
      </w:pPr>
      <w:r w:rsidDel="00000000" w:rsidR="00000000" w:rsidRPr="00000000">
        <w:rPr>
          <w:rtl w:val="0"/>
        </w:rPr>
        <w:t xml:space="preserve">CPU: x86-64 de 2 núcleos lógicos o superior.</w:t>
      </w:r>
    </w:p>
    <w:p w:rsidR="00000000" w:rsidDel="00000000" w:rsidP="00000000" w:rsidRDefault="00000000" w:rsidRPr="00000000" w14:paraId="000001EE">
      <w:pPr>
        <w:numPr>
          <w:ilvl w:val="0"/>
          <w:numId w:val="23"/>
        </w:numPr>
        <w:spacing w:after="0" w:lineRule="auto"/>
        <w:ind w:left="720" w:hanging="360"/>
        <w:rPr/>
      </w:pPr>
      <w:r w:rsidDel="00000000" w:rsidR="00000000" w:rsidRPr="00000000">
        <w:rPr>
          <w:rtl w:val="0"/>
        </w:rPr>
        <w:t xml:space="preserve">RAM: 8 GB.</w:t>
      </w:r>
    </w:p>
    <w:p w:rsidR="00000000" w:rsidDel="00000000" w:rsidP="00000000" w:rsidRDefault="00000000" w:rsidRPr="00000000" w14:paraId="000001EF">
      <w:pPr>
        <w:numPr>
          <w:ilvl w:val="0"/>
          <w:numId w:val="23"/>
        </w:numPr>
        <w:spacing w:after="0" w:lineRule="auto"/>
        <w:ind w:left="720" w:hanging="360"/>
        <w:rPr/>
      </w:pPr>
      <w:r w:rsidDel="00000000" w:rsidR="00000000" w:rsidRPr="00000000">
        <w:rPr>
          <w:rtl w:val="0"/>
        </w:rPr>
        <w:t xml:space="preserve">GPU: no obligatoria para inferencia ni entrenamiento NEAT; opcional para acelerar tareas asociadas a generación sintética.</w:t>
      </w:r>
    </w:p>
    <w:p w:rsidR="00000000" w:rsidDel="00000000" w:rsidP="00000000" w:rsidRDefault="00000000" w:rsidRPr="00000000" w14:paraId="000001F0">
      <w:pPr>
        <w:numPr>
          <w:ilvl w:val="0"/>
          <w:numId w:val="23"/>
        </w:numPr>
        <w:ind w:left="720" w:hanging="360"/>
        <w:rPr/>
      </w:pPr>
      <w:r w:rsidDel="00000000" w:rsidR="00000000" w:rsidRPr="00000000">
        <w:rPr>
          <w:rtl w:val="0"/>
        </w:rPr>
        <w:t xml:space="preserve">Almacenamiento: 1 GB libre para código, artefactos de modelo, particiones y resultados.</w:t>
      </w:r>
    </w:p>
    <w:p w:rsidR="00000000" w:rsidDel="00000000" w:rsidP="00000000" w:rsidRDefault="00000000" w:rsidRPr="00000000" w14:paraId="000001F1">
      <w:pPr>
        <w:rPr>
          <w:b w:val="1"/>
          <w:bCs w:val="1"/>
        </w:rPr>
      </w:pPr>
      <w:r w:rsidDel="00000000" w:rsidR="00000000" w:rsidRPr="00000000">
        <w:rPr>
          <w:b w:val="1"/>
          <w:bCs w:val="1"/>
          <w:rtl w:val="0"/>
        </w:rPr>
        <w:t xml:space="preserve">Hardware recomendado para iteración cómoda</w:t>
      </w:r>
    </w:p>
    <w:p w:rsidR="00000000" w:rsidDel="00000000" w:rsidP="00000000" w:rsidRDefault="00000000" w:rsidRPr="00000000" w14:paraId="000001F2">
      <w:pPr>
        <w:numPr>
          <w:ilvl w:val="0"/>
          <w:numId w:val="41"/>
        </w:numPr>
        <w:spacing w:after="0" w:lineRule="auto"/>
        <w:ind w:left="720" w:hanging="360"/>
        <w:rPr/>
      </w:pPr>
      <w:r w:rsidDel="00000000" w:rsidR="00000000" w:rsidRPr="00000000">
        <w:rPr>
          <w:rtl w:val="0"/>
        </w:rPr>
        <w:t xml:space="preserve">CPU: 4 a 8 núcleos lógicos.</w:t>
      </w:r>
    </w:p>
    <w:p w:rsidR="00000000" w:rsidDel="00000000" w:rsidP="00000000" w:rsidRDefault="00000000" w:rsidRPr="00000000" w14:paraId="000001F3">
      <w:pPr>
        <w:numPr>
          <w:ilvl w:val="0"/>
          <w:numId w:val="41"/>
        </w:numPr>
        <w:spacing w:after="0" w:lineRule="auto"/>
        <w:ind w:left="720" w:hanging="360"/>
        <w:rPr/>
      </w:pPr>
      <w:r w:rsidDel="00000000" w:rsidR="00000000" w:rsidRPr="00000000">
        <w:rPr>
          <w:rtl w:val="0"/>
        </w:rPr>
        <w:t xml:space="preserve">RAM: 16 GB.</w:t>
      </w:r>
    </w:p>
    <w:p w:rsidR="00000000" w:rsidDel="00000000" w:rsidP="00000000" w:rsidRDefault="00000000" w:rsidRPr="00000000" w14:paraId="000001F4">
      <w:pPr>
        <w:numPr>
          <w:ilvl w:val="0"/>
          <w:numId w:val="41"/>
        </w:numPr>
        <w:spacing w:after="0" w:lineRule="auto"/>
        <w:ind w:left="720" w:hanging="360"/>
        <w:rPr/>
      </w:pPr>
      <w:r w:rsidDel="00000000" w:rsidR="00000000" w:rsidRPr="00000000">
        <w:rPr>
          <w:rtl w:val="0"/>
        </w:rPr>
        <w:t xml:space="preserve">GPU: opcional si se intensifica la experimentación en generación sintética.</w:t>
      </w:r>
    </w:p>
    <w:p w:rsidR="00000000" w:rsidDel="00000000" w:rsidP="00000000" w:rsidRDefault="00000000" w:rsidRPr="00000000" w14:paraId="000001F5">
      <w:pPr>
        <w:numPr>
          <w:ilvl w:val="0"/>
          <w:numId w:val="41"/>
        </w:numPr>
        <w:ind w:left="720" w:hanging="360"/>
        <w:rPr/>
      </w:pPr>
      <w:r w:rsidDel="00000000" w:rsidR="00000000" w:rsidRPr="00000000">
        <w:rPr>
          <w:rtl w:val="0"/>
        </w:rPr>
        <w:t xml:space="preserve">Almacenamiento: 2 GB o más para versiones de experimentos y métricas históricas.</w:t>
      </w:r>
    </w:p>
    <w:p w:rsidR="00000000" w:rsidDel="00000000" w:rsidP="00000000" w:rsidRDefault="00000000" w:rsidRPr="00000000" w14:paraId="000001F6">
      <w:pPr>
        <w:rPr/>
      </w:pPr>
      <w:r w:rsidDel="00000000" w:rsidR="00000000" w:rsidRPr="00000000">
        <w:rPr>
          <w:rtl w:val="0"/>
        </w:rPr>
        <w:t xml:space="preserve">En la Tabla  4 se documentan, a modo de referencia, los tiempos medios de entrenamiento e inferencia obtenidos con el hardware empleado durante todo el proceso de desarrollo.</w:t>
      </w:r>
    </w:p>
    <w:sdt>
      <w:sdtPr>
        <w:lock w:val="contentLocked"/>
        <w:id w:val="-1053203060"/>
        <w:tag w:val="goog_rdk_1"/>
      </w:sdtPr>
      <w:sdtContent>
        <w:tbl>
          <w:tblPr>
            <w:tblStyle w:val="Table6"/>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50"/>
            <w:gridCol w:w="3960"/>
            <w:tblGridChange w:id="0">
              <w:tblGrid>
                <w:gridCol w:w="2580"/>
                <w:gridCol w:w="255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7">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8">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9">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FA">
                <w:pPr>
                  <w:spacing w:after="0" w:line="276" w:lineRule="auto"/>
                  <w:rPr>
                    <w:b w:val="1"/>
                    <w:bCs w:val="1"/>
                  </w:rPr>
                </w:pPr>
                <w:r w:rsidDel="00000000" w:rsidR="00000000" w:rsidRPr="00000000">
                  <w:rPr>
                    <w:b w:val="1"/>
                    <w:bCs w:val="1"/>
                    <w:rtl w:val="0"/>
                  </w:rPr>
                  <w:t xml:space="preserve">Generación de datos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FB">
                <w:pPr>
                  <w:spacing w:after="0" w:line="276" w:lineRule="auto"/>
                  <w:jc w:val="both"/>
                  <w:rPr/>
                </w:pPr>
                <w:r w:rsidDel="00000000" w:rsidR="00000000" w:rsidRPr="00000000">
                  <w:rPr>
                    <w:rtl w:val="0"/>
                  </w:rPr>
                  <w:t xml:space="preserve">16.6</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FC">
                <w:pPr>
                  <w:spacing w:after="0" w:line="276" w:lineRule="auto"/>
                  <w:jc w:val="both"/>
                  <w:rPr/>
                </w:pPr>
                <w:r w:rsidDel="00000000" w:rsidR="00000000" w:rsidRPr="00000000">
                  <w:rPr>
                    <w:rtl w:val="0"/>
                  </w:rPr>
                  <w:t xml:space="preserve">Intel Core i7-10700F CPU @ 2.90 GHZ · NVIDIA GeForce RTX 3070 GPU · 32 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FD">
                <w:pPr>
                  <w:spacing w:after="0" w:line="276" w:lineRule="auto"/>
                  <w:rPr>
                    <w:b w:val="1"/>
                    <w:bCs w:val="1"/>
                  </w:rPr>
                </w:pPr>
                <w:r w:rsidDel="00000000" w:rsidR="00000000" w:rsidRPr="00000000">
                  <w:rPr>
                    <w:b w:val="1"/>
                    <w:bCs w:val="1"/>
                    <w:rtl w:val="0"/>
                  </w:rPr>
                  <w:t xml:space="preserve">Neuroevolución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FE">
                <w:pPr>
                  <w:spacing w:after="0" w:line="276" w:lineRule="auto"/>
                  <w:jc w:val="both"/>
                  <w:rPr/>
                </w:pPr>
                <w:r w:rsidDel="00000000" w:rsidR="00000000" w:rsidRPr="00000000">
                  <w:rPr>
                    <w:rtl w:val="0"/>
                  </w:rPr>
                  <w:t xml:space="preserve">221.6</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0">
                <w:pPr>
                  <w:spacing w:after="0" w:line="276" w:lineRule="auto"/>
                  <w:rPr>
                    <w:b w:val="1"/>
                    <w:bCs w:val="1"/>
                  </w:rPr>
                </w:pPr>
                <w:r w:rsidDel="00000000" w:rsidR="00000000" w:rsidRPr="00000000">
                  <w:rPr>
                    <w:b w:val="1"/>
                    <w:bCs w:val="1"/>
                    <w:rtl w:val="0"/>
                  </w:rPr>
                  <w:t xml:space="preserve">Inferencia sobre </w:t>
                </w:r>
                <w:r w:rsidDel="00000000" w:rsidR="00000000" w:rsidRPr="00000000">
                  <w:rPr>
                    <w:b w:val="1"/>
                    <w:bCs w:val="1"/>
                    <w:i w:val="1"/>
                    <w:iCs w:val="1"/>
                    <w:rtl w:val="0"/>
                  </w:rPr>
                  <w:t xml:space="preserve">test</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1">
                <w:pPr>
                  <w:spacing w:after="0" w:line="276" w:lineRule="auto"/>
                  <w:jc w:val="both"/>
                  <w:rPr/>
                </w:pPr>
                <w:r w:rsidDel="00000000" w:rsidR="00000000" w:rsidRPr="00000000">
                  <w:rPr>
                    <w:rtl w:val="0"/>
                  </w:rPr>
                  <w:t xml:space="preserve">0.3</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03">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4 Tiempos de entrenamiento e inferencia con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hardware</w:t>
      </w:r>
      <w:r w:rsidDel="00000000" w:rsidR="00000000" w:rsidRPr="00000000">
        <w:rPr>
          <w:rFonts w:ascii="Liberation sans narrow" w:cs="Liberation sans narrow" w:eastAsia="Liberation sans narrow" w:hAnsi="Liberation sans narrow"/>
          <w:b w:val="1"/>
          <w:bCs w:val="1"/>
          <w:smallCaps w:val="1"/>
          <w:color w:val="203441"/>
          <w:rtl w:val="0"/>
        </w:rPr>
        <w:t xml:space="preserve"> de referencia. Parámetros por defecto.</w:t>
      </w: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Librerías y herramientas principales</w:t>
      </w:r>
    </w:p>
    <w:p w:rsidR="00000000" w:rsidDel="00000000" w:rsidP="00000000" w:rsidRDefault="00000000" w:rsidRPr="00000000" w14:paraId="00000205">
      <w:pPr>
        <w:rPr>
          <w:i w:val="1"/>
          <w:iCs w:val="1"/>
        </w:rPr>
      </w:pPr>
      <w:r w:rsidDel="00000000" w:rsidR="00000000" w:rsidRPr="00000000">
        <w:rPr>
          <w:i w:val="1"/>
          <w:iCs w:val="1"/>
          <w:rtl w:val="0"/>
        </w:rPr>
        <w:t xml:space="preserve">Núcleo de producción</w:t>
      </w:r>
    </w:p>
    <w:p w:rsidR="00000000" w:rsidDel="00000000" w:rsidP="00000000" w:rsidRDefault="00000000" w:rsidRPr="00000000" w14:paraId="00000206">
      <w:pPr>
        <w:numPr>
          <w:ilvl w:val="0"/>
          <w:numId w:val="26"/>
        </w:numPr>
        <w:spacing w:after="0" w:lineRule="auto"/>
        <w:ind w:left="720" w:hanging="360"/>
        <w:rPr/>
      </w:pPr>
      <w:r w:rsidDel="00000000" w:rsidR="00000000" w:rsidRPr="00000000">
        <w:rPr>
          <w:rtl w:val="0"/>
        </w:rPr>
        <w:t xml:space="preserve">pandas y numpy para manipulación tabular y cálculo numérico.</w:t>
      </w:r>
    </w:p>
    <w:p w:rsidR="00000000" w:rsidDel="00000000" w:rsidP="00000000" w:rsidRDefault="00000000" w:rsidRPr="00000000" w14:paraId="00000207">
      <w:pPr>
        <w:numPr>
          <w:ilvl w:val="0"/>
          <w:numId w:val="26"/>
        </w:numPr>
        <w:spacing w:after="0" w:lineRule="auto"/>
        <w:ind w:left="720" w:hanging="360"/>
        <w:rPr/>
      </w:pPr>
      <w:r w:rsidDel="00000000" w:rsidR="00000000" w:rsidRPr="00000000">
        <w:rPr>
          <w:rtl w:val="0"/>
        </w:rPr>
        <w:t xml:space="preserve">scikit-learn para escalado Mín-Máx y particionado train/test.</w:t>
      </w:r>
    </w:p>
    <w:p w:rsidR="00000000" w:rsidDel="00000000" w:rsidP="00000000" w:rsidRDefault="00000000" w:rsidRPr="00000000" w14:paraId="00000208">
      <w:pPr>
        <w:numPr>
          <w:ilvl w:val="0"/>
          <w:numId w:val="26"/>
        </w:numPr>
        <w:spacing w:after="0" w:lineRule="auto"/>
        <w:ind w:left="720" w:hanging="360"/>
        <w:rPr/>
      </w:pPr>
      <w:r w:rsidDel="00000000" w:rsidR="00000000" w:rsidRPr="00000000">
        <w:rPr>
          <w:rtl w:val="0"/>
        </w:rPr>
        <w:t xml:space="preserve">neat-python para entrenamiento neuroevolutivo de la política.</w:t>
      </w:r>
    </w:p>
    <w:p w:rsidR="00000000" w:rsidDel="00000000" w:rsidP="00000000" w:rsidRDefault="00000000" w:rsidRPr="00000000" w14:paraId="00000209">
      <w:pPr>
        <w:numPr>
          <w:ilvl w:val="0"/>
          <w:numId w:val="26"/>
        </w:numPr>
        <w:spacing w:after="0" w:lineRule="auto"/>
        <w:ind w:left="720" w:hanging="360"/>
        <w:rPr/>
      </w:pPr>
      <w:r w:rsidDel="00000000" w:rsidR="00000000" w:rsidRPr="00000000">
        <w:rPr>
          <w:rtl w:val="0"/>
        </w:rPr>
        <w:t xml:space="preserve">pydantic para validación de configuración y esquemas de entrada.</w:t>
      </w:r>
    </w:p>
    <w:p w:rsidR="00000000" w:rsidDel="00000000" w:rsidP="00000000" w:rsidRDefault="00000000" w:rsidRPr="00000000" w14:paraId="0000020A">
      <w:pPr>
        <w:numPr>
          <w:ilvl w:val="0"/>
          <w:numId w:val="26"/>
        </w:numPr>
        <w:spacing w:after="0" w:lineRule="auto"/>
        <w:ind w:left="720" w:hanging="360"/>
        <w:rPr/>
      </w:pPr>
      <w:r w:rsidDel="00000000" w:rsidR="00000000" w:rsidRPr="00000000">
        <w:rPr>
          <w:rtl w:val="0"/>
        </w:rPr>
        <w:t xml:space="preserve">joblib y pickle para persistencia de artefactos.</w:t>
      </w:r>
    </w:p>
    <w:p w:rsidR="00000000" w:rsidDel="00000000" w:rsidP="00000000" w:rsidRDefault="00000000" w:rsidRPr="00000000" w14:paraId="0000020B">
      <w:pPr>
        <w:numPr>
          <w:ilvl w:val="0"/>
          <w:numId w:val="26"/>
        </w:numPr>
        <w:ind w:left="720" w:hanging="360"/>
        <w:rPr/>
      </w:pPr>
      <w:r w:rsidDel="00000000" w:rsidR="00000000" w:rsidRPr="00000000">
        <w:rPr>
          <w:rtl w:val="0"/>
        </w:rPr>
        <w:t xml:space="preserve">logging y utilidades estándar para trazabilidad y ejecución reproducible.</w:t>
      </w:r>
    </w:p>
    <w:p w:rsidR="00000000" w:rsidDel="00000000" w:rsidP="00000000" w:rsidRDefault="00000000" w:rsidRPr="00000000" w14:paraId="0000020C">
      <w:pPr>
        <w:rPr>
          <w:i w:val="1"/>
          <w:iCs w:val="1"/>
        </w:rPr>
      </w:pPr>
      <w:r w:rsidDel="00000000" w:rsidR="00000000" w:rsidRPr="00000000">
        <w:rPr>
          <w:i w:val="1"/>
          <w:iCs w:val="1"/>
          <w:rtl w:val="0"/>
        </w:rPr>
        <w:t xml:space="preserve">Generación y análisis</w:t>
      </w:r>
    </w:p>
    <w:p w:rsidR="00000000" w:rsidDel="00000000" w:rsidP="00000000" w:rsidRDefault="00000000" w:rsidRPr="00000000" w14:paraId="0000020D">
      <w:pPr>
        <w:numPr>
          <w:ilvl w:val="0"/>
          <w:numId w:val="29"/>
        </w:numPr>
        <w:spacing w:after="0" w:lineRule="auto"/>
        <w:ind w:left="720" w:hanging="360"/>
        <w:rPr/>
      </w:pPr>
      <w:r w:rsidDel="00000000" w:rsidR="00000000" w:rsidRPr="00000000">
        <w:rPr>
          <w:rtl w:val="0"/>
        </w:rPr>
        <w:t xml:space="preserve">ctgan para síntesis de datos tabulares a partir de semilla causal.</w:t>
      </w:r>
    </w:p>
    <w:p w:rsidR="00000000" w:rsidDel="00000000" w:rsidP="00000000" w:rsidRDefault="00000000" w:rsidRPr="00000000" w14:paraId="0000020E">
      <w:pPr>
        <w:numPr>
          <w:ilvl w:val="0"/>
          <w:numId w:val="29"/>
        </w:numPr>
        <w:spacing w:after="0" w:lineRule="auto"/>
        <w:ind w:left="720" w:hanging="360"/>
        <w:rPr/>
      </w:pPr>
      <w:r w:rsidDel="00000000" w:rsidR="00000000" w:rsidRPr="00000000">
        <w:rPr>
          <w:rtl w:val="0"/>
        </w:rPr>
        <w:t xml:space="preserve">torch como dependencia de backend para componentes del ecosistema de síntesis.</w:t>
      </w:r>
    </w:p>
    <w:p w:rsidR="00000000" w:rsidDel="00000000" w:rsidP="00000000" w:rsidRDefault="00000000" w:rsidRPr="00000000" w14:paraId="0000020F">
      <w:pPr>
        <w:numPr>
          <w:ilvl w:val="0"/>
          <w:numId w:val="29"/>
        </w:numPr>
        <w:spacing w:after="0" w:lineRule="auto"/>
        <w:ind w:left="720" w:hanging="360"/>
        <w:rPr/>
      </w:pPr>
      <w:r w:rsidDel="00000000" w:rsidR="00000000" w:rsidRPr="00000000">
        <w:rPr>
          <w:rtl w:val="0"/>
        </w:rPr>
        <w:t xml:space="preserve">matplotlib y seaborn para análisis exploratorio y visualización.</w:t>
      </w:r>
    </w:p>
    <w:p w:rsidR="00000000" w:rsidDel="00000000" w:rsidP="00000000" w:rsidRDefault="00000000" w:rsidRPr="00000000" w14:paraId="00000210">
      <w:pPr>
        <w:numPr>
          <w:ilvl w:val="0"/>
          <w:numId w:val="29"/>
        </w:numPr>
        <w:ind w:left="720" w:hanging="360"/>
        <w:rPr/>
      </w:pPr>
      <w:r w:rsidDel="00000000" w:rsidR="00000000" w:rsidRPr="00000000">
        <w:rPr>
          <w:rtl w:val="0"/>
        </w:rPr>
        <w:t xml:space="preserve">notebooks para trazabilidad experimental y análisis ad hoc.</w:t>
      </w:r>
    </w:p>
    <w:p w:rsidR="00000000" w:rsidDel="00000000" w:rsidP="00000000" w:rsidRDefault="00000000" w:rsidRPr="00000000" w14:paraId="00000211">
      <w:pPr>
        <w:pStyle w:val="Heading1"/>
        <w:spacing w:after="240" w:before="480" w:line="276" w:lineRule="auto"/>
        <w:jc w:val="both"/>
        <w:rPr/>
      </w:pPr>
      <w:bookmarkStart w:colFirst="0" w:colLast="0" w:name="_heading=h.94rdg2vm6qdq" w:id="26"/>
      <w:bookmarkEnd w:id="26"/>
      <w:r w:rsidDel="00000000" w:rsidR="00000000" w:rsidRPr="00000000">
        <w:rPr>
          <w:rtl w:val="0"/>
        </w:rPr>
        <w:t xml:space="preserve">5 Análisis preliminar y selección de modelos</w:t>
      </w:r>
    </w:p>
    <w:p w:rsidR="00000000" w:rsidDel="00000000" w:rsidP="00000000" w:rsidRDefault="00000000" w:rsidRPr="00000000" w14:paraId="00000212">
      <w:pPr>
        <w:jc w:val="both"/>
        <w:rPr/>
      </w:pPr>
      <w:r w:rsidDel="00000000" w:rsidR="00000000" w:rsidRPr="00000000">
        <w:rPr>
          <w:rtl w:val="0"/>
        </w:rPr>
        <w:t xml:space="preserve">El problema abordado no consiste únicamente en predecir una etiqueta a partir de variables de entrada, sino en tomar decisiones de asignación de estrategia bajo condiciones operativas y con un objetivo de optimización ambiental (minimizar la huella de carbono). Por esta razón, en la fase preliminar se analizaron tanto el comportamiento estadístico de </w:t>
      </w:r>
      <w:r w:rsidDel="00000000" w:rsidR="00000000" w:rsidRPr="00000000">
        <w:rPr>
          <w:i w:val="1"/>
          <w:iCs w:val="1"/>
          <w:rtl w:val="0"/>
        </w:rPr>
        <w:t xml:space="preserve">dataset</w:t>
      </w:r>
      <w:r w:rsidDel="00000000" w:rsidR="00000000" w:rsidRPr="00000000">
        <w:rPr>
          <w:rtl w:val="0"/>
        </w:rPr>
        <w:t xml:space="preserve"> como la naturaleza del problema de decisión.</w:t>
      </w:r>
    </w:p>
    <w:p w:rsidR="00000000" w:rsidDel="00000000" w:rsidP="00000000" w:rsidRDefault="00000000" w:rsidRPr="00000000" w14:paraId="00000213">
      <w:pPr>
        <w:jc w:val="both"/>
        <w:rPr/>
      </w:pPr>
      <w:r w:rsidDel="00000000" w:rsidR="00000000" w:rsidRPr="00000000">
        <w:rPr>
          <w:rtl w:val="0"/>
        </w:rPr>
        <w:t xml:space="preserve">A partir del análisis exploratorio se confirmaron cuatro características clave del problema:</w:t>
      </w:r>
    </w:p>
    <w:p w:rsidR="00000000" w:rsidDel="00000000" w:rsidP="00000000" w:rsidRDefault="00000000" w:rsidRPr="00000000" w14:paraId="00000214">
      <w:pPr>
        <w:numPr>
          <w:ilvl w:val="0"/>
          <w:numId w:val="11"/>
        </w:numPr>
        <w:spacing w:after="0" w:lineRule="auto"/>
        <w:ind w:left="720" w:hanging="360"/>
        <w:jc w:val="both"/>
      </w:pPr>
      <w:r w:rsidDel="00000000" w:rsidR="00000000" w:rsidRPr="00000000">
        <w:rPr>
          <w:rtl w:val="0"/>
        </w:rPr>
        <w:t xml:space="preserve">Existe una fuerte relación entre escala operativa y emisiones absolutas, especialmente por el efecto del volumen generado.</w:t>
      </w:r>
    </w:p>
    <w:p w:rsidR="00000000" w:rsidDel="00000000" w:rsidP="00000000" w:rsidRDefault="00000000" w:rsidRPr="00000000" w14:paraId="00000215">
      <w:pPr>
        <w:numPr>
          <w:ilvl w:val="0"/>
          <w:numId w:val="11"/>
        </w:numPr>
        <w:spacing w:after="0" w:lineRule="auto"/>
        <w:ind w:left="720" w:hanging="360"/>
        <w:jc w:val="both"/>
      </w:pPr>
      <w:r w:rsidDel="00000000" w:rsidR="00000000" w:rsidRPr="00000000">
        <w:rPr>
          <w:rtl w:val="0"/>
        </w:rPr>
        <w:t xml:space="preserve">La intensidad de emisiones presenta componentes no lineales y dependencias por interacción entre tipo de subproducto, humedad y estrategia.</w:t>
      </w:r>
    </w:p>
    <w:p w:rsidR="00000000" w:rsidDel="00000000" w:rsidP="00000000" w:rsidRDefault="00000000" w:rsidRPr="00000000" w14:paraId="00000216">
      <w:pPr>
        <w:numPr>
          <w:ilvl w:val="0"/>
          <w:numId w:val="11"/>
        </w:numPr>
        <w:spacing w:after="0" w:lineRule="auto"/>
        <w:ind w:left="720" w:hanging="360"/>
        <w:jc w:val="both"/>
      </w:pPr>
      <w:r w:rsidDel="00000000" w:rsidR="00000000" w:rsidRPr="00000000">
        <w:rPr>
          <w:rtl w:val="0"/>
        </w:rPr>
        <w:t xml:space="preserve">El espacio de decisión es discreto (estrategia candidatas), pero condicionado por restricciones dinámicas de capacidad.</w:t>
      </w:r>
    </w:p>
    <w:p w:rsidR="00000000" w:rsidDel="00000000" w:rsidP="00000000" w:rsidRDefault="00000000" w:rsidRPr="00000000" w14:paraId="00000217">
      <w:pPr>
        <w:numPr>
          <w:ilvl w:val="0"/>
          <w:numId w:val="11"/>
        </w:numPr>
        <w:spacing w:after="0" w:lineRule="auto"/>
        <w:ind w:left="720" w:hanging="360"/>
        <w:jc w:val="both"/>
      </w:pPr>
      <w:r w:rsidDel="00000000" w:rsidR="00000000" w:rsidRPr="00000000">
        <w:rPr>
          <w:rtl w:val="0"/>
        </w:rPr>
        <w:t xml:space="preserve">El objetivo de negocio es de optimización global (impacto acumulado), no únicamente de clasificación puntual por registro.</w:t>
      </w:r>
    </w:p>
    <w:p w:rsidR="00000000" w:rsidDel="00000000" w:rsidP="00000000" w:rsidRDefault="00000000" w:rsidRPr="00000000" w14:paraId="00000218">
      <w:pPr>
        <w:jc w:val="both"/>
        <w:rPr/>
      </w:pPr>
      <w:r w:rsidDel="00000000" w:rsidR="00000000" w:rsidRPr="00000000">
        <w:rPr>
          <w:rtl w:val="0"/>
        </w:rPr>
        <w:t xml:space="preserve">Con base en ello, se evaluaron familias de modelos candidatas:</w:t>
      </w:r>
    </w:p>
    <w:p w:rsidR="00000000" w:rsidDel="00000000" w:rsidP="00000000" w:rsidRDefault="00000000" w:rsidRPr="00000000" w14:paraId="00000219">
      <w:pPr>
        <w:numPr>
          <w:ilvl w:val="0"/>
          <w:numId w:val="2"/>
        </w:numPr>
        <w:spacing w:after="0" w:lineRule="auto"/>
        <w:ind w:left="720" w:hanging="360"/>
        <w:jc w:val="both"/>
        <w:rPr>
          <w:u w:val="none"/>
        </w:rPr>
      </w:pPr>
      <w:r w:rsidDel="00000000" w:rsidR="00000000" w:rsidRPr="00000000">
        <w:rPr>
          <w:rtl w:val="0"/>
        </w:rPr>
        <w:t xml:space="preserve">Modelos supervisados clásicos de clasificación: útiles para asignación directa, pero con limitada capacidad para incorporar de forma natural fitness global y evolución de estrategias.</w:t>
      </w:r>
    </w:p>
    <w:p w:rsidR="00000000" w:rsidDel="00000000" w:rsidP="00000000" w:rsidRDefault="00000000" w:rsidRPr="00000000" w14:paraId="0000021A">
      <w:pPr>
        <w:numPr>
          <w:ilvl w:val="0"/>
          <w:numId w:val="2"/>
        </w:numPr>
        <w:spacing w:after="0" w:lineRule="auto"/>
        <w:ind w:left="720" w:hanging="360"/>
        <w:jc w:val="both"/>
        <w:rPr>
          <w:u w:val="none"/>
        </w:rPr>
      </w:pPr>
      <w:r w:rsidDel="00000000" w:rsidR="00000000" w:rsidRPr="00000000">
        <w:rPr>
          <w:rtl w:val="0"/>
        </w:rPr>
        <w:t xml:space="preserve">Modelos de </w:t>
      </w:r>
      <w:r w:rsidDel="00000000" w:rsidR="00000000" w:rsidRPr="00000000">
        <w:rPr>
          <w:i w:val="1"/>
          <w:iCs w:val="1"/>
          <w:rtl w:val="0"/>
        </w:rPr>
        <w:t xml:space="preserve">boosting</w:t>
      </w:r>
      <w:r w:rsidDel="00000000" w:rsidR="00000000" w:rsidRPr="00000000">
        <w:rPr>
          <w:rtl w:val="0"/>
        </w:rPr>
        <w:t xml:space="preserve"> y ensamblados: mejoran capacidad predictiva, pero siguen siendo dependientes de una lógica externa para restricciones y optimización acumulada.</w:t>
      </w:r>
    </w:p>
    <w:p w:rsidR="00000000" w:rsidDel="00000000" w:rsidP="00000000" w:rsidRDefault="00000000" w:rsidRPr="00000000" w14:paraId="0000021B">
      <w:pPr>
        <w:numPr>
          <w:ilvl w:val="0"/>
          <w:numId w:val="2"/>
        </w:numPr>
        <w:spacing w:after="0" w:lineRule="auto"/>
        <w:ind w:left="720" w:hanging="360"/>
        <w:jc w:val="both"/>
        <w:rPr>
          <w:u w:val="none"/>
        </w:rPr>
      </w:pPr>
      <w:r w:rsidDel="00000000" w:rsidR="00000000" w:rsidRPr="00000000">
        <w:rPr>
          <w:rtl w:val="0"/>
        </w:rPr>
        <w:t xml:space="preserve">Redes neuronales supervisadas estándar: flexibles para no linealidad, aunque requieren diseño manual de arquitectura fija y no optimizan estructura de red durante el entrenamiento.</w:t>
      </w:r>
    </w:p>
    <w:p w:rsidR="00000000" w:rsidDel="00000000" w:rsidP="00000000" w:rsidRDefault="00000000" w:rsidRPr="00000000" w14:paraId="0000021C">
      <w:pPr>
        <w:numPr>
          <w:ilvl w:val="0"/>
          <w:numId w:val="2"/>
        </w:numPr>
        <w:ind w:left="720" w:hanging="360"/>
        <w:jc w:val="both"/>
        <w:rPr>
          <w:u w:val="none"/>
        </w:rPr>
      </w:pPr>
      <w:r w:rsidDel="00000000" w:rsidR="00000000" w:rsidRPr="00000000">
        <w:rPr>
          <w:rtl w:val="0"/>
        </w:rPr>
        <w:t xml:space="preserve">Neuroevolución (NEAT): permite evolucionar simultáneamente pesos y topología, optimizar sobre una función de aptitud ambiental y adaptarse bien a relaciones no lineales con interacción categórica-física.</w:t>
      </w:r>
    </w:p>
    <w:p w:rsidR="00000000" w:rsidDel="00000000" w:rsidP="00000000" w:rsidRDefault="00000000" w:rsidRPr="00000000" w14:paraId="0000021D">
      <w:pPr>
        <w:jc w:val="both"/>
        <w:rPr/>
      </w:pPr>
      <w:r w:rsidDel="00000000" w:rsidR="00000000" w:rsidRPr="00000000">
        <w:rPr>
          <w:rtl w:val="0"/>
        </w:rPr>
        <w:t xml:space="preserve">El modelo finalmente desplegado es el optimizador exacto (MILP), por las siguientes razones:</w:t>
      </w:r>
    </w:p>
    <w:p w:rsidR="00000000" w:rsidDel="00000000" w:rsidP="00000000" w:rsidRDefault="00000000" w:rsidRPr="00000000" w14:paraId="0000021E">
      <w:pPr>
        <w:numPr>
          <w:ilvl w:val="0"/>
          <w:numId w:val="10"/>
        </w:numPr>
        <w:spacing w:after="0" w:lineRule="auto"/>
        <w:ind w:left="720" w:hanging="360"/>
        <w:jc w:val="both"/>
      </w:pPr>
      <w:r w:rsidDel="00000000" w:rsidR="00000000" w:rsidRPr="00000000">
        <w:rPr>
          <w:rtl w:val="0"/>
        </w:rPr>
        <w:t xml:space="preserve">Resuelve a optimalidad probada el problema de asignación por bloque: al ser el coste de emisiones de cada par (lote, estrategia) una constante y las restricciones de capacidad lineales, el subproblema es un problema de asignación generalizada pequeño que la programación lineal entera resuelve exactamente en milisegundos.</w:t>
      </w:r>
    </w:p>
    <w:p w:rsidR="00000000" w:rsidDel="00000000" w:rsidP="00000000" w:rsidRDefault="00000000" w:rsidRPr="00000000" w14:paraId="0000021F">
      <w:pPr>
        <w:numPr>
          <w:ilvl w:val="0"/>
          <w:numId w:val="10"/>
        </w:numPr>
        <w:spacing w:after="0" w:lineRule="auto"/>
        <w:ind w:left="720" w:hanging="360"/>
        <w:jc w:val="both"/>
      </w:pPr>
      <w:r w:rsidDel="00000000" w:rsidR="00000000" w:rsidRPr="00000000">
        <w:rPr>
          <w:rtl w:val="0"/>
        </w:rPr>
        <w:t xml:space="preserve">Domina a la heurística voraz por lote (greedy) porque asigna la capacidad limpia y escasa (biochar, compostaje, alimentación animal) de forma óptima en todo el bloque, en lugar de consumirla en los primeros lotes.</w:t>
      </w:r>
    </w:p>
    <w:p w:rsidR="00000000" w:rsidDel="00000000" w:rsidP="00000000" w:rsidRDefault="00000000" w:rsidRPr="00000000" w14:paraId="00000220">
      <w:pPr>
        <w:numPr>
          <w:ilvl w:val="0"/>
          <w:numId w:val="10"/>
        </w:numPr>
        <w:spacing w:after="0" w:lineRule="auto"/>
        <w:ind w:left="720" w:hanging="360"/>
        <w:jc w:val="both"/>
      </w:pPr>
      <w:r w:rsidDel="00000000" w:rsidR="00000000" w:rsidRPr="00000000">
        <w:rPr>
          <w:rtl w:val="0"/>
        </w:rPr>
        <w:t xml:space="preserve">Es determinista, reproducible y autocontenido: no depende de un artefacto entrenado, de semillas ni de la calidad de la búsqueda evolutiva.</w:t>
      </w:r>
    </w:p>
    <w:p w:rsidR="00000000" w:rsidDel="00000000" w:rsidP="00000000" w:rsidRDefault="00000000" w:rsidRPr="00000000" w14:paraId="00000221">
      <w:pPr>
        <w:numPr>
          <w:ilvl w:val="0"/>
          <w:numId w:val="10"/>
        </w:numPr>
        <w:spacing w:after="0" w:lineRule="auto"/>
        <w:ind w:left="720" w:hanging="360"/>
        <w:jc w:val="both"/>
      </w:pPr>
      <w:r w:rsidDel="00000000" w:rsidR="00000000" w:rsidRPr="00000000">
        <w:rPr>
          <w:rtl w:val="0"/>
        </w:rPr>
        <w:t xml:space="preserve">La neuroevolución (NEAT) se conserva como política aprendida de referencia: al quedar acotada por el óptimo exacto, confirma que la compacidad del modelo aprendido es adecuada al problema y no un síntoma de búsqueda insuficiente.</w:t>
      </w:r>
    </w:p>
    <w:p w:rsidR="00000000" w:rsidDel="00000000" w:rsidP="00000000" w:rsidRDefault="00000000" w:rsidRPr="00000000" w14:paraId="00000222">
      <w:pPr>
        <w:numPr>
          <w:ilvl w:val="0"/>
          <w:numId w:val="10"/>
        </w:numPr>
        <w:spacing w:after="0" w:lineRule="auto"/>
        <w:ind w:left="720" w:hanging="360"/>
        <w:jc w:val="both"/>
      </w:pPr>
      <w:r w:rsidDel="00000000" w:rsidR="00000000" w:rsidRPr="00000000">
        <w:rPr>
          <w:rtl w:val="0"/>
        </w:rPr>
        <w:t xml:space="preserve">El uso combinado (optimizador exacto desplegado + NEAT como benchmark) responde directamente a la observación de auditoría: para este problema, la programación lineal entera obtiene la solución exacta, y así se despliega.</w:t>
      </w:r>
    </w:p>
    <w:p w:rsidR="00000000" w:rsidDel="00000000" w:rsidP="00000000" w:rsidRDefault="00000000" w:rsidRPr="00000000" w14:paraId="00000223">
      <w:pPr>
        <w:spacing w:after="0" w:lineRule="auto"/>
        <w:ind w:left="720" w:firstLine="0"/>
        <w:jc w:val="both"/>
        <w:rPr/>
      </w:pPr>
      <w:r w:rsidDel="00000000" w:rsidR="00000000" w:rsidRPr="00000000">
        <w:rPr>
          <w:rtl w:val="0"/>
        </w:rPr>
      </w:r>
    </w:p>
    <w:p w:rsidR="00000000" w:rsidDel="00000000" w:rsidP="00000000" w:rsidRDefault="00000000" w:rsidRPr="00000000" w14:paraId="00000224">
      <w:pPr>
        <w:pStyle w:val="Heading2"/>
        <w:jc w:val="both"/>
        <w:rPr>
          <w:rFonts w:ascii="Liberation sans narrow regular" w:cs="Liberation sans narrow regular" w:eastAsia="Liberation sans narrow regular" w:hAnsi="Liberation sans narrow regular"/>
          <w:color w:val="588a40"/>
        </w:rPr>
      </w:pPr>
      <w:bookmarkStart w:colFirst="0" w:colLast="0" w:name="_heading=h.5ygj9kaly5w2"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5.1 Formulación del modelo desplegado: optimización exacta (MILP)</w:t>
      </w:r>
    </w:p>
    <w:p w:rsidR="00000000" w:rsidDel="00000000" w:rsidP="00000000" w:rsidRDefault="00000000" w:rsidRPr="00000000" w14:paraId="00000225">
      <w:pPr>
        <w:ind w:left="0" w:firstLine="0"/>
        <w:jc w:val="both"/>
        <w:rPr/>
      </w:pPr>
      <w:r w:rsidDel="00000000" w:rsidR="00000000" w:rsidRPr="00000000">
        <w:rPr>
          <w:rtl w:val="0"/>
        </w:rPr>
        <w:t xml:space="preserve">El motor de decisión desplegado formaliza la asignación como un problema de asignación generalizada (</w:t>
      </w:r>
      <w:r w:rsidDel="00000000" w:rsidR="00000000" w:rsidRPr="00000000">
        <w:rPr>
          <w:i w:val="1"/>
          <w:iCs w:val="1"/>
          <w:rtl w:val="0"/>
        </w:rPr>
        <w:t xml:space="preserve">generalized assignment problem</w:t>
      </w:r>
      <w:r w:rsidDel="00000000" w:rsidR="00000000" w:rsidRPr="00000000">
        <w:rPr>
          <w:rtl w:val="0"/>
        </w:rPr>
        <w:t xml:space="preserve">, GAP) resuelto por bloques operativos. Un bloque agrupa los lotes procesados entre dos reinicios de capacidad (lots_per_day lotes). Sea un bloque de n lotes y S = {combustión de biomasa, alimentación animal, compostaje, biochar} el conjunto de estrategias. Para cada lote </w:t>
      </w:r>
      <w:r w:rsidDel="00000000" w:rsidR="00000000" w:rsidRPr="00000000">
        <w:rPr>
          <w:i w:val="1"/>
          <w:iCs w:val="1"/>
          <w:rtl w:val="0"/>
        </w:rPr>
        <w:t xml:space="preserve">i</w:t>
      </w:r>
      <w:r w:rsidDel="00000000" w:rsidR="00000000" w:rsidRPr="00000000">
        <w:rPr>
          <w:rtl w:val="0"/>
        </w:rPr>
        <w:t xml:space="preserve"> y estrategia </w:t>
      </w:r>
      <w:r w:rsidDel="00000000" w:rsidR="00000000" w:rsidRPr="00000000">
        <w:rPr>
          <w:i w:val="1"/>
          <w:iCs w:val="1"/>
          <w:rtl w:val="0"/>
        </w:rPr>
        <w:t xml:space="preserve">s</w:t>
      </w:r>
      <w:r w:rsidDel="00000000" w:rsidR="00000000" w:rsidRPr="00000000">
        <w:rPr>
          <w:rtl w:val="0"/>
        </w:rPr>
        <w:t xml:space="preserve"> se calcula el coste de emisiones </w:t>
      </w:r>
      <w:r w:rsidDel="00000000" w:rsidR="00000000" w:rsidRPr="00000000">
        <w:rPr>
          <w:i w:val="1"/>
          <w:iCs w:val="1"/>
          <w:rtl w:val="0"/>
        </w:rPr>
        <w:t xml:space="preserve">e(i,s)</w:t>
      </w:r>
      <w:r w:rsidDel="00000000" w:rsidR="00000000" w:rsidRPr="00000000">
        <w:rPr>
          <w:rtl w:val="0"/>
        </w:rPr>
        <w:t xml:space="preserve"> con el simulador físico-ambiental de la Sección 6.5; una vez conocido el lote, ese coste es una constante, porque la temperatura se deriva de la estrategia.</w:t>
      </w:r>
    </w:p>
    <w:p w:rsidR="00000000" w:rsidDel="00000000" w:rsidP="00000000" w:rsidRDefault="00000000" w:rsidRPr="00000000" w14:paraId="00000226">
      <w:pPr>
        <w:ind w:left="0" w:firstLine="0"/>
        <w:jc w:val="both"/>
        <w:rPr/>
      </w:pPr>
      <w:r w:rsidDel="00000000" w:rsidR="00000000" w:rsidRPr="00000000">
        <w:rPr>
          <w:rtl w:val="0"/>
        </w:rPr>
      </w:r>
    </w:p>
    <w:p w:rsidR="00000000" w:rsidDel="00000000" w:rsidP="00000000" w:rsidRDefault="00000000" w:rsidRPr="00000000" w14:paraId="00000227">
      <w:pPr>
        <w:numPr>
          <w:ilvl w:val="0"/>
          <w:numId w:val="16"/>
        </w:numPr>
        <w:ind w:left="720" w:hanging="360"/>
        <w:jc w:val="both"/>
        <w:rPr>
          <w:u w:val="none"/>
        </w:rPr>
      </w:pPr>
      <w:r w:rsidDel="00000000" w:rsidR="00000000" w:rsidRPr="00000000">
        <w:rPr>
          <w:rtl w:val="0"/>
        </w:rPr>
        <w:t xml:space="preserve">Variables de decisión: Para cada lote </w:t>
      </w:r>
      <w:r w:rsidDel="00000000" w:rsidR="00000000" w:rsidRPr="00000000">
        <w:rPr>
          <w:i w:val="1"/>
          <w:iCs w:val="1"/>
          <w:rtl w:val="0"/>
        </w:rPr>
        <w:t xml:space="preserve">i</w:t>
      </w:r>
      <w:r w:rsidDel="00000000" w:rsidR="00000000" w:rsidRPr="00000000">
        <w:rPr>
          <w:rtl w:val="0"/>
        </w:rPr>
        <w:t xml:space="preserve"> y estrategia </w:t>
      </w:r>
      <w:r w:rsidDel="00000000" w:rsidR="00000000" w:rsidRPr="00000000">
        <w:rPr>
          <w:i w:val="1"/>
          <w:iCs w:val="1"/>
          <w:rtl w:val="0"/>
        </w:rPr>
        <w:t xml:space="preserve">s</w:t>
      </w:r>
      <w:r w:rsidDel="00000000" w:rsidR="00000000" w:rsidRPr="00000000">
        <w:rPr>
          <w:rtl w:val="0"/>
        </w:rPr>
        <w:t xml:space="preserve"> se define una variable binaria </w:t>
      </w:r>
      <w:r w:rsidDel="00000000" w:rsidR="00000000" w:rsidRPr="00000000">
        <w:rPr>
          <w:i w:val="1"/>
          <w:iCs w:val="1"/>
          <w:rtl w:val="0"/>
        </w:rPr>
        <w:t xml:space="preserve">x(i,s)</w:t>
      </w:r>
      <w:r w:rsidDel="00000000" w:rsidR="00000000" w:rsidRPr="00000000">
        <w:rPr>
          <w:rtl w:val="0"/>
        </w:rPr>
        <w:t xml:space="preserve"> que vale 1 si el lote </w:t>
      </w:r>
      <w:r w:rsidDel="00000000" w:rsidR="00000000" w:rsidRPr="00000000">
        <w:rPr>
          <w:i w:val="1"/>
          <w:iCs w:val="1"/>
          <w:rtl w:val="0"/>
        </w:rPr>
        <w:t xml:space="preserve">i</w:t>
      </w:r>
      <w:r w:rsidDel="00000000" w:rsidR="00000000" w:rsidRPr="00000000">
        <w:rPr>
          <w:rtl w:val="0"/>
        </w:rPr>
        <w:t xml:space="preserve"> se asigna a la estrategia </w:t>
      </w:r>
      <w:r w:rsidDel="00000000" w:rsidR="00000000" w:rsidRPr="00000000">
        <w:rPr>
          <w:i w:val="1"/>
          <w:iCs w:val="1"/>
          <w:rtl w:val="0"/>
        </w:rPr>
        <w:t xml:space="preserve">s</w:t>
      </w:r>
      <w:r w:rsidDel="00000000" w:rsidR="00000000" w:rsidRPr="00000000">
        <w:rPr>
          <w:rtl w:val="0"/>
        </w:rPr>
        <w:t xml:space="preserve"> y 0 en caso contrario.</w:t>
      </w:r>
    </w:p>
    <w:p w:rsidR="00000000" w:rsidDel="00000000" w:rsidP="00000000" w:rsidRDefault="00000000" w:rsidRPr="00000000" w14:paraId="00000228">
      <w:pPr>
        <w:ind w:left="720" w:firstLine="0"/>
        <w:jc w:val="both"/>
        <w:rPr/>
      </w:pPr>
      <w:r w:rsidDel="00000000" w:rsidR="00000000" w:rsidRPr="00000000">
        <w:rPr>
          <w:rtl w:val="0"/>
        </w:rPr>
      </w:r>
    </w:p>
    <w:p w:rsidR="00000000" w:rsidDel="00000000" w:rsidP="00000000" w:rsidRDefault="00000000" w:rsidRPr="00000000" w14:paraId="00000229">
      <w:pPr>
        <w:numPr>
          <w:ilvl w:val="0"/>
          <w:numId w:val="16"/>
        </w:numPr>
        <w:ind w:left="720" w:hanging="360"/>
        <w:jc w:val="both"/>
        <w:rPr>
          <w:u w:val="none"/>
        </w:rPr>
      </w:pPr>
      <w:r w:rsidDel="00000000" w:rsidR="00000000" w:rsidRPr="00000000">
        <w:rPr>
          <w:rtl w:val="0"/>
        </w:rPr>
        <w:t xml:space="preserve">Función objetivo: Se minimizan las emisiones simuladas totales del bloque: minimizar la suma, sobre todos los lotes </w:t>
      </w:r>
      <w:r w:rsidDel="00000000" w:rsidR="00000000" w:rsidRPr="00000000">
        <w:rPr>
          <w:i w:val="1"/>
          <w:iCs w:val="1"/>
          <w:rtl w:val="0"/>
        </w:rPr>
        <w:t xml:space="preserve">i</w:t>
      </w:r>
      <w:r w:rsidDel="00000000" w:rsidR="00000000" w:rsidRPr="00000000">
        <w:rPr>
          <w:rtl w:val="0"/>
        </w:rPr>
        <w:t xml:space="preserve"> y estrategias </w:t>
      </w:r>
      <w:r w:rsidDel="00000000" w:rsidR="00000000" w:rsidRPr="00000000">
        <w:rPr>
          <w:i w:val="1"/>
          <w:iCs w:val="1"/>
          <w:rtl w:val="0"/>
        </w:rPr>
        <w:t xml:space="preserve">s</w:t>
      </w:r>
      <w:r w:rsidDel="00000000" w:rsidR="00000000" w:rsidRPr="00000000">
        <w:rPr>
          <w:rtl w:val="0"/>
        </w:rPr>
        <w:t xml:space="preserve">, de </w:t>
      </w:r>
      <w:r w:rsidDel="00000000" w:rsidR="00000000" w:rsidRPr="00000000">
        <w:rPr>
          <w:i w:val="1"/>
          <w:iCs w:val="1"/>
          <w:rtl w:val="0"/>
        </w:rPr>
        <w:t xml:space="preserve">e(i,s)</w:t>
      </w:r>
      <w:r w:rsidDel="00000000" w:rsidR="00000000" w:rsidRPr="00000000">
        <w:rPr>
          <w:rtl w:val="0"/>
        </w:rPr>
        <w:t xml:space="preserve"> multiplicado por </w:t>
      </w:r>
      <w:r w:rsidDel="00000000" w:rsidR="00000000" w:rsidRPr="00000000">
        <w:rPr>
          <w:i w:val="1"/>
          <w:iCs w:val="1"/>
          <w:rtl w:val="0"/>
        </w:rPr>
        <w:t xml:space="preserve">x(i,s)</w:t>
      </w:r>
      <w:r w:rsidDel="00000000" w:rsidR="00000000" w:rsidRPr="00000000">
        <w:rPr>
          <w:rtl w:val="0"/>
        </w:rPr>
        <w:t xml:space="preserve">.</w:t>
      </w:r>
    </w:p>
    <w:p w:rsidR="00000000" w:rsidDel="00000000" w:rsidP="00000000" w:rsidRDefault="00000000" w:rsidRPr="00000000" w14:paraId="0000022A">
      <w:pPr>
        <w:ind w:left="720" w:firstLine="0"/>
        <w:jc w:val="both"/>
        <w:rPr/>
      </w:pPr>
      <w:r w:rsidDel="00000000" w:rsidR="00000000" w:rsidRPr="00000000">
        <w:rPr>
          <w:rtl w:val="0"/>
        </w:rPr>
      </w:r>
    </w:p>
    <w:p w:rsidR="00000000" w:rsidDel="00000000" w:rsidP="00000000" w:rsidRDefault="00000000" w:rsidRPr="00000000" w14:paraId="0000022B">
      <w:pPr>
        <w:numPr>
          <w:ilvl w:val="0"/>
          <w:numId w:val="16"/>
        </w:numPr>
        <w:spacing w:after="0" w:afterAutospacing="0"/>
        <w:ind w:left="720" w:hanging="360"/>
        <w:jc w:val="both"/>
        <w:rPr>
          <w:u w:val="none"/>
        </w:rPr>
      </w:pPr>
      <w:r w:rsidDel="00000000" w:rsidR="00000000" w:rsidRPr="00000000">
        <w:rPr>
          <w:rtl w:val="0"/>
        </w:rPr>
        <w:t xml:space="preserve">Restricciones: (i) Asignación única: para cada lote </w:t>
      </w:r>
      <w:r w:rsidDel="00000000" w:rsidR="00000000" w:rsidRPr="00000000">
        <w:rPr>
          <w:i w:val="1"/>
          <w:iCs w:val="1"/>
          <w:rtl w:val="0"/>
        </w:rPr>
        <w:t xml:space="preserve">i</w:t>
      </w:r>
      <w:r w:rsidDel="00000000" w:rsidR="00000000" w:rsidRPr="00000000">
        <w:rPr>
          <w:rtl w:val="0"/>
        </w:rPr>
        <w:t xml:space="preserve">, la suma sobre </w:t>
      </w:r>
      <w:r w:rsidDel="00000000" w:rsidR="00000000" w:rsidRPr="00000000">
        <w:rPr>
          <w:i w:val="1"/>
          <w:iCs w:val="1"/>
          <w:rtl w:val="0"/>
        </w:rPr>
        <w:t xml:space="preserve">s</w:t>
      </w:r>
      <w:r w:rsidDel="00000000" w:rsidR="00000000" w:rsidRPr="00000000">
        <w:rPr>
          <w:rtl w:val="0"/>
        </w:rPr>
        <w:t xml:space="preserve"> de</w:t>
      </w:r>
      <w:r w:rsidDel="00000000" w:rsidR="00000000" w:rsidRPr="00000000">
        <w:rPr>
          <w:i w:val="1"/>
          <w:iCs w:val="1"/>
          <w:rtl w:val="0"/>
        </w:rPr>
        <w:t xml:space="preserve"> x(i,s) </w:t>
      </w:r>
      <w:r w:rsidDel="00000000" w:rsidR="00000000" w:rsidRPr="00000000">
        <w:rPr>
          <w:rtl w:val="0"/>
        </w:rPr>
        <w:t xml:space="preserve">es igual a 1, de modo que cada lote se asigna a exactamente una estrategia. (ii) Capacidad: para cada estrategia </w:t>
      </w:r>
      <w:r w:rsidDel="00000000" w:rsidR="00000000" w:rsidRPr="00000000">
        <w:rPr>
          <w:i w:val="1"/>
          <w:iCs w:val="1"/>
          <w:rtl w:val="0"/>
        </w:rPr>
        <w:t xml:space="preserve">s</w:t>
      </w:r>
      <w:r w:rsidDel="00000000" w:rsidR="00000000" w:rsidRPr="00000000">
        <w:rPr>
          <w:rtl w:val="0"/>
        </w:rPr>
        <w:t xml:space="preserve">, la suma sobre </w:t>
      </w:r>
      <w:r w:rsidDel="00000000" w:rsidR="00000000" w:rsidRPr="00000000">
        <w:rPr>
          <w:i w:val="1"/>
          <w:iCs w:val="1"/>
          <w:rtl w:val="0"/>
        </w:rPr>
        <w:t xml:space="preserve">i</w:t>
      </w:r>
      <w:r w:rsidDel="00000000" w:rsidR="00000000" w:rsidRPr="00000000">
        <w:rPr>
          <w:rtl w:val="0"/>
        </w:rPr>
        <w:t xml:space="preserve"> de </w:t>
      </w:r>
      <w:r w:rsidDel="00000000" w:rsidR="00000000" w:rsidRPr="00000000">
        <w:rPr>
          <w:i w:val="1"/>
          <w:iCs w:val="1"/>
          <w:rtl w:val="0"/>
        </w:rPr>
        <w:t xml:space="preserve">v(i)</w:t>
      </w:r>
      <w:r w:rsidDel="00000000" w:rsidR="00000000" w:rsidRPr="00000000">
        <w:rPr>
          <w:rtl w:val="0"/>
        </w:rPr>
        <w:t xml:space="preserve"> por </w:t>
      </w:r>
      <w:r w:rsidDel="00000000" w:rsidR="00000000" w:rsidRPr="00000000">
        <w:rPr>
          <w:i w:val="1"/>
          <w:iCs w:val="1"/>
          <w:rtl w:val="0"/>
        </w:rPr>
        <w:t xml:space="preserve">x(i,s)</w:t>
      </w:r>
      <w:r w:rsidDel="00000000" w:rsidR="00000000" w:rsidRPr="00000000">
        <w:rPr>
          <w:rtl w:val="0"/>
        </w:rPr>
        <w:t xml:space="preserve"> no supera la capacidad </w:t>
      </w:r>
      <w:r w:rsidDel="00000000" w:rsidR="00000000" w:rsidRPr="00000000">
        <w:rPr>
          <w:i w:val="1"/>
          <w:iCs w:val="1"/>
          <w:rtl w:val="0"/>
        </w:rPr>
        <w:t xml:space="preserve">C(s)</w:t>
      </w:r>
      <w:r w:rsidDel="00000000" w:rsidR="00000000" w:rsidRPr="00000000">
        <w:rPr>
          <w:rtl w:val="0"/>
        </w:rPr>
        <w:t xml:space="preserve">, donde </w:t>
      </w:r>
      <w:r w:rsidDel="00000000" w:rsidR="00000000" w:rsidRPr="00000000">
        <w:rPr>
          <w:i w:val="1"/>
          <w:iCs w:val="1"/>
          <w:rtl w:val="0"/>
        </w:rPr>
        <w:t xml:space="preserve">v(i)</w:t>
      </w:r>
      <w:r w:rsidDel="00000000" w:rsidR="00000000" w:rsidRPr="00000000">
        <w:rPr>
          <w:rtl w:val="0"/>
        </w:rPr>
        <w:t xml:space="preserve"> es el volumen del lote en toneladas y </w:t>
      </w:r>
      <w:r w:rsidDel="00000000" w:rsidR="00000000" w:rsidRPr="00000000">
        <w:rPr>
          <w:i w:val="1"/>
          <w:iCs w:val="1"/>
          <w:rtl w:val="0"/>
        </w:rPr>
        <w:t xml:space="preserve">C(s)</w:t>
      </w:r>
      <w:r w:rsidDel="00000000" w:rsidR="00000000" w:rsidRPr="00000000">
        <w:rPr>
          <w:rtl w:val="0"/>
        </w:rPr>
        <w:t xml:space="preserve"> la capacidad diaria de la estrategia (90 alimentación animal, 140 compostaje, 45 biochar y 10000 combustión de biomasa). (iii) Integralidad: </w:t>
      </w:r>
      <w:r w:rsidDel="00000000" w:rsidR="00000000" w:rsidRPr="00000000">
        <w:rPr>
          <w:i w:val="1"/>
          <w:iCs w:val="1"/>
          <w:rtl w:val="0"/>
        </w:rPr>
        <w:t xml:space="preserve">x(i,s)</w:t>
      </w:r>
      <w:r w:rsidDel="00000000" w:rsidR="00000000" w:rsidRPr="00000000">
        <w:rPr>
          <w:rtl w:val="0"/>
        </w:rPr>
        <w:t xml:space="preserve"> pertenece a {0,1}. Las capacidades se reinician al inicio de cada bloque.</w:t>
      </w:r>
    </w:p>
    <w:p w:rsidR="00000000" w:rsidDel="00000000" w:rsidP="00000000" w:rsidRDefault="00000000" w:rsidRPr="00000000" w14:paraId="0000022C">
      <w:pPr>
        <w:numPr>
          <w:ilvl w:val="0"/>
          <w:numId w:val="16"/>
        </w:numPr>
        <w:ind w:left="720" w:hanging="360"/>
        <w:jc w:val="both"/>
        <w:rPr>
          <w:u w:val="none"/>
        </w:rPr>
      </w:pPr>
      <w:r w:rsidDel="00000000" w:rsidR="00000000" w:rsidRPr="00000000">
        <w:rPr>
          <w:rtl w:val="0"/>
        </w:rPr>
        <w:t xml:space="preserve">Propiedades y coste computacional. Con cuatro estrategias y n = 15 lotes por bloque, cada subproblema tiene 4n = 60 variables binarias y se resuelve a optimalidad en milisegundos con un solver de programación lineal entera mixta (scipy.optimize.milp, backend HiGHS). La solución es óptima por construcción, determinista y reproducible, y no requiere entrenamiento, semillas ni artefactos serializados. Como la combustión de biomasa dispone de una capacidad muy elevada (10000 t), todo bloque es factible; se conserva una heurística voraz por lote únicamente como salvaguarda ante una hipotética infactibilidad, trazada en la salida.</w:t>
      </w:r>
    </w:p>
    <w:p w:rsidR="00000000" w:rsidDel="00000000" w:rsidP="00000000" w:rsidRDefault="00000000" w:rsidRPr="00000000" w14:paraId="0000022D">
      <w:pPr>
        <w:ind w:left="0" w:firstLine="0"/>
        <w:jc w:val="both"/>
        <w:rPr/>
      </w:pPr>
      <w:r w:rsidDel="00000000" w:rsidR="00000000" w:rsidRPr="00000000">
        <w:rPr>
          <w:rtl w:val="0"/>
        </w:rPr>
        <w:t xml:space="preserve">La función objetivo y las restricciones de capacidad son lineales, mientras que la decisión es categórica y las restricciones introducen no diferenciabilidad (condiciones del tipo si el volumen supera la capacidad). En este entorno la solución exacta es alcanzable y preferible a una política aprendida, como señaló la auditoría. Por ello el optimizador exacto es el modelo desplegado, y la neuroevolución (NEAT) se conserva como benchmark de política aprendida (Sección 6), que queda acotado superiormente por este óptimo (Sección 7.3.1).</w:t>
      </w:r>
    </w:p>
    <w:p w:rsidR="00000000" w:rsidDel="00000000" w:rsidP="00000000" w:rsidRDefault="00000000" w:rsidRPr="00000000" w14:paraId="0000022E">
      <w:pPr>
        <w:ind w:left="0" w:firstLine="0"/>
        <w:jc w:val="both"/>
        <w:rPr/>
      </w:pPr>
      <w:r w:rsidDel="00000000" w:rsidR="00000000" w:rsidRPr="00000000">
        <w:rPr>
          <w:rtl w:val="0"/>
        </w:rPr>
        <w:t xml:space="preserve">El optimizador está implementado en src/predict/exact_optimizer.py y se ejecuta con python -m scripts.run_inference --selector exact (valor por defecto). No consume el genoma NEAT ni la configuración de red.</w:t>
      </w:r>
    </w:p>
    <w:p w:rsidR="00000000" w:rsidDel="00000000" w:rsidP="00000000" w:rsidRDefault="00000000" w:rsidRPr="00000000" w14:paraId="0000022F">
      <w:pPr>
        <w:pStyle w:val="Heading1"/>
        <w:spacing w:after="240" w:before="480" w:line="276" w:lineRule="auto"/>
        <w:jc w:val="both"/>
        <w:rPr/>
      </w:pPr>
      <w:bookmarkStart w:colFirst="0" w:colLast="0" w:name="_heading=h.nlj6u2bwdgil" w:id="28"/>
      <w:bookmarkEnd w:id="28"/>
      <w:r w:rsidDel="00000000" w:rsidR="00000000" w:rsidRPr="00000000">
        <w:rPr>
          <w:rtl w:val="0"/>
        </w:rPr>
        <w:t xml:space="preserve">6 Proceso de entrenamiento y validación</w:t>
      </w:r>
    </w:p>
    <w:p w:rsidR="00000000" w:rsidDel="00000000" w:rsidP="00000000" w:rsidRDefault="00000000" w:rsidRPr="00000000" w14:paraId="00000230">
      <w:pPr>
        <w:pStyle w:val="Heading2"/>
        <w:rPr>
          <w:color w:val="588a40"/>
        </w:rPr>
      </w:pPr>
      <w:bookmarkStart w:colFirst="0" w:colLast="0" w:name="_heading=h.28flqfnmpvfn" w:id="29"/>
      <w:bookmarkEnd w:id="29"/>
      <w:r w:rsidDel="00000000" w:rsidR="00000000" w:rsidRPr="00000000">
        <w:rPr>
          <w:color w:val="588a40"/>
          <w:rtl w:val="0"/>
        </w:rPr>
        <w:t xml:space="preserve">6.1 Por qué se exploró la neuroevolución (NEAT)</w:t>
      </w:r>
    </w:p>
    <w:p w:rsidR="00000000" w:rsidDel="00000000" w:rsidP="00000000" w:rsidRDefault="00000000" w:rsidRPr="00000000" w14:paraId="00000231">
      <w:pPr>
        <w:jc w:val="both"/>
        <w:rPr/>
      </w:pPr>
      <w:r w:rsidDel="00000000" w:rsidR="00000000" w:rsidRPr="00000000">
        <w:rPr>
          <w:rtl w:val="0"/>
        </w:rPr>
        <w:t xml:space="preserve">El benchmark neuroevolutivo (NEAT) se entrena para disponer de una política aprendida de referencia frente al modelo desplegado (el optimizador exacto de la Sección 8.2, que no requiere entrenamiento). El objetivo es aprender una política de asignación que reduzca las emisiones de CO2 bajo capacidades diarias, compatibilidad material-estrategia y dinámica de lotes; la validación se plantea a nivel agronómico y operativo.</w:t>
      </w:r>
    </w:p>
    <w:p w:rsidR="00000000" w:rsidDel="00000000" w:rsidP="00000000" w:rsidRDefault="00000000" w:rsidRPr="00000000" w14:paraId="00000232">
      <w:pPr>
        <w:pStyle w:val="Heading2"/>
        <w:rPr>
          <w:color w:val="588a40"/>
        </w:rPr>
      </w:pPr>
      <w:bookmarkStart w:colFirst="0" w:colLast="0" w:name="_heading=h.gidxb33cq639" w:id="30"/>
      <w:bookmarkEnd w:id="30"/>
      <w:r w:rsidDel="00000000" w:rsidR="00000000" w:rsidRPr="00000000">
        <w:rPr>
          <w:color w:val="588a40"/>
          <w:rtl w:val="0"/>
        </w:rPr>
        <w:t xml:space="preserve">6.2 Configuración del experimento NEAT</w:t>
      </w:r>
    </w:p>
    <w:p w:rsidR="00000000" w:rsidDel="00000000" w:rsidP="00000000" w:rsidRDefault="00000000" w:rsidRPr="00000000" w14:paraId="00000233">
      <w:pPr>
        <w:jc w:val="both"/>
        <w:rPr/>
      </w:pPr>
      <w:r w:rsidDel="00000000" w:rsidR="00000000" w:rsidRPr="00000000">
        <w:rPr>
          <w:rtl w:val="0"/>
        </w:rPr>
        <w:t xml:space="preserve">El entrenamiento parte del dataset sintético procesado (CTGAN), generado con run_data_generation.py (lógica en data_generation.py, parámetros en data_generation_params.json) y almacenado en data/processed/dataset_optimization_cereal_co2.csv, con la semilla causal en data/raw/dataset_optimization_cereal_co2_seed.csv.</w:t>
      </w:r>
    </w:p>
    <w:p w:rsidR="00000000" w:rsidDel="00000000" w:rsidP="00000000" w:rsidRDefault="00000000" w:rsidRPr="00000000" w14:paraId="00000234">
      <w:pPr>
        <w:jc w:val="both"/>
        <w:rPr/>
      </w:pPr>
      <w:r w:rsidDel="00000000" w:rsidR="00000000" w:rsidRPr="00000000">
        <w:rPr>
          <w:rtl w:val="0"/>
        </w:rPr>
        <w:t xml:space="preserve">Se realiza una partición train-test (20 % test, barajado aleatorio y semilla fija). NEAT se entrena solo sobre train, escalado con un MinMaxScaler ajustado únicamente sobre train, y evalúa el fitness sobre una muestra fija de 500 escenarios, de modo que la mejora sea atribuible a la evolución y no al muestreo.</w:t>
      </w:r>
    </w:p>
    <w:p w:rsidR="00000000" w:rsidDel="00000000" w:rsidP="00000000" w:rsidRDefault="00000000" w:rsidRPr="00000000" w14:paraId="00000235">
      <w:pPr>
        <w:pStyle w:val="Heading3"/>
        <w:jc w:val="both"/>
        <w:rPr/>
      </w:pPr>
      <w:bookmarkStart w:colFirst="0" w:colLast="0" w:name="_heading=h.jfyyoag8t7k4" w:id="31"/>
      <w:bookmarkEnd w:id="31"/>
      <w:r w:rsidDel="00000000" w:rsidR="00000000" w:rsidRPr="00000000">
        <w:rPr>
          <w:rtl w:val="0"/>
        </w:rPr>
        <w:t xml:space="preserve">6.2.1 </w:t>
      </w:r>
      <w:r w:rsidDel="00000000" w:rsidR="00000000" w:rsidRPr="00000000">
        <w:rPr>
          <w:rtl w:val="0"/>
        </w:rPr>
        <w:t xml:space="preserve">Preprocesado y representación de entrada.</w:t>
      </w:r>
    </w:p>
    <w:p w:rsidR="00000000" w:rsidDel="00000000" w:rsidP="00000000" w:rsidRDefault="00000000" w:rsidRPr="00000000" w14:paraId="00000236">
      <w:pPr>
        <w:jc w:val="both"/>
        <w:rPr/>
      </w:pPr>
      <w:r w:rsidDel="00000000" w:rsidR="00000000" w:rsidRPr="00000000">
        <w:rPr>
          <w:rtl w:val="0"/>
        </w:rPr>
        <w:t xml:space="preserve">Antes de evaluar genomas, las variables continuas se normalizan y las categóricas se codifican. La normalización mín-máx se aplica a volumen, humedad y temperatura, usando el ajuste aprendido en </w:t>
      </w:r>
      <w:r w:rsidDel="00000000" w:rsidR="00000000" w:rsidRPr="00000000">
        <w:rPr>
          <w:i w:val="1"/>
          <w:iCs w:val="1"/>
          <w:rtl w:val="0"/>
        </w:rPr>
        <w:t xml:space="preserve">train</w:t>
      </w:r>
      <w:r w:rsidDel="00000000" w:rsidR="00000000" w:rsidRPr="00000000">
        <w:rPr>
          <w:rtl w:val="0"/>
        </w:rPr>
        <w:t xml:space="preserve">. Las variables categóricas se transforman mediante </w:t>
      </w:r>
      <w:r w:rsidDel="00000000" w:rsidR="00000000" w:rsidRPr="00000000">
        <w:rPr>
          <w:i w:val="1"/>
          <w:iCs w:val="1"/>
          <w:rtl w:val="0"/>
        </w:rPr>
        <w:t xml:space="preserve">one-hot encoding</w:t>
      </w:r>
      <w:r w:rsidDel="00000000" w:rsidR="00000000" w:rsidRPr="00000000">
        <w:rPr>
          <w:rtl w:val="0"/>
        </w:rPr>
        <w:t xml:space="preserve">.</w:t>
      </w:r>
    </w:p>
    <w:p w:rsidR="00000000" w:rsidDel="00000000" w:rsidP="00000000" w:rsidRDefault="00000000" w:rsidRPr="00000000" w14:paraId="00000237">
      <w:pPr>
        <w:jc w:val="both"/>
        <w:rPr/>
      </w:pPr>
      <w:r w:rsidDel="00000000" w:rsidR="00000000" w:rsidRPr="00000000">
        <w:rPr>
          <w:rtl w:val="0"/>
        </w:rPr>
        <w:t xml:space="preserve">La entrada de la red tiene 8 componentes fijas: volumen y humedad escalados y el one-hot de subproducto y temporada. La temperatura se normaliza para coherencia del pipeline pero se excluye del vector de decisión, evitando dependencia circular en inferencia (la temperatura depende de la estrategia elegida).</w:t>
      </w:r>
    </w:p>
    <w:p w:rsidR="00000000" w:rsidDel="00000000" w:rsidP="00000000" w:rsidRDefault="00000000" w:rsidRPr="00000000" w14:paraId="00000238">
      <w:pPr>
        <w:jc w:val="both"/>
        <w:rPr/>
      </w:pPr>
      <w:r w:rsidDel="00000000" w:rsidR="00000000" w:rsidRPr="00000000">
        <w:rPr>
          <w:rtl w:val="0"/>
        </w:rPr>
        <w:t xml:space="preserve">Esta decisión evita ambigüedades causales en el aprendizaje de la política y mantiene consistencia con el mecanismo de inferencia, donde la temperatura se asocia a la estrategia seleccionada dentro del simulador físico-ambiental.</w:t>
      </w:r>
    </w:p>
    <w:p w:rsidR="00000000" w:rsidDel="00000000" w:rsidP="00000000" w:rsidRDefault="00000000" w:rsidRPr="00000000" w14:paraId="00000239">
      <w:pPr>
        <w:pStyle w:val="Heading3"/>
        <w:jc w:val="both"/>
        <w:rPr/>
      </w:pPr>
      <w:bookmarkStart w:colFirst="0" w:colLast="0" w:name="_heading=h.ba9b5cy3m2si" w:id="32"/>
      <w:bookmarkEnd w:id="32"/>
      <w:r w:rsidDel="00000000" w:rsidR="00000000" w:rsidRPr="00000000">
        <w:rPr>
          <w:rtl w:val="0"/>
        </w:rPr>
        <w:t xml:space="preserve">6.2.2 </w:t>
      </w:r>
      <w:r w:rsidDel="00000000" w:rsidR="00000000" w:rsidRPr="00000000">
        <w:rPr>
          <w:rtl w:val="0"/>
        </w:rPr>
        <w:t xml:space="preserve">Configuración de NEAT y reproducibilidad.</w:t>
      </w:r>
    </w:p>
    <w:p w:rsidR="00000000" w:rsidDel="00000000" w:rsidP="00000000" w:rsidRDefault="00000000" w:rsidRPr="00000000" w14:paraId="0000023A">
      <w:pPr>
        <w:jc w:val="both"/>
        <w:rPr/>
      </w:pPr>
      <w:r w:rsidDel="00000000" w:rsidR="00000000" w:rsidRPr="00000000">
        <w:rPr>
          <w:rtl w:val="0"/>
        </w:rPr>
        <w:t xml:space="preserve">La ejecución evolutiva usa config-feedforward.txt con semillas fijas: 500 escenarios de fitness, 50 generaciones y 4 salidas (una por estrategia). Se fija no_fitness_termination = True para recorrer todas las generaciones. Población, mutaciones, especiación y estancamiento se gobiernan desde el archivo de configuración.</w:t>
      </w:r>
    </w:p>
    <w:p w:rsidR="00000000" w:rsidDel="00000000" w:rsidP="00000000" w:rsidRDefault="00000000" w:rsidRPr="00000000" w14:paraId="0000023B">
      <w:pPr>
        <w:pStyle w:val="Heading2"/>
        <w:rPr>
          <w:color w:val="588a40"/>
        </w:rPr>
      </w:pPr>
      <w:bookmarkStart w:colFirst="0" w:colLast="0" w:name="_heading=h.devulr33wjry" w:id="33"/>
      <w:bookmarkEnd w:id="33"/>
      <w:r w:rsidDel="00000000" w:rsidR="00000000" w:rsidRPr="00000000">
        <w:rPr>
          <w:color w:val="588a40"/>
          <w:rtl w:val="0"/>
        </w:rPr>
        <w:t xml:space="preserve">6.3 Simulador físico-ambiental</w:t>
      </w:r>
    </w:p>
    <w:p w:rsidR="00000000" w:rsidDel="00000000" w:rsidP="00000000" w:rsidRDefault="00000000" w:rsidRPr="00000000" w14:paraId="0000023C">
      <w:pPr>
        <w:jc w:val="both"/>
        <w:rPr/>
      </w:pPr>
      <w:r w:rsidDel="00000000" w:rsidR="00000000" w:rsidRPr="00000000">
        <w:rPr>
          <w:rtl w:val="0"/>
        </w:rPr>
        <w:t xml:space="preserve">La función de aptitud depende de un simulador de emisiones que traduce decisiones del genoma a impacto ambiental. Como las entradas del modelo están normalizadas, primero se desnormalizan a escala física. Las ecuación implementada para las variables es de la forma (</w:t>
      </w:r>
      <m:oMath>
        <m:r>
          <w:rPr/>
          <m:t xml:space="preserve">X</m:t>
        </m:r>
      </m:oMath>
      <w:r w:rsidDel="00000000" w:rsidR="00000000" w:rsidRPr="00000000">
        <w:rPr>
          <w:rtl w:val="0"/>
        </w:rPr>
        <w:t xml:space="preserve"> representa cualquier variable a desnormalizar):</w:t>
      </w:r>
    </w:p>
    <w:p w:rsidR="00000000" w:rsidDel="00000000" w:rsidP="00000000" w:rsidRDefault="00000000" w:rsidRPr="00000000" w14:paraId="0000023D">
      <w:pPr>
        <w:jc w:val="center"/>
        <w:rPr/>
      </w:pPr>
      <m:oMath>
        <m:sSub>
          <m:sSubPr>
            <m:ctrlPr>
              <w:rPr/>
            </m:ctrlPr>
          </m:sSubPr>
          <m:e>
            <m:r>
              <w:rPr/>
              <m:t xml:space="preserve">X</m:t>
            </m:r>
          </m:e>
          <m:sub>
            <m:r>
              <w:rPr/>
              <m:t xml:space="preserve">real </m:t>
            </m:r>
          </m:sub>
        </m:sSub>
        <m:r>
          <w:rPr/>
          <m:t xml:space="preserve">=</m:t>
        </m:r>
        <m:sSub>
          <m:sSubPr>
            <m:ctrlPr>
              <w:rPr/>
            </m:ctrlPr>
          </m:sSubPr>
          <m:e>
            <m:r>
              <w:rPr/>
              <m:t xml:space="preserve">X</m:t>
            </m:r>
          </m:e>
          <m:sub>
            <m:r>
              <w:rPr/>
              <m:t xml:space="preserve">norm</m:t>
            </m:r>
          </m:sub>
        </m:sSub>
        <m:r>
          <w:rPr/>
          <m:t xml:space="preserve">(</m:t>
        </m:r>
        <m:sSub>
          <m:sSubPr>
            <m:ctrlPr>
              <w:rPr/>
            </m:ctrlPr>
          </m:sSubPr>
          <m:e>
            <m:r>
              <w:rPr/>
              <m:t xml:space="preserve">X</m:t>
            </m:r>
          </m:e>
          <m:sub>
            <m:r>
              <w:rPr/>
              <m:t xml:space="preserve">máx</m:t>
            </m:r>
          </m:sub>
        </m:sSub>
        <m:r>
          <w:rPr/>
          <m:t xml:space="preserve">-</m:t>
        </m:r>
        <m:sSub>
          <m:sSubPr>
            <m:ctrlPr>
              <w:rPr/>
            </m:ctrlPr>
          </m:sSubPr>
          <m:e>
            <m:r>
              <w:rPr/>
              <m:t xml:space="preserve">X</m:t>
            </m:r>
          </m:e>
          <m:sub>
            <m:r>
              <w:rPr/>
              <m:t xml:space="preserve">mín</m:t>
            </m:r>
          </m:sub>
        </m:sSub>
        <m:r>
          <w:rPr/>
          <m:t xml:space="preserve">)+</m:t>
        </m:r>
        <m:sSub>
          <m:sSubPr>
            <m:ctrlPr>
              <w:rPr/>
            </m:ctrlPr>
          </m:sSubPr>
          <m:e>
            <m:r>
              <w:rPr/>
              <m:t xml:space="preserve">X</m:t>
            </m:r>
          </m:e>
          <m:sub>
            <m:r>
              <w:rPr/>
              <m:t xml:space="preserve">mín</m:t>
            </m:r>
          </m:sub>
        </m:sSub>
      </m:oMath>
      <w:r w:rsidDel="00000000" w:rsidR="00000000" w:rsidRPr="00000000">
        <w:rPr>
          <w:rtl w:val="0"/>
        </w:rPr>
        <w:t xml:space="preserve">.</w:t>
      </w:r>
    </w:p>
    <w:p w:rsidR="00000000" w:rsidDel="00000000" w:rsidP="00000000" w:rsidRDefault="00000000" w:rsidRPr="00000000" w14:paraId="0000023E">
      <w:pPr>
        <w:jc w:val="both"/>
        <w:rPr/>
      </w:pPr>
      <w:r w:rsidDel="00000000" w:rsidR="00000000" w:rsidRPr="00000000">
        <w:rPr>
          <w:rtl w:val="0"/>
        </w:rPr>
        <w:t xml:space="preserve">El cálculo de emisiones utiliza una temperatura de operación derivada de forma determinista de la estrategia de valorización evaluada. Este diseño evita usar una temperatura observada del lote como entrada contrafactual en inferencia, ya que en un problema de optimización de destino dicha temperatura depende de la decisión final y no es un dato exógeno disponible para todas las alternativas.</w:t>
      </w:r>
    </w:p>
    <w:p w:rsidR="00000000" w:rsidDel="00000000" w:rsidP="00000000" w:rsidRDefault="00000000" w:rsidRPr="00000000" w14:paraId="0000023F">
      <w:pPr>
        <w:jc w:val="both"/>
        <w:rPr/>
      </w:pPr>
      <w:r w:rsidDel="00000000" w:rsidR="00000000" w:rsidRPr="00000000">
        <w:rPr>
          <w:rtl w:val="0"/>
        </w:rPr>
        <w:t xml:space="preserve">Con estas magnitudes se calcula la emisión base:</w:t>
      </w:r>
    </w:p>
    <w:p w:rsidR="00000000" w:rsidDel="00000000" w:rsidP="00000000" w:rsidRDefault="00000000" w:rsidRPr="00000000" w14:paraId="00000240">
      <w:pPr>
        <w:jc w:val="center"/>
        <w:rPr/>
      </w:pPr>
      <m:oMath>
        <m:sSub>
          <m:sSubPr>
            <m:ctrlPr>
              <w:rPr/>
            </m:ctrlPr>
          </m:sSubPr>
          <m:e>
            <m:r>
              <w:rPr/>
              <m:t xml:space="preserve">E</m:t>
            </m:r>
          </m:e>
          <m:sub>
            <m:r>
              <w:rPr/>
              <m:t xml:space="preserve">base</m:t>
            </m:r>
          </m:sub>
        </m:sSub>
        <m:r>
          <w:rPr/>
          <m:t xml:space="preserve">=(</m:t>
        </m:r>
        <m:sSub>
          <m:sSubPr>
            <m:ctrlPr>
              <w:rPr/>
            </m:ctrlPr>
          </m:sSubPr>
          <m:e>
            <m:r>
              <w:rPr/>
              <m:t xml:space="preserve">0.5 T</m:t>
            </m:r>
          </m:e>
          <m:sub>
            <m:r>
              <w:rPr/>
              <m:t xml:space="preserve">estrategia</m:t>
            </m:r>
          </m:sub>
        </m:sSub>
        <m:r>
          <w:rPr/>
          <m:t xml:space="preserve">)</m:t>
        </m:r>
        <m:sSub>
          <m:sSubPr>
            <m:ctrlPr>
              <w:rPr/>
            </m:ctrlPr>
          </m:sSubPr>
          <m:e>
            <m:r>
              <w:rPr/>
              <m:t xml:space="preserve">V</m:t>
            </m:r>
          </m:e>
          <m:sub>
            <m:r>
              <w:rPr/>
              <m:t xml:space="preserve">real</m:t>
            </m:r>
          </m:sub>
        </m:sSub>
      </m:oMath>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t xml:space="preserve">y posteriormente se aplican términos de ajuste según reglas físico-operativas por estrategia (humedad y tipo de subproducto), de acuerdo con la parametrización del simulador.</w:t>
      </w:r>
    </w:p>
    <w:p w:rsidR="00000000" w:rsidDel="00000000" w:rsidP="00000000" w:rsidRDefault="00000000" w:rsidRPr="00000000" w14:paraId="00000242">
      <w:pPr>
        <w:jc w:val="both"/>
        <w:rPr/>
      </w:pPr>
      <w:r w:rsidDel="00000000" w:rsidR="00000000" w:rsidRPr="00000000">
        <w:rPr>
          <w:rtl w:val="0"/>
        </w:rPr>
        <w:t xml:space="preserve">Esto es consistente con una hipótesis de primer orden: a mayor carga térmica y mayor masa procesada, mayor emisión. Es una forma simple, estable y monotónica que evita el sobreajuste cuando no se dispone de un modelo termoquímico completo.</w:t>
      </w:r>
    </w:p>
    <w:p w:rsidR="00000000" w:rsidDel="00000000" w:rsidP="00000000" w:rsidRDefault="00000000" w:rsidRPr="00000000" w14:paraId="00000243">
      <w:pPr>
        <w:jc w:val="both"/>
        <w:rPr/>
      </w:pPr>
      <w:r w:rsidDel="00000000" w:rsidR="00000000" w:rsidRPr="00000000">
        <w:rPr>
          <w:rtl w:val="0"/>
        </w:rPr>
        <w:t xml:space="preserve">Después se aplican reglas específicas para cada decisión:</w:t>
      </w:r>
    </w:p>
    <w:p w:rsidR="00000000" w:rsidDel="00000000" w:rsidP="00000000" w:rsidRDefault="00000000" w:rsidRPr="00000000" w14:paraId="00000244">
      <w:pPr>
        <w:numPr>
          <w:ilvl w:val="0"/>
          <w:numId w:val="35"/>
        </w:numPr>
        <w:ind w:left="720" w:hanging="360"/>
        <w:jc w:val="both"/>
      </w:pPr>
      <w:r w:rsidDel="00000000" w:rsidR="00000000" w:rsidRPr="00000000">
        <w:rPr>
          <w:rtl w:val="0"/>
        </w:rPr>
        <w:t xml:space="preserve">Para combustión de biomasa:</w:t>
      </w:r>
    </w:p>
    <w:p w:rsidR="00000000" w:rsidDel="00000000" w:rsidP="00000000" w:rsidRDefault="00000000" w:rsidRPr="00000000" w14:paraId="00000245">
      <w:pPr>
        <w:jc w:val="center"/>
        <w:rPr/>
      </w:pPr>
      <m:oMath>
        <m:r>
          <w:rPr/>
          <m:t xml:space="preserve">E=</m:t>
        </m:r>
        <m:sSub>
          <m:sSubPr>
            <m:ctrlPr>
              <w:rPr/>
            </m:ctrlPr>
          </m:sSubPr>
          <m:e>
            <m:r>
              <w:rPr/>
              <m:t xml:space="preserve">E</m:t>
            </m:r>
          </m:e>
          <m:sub>
            <m:r>
              <w:rPr/>
              <m:t xml:space="preserve">base</m:t>
            </m:r>
          </m:sub>
        </m:sSub>
        <m:r>
          <w:rPr/>
          <m:t xml:space="preserve">+2</m:t>
        </m:r>
        <m:sSub>
          <m:sSubPr>
            <m:ctrlPr>
              <w:rPr/>
            </m:ctrlPr>
          </m:sSubPr>
          <m:e>
            <m:sSup>
              <m:sSupPr>
                <m:ctrlPr>
                  <w:rPr/>
                </m:ctrlPr>
              </m:sSupPr>
              <m:e>
                <m:r>
                  <w:rPr/>
                  <m:t xml:space="preserve">H</m:t>
                </m:r>
              </m:e>
              <m:sup>
                <m:r>
                  <w:rPr/>
                  <m:t xml:space="preserve">1.5</m:t>
                </m:r>
              </m:sup>
            </m:sSup>
          </m:e>
          <m:sub>
            <m:r>
              <w:rPr/>
              <m:t xml:space="preserve">real</m:t>
            </m:r>
          </m:sub>
        </m:sSub>
        <m:r>
          <w:rPr/>
          <m:t xml:space="preserve">-50</m:t>
        </m:r>
      </m:oMath>
      <w:r w:rsidDel="00000000" w:rsidR="00000000" w:rsidRPr="00000000">
        <w:rPr>
          <w:rtl w:val="0"/>
        </w:rPr>
        <w:t xml:space="preserve">.</w:t>
      </w:r>
    </w:p>
    <w:p w:rsidR="00000000" w:rsidDel="00000000" w:rsidP="00000000" w:rsidRDefault="00000000" w:rsidRPr="00000000" w14:paraId="00000246">
      <w:pPr>
        <w:ind w:left="720" w:firstLine="0"/>
        <w:jc w:val="both"/>
        <w:rPr/>
      </w:pPr>
      <w:r w:rsidDel="00000000" w:rsidR="00000000" w:rsidRPr="00000000">
        <w:rPr>
          <w:rtl w:val="0"/>
        </w:rPr>
        <w:t xml:space="preserve">El término </w:t>
      </w:r>
      <m:oMath>
        <m:r>
          <w:rPr/>
          <m:t xml:space="preserve">2</m:t>
        </m:r>
        <m:sSub>
          <m:sSubPr>
            <m:ctrlPr>
              <w:rPr/>
            </m:ctrlPr>
          </m:sSubPr>
          <m:e>
            <m:sSup>
              <m:sSupPr>
                <m:ctrlPr>
                  <w:rPr/>
                </m:ctrlPr>
              </m:sSupPr>
              <m:e>
                <m:r>
                  <w:rPr/>
                  <m:t xml:space="preserve">H</m:t>
                </m:r>
              </m:e>
              <m:sup>
                <m:r>
                  <w:rPr/>
                  <m:t xml:space="preserve">1.5</m:t>
                </m:r>
              </m:sup>
            </m:sSup>
          </m:e>
          <m:sub>
            <m:r>
              <w:rPr/>
              <m:t xml:space="preserve">real</m:t>
            </m:r>
          </m:sub>
        </m:sSub>
      </m:oMath>
      <w:sdt>
        <w:sdtPr>
          <w:id w:val="2045106278"/>
          <w:tag w:val="goog_rdk_2"/>
        </w:sdtPr>
        <w:sdtContent>
          <w:r w:rsidDel="00000000" w:rsidR="00000000" w:rsidRPr="00000000">
            <w:rPr>
              <w:rFonts w:ascii="Arial Unicode MS" w:cs="Arial Unicode MS" w:eastAsia="Arial Unicode MS" w:hAnsi="Arial Unicode MS"/>
              <w:rtl w:val="0"/>
            </w:rPr>
            <w:t xml:space="preserve"> penaliza la humedad alta de forma no lineal, reflejando que secar/quemar material húmedo empeora el desempeño más que proporcionalmente. El término constante −50 modela un crédito o ahorro estructural de esta vía (eficiencia energética o sustitución), de modo que no toda combustión resulta peor por defecto.</w:t>
          </w:r>
        </w:sdtContent>
      </w:sdt>
    </w:p>
    <w:p w:rsidR="00000000" w:rsidDel="00000000" w:rsidP="00000000" w:rsidRDefault="00000000" w:rsidRPr="00000000" w14:paraId="00000247">
      <w:pPr>
        <w:numPr>
          <w:ilvl w:val="0"/>
          <w:numId w:val="35"/>
        </w:numPr>
        <w:spacing w:after="0" w:lineRule="auto"/>
        <w:ind w:left="720" w:hanging="360"/>
        <w:jc w:val="both"/>
      </w:pPr>
      <w:r w:rsidDel="00000000" w:rsidR="00000000" w:rsidRPr="00000000">
        <w:rPr>
          <w:rtl w:val="0"/>
        </w:rPr>
        <w:t xml:space="preserve">Para alimentación animal: </w:t>
      </w:r>
      <m:oMath>
        <m:r>
          <w:rPr/>
          <m:t xml:space="preserve">1.8</m:t>
        </m:r>
        <m:sSub>
          <m:sSubPr>
            <m:ctrlPr>
              <w:rPr/>
            </m:ctrlPr>
          </m:sSubPr>
          <m:e>
            <m:r>
              <w:rPr/>
              <m:t xml:space="preserve">E</m:t>
            </m:r>
          </m:e>
          <m:sub>
            <m:r>
              <w:rPr/>
              <m:t xml:space="preserve">base</m:t>
            </m:r>
          </m:sub>
        </m:sSub>
      </m:oMath>
      <w:r w:rsidDel="00000000" w:rsidR="00000000" w:rsidRPr="00000000">
        <w:rPr>
          <w:rtl w:val="0"/>
        </w:rPr>
        <w:t xml:space="preserve"> si el subproducto es cascarilla, paja o polvo de silo o </w:t>
      </w:r>
      <m:oMath>
        <m:sSub>
          <m:sSubPr>
            <m:ctrlPr>
              <w:rPr/>
            </m:ctrlPr>
          </m:sSubPr>
          <m:e>
            <m:r>
              <w:rPr/>
              <m:t xml:space="preserve">H</m:t>
            </m:r>
          </m:e>
          <m:sub>
            <m:r>
              <w:rPr/>
              <m:t xml:space="preserve">real</m:t>
            </m:r>
          </m:sub>
        </m:sSub>
        <m:r>
          <w:rPr/>
          <m:t xml:space="preserve">&gt;18</m:t>
        </m:r>
      </m:oMath>
      <w:r w:rsidDel="00000000" w:rsidR="00000000" w:rsidRPr="00000000">
        <w:rPr>
          <w:rtl w:val="0"/>
        </w:rPr>
        <w:t xml:space="preserve">; </w:t>
      </w:r>
      <m:oMath>
        <m:r>
          <w:rPr/>
          <m:t xml:space="preserve">0.4</m:t>
        </m:r>
        <m:sSub>
          <m:sSubPr>
            <m:ctrlPr>
              <w:rPr/>
            </m:ctrlPr>
          </m:sSubPr>
          <m:e>
            <m:r>
              <w:rPr/>
              <m:t xml:space="preserve">E</m:t>
            </m:r>
          </m:e>
          <m:sub>
            <m:r>
              <w:rPr/>
              <m:t xml:space="preserve">base</m:t>
            </m:r>
          </m:sub>
        </m:sSub>
      </m:oMath>
      <w:r w:rsidDel="00000000" w:rsidR="00000000" w:rsidRPr="00000000">
        <w:rPr>
          <w:rtl w:val="0"/>
        </w:rPr>
        <w:t xml:space="preserve"> en cualquier otro caso. Ciertos subproductos y humedades altas implican más acondicionamiento/logística, por eso el factor 1.8. En condiciones favorables, la valorización alimentaria puede ser muy eficiente y se representa con 0.4.</w:t>
      </w:r>
    </w:p>
    <w:p w:rsidR="00000000" w:rsidDel="00000000" w:rsidP="00000000" w:rsidRDefault="00000000" w:rsidRPr="00000000" w14:paraId="00000248">
      <w:pPr>
        <w:numPr>
          <w:ilvl w:val="0"/>
          <w:numId w:val="35"/>
        </w:numPr>
        <w:spacing w:after="0" w:lineRule="auto"/>
        <w:ind w:left="720" w:hanging="360"/>
        <w:jc w:val="both"/>
      </w:pPr>
      <w:r w:rsidDel="00000000" w:rsidR="00000000" w:rsidRPr="00000000">
        <w:rPr>
          <w:rtl w:val="0"/>
        </w:rPr>
        <w:t xml:space="preserve">Para biochar: </w:t>
      </w:r>
      <m:oMath>
        <m:r>
          <w:rPr/>
          <m:t xml:space="preserve">E=0.2</m:t>
        </m:r>
        <m:sSub>
          <m:sSubPr>
            <m:ctrlPr>
              <w:rPr/>
            </m:ctrlPr>
          </m:sSubPr>
          <m:e>
            <m:r>
              <w:rPr/>
              <m:t xml:space="preserve">E</m:t>
            </m:r>
          </m:e>
          <m:sub>
            <m:r>
              <w:rPr/>
              <m:t xml:space="preserve">base</m:t>
            </m:r>
          </m:sub>
        </m:sSub>
      </m:oMath>
      <w:r w:rsidDel="00000000" w:rsidR="00000000" w:rsidRPr="00000000">
        <w:rPr>
          <w:rtl w:val="0"/>
        </w:rPr>
        <w:t xml:space="preserve"> si </w:t>
      </w:r>
      <m:oMath>
        <m:sSub>
          <m:sSubPr>
            <m:ctrlPr>
              <w:rPr/>
            </m:ctrlPr>
          </m:sSubPr>
          <m:e>
            <m:r>
              <w:rPr/>
              <m:t xml:space="preserve">H</m:t>
            </m:r>
          </m:e>
          <m:sub>
            <m:r>
              <w:rPr/>
              <m:t xml:space="preserve">real</m:t>
            </m:r>
          </m:sub>
        </m:sSub>
        <m:r>
          <w:rPr/>
          <m:t xml:space="preserve">&lt;10</m:t>
        </m:r>
      </m:oMath>
      <w:r w:rsidDel="00000000" w:rsidR="00000000" w:rsidRPr="00000000">
        <w:rPr>
          <w:rtl w:val="0"/>
        </w:rPr>
        <w:t xml:space="preserve">; </w:t>
      </w:r>
      <m:oMath>
        <m:r>
          <w:rPr/>
          <m:t xml:space="preserve">1.2</m:t>
        </m:r>
        <m:sSub>
          <m:sSubPr>
            <m:ctrlPr>
              <w:rPr/>
            </m:ctrlPr>
          </m:sSubPr>
          <m:e>
            <m:r>
              <w:rPr/>
              <m:t xml:space="preserve">E</m:t>
            </m:r>
          </m:e>
          <m:sub>
            <m:r>
              <w:rPr/>
              <m:t xml:space="preserve">base</m:t>
            </m:r>
          </m:sub>
        </m:sSub>
      </m:oMath>
      <w:r w:rsidDel="00000000" w:rsidR="00000000" w:rsidRPr="00000000">
        <w:rPr>
          <w:rtl w:val="0"/>
        </w:rPr>
        <w:t xml:space="preserve"> si </w:t>
      </w:r>
      <m:oMath>
        <m:sSub>
          <m:sSubPr>
            <m:ctrlPr>
              <w:rPr/>
            </m:ctrlPr>
          </m:sSubPr>
          <m:e>
            <m:r>
              <w:rPr/>
              <m:t xml:space="preserve">H</m:t>
            </m:r>
          </m:e>
          <m:sub>
            <m:r>
              <w:rPr/>
              <m:t xml:space="preserve">real</m:t>
            </m:r>
          </m:sub>
        </m:sSub>
        <m:r>
          <w:rPr/>
          <m:t>≥</m:t>
        </m:r>
        <m:r>
          <w:rPr/>
          <m:t xml:space="preserve">10</m:t>
        </m:r>
      </m:oMath>
      <w:r w:rsidDel="00000000" w:rsidR="00000000" w:rsidRPr="00000000">
        <w:rPr>
          <w:rtl w:val="0"/>
        </w:rPr>
        <w:t xml:space="preserve">. El biochar funciona mejor con materia seca; por eso el umbral de humedad. Con baja humedad se asigna un factor muy favorable (0.2), y con humedad no óptima se penaliza (1.2). Esto captura una dependencia tecnológica crítica con una regla simple y verificable.</w:t>
      </w:r>
    </w:p>
    <w:p w:rsidR="00000000" w:rsidDel="00000000" w:rsidP="00000000" w:rsidRDefault="00000000" w:rsidRPr="00000000" w14:paraId="00000249">
      <w:pPr>
        <w:numPr>
          <w:ilvl w:val="0"/>
          <w:numId w:val="35"/>
        </w:numPr>
        <w:ind w:left="720" w:hanging="360"/>
        <w:jc w:val="both"/>
      </w:pPr>
      <w:r w:rsidDel="00000000" w:rsidR="00000000" w:rsidRPr="00000000">
        <w:rPr>
          <w:rtl w:val="0"/>
        </w:rPr>
        <w:t xml:space="preserve">Para compostaje: </w:t>
      </w:r>
      <m:oMath>
        <m:r>
          <w:rPr/>
          <m:t xml:space="preserve">E=0.8</m:t>
        </m:r>
        <m:sSub>
          <m:sSubPr>
            <m:ctrlPr>
              <w:rPr/>
            </m:ctrlPr>
          </m:sSubPr>
          <m:e>
            <m:r>
              <w:rPr/>
              <m:t xml:space="preserve">E</m:t>
            </m:r>
          </m:e>
          <m:sub>
            <m:r>
              <w:rPr/>
              <m:t xml:space="preserve">base</m:t>
            </m:r>
          </m:sub>
        </m:sSub>
        <m:r>
          <w:rPr/>
          <m:t xml:space="preserve">+5</m:t>
        </m:r>
        <m:sSub>
          <m:sSubPr>
            <m:ctrlPr>
              <w:rPr/>
            </m:ctrlPr>
          </m:sSubPr>
          <m:e>
            <m:r>
              <w:rPr/>
              <m:t xml:space="preserve">V</m:t>
            </m:r>
          </m:e>
          <m:sub>
            <m:r>
              <w:rPr/>
              <m:t xml:space="preserve">real</m:t>
            </m:r>
          </m:sub>
        </m:sSub>
      </m:oMath>
      <w:r w:rsidDel="00000000" w:rsidR="00000000" w:rsidRPr="00000000">
        <w:rPr>
          <w:rtl w:val="0"/>
        </w:rPr>
        <w:t xml:space="preserve">. El factor 0.8 indica menor intensidad térmica relativa frente a rutas más energéticas. El término </w:t>
      </w:r>
      <m:oMath>
        <m:r>
          <w:rPr/>
          <m:t xml:space="preserve">5</m:t>
        </m:r>
        <m:sSub>
          <m:sSubPr>
            <m:ctrlPr>
              <w:rPr/>
            </m:ctrlPr>
          </m:sSubPr>
          <m:e>
            <m:r>
              <w:rPr/>
              <m:t xml:space="preserve">V</m:t>
            </m:r>
          </m:e>
          <m:sub>
            <m:r>
              <w:rPr/>
              <m:t xml:space="preserve">real</m:t>
            </m:r>
          </m:sub>
        </m:sSub>
      </m:oMath>
      <w:r w:rsidDel="00000000" w:rsidR="00000000" w:rsidRPr="00000000">
        <w:rPr>
          <w:rtl w:val="0"/>
        </w:rPr>
        <w:t xml:space="preserve"> añade una carga lineal por manejo/aireación/operación que crece con volumen, incluso si la temperatura no domina.</w:t>
      </w:r>
    </w:p>
    <w:p w:rsidR="00000000" w:rsidDel="00000000" w:rsidP="00000000" w:rsidRDefault="00000000" w:rsidRPr="00000000" w14:paraId="0000024A">
      <w:pPr>
        <w:rPr/>
      </w:pPr>
      <w:r w:rsidDel="00000000" w:rsidR="00000000" w:rsidRPr="00000000">
        <w:rPr>
          <w:rtl w:val="0"/>
        </w:rPr>
        <w:t xml:space="preserve">Estas ecuaciones son el vínculo entre decisión de estrategia y coste ambiental que aprende a optimizar el proceso evolutivo.</w:t>
      </w:r>
    </w:p>
    <w:p w:rsidR="00000000" w:rsidDel="00000000" w:rsidP="00000000" w:rsidRDefault="00000000" w:rsidRPr="00000000" w14:paraId="0000024B">
      <w:pPr>
        <w:jc w:val="both"/>
        <w:rPr/>
      </w:pPr>
      <w:r w:rsidDel="00000000" w:rsidR="00000000" w:rsidRPr="00000000">
        <w:rPr>
          <w:rtl w:val="0"/>
        </w:rPr>
        <w:t xml:space="preserve">Cabe destacar que el simulador de </w:t>
      </w:r>
      <w:r w:rsidDel="00000000" w:rsidR="00000000" w:rsidRPr="00000000">
        <w:rPr>
          <w:i w:val="1"/>
          <w:iCs w:val="1"/>
          <w:rtl w:val="0"/>
        </w:rPr>
        <w:t xml:space="preserve">fitness </w:t>
      </w:r>
      <w:r w:rsidDel="00000000" w:rsidR="00000000" w:rsidRPr="00000000">
        <w:rPr>
          <w:rtl w:val="0"/>
        </w:rPr>
        <w:t xml:space="preserve">estima emisiones a partir de volumen, humedad y una temperatura de proceso asociada a la estrategia elegida. Si ninguna estrategia cumple restricciones de capacidad para un lote, se aplica una estrategia de </w:t>
      </w:r>
      <w:r w:rsidDel="00000000" w:rsidR="00000000" w:rsidRPr="00000000">
        <w:rPr>
          <w:i w:val="1"/>
          <w:iCs w:val="1"/>
          <w:rtl w:val="0"/>
        </w:rPr>
        <w:t xml:space="preserve">fallback </w:t>
      </w:r>
      <w:r w:rsidDel="00000000" w:rsidR="00000000" w:rsidRPr="00000000">
        <w:rPr>
          <w:rtl w:val="0"/>
        </w:rPr>
        <w:t xml:space="preserve">documentada y trazada en logs.</w:t>
      </w:r>
    </w:p>
    <w:p w:rsidR="00000000" w:rsidDel="00000000" w:rsidP="00000000" w:rsidRDefault="00000000" w:rsidRPr="00000000" w14:paraId="0000024C">
      <w:pPr>
        <w:jc w:val="both"/>
        <w:rPr/>
      </w:pPr>
      <w:r w:rsidDel="00000000" w:rsidR="00000000" w:rsidRPr="00000000">
        <w:rPr>
          <w:rtl w:val="0"/>
        </w:rPr>
        <w:t xml:space="preserve">Esto implica que las restricciones de capacidad forman parte del problema de decisión: si se endurecen respecto al escenario con el que se entrenó y validó el modelo, aumenta la frecuencia del </w:t>
      </w:r>
      <w:r w:rsidDel="00000000" w:rsidR="00000000" w:rsidRPr="00000000">
        <w:rPr>
          <w:i w:val="1"/>
          <w:iCs w:val="1"/>
          <w:rtl w:val="0"/>
        </w:rPr>
        <w:t xml:space="preserve">fallback </w:t>
      </w:r>
      <w:r w:rsidDel="00000000" w:rsidR="00000000" w:rsidRPr="00000000">
        <w:rPr>
          <w:rtl w:val="0"/>
        </w:rPr>
        <w:t xml:space="preserve">a combustión de biomasa y puede empeorar el balance agregado de emisiones.</w:t>
      </w:r>
    </w:p>
    <w:p w:rsidR="00000000" w:rsidDel="00000000" w:rsidP="00000000" w:rsidRDefault="00000000" w:rsidRPr="00000000" w14:paraId="0000024D">
      <w:pPr>
        <w:pStyle w:val="Heading2"/>
        <w:rPr>
          <w:color w:val="588a40"/>
        </w:rPr>
      </w:pPr>
      <w:bookmarkStart w:colFirst="0" w:colLast="0" w:name="_heading=h.1bv02rnkj1wc" w:id="34"/>
      <w:bookmarkEnd w:id="34"/>
      <w:r w:rsidDel="00000000" w:rsidR="00000000" w:rsidRPr="00000000">
        <w:rPr>
          <w:color w:val="588a40"/>
          <w:rtl w:val="0"/>
        </w:rPr>
        <w:t xml:space="preserve">6.4 Mecánica de decisión con restricciones de capacidad</w:t>
      </w:r>
    </w:p>
    <w:p w:rsidR="00000000" w:rsidDel="00000000" w:rsidP="00000000" w:rsidRDefault="00000000" w:rsidRPr="00000000" w14:paraId="0000024E">
      <w:pPr>
        <w:jc w:val="both"/>
        <w:rPr/>
      </w:pPr>
      <w:r w:rsidDel="00000000" w:rsidR="00000000" w:rsidRPr="00000000">
        <w:rPr>
          <w:rtl w:val="0"/>
        </w:rPr>
        <w:t xml:space="preserve">La red NEAT devuelve cuatro puntuaciones, una por estrategia. La selección no es un </w:t>
      </w:r>
      <w:r w:rsidDel="00000000" w:rsidR="00000000" w:rsidRPr="00000000">
        <w:rPr>
          <w:i w:val="1"/>
          <w:iCs w:val="1"/>
          <w:rtl w:val="0"/>
        </w:rPr>
        <w:t xml:space="preserve">argmax</w:t>
      </w:r>
      <w:r w:rsidDel="00000000" w:rsidR="00000000" w:rsidRPr="00000000">
        <w:rPr>
          <w:rtl w:val="0"/>
        </w:rPr>
        <w:t xml:space="preserve"> puro, porque hay restricciones de capacidad diaria. Para cada lote se ordenan estrategias por puntuación descendente y se elige la primera factible:</w:t>
      </w:r>
    </w:p>
    <w:p w:rsidR="00000000" w:rsidDel="00000000" w:rsidP="00000000" w:rsidRDefault="00000000" w:rsidRPr="00000000" w14:paraId="0000024F">
      <w:pPr>
        <w:jc w:val="center"/>
        <w:rPr/>
      </w:pPr>
      <m:oMath>
        <m:sSub>
          <m:sSubPr>
            <m:ctrlPr>
              <w:rPr/>
            </m:ctrlPr>
          </m:sSubPr>
          <m:e>
            <m:r>
              <w:rPr/>
              <m:t xml:space="preserve">V</m:t>
            </m:r>
          </m:e>
          <m:sub>
            <m:r>
              <w:rPr/>
              <m:t xml:space="preserve">i</m:t>
            </m:r>
          </m:sub>
        </m:sSub>
        <m:r>
          <w:rPr/>
          <m:t>≤</m:t>
        </m:r>
        <m:sSub>
          <m:sSubPr>
            <m:ctrlPr>
              <w:rPr/>
            </m:ctrlPr>
          </m:sSubPr>
          <m:e>
            <m:r>
              <w:rPr/>
              <m:t xml:space="preserve">C</m:t>
            </m:r>
          </m:e>
          <m:sub>
            <m:r>
              <w:rPr/>
              <m:t xml:space="preserve">k</m:t>
            </m:r>
          </m:sub>
        </m:sSub>
      </m:oMath>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donde </w:t>
      </w:r>
      <m:oMath>
        <m:sSub>
          <m:sSubPr>
            <m:ctrlPr>
              <w:rPr/>
            </m:ctrlPr>
          </m:sSubPr>
          <m:e>
            <m:r>
              <w:rPr/>
              <m:t xml:space="preserve">V</m:t>
            </m:r>
          </m:e>
          <m:sub>
            <m:r>
              <w:rPr/>
              <m:t xml:space="preserve">i</m:t>
            </m:r>
          </m:sub>
        </m:sSub>
      </m:oMath>
      <w:r w:rsidDel="00000000" w:rsidR="00000000" w:rsidRPr="00000000">
        <w:rPr>
          <w:rtl w:val="0"/>
        </w:rPr>
        <w:t xml:space="preserve"> es el volumen del lote y </w:t>
      </w:r>
      <m:oMath>
        <m:sSub>
          <m:sSubPr>
            <m:ctrlPr>
              <w:rPr/>
            </m:ctrlPr>
          </m:sSubPr>
          <m:e>
            <m:r>
              <w:rPr/>
              <m:t xml:space="preserve">C</m:t>
            </m:r>
          </m:e>
          <m:sub>
            <m:r>
              <w:rPr/>
              <m:t xml:space="preserve">k</m:t>
            </m:r>
          </m:sub>
        </m:sSub>
      </m:oMath>
      <w:r w:rsidDel="00000000" w:rsidR="00000000" w:rsidRPr="00000000">
        <w:rPr>
          <w:rtl w:val="0"/>
        </w:rPr>
        <w:t xml:space="preserve"> es la capacidad restante de la estrategia candidata. Tras la asignación, la capacidad se actualiza:</w:t>
      </w:r>
    </w:p>
    <w:p w:rsidR="00000000" w:rsidDel="00000000" w:rsidP="00000000" w:rsidRDefault="00000000" w:rsidRPr="00000000" w14:paraId="00000251">
      <w:pPr>
        <w:jc w:val="center"/>
        <w:rPr/>
      </w:pPr>
      <m:oMath>
        <m:sSub>
          <m:sSubPr>
            <m:ctrlPr>
              <w:rPr/>
            </m:ctrlPr>
          </m:sSubPr>
          <m:e>
            <m:r>
              <w:rPr/>
              <m:t xml:space="preserve">C</m:t>
            </m:r>
          </m:e>
          <m:sub>
            <m:r>
              <w:rPr/>
              <m:t xml:space="preserve">k</m:t>
            </m:r>
          </m:sub>
        </m:sSub>
        <m:r>
          <w:rPr/>
          <m:t>←</m:t>
        </m:r>
        <m:sSub>
          <m:sSubPr>
            <m:ctrlPr>
              <w:rPr/>
            </m:ctrlPr>
          </m:sSubPr>
          <m:e>
            <m:r>
              <w:rPr/>
              <m:t xml:space="preserve">C</m:t>
            </m:r>
          </m:e>
          <m:sub>
            <m:r>
              <w:rPr/>
              <m:t xml:space="preserve">k</m:t>
            </m:r>
          </m:sub>
        </m:sSub>
        <m:r>
          <w:rPr/>
          <m:t xml:space="preserve">-</m:t>
        </m:r>
        <m:sSub>
          <m:sSubPr>
            <m:ctrlPr>
              <w:rPr/>
            </m:ctrlPr>
          </m:sSubPr>
          <m:e>
            <m:r>
              <w:rPr/>
              <m:t xml:space="preserve">V</m:t>
            </m:r>
          </m:e>
          <m:sub>
            <m:r>
              <w:rPr/>
              <m:t xml:space="preserve">i</m:t>
            </m:r>
          </m:sub>
        </m:sSub>
      </m:oMath>
      <w:r w:rsidDel="00000000" w:rsidR="00000000" w:rsidRPr="00000000">
        <w:rPr>
          <w:rtl w:val="0"/>
        </w:rPr>
        <w:t xml:space="preserve">.</w:t>
      </w:r>
    </w:p>
    <w:p w:rsidR="00000000" w:rsidDel="00000000" w:rsidP="00000000" w:rsidRDefault="00000000" w:rsidRPr="00000000" w14:paraId="00000252">
      <w:pPr>
        <w:jc w:val="both"/>
        <w:rPr/>
      </w:pPr>
      <w:r w:rsidDel="00000000" w:rsidR="00000000" w:rsidRPr="00000000">
        <w:rPr>
          <w:rtl w:val="0"/>
        </w:rPr>
        <w:t xml:space="preserve">El sistema opera por ciclos diarios simulados con reinicio de capacidades cada 15 lotes (por defecto, parámetro configurable). Las capacidades base utilizadas son 90 para alimentación animal, 140 para compostaje, 45 para biochar y 10000 para combustión de biomasa. Esta lógica fuerza al modelo a aprender decisiones útiles en un contexto limitado, no con capacidad infinita (véase Sección 6.10 para un estudio en detalle de estos parámetros).</w:t>
      </w:r>
    </w:p>
    <w:p w:rsidR="00000000" w:rsidDel="00000000" w:rsidP="00000000" w:rsidRDefault="00000000" w:rsidRPr="00000000" w14:paraId="00000253">
      <w:pPr>
        <w:jc w:val="both"/>
        <w:rPr/>
      </w:pPr>
      <w:r w:rsidDel="00000000" w:rsidR="00000000" w:rsidRPr="00000000">
        <w:rPr>
          <w:rtl w:val="0"/>
        </w:rPr>
        <w:t xml:space="preserve">Esta regla (mayor puntuación entre las factibles) es la que opera durante el entrenamiento. En inferencia se aplica una regla distinta (mínima emisión entre las factibles, con la puntuación de la red solo como desempate) que se detalla en la Sección 8.2; conviene tener presente esta diferencia al interpretar los resultados.</w:t>
      </w:r>
    </w:p>
    <w:p w:rsidR="00000000" w:rsidDel="00000000" w:rsidP="00000000" w:rsidRDefault="00000000" w:rsidRPr="00000000" w14:paraId="00000254">
      <w:pPr>
        <w:pStyle w:val="Heading2"/>
        <w:rPr>
          <w:color w:val="588a40"/>
        </w:rPr>
      </w:pPr>
      <w:bookmarkStart w:colFirst="0" w:colLast="0" w:name="_heading=h.ri0nptmk76y6" w:id="35"/>
      <w:bookmarkEnd w:id="35"/>
      <w:r w:rsidDel="00000000" w:rsidR="00000000" w:rsidRPr="00000000">
        <w:rPr>
          <w:color w:val="588a40"/>
          <w:rtl w:val="0"/>
        </w:rPr>
        <w:t xml:space="preserve">6.5 Definición completa de la función de aptitud</w:t>
      </w:r>
    </w:p>
    <w:p w:rsidR="00000000" w:rsidDel="00000000" w:rsidP="00000000" w:rsidRDefault="00000000" w:rsidRPr="00000000" w14:paraId="00000255">
      <w:pPr>
        <w:jc w:val="both"/>
        <w:rPr/>
      </w:pPr>
      <w:r w:rsidDel="00000000" w:rsidR="00000000" w:rsidRPr="00000000">
        <w:rPr>
          <w:rtl w:val="0"/>
        </w:rPr>
        <w:t xml:space="preserve">Para cada escenario evaluado se calculan tres emisiones: la del </w:t>
      </w:r>
      <w:r w:rsidDel="00000000" w:rsidR="00000000" w:rsidRPr="00000000">
        <w:rPr>
          <w:i w:val="1"/>
          <w:iCs w:val="1"/>
          <w:rtl w:val="0"/>
        </w:rPr>
        <w:t xml:space="preserve">baseline</w:t>
      </w:r>
      <w:r w:rsidDel="00000000" w:rsidR="00000000" w:rsidRPr="00000000">
        <w:rPr>
          <w:rtl w:val="0"/>
        </w:rPr>
        <w:t xml:space="preserve"> (estrategia original del registro), la de la estrategia elegida por el genoma y la mejor emisión factible teórica bajo capacidades para ese estado. Con esas magnitudes se computan dos deltas:</w:t>
      </w:r>
    </w:p>
    <w:p w:rsidR="00000000" w:rsidDel="00000000" w:rsidP="00000000" w:rsidRDefault="00000000" w:rsidRPr="00000000" w14:paraId="00000256">
      <w:pPr>
        <w:jc w:val="center"/>
        <w:rPr/>
      </w:pPr>
      <m:oMath>
        <m:sSub>
          <m:sSubPr>
            <m:ctrlPr>
              <w:rPr/>
            </m:ctrlPr>
          </m:sSubPr>
          <m:e>
            <m:r>
              <m:t>Δ</m:t>
            </m:r>
          </m:e>
          <m:sub>
            <m:r>
              <w:rPr/>
              <m:t xml:space="preserve">base</m:t>
            </m:r>
          </m:sub>
        </m:sSub>
        <m:r>
          <w:rPr/>
          <m:t xml:space="preserve">=</m:t>
        </m:r>
        <m:sSub>
          <m:sSubPr>
            <m:ctrlPr>
              <w:rPr/>
            </m:ctrlPr>
          </m:sSubPr>
          <m:e>
            <m:r>
              <w:rPr/>
              <m:t xml:space="preserve">E</m:t>
            </m:r>
          </m:e>
          <m:sub>
            <m:r>
              <w:rPr/>
              <m:t xml:space="preserve">baseline</m:t>
            </m:r>
          </m:sub>
        </m:sSub>
        <m:r>
          <w:rPr/>
          <m:t xml:space="preserve">-</m:t>
        </m:r>
        <m:sSub>
          <m:sSubPr>
            <m:ctrlPr>
              <w:rPr/>
            </m:ctrlPr>
          </m:sSubPr>
          <m:e>
            <m:r>
              <w:rPr/>
              <m:t xml:space="preserve">E</m:t>
            </m:r>
          </m:e>
          <m:sub>
            <m:r>
              <w:rPr/>
              <m:t xml:space="preserve">genoma</m:t>
            </m:r>
          </m:sub>
        </m:sSub>
      </m:oMath>
      <w:r w:rsidDel="00000000" w:rsidR="00000000" w:rsidRPr="00000000">
        <w:rPr>
          <w:rtl w:val="0"/>
        </w:rPr>
      </w:r>
    </w:p>
    <w:p w:rsidR="00000000" w:rsidDel="00000000" w:rsidP="00000000" w:rsidRDefault="00000000" w:rsidRPr="00000000" w14:paraId="00000257">
      <w:pPr>
        <w:jc w:val="center"/>
        <w:rPr/>
      </w:pPr>
      <m:oMath>
        <m:sSub>
          <m:sSubPr>
            <m:ctrlPr>
              <w:rPr/>
            </m:ctrlPr>
          </m:sSubPr>
          <m:e>
            <m:r>
              <m:t>Δ</m:t>
            </m:r>
          </m:e>
          <m:sub>
            <m:r>
              <w:rPr/>
              <m:t xml:space="preserve">best</m:t>
            </m:r>
          </m:sub>
        </m:sSub>
        <m:r>
          <w:rPr/>
          <m:t xml:space="preserve">=</m:t>
        </m:r>
        <m:sSub>
          <m:sSubPr>
            <m:ctrlPr>
              <w:rPr/>
            </m:ctrlPr>
          </m:sSubPr>
          <m:e>
            <m:r>
              <w:rPr/>
              <m:t xml:space="preserve">E</m:t>
            </m:r>
          </m:e>
          <m:sub>
            <m:r>
              <w:rPr/>
              <m:t xml:space="preserve">best feasible</m:t>
            </m:r>
          </m:sub>
        </m:sSub>
        <m:r>
          <w:rPr/>
          <m:t xml:space="preserve">-</m:t>
        </m:r>
        <m:sSub>
          <m:sSubPr>
            <m:ctrlPr>
              <w:rPr/>
            </m:ctrlPr>
          </m:sSubPr>
          <m:e>
            <m:r>
              <w:rPr/>
              <m:t xml:space="preserve">E</m:t>
            </m:r>
          </m:e>
          <m:sub>
            <m:r>
              <w:rPr/>
              <m:t xml:space="preserve">genoma</m:t>
            </m:r>
          </m:sub>
        </m:sSub>
      </m:oMath>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La recompensa acumulada del genoma se actualiza con ponderación asimétrica. Cuando mejora al </w:t>
      </w:r>
      <w:r w:rsidDel="00000000" w:rsidR="00000000" w:rsidRPr="00000000">
        <w:rPr>
          <w:i w:val="1"/>
          <w:iCs w:val="1"/>
          <w:rtl w:val="0"/>
        </w:rPr>
        <w:t xml:space="preserve">baseline</w:t>
      </w:r>
      <w:r w:rsidDel="00000000" w:rsidR="00000000" w:rsidRPr="00000000">
        <w:rPr>
          <w:rtl w:val="0"/>
        </w:rPr>
        <w:t xml:space="preserve">, el beneficio se suma linealmente; cuando empeora, se penaliza al doble. Respecto al mejor factible, si iguala o supera se añade un refuerzo suave (factor 0.5) y si queda por debajo se aplica castigo fuerte (factor 3).</w:t>
      </w:r>
    </w:p>
    <w:p w:rsidR="00000000" w:rsidDel="00000000" w:rsidP="00000000" w:rsidRDefault="00000000" w:rsidRPr="00000000" w14:paraId="00000259">
      <w:pPr>
        <w:jc w:val="both"/>
        <w:rPr/>
      </w:pPr>
      <w:r w:rsidDel="00000000" w:rsidR="00000000" w:rsidRPr="00000000">
        <w:rPr>
          <w:rtl w:val="0"/>
        </w:rPr>
        <w:t xml:space="preserve">Al finalizar todos los escenarios, el </w:t>
      </w:r>
      <w:r w:rsidDel="00000000" w:rsidR="00000000" w:rsidRPr="00000000">
        <w:rPr>
          <w:i w:val="1"/>
          <w:iCs w:val="1"/>
          <w:rtl w:val="0"/>
        </w:rPr>
        <w:t xml:space="preserve">fitness</w:t>
      </w:r>
      <w:r w:rsidDel="00000000" w:rsidR="00000000" w:rsidRPr="00000000">
        <w:rPr>
          <w:rtl w:val="0"/>
        </w:rPr>
        <w:t xml:space="preserve"> se define como recompensa media:</w:t>
      </w:r>
    </w:p>
    <w:p w:rsidR="00000000" w:rsidDel="00000000" w:rsidP="00000000" w:rsidRDefault="00000000" w:rsidRPr="00000000" w14:paraId="0000025A">
      <w:pPr>
        <w:jc w:val="center"/>
        <w:rPr/>
      </w:pPr>
      <m:oMath>
        <m:r>
          <w:rPr/>
          <m:t xml:space="preserve">fitness = </m:t>
        </m:r>
        <m:f>
          <m:fPr>
            <m:ctrlPr>
              <w:rPr/>
            </m:ctrlPr>
          </m:fPr>
          <m:num>
            <m:r>
              <w:rPr/>
              <m:t xml:space="preserve">R</m:t>
            </m:r>
          </m:num>
          <m:den>
            <m:r>
              <w:rPr/>
              <m:t xml:space="preserve">N</m:t>
            </m:r>
          </m:den>
        </m:f>
      </m:oMath>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con </w:t>
      </w:r>
      <m:oMath>
        <m:r>
          <w:rPr/>
          <m:t xml:space="preserve">N</m:t>
        </m:r>
      </m:oMath>
      <w:r w:rsidDel="00000000" w:rsidR="00000000" w:rsidRPr="00000000">
        <w:rPr>
          <w:rtl w:val="0"/>
        </w:rPr>
        <w:t xml:space="preserve"> igual al número de filas de evaluación. Esta formulación hace que NEAT busque políticas robustas que reduzcan emisiones, eviten decisiones claramente subóptimas y respeten la factibilidad operativa.</w:t>
      </w:r>
    </w:p>
    <w:p w:rsidR="00000000" w:rsidDel="00000000" w:rsidP="00000000" w:rsidRDefault="00000000" w:rsidRPr="00000000" w14:paraId="0000025C">
      <w:pPr>
        <w:pStyle w:val="Heading2"/>
        <w:rPr>
          <w:color w:val="588a40"/>
        </w:rPr>
      </w:pPr>
      <w:bookmarkStart w:colFirst="0" w:colLast="0" w:name="_heading=h.yuo1m0122rd8" w:id="36"/>
      <w:bookmarkEnd w:id="36"/>
      <w:r w:rsidDel="00000000" w:rsidR="00000000" w:rsidRPr="00000000">
        <w:rPr>
          <w:color w:val="588a40"/>
          <w:rtl w:val="0"/>
        </w:rPr>
        <w:t xml:space="preserve">6.6 Validación técnica del entrenamiento</w:t>
      </w:r>
    </w:p>
    <w:p w:rsidR="00000000" w:rsidDel="00000000" w:rsidP="00000000" w:rsidRDefault="00000000" w:rsidRPr="00000000" w14:paraId="0000025D">
      <w:pPr>
        <w:jc w:val="both"/>
        <w:rPr/>
      </w:pPr>
      <w:r w:rsidDel="00000000" w:rsidR="00000000" w:rsidRPr="00000000">
        <w:rPr>
          <w:rtl w:val="0"/>
        </w:rPr>
        <w:t xml:space="preserve">La validación técnica verifica que el </w:t>
      </w:r>
      <w:r w:rsidDel="00000000" w:rsidR="00000000" w:rsidRPr="00000000">
        <w:rPr>
          <w:i w:val="1"/>
          <w:iCs w:val="1"/>
          <w:rtl w:val="0"/>
        </w:rPr>
        <w:t xml:space="preserve">pipeline</w:t>
      </w:r>
      <w:r w:rsidDel="00000000" w:rsidR="00000000" w:rsidRPr="00000000">
        <w:rPr>
          <w:rtl w:val="0"/>
        </w:rPr>
        <w:t xml:space="preserve"> es reproducible y estable. Se comprueba la existencia de las rutas y los artefactos de entrada, la consistencia del esquema de columnas entre módulos, el correcto acoplamiento del vector de entrada de entrenamiento e inferencia, la ausencia de fallos de ejecución en el entrenamiento y la convergencia funcional del proceso evolutivo. También se controla la trazabilidad de la configuración para que cambios en semillas o parámetros queden explícitos en la ejecución.</w:t>
      </w:r>
    </w:p>
    <w:p w:rsidR="00000000" w:rsidDel="00000000" w:rsidP="00000000" w:rsidRDefault="00000000" w:rsidRPr="00000000" w14:paraId="0000025E">
      <w:pPr>
        <w:pStyle w:val="Heading2"/>
        <w:rPr>
          <w:color w:val="588a40"/>
        </w:rPr>
      </w:pPr>
      <w:bookmarkStart w:colFirst="0" w:colLast="0" w:name="_heading=h.wo5tep2ggmnv" w:id="37"/>
      <w:bookmarkEnd w:id="37"/>
      <w:r w:rsidDel="00000000" w:rsidR="00000000" w:rsidRPr="00000000">
        <w:rPr>
          <w:color w:val="588a40"/>
          <w:rtl w:val="0"/>
        </w:rPr>
        <w:t xml:space="preserve">6.7 Validación funcional en inferencia y evaluación del impacto</w:t>
      </w:r>
    </w:p>
    <w:p w:rsidR="00000000" w:rsidDel="00000000" w:rsidP="00000000" w:rsidRDefault="00000000" w:rsidRPr="00000000" w14:paraId="0000025F">
      <w:pPr>
        <w:jc w:val="both"/>
        <w:rPr/>
      </w:pPr>
      <w:r w:rsidDel="00000000" w:rsidR="00000000" w:rsidRPr="00000000">
        <w:rPr>
          <w:rtl w:val="0"/>
        </w:rPr>
        <w:t xml:space="preserve">Con el genoma ganador se ejecuta la inferencia sobre el conjunto objetivo completo, manteniendo la lógica de capacidad diaria por estrategia. La salida incorpora la estrategia asignada por IA y permite estimar emisiones contrafactuales fila a fila con las mismas ecuaciones físico-ambientales del entrenamiento. La reducción se reporta de dos formas que solo difieren en el denominador: (i) Reducción principal (homogénea): baseline e IA se recalculan con la misma función físico-ambiental y los mismos parámetros térmicos por estrategia. Es la comparación interna justa entre versiones del sistema; (ii) Reducción diagnóstica: la IA se compara contra la columna co2_emissions_kg ya presente en el dataset sintético. Aporta contexto sobre la alineación del simulador con la línea base de partida. Ambas miden el mismo % de CO₂ ahorrado; su diferencia numérica se debe al cambio de denominador, no a un cambio en la salida de la IA. La primera se calcula como:</w:t>
      </w:r>
    </w:p>
    <w:p w:rsidR="00000000" w:rsidDel="00000000" w:rsidP="00000000" w:rsidRDefault="00000000" w:rsidRPr="00000000" w14:paraId="00000260">
      <w:pPr>
        <w:jc w:val="center"/>
        <w:rPr/>
      </w:pPr>
      <m:oMath>
        <m:r>
          <w:rPr/>
          <m:t xml:space="preserve">Reductio</m:t>
        </m:r>
        <m:sSub>
          <m:sSubPr>
            <m:ctrlPr>
              <w:rPr/>
            </m:ctrlPr>
          </m:sSubPr>
          <m:e>
            <m:r>
              <w:rPr/>
              <m:t xml:space="preserve">n</m:t>
            </m:r>
          </m:e>
          <m:sub>
            <m:r>
              <w:rPr/>
              <m:t xml:space="preserve">principal</m:t>
            </m:r>
          </m:sub>
        </m:sSub>
        <m:r>
          <w:rPr/>
          <m:t xml:space="preserve">(%)=</m:t>
        </m:r>
        <m:f>
          <m:fPr>
            <m:ctrlPr>
              <w:rPr/>
            </m:ctrlPr>
          </m:fPr>
          <m:num>
            <m:r>
              <w:rPr/>
              <m:t>Σ</m:t>
            </m:r>
            <m:sSub>
              <m:sSubPr>
                <m:ctrlPr>
                  <w:rPr/>
                </m:ctrlPr>
              </m:sSubPr>
              <m:e>
                <m:r>
                  <w:rPr/>
                  <m:t xml:space="preserve">E</m:t>
                </m:r>
              </m:e>
              <m:sub>
                <m:r>
                  <w:rPr/>
                  <m:t xml:space="preserve">baseline. sim</m:t>
                </m:r>
              </m:sub>
            </m:sSub>
            <m:r>
              <w:rPr/>
              <m:t xml:space="preserve">-</m:t>
            </m:r>
            <m:r>
              <w:rPr/>
              <m:t>Σ</m:t>
            </m:r>
            <m:sSub>
              <m:sSubPr>
                <m:ctrlPr>
                  <w:rPr/>
                </m:ctrlPr>
              </m:sSubPr>
              <m:e>
                <m:r>
                  <w:rPr/>
                  <m:t xml:space="preserve">E</m:t>
                </m:r>
              </m:e>
              <m:sub>
                <m:r>
                  <w:rPr/>
                  <m:t xml:space="preserve">AI, sim</m:t>
                </m:r>
              </m:sub>
            </m:sSub>
          </m:num>
          <m:den>
            <m:r>
              <w:rPr/>
              <m:t>Σ</m:t>
            </m:r>
            <m:sSub>
              <m:sSubPr>
                <m:ctrlPr>
                  <w:rPr/>
                </m:ctrlPr>
              </m:sSubPr>
              <m:e>
                <m:r>
                  <w:rPr/>
                  <m:t xml:space="preserve">E</m:t>
                </m:r>
              </m:e>
              <m:sub>
                <m:r>
                  <w:rPr/>
                  <m:t xml:space="preserve">baseline, sim</m:t>
                </m:r>
              </m:sub>
            </m:sSub>
          </m:den>
        </m:f>
        <m:r>
          <w:rPr/>
          <m:t>⋅</m:t>
        </m:r>
        <m:r>
          <w:rPr/>
          <m:t xml:space="preserve">100</m:t>
        </m:r>
      </m:oMath>
      <w:r w:rsidDel="00000000" w:rsidR="00000000" w:rsidRPr="00000000">
        <w:rPr>
          <w:rtl w:val="0"/>
        </w:rPr>
      </w:r>
    </w:p>
    <w:p w:rsidR="00000000" w:rsidDel="00000000" w:rsidP="00000000" w:rsidRDefault="00000000" w:rsidRPr="00000000" w14:paraId="00000261">
      <w:pPr>
        <w:jc w:val="left"/>
        <w:rPr/>
      </w:pPr>
      <w:r w:rsidDel="00000000" w:rsidR="00000000" w:rsidRPr="00000000">
        <w:rPr>
          <w:rtl w:val="0"/>
        </w:rPr>
        <w:t xml:space="preserve">y su versión media por registro como</w:t>
      </w:r>
    </w:p>
    <w:p w:rsidR="00000000" w:rsidDel="00000000" w:rsidP="00000000" w:rsidRDefault="00000000" w:rsidRPr="00000000" w14:paraId="00000262">
      <w:pPr>
        <w:jc w:val="center"/>
        <w:rPr/>
      </w:pPr>
      <m:oMath>
        <m:r>
          <w:rPr/>
          <m:t xml:space="preserve">Reductio</m:t>
        </m:r>
        <m:sSub>
          <m:sSubPr>
            <m:ctrlPr>
              <w:rPr/>
            </m:ctrlPr>
          </m:sSubPr>
          <m:e>
            <m:r>
              <w:rPr/>
              <m:t xml:space="preserve">n</m:t>
            </m:r>
          </m:e>
          <m:sub>
            <m:r>
              <w:rPr/>
              <m:t xml:space="preserve">mean</m:t>
            </m:r>
          </m:sub>
        </m:sSub>
        <m:r>
          <w:rPr/>
          <m:t xml:space="preserve">(%)=</m:t>
        </m:r>
        <m:f>
          <m:fPr>
            <m:ctrlPr>
              <w:rPr/>
            </m:ctrlPr>
          </m:fPr>
          <m:num>
            <m:sSub>
              <m:sSubPr>
                <m:ctrlPr>
                  <w:rPr/>
                </m:ctrlPr>
              </m:sSubPr>
              <m:e>
                <m:r>
                  <w:rPr/>
                  <m:t xml:space="preserve">E</m:t>
                </m:r>
              </m:e>
              <m:sub>
                <m:r>
                  <w:rPr/>
                  <m:t xml:space="preserve">baseline, sim</m:t>
                </m:r>
              </m:sub>
            </m:sSub>
            <m:r>
              <w:rPr/>
              <m:t xml:space="preserve">-</m:t>
            </m:r>
            <m:sSub>
              <m:sSubPr>
                <m:ctrlPr>
                  <w:rPr/>
                </m:ctrlPr>
              </m:sSubPr>
              <m:e>
                <m:r>
                  <w:rPr/>
                  <m:t xml:space="preserve">E</m:t>
                </m:r>
              </m:e>
              <m:sub>
                <m:r>
                  <w:rPr/>
                  <m:t xml:space="preserve">AI,sim</m:t>
                </m:r>
              </m:sub>
            </m:sSub>
          </m:num>
          <m:den>
            <m:sSub>
              <m:sSubPr>
                <m:ctrlPr>
                  <w:rPr/>
                </m:ctrlPr>
              </m:sSubPr>
              <m:e>
                <m:r>
                  <w:rPr/>
                  <m:t xml:space="preserve">E</m:t>
                </m:r>
              </m:e>
              <m:sub>
                <m:r>
                  <w:rPr/>
                  <m:t xml:space="preserve">baseline, sim</m:t>
                </m:r>
              </m:sub>
            </m:sSub>
          </m:den>
        </m:f>
        <m:r>
          <w:rPr/>
          <m:t>⋅</m:t>
        </m:r>
        <m:r>
          <w:rPr/>
          <m:t xml:space="preserve">100</m:t>
        </m:r>
      </m:oMath>
      <w:r w:rsidDel="00000000" w:rsidR="00000000" w:rsidRPr="00000000">
        <w:rPr>
          <w:rtl w:val="0"/>
        </w:rPr>
        <w:t xml:space="preserve">.</w:t>
      </w:r>
    </w:p>
    <w:p w:rsidR="00000000" w:rsidDel="00000000" w:rsidP="00000000" w:rsidRDefault="00000000" w:rsidRPr="00000000" w14:paraId="00000263">
      <w:pPr>
        <w:jc w:val="left"/>
        <w:rPr/>
      </w:pPr>
      <w:r w:rsidDel="00000000" w:rsidR="00000000" w:rsidRPr="00000000">
        <w:rPr>
          <w:rtl w:val="0"/>
        </w:rPr>
        <w:t xml:space="preserve">De forma complementaria, la métrica diagnóstica frente a baseline observada se define como</w:t>
      </w:r>
    </w:p>
    <w:p w:rsidR="00000000" w:rsidDel="00000000" w:rsidP="00000000" w:rsidRDefault="00000000" w:rsidRPr="00000000" w14:paraId="00000264">
      <w:pPr>
        <w:jc w:val="center"/>
        <w:rPr/>
      </w:pPr>
      <m:oMath>
        <m:r>
          <w:rPr/>
          <m:t xml:space="preserve">Reductio</m:t>
        </m:r>
        <m:sSub>
          <m:sSubPr>
            <m:ctrlPr>
              <w:rPr/>
            </m:ctrlPr>
          </m:sSubPr>
          <m:e>
            <m:r>
              <w:rPr/>
              <m:t xml:space="preserve">n</m:t>
            </m:r>
          </m:e>
          <m:sub>
            <m:r>
              <w:rPr/>
              <m:t xml:space="preserve">diag</m:t>
            </m:r>
          </m:sub>
        </m:sSub>
        <m:r>
          <w:rPr/>
          <m:t xml:space="preserve">(%)=</m:t>
        </m:r>
        <m:f>
          <m:fPr>
            <m:ctrlPr>
              <w:rPr/>
            </m:ctrlPr>
          </m:fPr>
          <m:num>
            <m:r>
              <w:rPr/>
              <m:t>Σ</m:t>
            </m:r>
            <m:sSub>
              <m:sSubPr>
                <m:ctrlPr>
                  <w:rPr/>
                </m:ctrlPr>
              </m:sSubPr>
              <m:e>
                <m:r>
                  <w:rPr/>
                  <m:t xml:space="preserve">E</m:t>
                </m:r>
              </m:e>
              <m:sub>
                <m:r>
                  <w:rPr/>
                  <m:t xml:space="preserve">baseline, sintética</m:t>
                </m:r>
              </m:sub>
            </m:sSub>
            <m:r>
              <w:rPr/>
              <m:t xml:space="preserve">-</m:t>
            </m:r>
            <m:r>
              <w:rPr/>
              <m:t>Σ</m:t>
            </m:r>
            <m:sSub>
              <m:sSubPr>
                <m:ctrlPr>
                  <w:rPr/>
                </m:ctrlPr>
              </m:sSubPr>
              <m:e>
                <m:r>
                  <w:rPr/>
                  <m:t xml:space="preserve">E</m:t>
                </m:r>
              </m:e>
              <m:sub>
                <m:r>
                  <w:rPr/>
                  <m:t xml:space="preserve">AI, sim</m:t>
                </m:r>
              </m:sub>
            </m:sSub>
          </m:num>
          <m:den>
            <m:r>
              <w:rPr/>
              <m:t>Σ</m:t>
            </m:r>
            <m:sSub>
              <m:sSubPr>
                <m:ctrlPr>
                  <w:rPr/>
                </m:ctrlPr>
              </m:sSubPr>
              <m:e>
                <m:r>
                  <w:rPr/>
                  <m:t xml:space="preserve">E</m:t>
                </m:r>
              </m:e>
              <m:sub>
                <m:r>
                  <w:rPr/>
                  <m:t xml:space="preserve">baseline, sintética</m:t>
                </m:r>
              </m:sub>
            </m:sSub>
          </m:den>
        </m:f>
        <m:r>
          <w:rPr/>
          <m:t>⋅</m:t>
        </m:r>
        <m:r>
          <w:rPr/>
          <m:t xml:space="preserve">100</m:t>
        </m:r>
      </m:oMath>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Además, se reporta la distribución porcentual de estrategias baseline frente a IA para interpretar el cambio de política de decisión. Esta doble lectura evita ambigüedades: la métrica principal cuantifica mejora bajo condiciones estrictamente comparables del simulador, mientras que la métrica observada aporta contexto empírico adicional; ambas deben interpretarse junto con el vector de capacidades y, en la variante Monte Carlo, junto con la incertidumbre térmica reportada (media, desviación y percentiles).</w:t>
      </w:r>
    </w:p>
    <w:p w:rsidR="00000000" w:rsidDel="00000000" w:rsidP="00000000" w:rsidRDefault="00000000" w:rsidRPr="00000000" w14:paraId="00000266">
      <w:pPr>
        <w:jc w:val="both"/>
        <w:rPr/>
      </w:pPr>
      <w:r w:rsidDel="00000000" w:rsidR="00000000" w:rsidRPr="00000000">
        <w:rPr>
          <w:rtl w:val="0"/>
        </w:rPr>
        <w:t xml:space="preserve">la lectura estocástica Monte Carlo del modelo desplegado (optimizador exacto) sitúa el p05 en 27.27 %, por lo que incluso el escenario desfavorable supera holgadamente el umbral conservador. El 5 % representa la mejora mínima apreciable y operativamente alcanzable, y el 10 % el criterio de validación conservadora.</w:t>
      </w:r>
    </w:p>
    <w:p w:rsidR="00000000" w:rsidDel="00000000" w:rsidP="00000000" w:rsidRDefault="00000000" w:rsidRPr="00000000" w14:paraId="00000267">
      <w:pPr>
        <w:jc w:val="both"/>
        <w:rPr/>
      </w:pPr>
      <w:r w:rsidDel="00000000" w:rsidR="00000000" w:rsidRPr="00000000">
        <w:rPr>
          <w:rtl w:val="0"/>
        </w:rPr>
        <w:t xml:space="preserve">En consecuencia, las métricas de reducción en inferencia representan una evaluación simulada dentro del entorno del modelo, basada en reglas físico-ambientales internas, y no constituyen validación externa con datos reales de operación. Todo resultado cuantitativo debe interpretarse junto con la configuración operativa de inferencia, especialmente el vector de capacidades por estrategia y, cuando aplique, los parámetros de la evaluación Monte Carlo (número de corridas y semilla), dado que la mejora estimada es sensible a dichas condiciones.</w:t>
      </w:r>
    </w:p>
    <w:p w:rsidR="00000000" w:rsidDel="00000000" w:rsidP="00000000" w:rsidRDefault="00000000" w:rsidRPr="00000000" w14:paraId="00000268">
      <w:pPr>
        <w:pStyle w:val="Heading2"/>
        <w:rPr>
          <w:color w:val="588a40"/>
        </w:rPr>
      </w:pPr>
      <w:bookmarkStart w:colFirst="0" w:colLast="0" w:name="_heading=h.db3jo0wfji42" w:id="38"/>
      <w:bookmarkEnd w:id="38"/>
      <w:r w:rsidDel="00000000" w:rsidR="00000000" w:rsidRPr="00000000">
        <w:rPr>
          <w:color w:val="588a40"/>
          <w:rtl w:val="0"/>
        </w:rPr>
        <w:t xml:space="preserve">6.8 Ejecución evolutiva y artefacto resultante</w:t>
      </w:r>
    </w:p>
    <w:p w:rsidR="00000000" w:rsidDel="00000000" w:rsidP="00000000" w:rsidRDefault="00000000" w:rsidRPr="00000000" w14:paraId="00000269">
      <w:pPr>
        <w:jc w:val="both"/>
        <w:rPr/>
      </w:pPr>
      <w:r w:rsidDel="00000000" w:rsidR="00000000" w:rsidRPr="00000000">
        <w:rPr>
          <w:rtl w:val="0"/>
        </w:rPr>
        <w:t xml:space="preserve">Durante las 50 generaciones se evalúan genomas, se aplica la selección según el </w:t>
      </w:r>
      <w:r w:rsidDel="00000000" w:rsidR="00000000" w:rsidRPr="00000000">
        <w:rPr>
          <w:i w:val="1"/>
          <w:iCs w:val="1"/>
          <w:rtl w:val="0"/>
        </w:rPr>
        <w:t xml:space="preserve">fitness</w:t>
      </w:r>
      <w:r w:rsidDel="00000000" w:rsidR="00000000" w:rsidRPr="00000000">
        <w:rPr>
          <w:rtl w:val="0"/>
        </w:rPr>
        <w:t xml:space="preserve">, se generan los descendientes y se mantiene la especiación para preservar la diversidad topológica. Sin embargo, la configuración no se fija de forma arbitraria: se justifica mediante dos estudios experimentales complementarios.</w:t>
      </w:r>
    </w:p>
    <w:p w:rsidR="00000000" w:rsidDel="00000000" w:rsidP="00000000" w:rsidRDefault="00000000" w:rsidRPr="00000000" w14:paraId="0000026A">
      <w:pPr>
        <w:jc w:val="both"/>
        <w:rPr/>
      </w:pPr>
      <w:r w:rsidDel="00000000" w:rsidR="00000000" w:rsidRPr="00000000">
        <w:rPr>
          <w:rtl w:val="0"/>
        </w:rPr>
        <w:t xml:space="preserve">En primer lugar, la búsqueda sistemática de hiperparámetros (documentada en ‘neuroevolution_hyperparameter_search.ipynb’ en el directorio ‘notebooks/tuning_hyperparameters’) compara configuraciones alternativas del proceso evolutivo y selecciona la combinación con mejor desempeño global en el objetivo de reducción de emisiones y estabilidad de resultados. El experimento se realiza con las configuraciones de parámetros de la siguiente tabla.</w:t>
      </w:r>
    </w:p>
    <w:sdt>
      <w:sdtPr>
        <w:lock w:val="contentLocked"/>
        <w:id w:val="-1780982045"/>
        <w:tag w:val="goog_rdk_3"/>
      </w:sdtPr>
      <w:sdtContent>
        <w:tbl>
          <w:tblPr>
            <w:tblStyle w:val="Table7"/>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010"/>
            <w:gridCol w:w="1980"/>
            <w:gridCol w:w="2175"/>
            <w:tblGridChange w:id="0">
              <w:tblGrid>
                <w:gridCol w:w="2340"/>
                <w:gridCol w:w="2010"/>
                <w:gridCol w:w="1980"/>
                <w:gridCol w:w="217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B">
                <w:pPr>
                  <w:spacing w:after="0" w:line="276" w:lineRule="auto"/>
                  <w:jc w:val="center"/>
                  <w:rPr>
                    <w:b w:val="1"/>
                    <w:bCs w:val="1"/>
                  </w:rPr>
                </w:pPr>
                <w:r w:rsidDel="00000000" w:rsidR="00000000" w:rsidRPr="00000000">
                  <w:rPr>
                    <w:b w:val="1"/>
                    <w:bCs w:val="1"/>
                    <w:rtl w:val="0"/>
                  </w:rPr>
                  <w:t xml:space="preserve">Experimento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C">
                <w:pPr>
                  <w:spacing w:after="0" w:line="276" w:lineRule="auto"/>
                  <w:jc w:val="center"/>
                  <w:rPr>
                    <w:b w:val="1"/>
                    <w:bCs w:val="1"/>
                  </w:rPr>
                </w:pPr>
                <w:r w:rsidDel="00000000" w:rsidR="00000000" w:rsidRPr="00000000">
                  <w:rPr>
                    <w:b w:val="1"/>
                    <w:bCs w:val="1"/>
                    <w:rtl w:val="0"/>
                  </w:rPr>
                  <w:t xml:space="preserve">Tamaño de la muestra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D">
                <w:pPr>
                  <w:spacing w:after="0" w:line="276" w:lineRule="auto"/>
                  <w:jc w:val="center"/>
                  <w:rPr>
                    <w:b w:val="1"/>
                    <w:bCs w:val="1"/>
                  </w:rPr>
                </w:pPr>
                <w:r w:rsidDel="00000000" w:rsidR="00000000" w:rsidRPr="00000000">
                  <w:rPr>
                    <w:b w:val="1"/>
                    <w:bCs w:val="1"/>
                    <w:rtl w:val="0"/>
                  </w:rPr>
                  <w:t xml:space="preserve">Generaciones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6E">
                <w:pPr>
                  <w:spacing w:after="0" w:line="276" w:lineRule="auto"/>
                  <w:jc w:val="center"/>
                  <w:rPr>
                    <w:b w:val="1"/>
                    <w:bCs w:val="1"/>
                    <w:i w:val="1"/>
                    <w:iCs w:val="1"/>
                  </w:rPr>
                </w:pPr>
                <w:r w:rsidDel="00000000" w:rsidR="00000000" w:rsidRPr="00000000">
                  <w:rPr>
                    <w:b w:val="1"/>
                    <w:bCs w:val="1"/>
                    <w:i w:val="1"/>
                    <w:iCs w:val="1"/>
                    <w:rtl w:val="0"/>
                  </w:rPr>
                  <w:t xml:space="preserve">random_state</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F">
                <w:pPr>
                  <w:spacing w:after="0" w:line="276" w:lineRule="auto"/>
                  <w:jc w:val="center"/>
                  <w:rPr>
                    <w:b w:val="1"/>
                    <w:bCs w:val="1"/>
                    <w:color w:val="588a40"/>
                  </w:rPr>
                </w:pPr>
                <w:r w:rsidDel="00000000" w:rsidR="00000000" w:rsidRPr="00000000">
                  <w:rPr>
                    <w:b w:val="1"/>
                    <w:bCs w:val="1"/>
                    <w:color w:val="588a40"/>
                    <w:rtl w:val="0"/>
                  </w:rPr>
                  <w:t xml:space="preserve">fast_small_sample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0">
                <w:pPr>
                  <w:spacing w:after="0" w:line="276" w:lineRule="auto"/>
                  <w:jc w:val="right"/>
                  <w:rPr/>
                </w:pPr>
                <w:r w:rsidDel="00000000" w:rsidR="00000000" w:rsidRPr="00000000">
                  <w:rPr>
                    <w:rtl w:val="0"/>
                  </w:rPr>
                  <w:t xml:space="preserve">500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1">
                <w:pPr>
                  <w:spacing w:after="0" w:line="276" w:lineRule="auto"/>
                  <w:jc w:val="right"/>
                  <w:rPr/>
                </w:pPr>
                <w:r w:rsidDel="00000000" w:rsidR="00000000" w:rsidRPr="00000000">
                  <w:rPr>
                    <w:rtl w:val="0"/>
                  </w:rPr>
                  <w:t xml:space="preserve">25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2">
                <w:pPr>
                  <w:spacing w:after="0" w:line="276" w:lineRule="auto"/>
                  <w:jc w:val="right"/>
                  <w:rPr/>
                </w:pPr>
                <w:r w:rsidDel="00000000" w:rsidR="00000000" w:rsidRPr="00000000">
                  <w:rPr>
                    <w:rtl w:val="0"/>
                  </w:rPr>
                  <w:t xml:space="preserve">42</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3">
                <w:pPr>
                  <w:spacing w:after="0" w:line="276" w:lineRule="auto"/>
                  <w:jc w:val="center"/>
                  <w:rPr>
                    <w:b w:val="1"/>
                    <w:bCs w:val="1"/>
                    <w:color w:val="588a40"/>
                  </w:rPr>
                </w:pPr>
                <w:r w:rsidDel="00000000" w:rsidR="00000000" w:rsidRPr="00000000">
                  <w:rPr>
                    <w:b w:val="1"/>
                    <w:bCs w:val="1"/>
                    <w:color w:val="588a40"/>
                    <w:rtl w:val="0"/>
                  </w:rPr>
                  <w:t xml:space="preserve">base_line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4">
                <w:pPr>
                  <w:spacing w:after="0" w:line="276" w:lineRule="auto"/>
                  <w:jc w:val="right"/>
                  <w:rPr/>
                </w:pPr>
                <w:r w:rsidDel="00000000" w:rsidR="00000000" w:rsidRPr="00000000">
                  <w:rPr>
                    <w:rtl w:val="0"/>
                  </w:rPr>
                  <w:t xml:space="preserve">1000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5">
                <w:pPr>
                  <w:widowControl w:val="0"/>
                  <w:spacing w:after="0" w:line="276" w:lineRule="auto"/>
                  <w:jc w:val="right"/>
                  <w:rPr/>
                </w:pPr>
                <w:r w:rsidDel="00000000" w:rsidR="00000000" w:rsidRPr="00000000">
                  <w:rPr>
                    <w:rtl w:val="0"/>
                  </w:rPr>
                  <w:t xml:space="preserve">50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6">
                <w:pPr>
                  <w:widowControl w:val="0"/>
                  <w:spacing w:after="0" w:line="276" w:lineRule="auto"/>
                  <w:jc w:val="right"/>
                  <w:rPr/>
                </w:pPr>
                <w:r w:rsidDel="00000000" w:rsidR="00000000" w:rsidRPr="00000000">
                  <w:rPr>
                    <w:rtl w:val="0"/>
                  </w:rPr>
                  <w:t xml:space="preserve">42</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7">
                <w:pPr>
                  <w:spacing w:after="0" w:line="276" w:lineRule="auto"/>
                  <w:jc w:val="center"/>
                  <w:rPr>
                    <w:b w:val="1"/>
                    <w:bCs w:val="1"/>
                    <w:color w:val="588a40"/>
                  </w:rPr>
                </w:pPr>
                <w:r w:rsidDel="00000000" w:rsidR="00000000" w:rsidRPr="00000000">
                  <w:rPr>
                    <w:b w:val="1"/>
                    <w:bCs w:val="1"/>
                    <w:color w:val="588a40"/>
                    <w:rtl w:val="0"/>
                  </w:rPr>
                  <w:t xml:space="preserve">larger_sample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8">
                <w:pPr>
                  <w:spacing w:after="0" w:line="276" w:lineRule="auto"/>
                  <w:jc w:val="right"/>
                  <w:rPr/>
                </w:pPr>
                <w:r w:rsidDel="00000000" w:rsidR="00000000" w:rsidRPr="00000000">
                  <w:rPr>
                    <w:rtl w:val="0"/>
                  </w:rPr>
                  <w:t xml:space="preserve">1500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9">
                <w:pPr>
                  <w:widowControl w:val="0"/>
                  <w:spacing w:after="0" w:line="276" w:lineRule="auto"/>
                  <w:jc w:val="right"/>
                  <w:rPr/>
                </w:pPr>
                <w:r w:rsidDel="00000000" w:rsidR="00000000" w:rsidRPr="00000000">
                  <w:rPr>
                    <w:rtl w:val="0"/>
                  </w:rPr>
                  <w:t xml:space="preserve">50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A">
                <w:pPr>
                  <w:widowControl w:val="0"/>
                  <w:spacing w:after="0" w:line="276" w:lineRule="auto"/>
                  <w:jc w:val="right"/>
                  <w:rPr/>
                </w:pPr>
                <w:r w:rsidDel="00000000" w:rsidR="00000000" w:rsidRPr="00000000">
                  <w:rPr>
                    <w:rtl w:val="0"/>
                  </w:rPr>
                  <w:t xml:space="preserve">42</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B">
                <w:pPr>
                  <w:spacing w:after="0" w:line="276" w:lineRule="auto"/>
                  <w:jc w:val="center"/>
                  <w:rPr>
                    <w:b w:val="1"/>
                    <w:bCs w:val="1"/>
                    <w:color w:val="588a40"/>
                  </w:rPr>
                </w:pPr>
                <w:r w:rsidDel="00000000" w:rsidR="00000000" w:rsidRPr="00000000">
                  <w:rPr>
                    <w:b w:val="1"/>
                    <w:bCs w:val="1"/>
                    <w:color w:val="588a40"/>
                    <w:rtl w:val="0"/>
                  </w:rPr>
                  <w:t xml:space="preserve">deeper_evolution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C">
                <w:pPr>
                  <w:spacing w:after="0" w:line="276" w:lineRule="auto"/>
                  <w:jc w:val="right"/>
                  <w:rPr/>
                </w:pPr>
                <w:r w:rsidDel="00000000" w:rsidR="00000000" w:rsidRPr="00000000">
                  <w:rPr>
                    <w:rtl w:val="0"/>
                  </w:rPr>
                  <w:t xml:space="preserve">1000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D">
                <w:pPr>
                  <w:widowControl w:val="0"/>
                  <w:spacing w:after="0" w:line="276" w:lineRule="auto"/>
                  <w:jc w:val="right"/>
                  <w:rPr/>
                </w:pPr>
                <w:r w:rsidDel="00000000" w:rsidR="00000000" w:rsidRPr="00000000">
                  <w:rPr>
                    <w:rtl w:val="0"/>
                  </w:rPr>
                  <w:t xml:space="preserve">75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E">
                <w:pPr>
                  <w:widowControl w:val="0"/>
                  <w:spacing w:after="0" w:line="276" w:lineRule="auto"/>
                  <w:jc w:val="right"/>
                  <w:rPr/>
                </w:pPr>
                <w:r w:rsidDel="00000000" w:rsidR="00000000" w:rsidRPr="00000000">
                  <w:rPr>
                    <w:rtl w:val="0"/>
                  </w:rPr>
                  <w:t xml:space="preserve">123</w:t>
                </w:r>
              </w:p>
            </w:tc>
          </w:tr>
        </w:tbl>
      </w:sdtContent>
    </w:sdt>
    <w:p w:rsidR="00000000" w:rsidDel="00000000" w:rsidP="00000000" w:rsidRDefault="00000000" w:rsidRPr="00000000" w14:paraId="0000027F">
      <w:pPr>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5 Configuración de hiperparámetros para obtener la mejor neuroevolución</w:t>
      </w:r>
    </w:p>
    <w:p w:rsidR="00000000" w:rsidDel="00000000" w:rsidP="00000000" w:rsidRDefault="00000000" w:rsidRPr="00000000" w14:paraId="00000280">
      <w:pPr>
        <w:jc w:val="both"/>
        <w:rPr/>
      </w:pPr>
      <w:r w:rsidDel="00000000" w:rsidR="00000000" w:rsidRPr="00000000">
        <w:rPr>
          <w:rtl w:val="0"/>
        </w:rPr>
        <w:t xml:space="preserve">Realizando la neuroevolución con los parámetros de la tabla anterior, haciendo la inferencia (con la misma configuración de capacidades para cada experimento) y evaluando cada experimento, obtenemos los siguientes resultados.</w:t>
      </w:r>
    </w:p>
    <w:sdt>
      <w:sdtPr>
        <w:lock w:val="contentLocked"/>
        <w:id w:val="-290522959"/>
        <w:tag w:val="goog_rdk_4"/>
      </w:sdtPr>
      <w:sdtContent>
        <w:tbl>
          <w:tblPr>
            <w:tblStyle w:val="Table8"/>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010"/>
            <w:gridCol w:w="1980"/>
            <w:gridCol w:w="2175"/>
            <w:tblGridChange w:id="0">
              <w:tblGrid>
                <w:gridCol w:w="2340"/>
                <w:gridCol w:w="2010"/>
                <w:gridCol w:w="1980"/>
                <w:gridCol w:w="217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1">
                <w:pPr>
                  <w:spacing w:after="0" w:line="276" w:lineRule="auto"/>
                  <w:jc w:val="center"/>
                  <w:rPr>
                    <w:b w:val="1"/>
                    <w:bCs w:val="1"/>
                  </w:rPr>
                </w:pPr>
                <w:r w:rsidDel="00000000" w:rsidR="00000000" w:rsidRPr="00000000">
                  <w:rPr>
                    <w:b w:val="1"/>
                    <w:bCs w:val="1"/>
                    <w:rtl w:val="0"/>
                  </w:rPr>
                  <w:t xml:space="preserve">Experimento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jc w:val="center"/>
                  <w:rPr>
                    <w:b w:val="1"/>
                    <w:bCs w:val="1"/>
                  </w:rPr>
                </w:pPr>
                <w:r w:rsidDel="00000000" w:rsidR="00000000" w:rsidRPr="00000000">
                  <w:rPr>
                    <w:b w:val="1"/>
                    <w:bCs w:val="1"/>
                    <w:rtl w:val="0"/>
                  </w:rPr>
                  <w:t xml:space="preserve">Reducción total de emisiones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jc w:val="center"/>
                  <w:rPr>
                    <w:b w:val="1"/>
                    <w:bCs w:val="1"/>
                  </w:rPr>
                </w:pPr>
                <w:r w:rsidDel="00000000" w:rsidR="00000000" w:rsidRPr="00000000">
                  <w:rPr>
                    <w:b w:val="1"/>
                    <w:bCs w:val="1"/>
                    <w:rtl w:val="0"/>
                  </w:rPr>
                  <w:t xml:space="preserve">Estimación total de emisiones (kg)</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jc w:val="center"/>
                  <w:rPr>
                    <w:b w:val="1"/>
                    <w:bCs w:val="1"/>
                  </w:rPr>
                </w:pPr>
                <w:r w:rsidDel="00000000" w:rsidR="00000000" w:rsidRPr="00000000">
                  <w:rPr>
                    <w:b w:val="1"/>
                    <w:bCs w:val="1"/>
                    <w:i w:val="1"/>
                    <w:iCs w:val="1"/>
                    <w:rtl w:val="0"/>
                  </w:rPr>
                  <w:t xml:space="preserve">Baseline</w:t>
                </w:r>
                <w:r w:rsidDel="00000000" w:rsidR="00000000" w:rsidRPr="00000000">
                  <w:rPr>
                    <w:b w:val="1"/>
                    <w:bCs w:val="1"/>
                    <w:rtl w:val="0"/>
                  </w:rPr>
                  <w:t xml:space="preserve"> de emisiones totales (kg)</w:t>
                </w:r>
              </w:p>
            </w:tc>
          </w:tr>
          <w:tr>
            <w:trPr>
              <w:cantSplit w:val="0"/>
              <w:trHeight w:val="53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5">
                <w:pPr>
                  <w:spacing w:after="0" w:line="276" w:lineRule="auto"/>
                  <w:jc w:val="center"/>
                  <w:rPr>
                    <w:b w:val="1"/>
                    <w:bCs w:val="1"/>
                    <w:color w:val="588a40"/>
                  </w:rPr>
                </w:pPr>
                <w:r w:rsidDel="00000000" w:rsidR="00000000" w:rsidRPr="00000000">
                  <w:rPr>
                    <w:b w:val="1"/>
                    <w:bCs w:val="1"/>
                    <w:color w:val="588a40"/>
                    <w:rtl w:val="0"/>
                  </w:rPr>
                  <w:t xml:space="preserve">fast_small_sample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6">
                <w:pPr>
                  <w:spacing w:after="0" w:line="276" w:lineRule="auto"/>
                  <w:jc w:val="right"/>
                  <w:rPr/>
                </w:pPr>
                <w:r w:rsidDel="00000000" w:rsidR="00000000" w:rsidRPr="00000000">
                  <w:rPr>
                    <w:rtl w:val="0"/>
                  </w:rPr>
                  <w:t xml:space="preserve">5.74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7">
                <w:pPr>
                  <w:spacing w:after="0" w:line="276" w:lineRule="auto"/>
                  <w:jc w:val="right"/>
                  <w:rPr/>
                </w:pPr>
                <w:r w:rsidDel="00000000" w:rsidR="00000000" w:rsidRPr="00000000">
                  <w:rPr>
                    <w:rtl w:val="0"/>
                  </w:rPr>
                  <w:t xml:space="preserve">40107728.3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8">
                <w:pPr>
                  <w:spacing w:after="0" w:line="276" w:lineRule="auto"/>
                  <w:jc w:val="right"/>
                  <w:rPr/>
                </w:pPr>
                <w:r w:rsidDel="00000000" w:rsidR="00000000" w:rsidRPr="00000000">
                  <w:rPr>
                    <w:rtl w:val="0"/>
                  </w:rPr>
                  <w:t xml:space="preserve">42548061.7</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9">
                <w:pPr>
                  <w:spacing w:after="0" w:line="276" w:lineRule="auto"/>
                  <w:jc w:val="center"/>
                  <w:rPr>
                    <w:b w:val="1"/>
                    <w:bCs w:val="1"/>
                    <w:color w:val="588a40"/>
                  </w:rPr>
                </w:pPr>
                <w:r w:rsidDel="00000000" w:rsidR="00000000" w:rsidRPr="00000000">
                  <w:rPr>
                    <w:b w:val="1"/>
                    <w:bCs w:val="1"/>
                    <w:color w:val="588a40"/>
                    <w:rtl w:val="0"/>
                  </w:rPr>
                  <w:t xml:space="preserve">base_line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A">
                <w:pPr>
                  <w:spacing w:after="0" w:line="276" w:lineRule="auto"/>
                  <w:jc w:val="right"/>
                  <w:rPr/>
                </w:pPr>
                <w:r w:rsidDel="00000000" w:rsidR="00000000" w:rsidRPr="00000000">
                  <w:rPr>
                    <w:rtl w:val="0"/>
                  </w:rPr>
                  <w:t xml:space="preserve">5.74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B">
                <w:pPr>
                  <w:spacing w:after="0" w:line="276" w:lineRule="auto"/>
                  <w:jc w:val="right"/>
                  <w:rPr/>
                </w:pPr>
                <w:r w:rsidDel="00000000" w:rsidR="00000000" w:rsidRPr="00000000">
                  <w:rPr>
                    <w:rtl w:val="0"/>
                  </w:rPr>
                  <w:t xml:space="preserve">40107728.3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C">
                <w:pPr>
                  <w:spacing w:after="0" w:line="276" w:lineRule="auto"/>
                  <w:jc w:val="right"/>
                  <w:rPr/>
                </w:pPr>
                <w:r w:rsidDel="00000000" w:rsidR="00000000" w:rsidRPr="00000000">
                  <w:rPr>
                    <w:rtl w:val="0"/>
                  </w:rPr>
                  <w:t xml:space="preserve">42548061.7</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D">
                <w:pPr>
                  <w:spacing w:after="0" w:line="276" w:lineRule="auto"/>
                  <w:jc w:val="center"/>
                  <w:rPr>
                    <w:b w:val="1"/>
                    <w:bCs w:val="1"/>
                    <w:color w:val="588a40"/>
                  </w:rPr>
                </w:pPr>
                <w:r w:rsidDel="00000000" w:rsidR="00000000" w:rsidRPr="00000000">
                  <w:rPr>
                    <w:b w:val="1"/>
                    <w:bCs w:val="1"/>
                    <w:color w:val="588a40"/>
                    <w:rtl w:val="0"/>
                  </w:rPr>
                  <w:t xml:space="preserve">larger_sample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E">
                <w:pPr>
                  <w:spacing w:after="0" w:line="276" w:lineRule="auto"/>
                  <w:jc w:val="right"/>
                  <w:rPr/>
                </w:pPr>
                <w:r w:rsidDel="00000000" w:rsidR="00000000" w:rsidRPr="00000000">
                  <w:rPr>
                    <w:rtl w:val="0"/>
                  </w:rPr>
                  <w:t xml:space="preserve">5.74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F">
                <w:pPr>
                  <w:spacing w:after="0" w:line="276" w:lineRule="auto"/>
                  <w:jc w:val="right"/>
                  <w:rPr/>
                </w:pPr>
                <w:r w:rsidDel="00000000" w:rsidR="00000000" w:rsidRPr="00000000">
                  <w:rPr>
                    <w:rtl w:val="0"/>
                  </w:rPr>
                  <w:t xml:space="preserve">40107728.3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0">
                <w:pPr>
                  <w:spacing w:after="0" w:line="276" w:lineRule="auto"/>
                  <w:jc w:val="right"/>
                  <w:rPr/>
                </w:pPr>
                <w:r w:rsidDel="00000000" w:rsidR="00000000" w:rsidRPr="00000000">
                  <w:rPr>
                    <w:rtl w:val="0"/>
                  </w:rPr>
                  <w:t xml:space="preserve">42548061.7</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1">
                <w:pPr>
                  <w:spacing w:after="0" w:line="276" w:lineRule="auto"/>
                  <w:jc w:val="center"/>
                  <w:rPr>
                    <w:b w:val="1"/>
                    <w:bCs w:val="1"/>
                    <w:color w:val="588a40"/>
                  </w:rPr>
                </w:pPr>
                <w:r w:rsidDel="00000000" w:rsidR="00000000" w:rsidRPr="00000000">
                  <w:rPr>
                    <w:b w:val="1"/>
                    <w:bCs w:val="1"/>
                    <w:color w:val="588a40"/>
                    <w:rtl w:val="0"/>
                  </w:rPr>
                  <w:t xml:space="preserve">deeper_evolution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2">
                <w:pPr>
                  <w:spacing w:after="0" w:line="276" w:lineRule="auto"/>
                  <w:jc w:val="right"/>
                  <w:rPr/>
                </w:pPr>
                <w:r w:rsidDel="00000000" w:rsidR="00000000" w:rsidRPr="00000000">
                  <w:rPr>
                    <w:rtl w:val="0"/>
                  </w:rPr>
                  <w:t xml:space="preserve">5.74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3">
                <w:pPr>
                  <w:spacing w:after="0" w:line="276" w:lineRule="auto"/>
                  <w:jc w:val="right"/>
                  <w:rPr/>
                </w:pPr>
                <w:r w:rsidDel="00000000" w:rsidR="00000000" w:rsidRPr="00000000">
                  <w:rPr>
                    <w:rtl w:val="0"/>
                  </w:rPr>
                  <w:t xml:space="preserve">40107728.3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4">
                <w:pPr>
                  <w:spacing w:after="0" w:line="276" w:lineRule="auto"/>
                  <w:jc w:val="right"/>
                  <w:rPr/>
                </w:pPr>
                <w:r w:rsidDel="00000000" w:rsidR="00000000" w:rsidRPr="00000000">
                  <w:rPr>
                    <w:rtl w:val="0"/>
                  </w:rPr>
                  <w:t xml:space="preserve">42548061.7</w:t>
                </w:r>
              </w:p>
            </w:tc>
          </w:tr>
        </w:tbl>
      </w:sdtContent>
    </w:sdt>
    <w:p w:rsidR="00000000" w:rsidDel="00000000" w:rsidP="00000000" w:rsidRDefault="00000000" w:rsidRPr="00000000" w14:paraId="00000295">
      <w:pPr>
        <w:jc w:val="both"/>
        <w:rPr>
          <w:rFonts w:ascii="Liberation sans narrow" w:cs="Liberation sans narrow" w:eastAsia="Liberation sans narrow" w:hAnsi="Liberation sans narrow"/>
          <w:b w:val="1"/>
          <w:bCs w:val="1"/>
          <w:i w:val="1"/>
          <w:i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6 Resultados de la búsqueda de hiperparámetros sobre el conjunto de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train. Que distintas configuraciones de entrenamiento produzcan la misma reducción en inferencia no indica falta de exploración, sino que la decisión desplegada se resuelve por mínimo de emisiones factibles (la puntuación de red solo desempata); por tanto, la métrica de inferencia es poco sensible al genoma ganador. El valor diferencial de la política aprendida se evidencia en la comparación de políticas de la Sección 7.3.1.</w:t>
      </w:r>
    </w:p>
    <w:p w:rsidR="00000000" w:rsidDel="00000000" w:rsidP="00000000" w:rsidRDefault="00000000" w:rsidRPr="00000000" w14:paraId="00000296">
      <w:pPr>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t xml:space="preserve">Tras los resultados de la Tabla 6 se observa que la reducción de emisiones en inferencia es prácticamente insensible a la configuración de entrenamiento. Esto es coherente con el diseño híbrido descrito: en producción la decisión se resuelve por mínimo de emisiones factibles y la puntuación de la red solo desempata, por lo que la métrica de inferencia depende poco del genoma concreto que resulte ganador. En consecuencia, la elección de hiperparámetros no se rige por la KPI de inferencia sino por la calidad y completitud de la búsqueda evolutiva y por el coste computacional. Se fija como configuración de producción una muestra de 500 escenarios y 50 generaciones con ‘no_fitness_termination = True’, valor que garantiza recorrer la búsqueda completa (permitiendo la emergencia de estructura topológica documentada en la Subsección 9.1) sin un coste de entrenamiento excesivo.</w:t>
      </w: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t xml:space="preserve">En segundo lugar, el análisis de sensibilidad de capacidades (documentado en capacity_sensitivity.ipynb) se ha actualizado desde un enfoque de tres escenarios fijos a un barrido paramétrico univariable alrededor de un escenario de referencia. Este cambio permite validar con mayor granularidad la robustez de la política aprendida y comprobar que su desempeño no depende de una única combinación operativa.</w:t>
      </w:r>
    </w:p>
    <w:p w:rsidR="00000000" w:rsidDel="00000000" w:rsidP="00000000" w:rsidRDefault="00000000" w:rsidRPr="00000000" w14:paraId="00000298">
      <w:pPr>
        <w:jc w:val="both"/>
        <w:rPr/>
      </w:pPr>
      <w:r w:rsidDel="00000000" w:rsidR="00000000" w:rsidRPr="00000000">
        <w:rPr>
          <w:rtl w:val="0"/>
        </w:rPr>
        <w:t xml:space="preserve">El experimento conserva fijo el flujo de inferencia con el genoma ganador y modifica, de forma independiente, los límites de capacidad de alimentación animal, compostaje y biochar, manteniendo constante la capacidad de combustión de biomasa.</w:t>
      </w:r>
    </w:p>
    <w:sdt>
      <w:sdtPr>
        <w:lock w:val="contentLocked"/>
        <w:id w:val="1773430928"/>
        <w:tag w:val="goog_rdk_5"/>
      </w:sdtPr>
      <w:sdtContent>
        <w:tbl>
          <w:tblPr>
            <w:tblStyle w:val="Table9"/>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725"/>
            <w:gridCol w:w="1530"/>
            <w:gridCol w:w="1650"/>
            <w:gridCol w:w="1725"/>
            <w:tblGridChange w:id="0">
              <w:tblGrid>
                <w:gridCol w:w="1860"/>
                <w:gridCol w:w="1725"/>
                <w:gridCol w:w="1530"/>
                <w:gridCol w:w="1650"/>
                <w:gridCol w:w="172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jc w:val="center"/>
                  <w:rPr>
                    <w:b w:val="1"/>
                    <w:bCs w:val="1"/>
                  </w:rPr>
                </w:pPr>
                <w:r w:rsidDel="00000000" w:rsidR="00000000" w:rsidRPr="00000000">
                  <w:rPr>
                    <w:b w:val="1"/>
                    <w:bCs w:val="1"/>
                    <w:rtl w:val="0"/>
                  </w:rPr>
                  <w:t xml:space="preserve">Grupo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jc w:val="center"/>
                  <w:rPr>
                    <w:b w:val="1"/>
                    <w:bCs w:val="1"/>
                  </w:rPr>
                </w:pPr>
                <w:r w:rsidDel="00000000" w:rsidR="00000000" w:rsidRPr="00000000">
                  <w:rPr>
                    <w:b w:val="1"/>
                    <w:bCs w:val="1"/>
                    <w:rtl w:val="0"/>
                  </w:rPr>
                  <w:t xml:space="preserve">Capacidad de alimentación animal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jc w:val="center"/>
                  <w:rPr>
                    <w:b w:val="1"/>
                    <w:bCs w:val="1"/>
                  </w:rPr>
                </w:pPr>
                <w:r w:rsidDel="00000000" w:rsidR="00000000" w:rsidRPr="00000000">
                  <w:rPr>
                    <w:b w:val="1"/>
                    <w:bCs w:val="1"/>
                    <w:rtl w:val="0"/>
                  </w:rPr>
                  <w:t xml:space="preserve">Capacidad de compostaje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jc w:val="center"/>
                  <w:rPr>
                    <w:b w:val="1"/>
                    <w:bCs w:val="1"/>
                  </w:rPr>
                </w:pPr>
                <w:r w:rsidDel="00000000" w:rsidR="00000000" w:rsidRPr="00000000">
                  <w:rPr>
                    <w:b w:val="1"/>
                    <w:bCs w:val="1"/>
                    <w:rtl w:val="0"/>
                  </w:rPr>
                  <w:t xml:space="preserve">Capacidad de biochar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jc w:val="center"/>
                  <w:rPr>
                    <w:b w:val="1"/>
                    <w:bCs w:val="1"/>
                  </w:rPr>
                </w:pPr>
                <w:r w:rsidDel="00000000" w:rsidR="00000000" w:rsidRPr="00000000">
                  <w:rPr>
                    <w:b w:val="1"/>
                    <w:bCs w:val="1"/>
                    <w:rtl w:val="0"/>
                  </w:rPr>
                  <w:t xml:space="preserve">Capacidad de combustión de biomasa</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E">
                <w:pPr>
                  <w:spacing w:after="0" w:line="276" w:lineRule="auto"/>
                  <w:jc w:val="center"/>
                  <w:rPr>
                    <w:b w:val="1"/>
                    <w:bCs w:val="1"/>
                    <w:color w:val="588a40"/>
                  </w:rPr>
                </w:pPr>
                <w:r w:rsidDel="00000000" w:rsidR="00000000" w:rsidRPr="00000000">
                  <w:rPr>
                    <w:b w:val="1"/>
                    <w:bCs w:val="1"/>
                    <w:color w:val="588a40"/>
                    <w:rtl w:val="0"/>
                  </w:rPr>
                  <w:t xml:space="preserve">Referencia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F">
                <w:pPr>
                  <w:spacing w:after="0" w:line="276" w:lineRule="auto"/>
                  <w:jc w:val="right"/>
                  <w:rPr/>
                </w:pPr>
                <w:r w:rsidDel="00000000" w:rsidR="00000000" w:rsidRPr="00000000">
                  <w:rPr>
                    <w:rtl w:val="0"/>
                  </w:rPr>
                  <w:t xml:space="preserve">120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0">
                <w:pPr>
                  <w:spacing w:after="0" w:line="276" w:lineRule="auto"/>
                  <w:jc w:val="right"/>
                  <w:rPr/>
                </w:pPr>
                <w:r w:rsidDel="00000000" w:rsidR="00000000" w:rsidRPr="00000000">
                  <w:rPr>
                    <w:rtl w:val="0"/>
                  </w:rPr>
                  <w:t xml:space="preserve">140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1">
                <w:pPr>
                  <w:spacing w:after="0" w:line="276" w:lineRule="auto"/>
                  <w:jc w:val="right"/>
                  <w:rPr/>
                </w:pPr>
                <w:r w:rsidDel="00000000" w:rsidR="00000000" w:rsidRPr="00000000">
                  <w:rPr>
                    <w:rtl w:val="0"/>
                  </w:rPr>
                  <w:t xml:space="preserve">45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2">
                <w:pPr>
                  <w:spacing w:after="0" w:line="276" w:lineRule="auto"/>
                  <w:jc w:val="right"/>
                  <w:rPr/>
                </w:pPr>
                <w:r w:rsidDel="00000000" w:rsidR="00000000" w:rsidRPr="00000000">
                  <w:rPr>
                    <w:rtl w:val="0"/>
                  </w:rPr>
                  <w:t xml:space="preserve">10000</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3">
                <w:pPr>
                  <w:spacing w:after="0" w:line="276" w:lineRule="auto"/>
                  <w:jc w:val="center"/>
                  <w:rPr>
                    <w:b w:val="1"/>
                    <w:bCs w:val="1"/>
                    <w:color w:val="588a40"/>
                  </w:rPr>
                </w:pPr>
                <w:r w:rsidDel="00000000" w:rsidR="00000000" w:rsidRPr="00000000">
                  <w:rPr>
                    <w:b w:val="1"/>
                    <w:bCs w:val="1"/>
                    <w:color w:val="588a40"/>
                    <w:rtl w:val="0"/>
                  </w:rPr>
                  <w:t xml:space="preserve">Barrido alimentación animal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4">
                <w:pPr>
                  <w:spacing w:after="0" w:line="276" w:lineRule="auto"/>
                  <w:jc w:val="right"/>
                  <w:rPr/>
                </w:pPr>
                <w:r w:rsidDel="00000000" w:rsidR="00000000" w:rsidRPr="00000000">
                  <w:rPr>
                    <w:rtl w:val="0"/>
                  </w:rPr>
                  <w:t xml:space="preserve">80, 90, 100, 110, 120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5">
                <w:pPr>
                  <w:widowControl w:val="0"/>
                  <w:spacing w:after="0" w:line="276" w:lineRule="auto"/>
                  <w:jc w:val="right"/>
                  <w:rPr/>
                </w:pPr>
                <w:r w:rsidDel="00000000" w:rsidR="00000000" w:rsidRPr="00000000">
                  <w:rPr>
                    <w:rtl w:val="0"/>
                  </w:rPr>
                  <w:t xml:space="preserve">140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6">
                <w:pPr>
                  <w:widowControl w:val="0"/>
                  <w:spacing w:after="0" w:line="276" w:lineRule="auto"/>
                  <w:jc w:val="right"/>
                  <w:rPr/>
                </w:pPr>
                <w:r w:rsidDel="00000000" w:rsidR="00000000" w:rsidRPr="00000000">
                  <w:rPr>
                    <w:rtl w:val="0"/>
                  </w:rPr>
                  <w:t xml:space="preserve">45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7">
                <w:pPr>
                  <w:widowControl w:val="0"/>
                  <w:spacing w:after="0" w:line="276" w:lineRule="auto"/>
                  <w:jc w:val="right"/>
                  <w:rPr/>
                </w:pPr>
                <w:r w:rsidDel="00000000" w:rsidR="00000000" w:rsidRPr="00000000">
                  <w:rPr>
                    <w:rtl w:val="0"/>
                  </w:rPr>
                  <w:t xml:space="preserve">10000</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8">
                <w:pPr>
                  <w:spacing w:after="0" w:line="276" w:lineRule="auto"/>
                  <w:jc w:val="center"/>
                  <w:rPr>
                    <w:b w:val="1"/>
                    <w:bCs w:val="1"/>
                    <w:color w:val="588a40"/>
                  </w:rPr>
                </w:pPr>
                <w:r w:rsidDel="00000000" w:rsidR="00000000" w:rsidRPr="00000000">
                  <w:rPr>
                    <w:b w:val="1"/>
                    <w:bCs w:val="1"/>
                    <w:color w:val="588a40"/>
                    <w:rtl w:val="0"/>
                  </w:rPr>
                  <w:t xml:space="preserve">Barrido compostaje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9">
                <w:pPr>
                  <w:spacing w:after="0" w:line="276" w:lineRule="auto"/>
                  <w:jc w:val="right"/>
                  <w:rPr/>
                </w:pPr>
                <w:r w:rsidDel="00000000" w:rsidR="00000000" w:rsidRPr="00000000">
                  <w:rPr>
                    <w:rtl w:val="0"/>
                  </w:rPr>
                  <w:t xml:space="preserve">120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A">
                <w:pPr>
                  <w:widowControl w:val="0"/>
                  <w:spacing w:after="0" w:line="276" w:lineRule="auto"/>
                  <w:jc w:val="right"/>
                  <w:rPr/>
                </w:pPr>
                <w:r w:rsidDel="00000000" w:rsidR="00000000" w:rsidRPr="00000000">
                  <w:rPr>
                    <w:rtl w:val="0"/>
                  </w:rPr>
                  <w:t xml:space="preserve">100, 120, 140, 160, 180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B">
                <w:pPr>
                  <w:widowControl w:val="0"/>
                  <w:spacing w:after="0" w:line="276" w:lineRule="auto"/>
                  <w:jc w:val="right"/>
                  <w:rPr/>
                </w:pPr>
                <w:r w:rsidDel="00000000" w:rsidR="00000000" w:rsidRPr="00000000">
                  <w:rPr>
                    <w:rtl w:val="0"/>
                  </w:rPr>
                  <w:t xml:space="preserve">45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C">
                <w:pPr>
                  <w:widowControl w:val="0"/>
                  <w:spacing w:after="0" w:line="276" w:lineRule="auto"/>
                  <w:jc w:val="right"/>
                  <w:rPr/>
                </w:pPr>
                <w:r w:rsidDel="00000000" w:rsidR="00000000" w:rsidRPr="00000000">
                  <w:rPr>
                    <w:rtl w:val="0"/>
                  </w:rPr>
                  <w:t xml:space="preserve">10000</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D">
                <w:pPr>
                  <w:spacing w:after="0" w:line="276" w:lineRule="auto"/>
                  <w:jc w:val="center"/>
                  <w:rPr>
                    <w:b w:val="1"/>
                    <w:bCs w:val="1"/>
                    <w:color w:val="588a40"/>
                  </w:rPr>
                </w:pPr>
                <w:r w:rsidDel="00000000" w:rsidR="00000000" w:rsidRPr="00000000">
                  <w:rPr>
                    <w:b w:val="1"/>
                    <w:bCs w:val="1"/>
                    <w:color w:val="588a40"/>
                    <w:rtl w:val="0"/>
                  </w:rPr>
                  <w:t xml:space="preserve">Barrido biochar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E">
                <w:pPr>
                  <w:spacing w:after="0" w:line="276" w:lineRule="auto"/>
                  <w:jc w:val="right"/>
                  <w:rPr/>
                </w:pPr>
                <w:r w:rsidDel="00000000" w:rsidR="00000000" w:rsidRPr="00000000">
                  <w:rPr>
                    <w:rtl w:val="0"/>
                  </w:rPr>
                  <w:t xml:space="preserve">120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AF">
                <w:pPr>
                  <w:widowControl w:val="0"/>
                  <w:spacing w:after="0" w:line="276" w:lineRule="auto"/>
                  <w:jc w:val="right"/>
                  <w:rPr/>
                </w:pPr>
                <w:r w:rsidDel="00000000" w:rsidR="00000000" w:rsidRPr="00000000">
                  <w:rPr>
                    <w:rtl w:val="0"/>
                  </w:rPr>
                  <w:t xml:space="preserve">140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0">
                <w:pPr>
                  <w:widowControl w:val="0"/>
                  <w:spacing w:after="0" w:line="276" w:lineRule="auto"/>
                  <w:jc w:val="right"/>
                  <w:rPr/>
                </w:pPr>
                <w:r w:rsidDel="00000000" w:rsidR="00000000" w:rsidRPr="00000000">
                  <w:rPr>
                    <w:rtl w:val="0"/>
                  </w:rPr>
                  <w:t xml:space="preserve">15, 30, 45, 60, 75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1">
                <w:pPr>
                  <w:widowControl w:val="0"/>
                  <w:spacing w:after="0" w:line="276" w:lineRule="auto"/>
                  <w:jc w:val="right"/>
                  <w:rPr/>
                </w:pPr>
                <w:r w:rsidDel="00000000" w:rsidR="00000000" w:rsidRPr="00000000">
                  <w:rPr>
                    <w:rtl w:val="0"/>
                  </w:rPr>
                  <w:t xml:space="preserve">10000</w:t>
                </w:r>
              </w:p>
            </w:tc>
          </w:tr>
        </w:tbl>
      </w:sdtContent>
    </w:sdt>
    <w:p w:rsidR="00000000" w:rsidDel="00000000" w:rsidP="00000000" w:rsidRDefault="00000000" w:rsidRPr="00000000" w14:paraId="000002B2">
      <w:pPr>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7 Configuración de capacidades para el estudio</w:t>
      </w:r>
    </w:p>
    <w:p w:rsidR="00000000" w:rsidDel="00000000" w:rsidP="00000000" w:rsidRDefault="00000000" w:rsidRPr="00000000" w14:paraId="000002B3">
      <w:pPr>
        <w:jc w:val="both"/>
        <w:rPr/>
      </w:pPr>
      <w:r w:rsidDel="00000000" w:rsidR="00000000" w:rsidRPr="00000000">
        <w:rPr>
          <w:rtl w:val="0"/>
        </w:rPr>
        <w:t xml:space="preserve">Realizando la inferencia con el mejor genoma encontrado para la mejor configuración de hiperparámetros, se obtienen los siguientes resultados.</w:t>
      </w:r>
    </w:p>
    <w:sdt>
      <w:sdtPr>
        <w:lock w:val="contentLocked"/>
        <w:id w:val="192166909"/>
        <w:tag w:val="goog_rdk_6"/>
      </w:sdtPr>
      <w:sdtContent>
        <w:tbl>
          <w:tblPr>
            <w:tblStyle w:val="Table10"/>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055"/>
            <w:gridCol w:w="2055"/>
            <w:gridCol w:w="2505"/>
            <w:tblGridChange w:id="0">
              <w:tblGrid>
                <w:gridCol w:w="1860"/>
                <w:gridCol w:w="2055"/>
                <w:gridCol w:w="2055"/>
                <w:gridCol w:w="250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jc w:val="center"/>
                  <w:rPr>
                    <w:b w:val="1"/>
                    <w:bCs w:val="1"/>
                  </w:rPr>
                </w:pPr>
                <w:r w:rsidDel="00000000" w:rsidR="00000000" w:rsidRPr="00000000">
                  <w:rPr>
                    <w:b w:val="1"/>
                    <w:bCs w:val="1"/>
                    <w:rtl w:val="0"/>
                  </w:rPr>
                  <w:t xml:space="preserve">Escenario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B5">
                <w:pPr>
                  <w:spacing w:after="0" w:line="276" w:lineRule="auto"/>
                  <w:jc w:val="center"/>
                  <w:rPr>
                    <w:b w:val="1"/>
                    <w:bCs w:val="1"/>
                  </w:rPr>
                </w:pPr>
                <w:r w:rsidDel="00000000" w:rsidR="00000000" w:rsidRPr="00000000">
                  <w:rPr>
                    <w:b w:val="1"/>
                    <w:bCs w:val="1"/>
                    <w:rtl w:val="0"/>
                  </w:rPr>
                  <w:t xml:space="preserve">Reducción total de emisiones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B6">
                <w:pPr>
                  <w:spacing w:after="0" w:line="276" w:lineRule="auto"/>
                  <w:jc w:val="center"/>
                  <w:rPr>
                    <w:b w:val="1"/>
                    <w:bCs w:val="1"/>
                  </w:rPr>
                </w:pPr>
                <w:r w:rsidDel="00000000" w:rsidR="00000000" w:rsidRPr="00000000">
                  <w:rPr>
                    <w:b w:val="1"/>
                    <w:bCs w:val="1"/>
                    <w:rtl w:val="0"/>
                  </w:rPr>
                  <w:t xml:space="preserve">Estimación total de emisiones (kg)</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B7">
                <w:pPr>
                  <w:spacing w:after="0" w:line="276" w:lineRule="auto"/>
                  <w:jc w:val="center"/>
                  <w:rPr>
                    <w:b w:val="1"/>
                    <w:bCs w:val="1"/>
                  </w:rPr>
                </w:pPr>
                <w:r w:rsidDel="00000000" w:rsidR="00000000" w:rsidRPr="00000000">
                  <w:rPr>
                    <w:b w:val="1"/>
                    <w:bCs w:val="1"/>
                    <w:i w:val="1"/>
                    <w:iCs w:val="1"/>
                    <w:rtl w:val="0"/>
                  </w:rPr>
                  <w:t xml:space="preserve">Baseline</w:t>
                </w:r>
                <w:r w:rsidDel="00000000" w:rsidR="00000000" w:rsidRPr="00000000">
                  <w:rPr>
                    <w:b w:val="1"/>
                    <w:bCs w:val="1"/>
                    <w:rtl w:val="0"/>
                  </w:rPr>
                  <w:t xml:space="preserve"> de emisiones totales (kg)</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8">
                <w:pPr>
                  <w:spacing w:after="0" w:line="276" w:lineRule="auto"/>
                  <w:jc w:val="center"/>
                  <w:rPr>
                    <w:b w:val="1"/>
                    <w:bCs w:val="1"/>
                    <w:color w:val="588a40"/>
                  </w:rPr>
                </w:pPr>
                <w:r w:rsidDel="00000000" w:rsidR="00000000" w:rsidRPr="00000000">
                  <w:rPr>
                    <w:b w:val="1"/>
                    <w:bCs w:val="1"/>
                    <w:color w:val="588a40"/>
                    <w:rtl w:val="0"/>
                  </w:rPr>
                  <w:t xml:space="preserve">Referencia (120, 140, 45, 10000)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9">
                <w:pPr>
                  <w:spacing w:after="0" w:line="276" w:lineRule="auto"/>
                  <w:jc w:val="right"/>
                  <w:rPr/>
                </w:pPr>
                <w:r w:rsidDel="00000000" w:rsidR="00000000" w:rsidRPr="00000000">
                  <w:rPr>
                    <w:rtl w:val="0"/>
                  </w:rPr>
                  <w:t xml:space="preserve">28.7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A">
                <w:pPr>
                  <w:spacing w:after="0" w:line="276" w:lineRule="auto"/>
                  <w:jc w:val="right"/>
                  <w:rPr/>
                </w:pPr>
                <w:r w:rsidDel="00000000" w:rsidR="00000000" w:rsidRPr="00000000">
                  <w:rPr>
                    <w:rtl w:val="0"/>
                  </w:rPr>
                  <w:t xml:space="preserve">30318135.7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B">
                <w:pPr>
                  <w:spacing w:after="0" w:line="276" w:lineRule="auto"/>
                  <w:jc w:val="right"/>
                  <w:rPr/>
                </w:pPr>
                <w:r w:rsidDel="00000000" w:rsidR="00000000" w:rsidRPr="00000000">
                  <w:rPr>
                    <w:rtl w:val="0"/>
                  </w:rPr>
                  <w:t xml:space="preserve">42548061.7</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C">
                <w:pPr>
                  <w:spacing w:after="0" w:line="276" w:lineRule="auto"/>
                  <w:jc w:val="center"/>
                  <w:rPr>
                    <w:b w:val="1"/>
                    <w:bCs w:val="1"/>
                    <w:color w:val="588a40"/>
                  </w:rPr>
                </w:pPr>
                <w:r w:rsidDel="00000000" w:rsidR="00000000" w:rsidRPr="00000000">
                  <w:rPr>
                    <w:b w:val="1"/>
                    <w:bCs w:val="1"/>
                    <w:color w:val="588a40"/>
                    <w:rtl w:val="0"/>
                  </w:rPr>
                  <w:t xml:space="preserve">Mínimo barrido alimentación animal (80, 140, 45, 10000)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D">
                <w:pPr>
                  <w:spacing w:after="0" w:line="276" w:lineRule="auto"/>
                  <w:jc w:val="right"/>
                  <w:rPr/>
                </w:pPr>
                <w:r w:rsidDel="00000000" w:rsidR="00000000" w:rsidRPr="00000000">
                  <w:rPr>
                    <w:rtl w:val="0"/>
                  </w:rPr>
                  <w:t xml:space="preserve">5.7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E">
                <w:pPr>
                  <w:widowControl w:val="0"/>
                  <w:spacing w:after="0" w:line="276" w:lineRule="auto"/>
                  <w:jc w:val="right"/>
                  <w:rPr/>
                </w:pPr>
                <w:r w:rsidDel="00000000" w:rsidR="00000000" w:rsidRPr="00000000">
                  <w:rPr>
                    <w:rtl w:val="0"/>
                  </w:rPr>
                  <w:t xml:space="preserve">40107728.3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BF">
                <w:pPr>
                  <w:spacing w:after="0" w:line="276" w:lineRule="auto"/>
                  <w:jc w:val="right"/>
                  <w:rPr/>
                </w:pPr>
                <w:r w:rsidDel="00000000" w:rsidR="00000000" w:rsidRPr="00000000">
                  <w:rPr>
                    <w:rtl w:val="0"/>
                  </w:rPr>
                  <w:t xml:space="preserve">42548061.7</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0">
                <w:pPr>
                  <w:spacing w:after="0" w:line="276" w:lineRule="auto"/>
                  <w:jc w:val="center"/>
                  <w:rPr>
                    <w:b w:val="1"/>
                    <w:bCs w:val="1"/>
                    <w:color w:val="588a40"/>
                  </w:rPr>
                </w:pPr>
                <w:r w:rsidDel="00000000" w:rsidR="00000000" w:rsidRPr="00000000">
                  <w:rPr>
                    <w:b w:val="1"/>
                    <w:bCs w:val="1"/>
                    <w:color w:val="588a40"/>
                    <w:rtl w:val="0"/>
                  </w:rPr>
                  <w:t xml:space="preserve">Mínimo barrido compostaje (120, 100, 45, 10000)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1">
                <w:pPr>
                  <w:spacing w:after="0" w:line="276" w:lineRule="auto"/>
                  <w:jc w:val="right"/>
                  <w:rPr/>
                </w:pPr>
                <w:r w:rsidDel="00000000" w:rsidR="00000000" w:rsidRPr="00000000">
                  <w:rPr>
                    <w:rtl w:val="0"/>
                  </w:rPr>
                  <w:t xml:space="preserve">5.4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2">
                <w:pPr>
                  <w:widowControl w:val="0"/>
                  <w:spacing w:after="0" w:line="276" w:lineRule="auto"/>
                  <w:jc w:val="right"/>
                  <w:rPr/>
                </w:pPr>
                <w:r w:rsidDel="00000000" w:rsidR="00000000" w:rsidRPr="00000000">
                  <w:rPr>
                    <w:rtl w:val="0"/>
                  </w:rPr>
                  <w:t xml:space="preserve">40249122.6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3">
                <w:pPr>
                  <w:spacing w:after="0" w:line="276" w:lineRule="auto"/>
                  <w:jc w:val="right"/>
                  <w:rPr/>
                </w:pPr>
                <w:r w:rsidDel="00000000" w:rsidR="00000000" w:rsidRPr="00000000">
                  <w:rPr>
                    <w:rtl w:val="0"/>
                  </w:rPr>
                  <w:t xml:space="preserve">42548061.7</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4">
                <w:pPr>
                  <w:spacing w:after="0" w:line="276" w:lineRule="auto"/>
                  <w:jc w:val="center"/>
                  <w:rPr>
                    <w:b w:val="1"/>
                    <w:bCs w:val="1"/>
                    <w:color w:val="588a40"/>
                  </w:rPr>
                </w:pPr>
                <w:r w:rsidDel="00000000" w:rsidR="00000000" w:rsidRPr="00000000">
                  <w:rPr>
                    <w:b w:val="1"/>
                    <w:bCs w:val="1"/>
                    <w:color w:val="588a40"/>
                    <w:rtl w:val="0"/>
                  </w:rPr>
                  <w:t xml:space="preserve">Mínimo barrido biochar (120, 140, 15, 10000)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5">
                <w:pPr>
                  <w:spacing w:after="0" w:line="276" w:lineRule="auto"/>
                  <w:jc w:val="right"/>
                  <w:rPr/>
                </w:pPr>
                <w:r w:rsidDel="00000000" w:rsidR="00000000" w:rsidRPr="00000000">
                  <w:rPr>
                    <w:rtl w:val="0"/>
                  </w:rPr>
                  <w:t xml:space="preserve">18.3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6">
                <w:pPr>
                  <w:widowControl w:val="0"/>
                  <w:spacing w:after="0" w:line="276" w:lineRule="auto"/>
                  <w:jc w:val="right"/>
                  <w:rPr/>
                </w:pPr>
                <w:r w:rsidDel="00000000" w:rsidR="00000000" w:rsidRPr="00000000">
                  <w:rPr>
                    <w:rtl w:val="0"/>
                  </w:rPr>
                  <w:t xml:space="preserve">40249122.6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7">
                <w:pPr>
                  <w:spacing w:after="0" w:line="276" w:lineRule="auto"/>
                  <w:jc w:val="right"/>
                  <w:rPr/>
                </w:pPr>
                <w:r w:rsidDel="00000000" w:rsidR="00000000" w:rsidRPr="00000000">
                  <w:rPr>
                    <w:rtl w:val="0"/>
                  </w:rPr>
                  <w:t xml:space="preserve">42548061.7</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8">
                <w:pPr>
                  <w:spacing w:after="0" w:line="276" w:lineRule="auto"/>
                  <w:jc w:val="center"/>
                  <w:rPr>
                    <w:b w:val="1"/>
                    <w:bCs w:val="1"/>
                    <w:color w:val="588a40"/>
                  </w:rPr>
                </w:pPr>
                <w:r w:rsidDel="00000000" w:rsidR="00000000" w:rsidRPr="00000000">
                  <w:rPr>
                    <w:b w:val="1"/>
                    <w:bCs w:val="1"/>
                    <w:color w:val="588a40"/>
                    <w:rtl w:val="0"/>
                  </w:rPr>
                  <w:t xml:space="preserve">Máximo barrido alimentación animal (120, 140, 45, 10000)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9">
                <w:pPr>
                  <w:spacing w:after="0" w:line="276" w:lineRule="auto"/>
                  <w:jc w:val="right"/>
                  <w:rPr/>
                </w:pPr>
                <w:r w:rsidDel="00000000" w:rsidR="00000000" w:rsidRPr="00000000">
                  <w:rPr>
                    <w:rtl w:val="0"/>
                  </w:rPr>
                  <w:t xml:space="preserve">28.7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A">
                <w:pPr>
                  <w:widowControl w:val="0"/>
                  <w:spacing w:after="0" w:line="276" w:lineRule="auto"/>
                  <w:jc w:val="right"/>
                  <w:rPr/>
                </w:pPr>
                <w:r w:rsidDel="00000000" w:rsidR="00000000" w:rsidRPr="00000000">
                  <w:rPr>
                    <w:rtl w:val="0"/>
                  </w:rPr>
                  <w:t xml:space="preserve">30318135.7</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B">
                <w:pPr>
                  <w:spacing w:after="0" w:line="276" w:lineRule="auto"/>
                  <w:jc w:val="right"/>
                  <w:rPr/>
                </w:pPr>
                <w:r w:rsidDel="00000000" w:rsidR="00000000" w:rsidRPr="00000000">
                  <w:rPr>
                    <w:rtl w:val="0"/>
                  </w:rPr>
                  <w:t xml:space="preserve">42548061.7</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C">
                <w:pPr>
                  <w:spacing w:after="0" w:line="276" w:lineRule="auto"/>
                  <w:jc w:val="center"/>
                  <w:rPr>
                    <w:b w:val="1"/>
                    <w:bCs w:val="1"/>
                    <w:color w:val="588a40"/>
                  </w:rPr>
                </w:pPr>
                <w:r w:rsidDel="00000000" w:rsidR="00000000" w:rsidRPr="00000000">
                  <w:rPr>
                    <w:b w:val="1"/>
                    <w:bCs w:val="1"/>
                    <w:color w:val="588a40"/>
                    <w:rtl w:val="0"/>
                  </w:rPr>
                  <w:t xml:space="preserve">Máximo barrido compostaje (120, 180, 45, 10000)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D">
                <w:pPr>
                  <w:spacing w:after="0" w:line="276" w:lineRule="auto"/>
                  <w:jc w:val="right"/>
                  <w:rPr/>
                </w:pPr>
                <w:r w:rsidDel="00000000" w:rsidR="00000000" w:rsidRPr="00000000">
                  <w:rPr>
                    <w:rtl w:val="0"/>
                  </w:rPr>
                  <w:t xml:space="preserve">48.5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E">
                <w:pPr>
                  <w:widowControl w:val="0"/>
                  <w:spacing w:after="0" w:line="276" w:lineRule="auto"/>
                  <w:jc w:val="right"/>
                  <w:rPr/>
                </w:pPr>
                <w:r w:rsidDel="00000000" w:rsidR="00000000" w:rsidRPr="00000000">
                  <w:rPr>
                    <w:rtl w:val="0"/>
                  </w:rPr>
                  <w:tab/>
                  <w:t xml:space="preserve">21911930.2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F">
                <w:pPr>
                  <w:spacing w:after="0" w:line="276" w:lineRule="auto"/>
                  <w:jc w:val="right"/>
                  <w:rPr/>
                </w:pPr>
                <w:r w:rsidDel="00000000" w:rsidR="00000000" w:rsidRPr="00000000">
                  <w:rPr>
                    <w:rtl w:val="0"/>
                  </w:rPr>
                  <w:t xml:space="preserve">42548061.7</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D0">
                <w:pPr>
                  <w:spacing w:after="0" w:line="276" w:lineRule="auto"/>
                  <w:jc w:val="center"/>
                  <w:rPr>
                    <w:b w:val="1"/>
                    <w:bCs w:val="1"/>
                    <w:color w:val="588a40"/>
                  </w:rPr>
                </w:pPr>
                <w:r w:rsidDel="00000000" w:rsidR="00000000" w:rsidRPr="00000000">
                  <w:rPr>
                    <w:b w:val="1"/>
                    <w:bCs w:val="1"/>
                    <w:color w:val="588a40"/>
                    <w:rtl w:val="0"/>
                  </w:rPr>
                  <w:t xml:space="preserve">Máximo barrido biochar (120, 140, 75, 10000)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D1">
                <w:pPr>
                  <w:spacing w:after="0" w:line="276" w:lineRule="auto"/>
                  <w:jc w:val="right"/>
                  <w:rPr/>
                </w:pPr>
                <w:r w:rsidDel="00000000" w:rsidR="00000000" w:rsidRPr="00000000">
                  <w:rPr>
                    <w:rtl w:val="0"/>
                  </w:rPr>
                  <w:t xml:space="preserve">37.9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D2">
                <w:pPr>
                  <w:widowControl w:val="0"/>
                  <w:spacing w:after="0" w:line="276" w:lineRule="auto"/>
                  <w:jc w:val="right"/>
                  <w:rPr/>
                </w:pPr>
                <w:r w:rsidDel="00000000" w:rsidR="00000000" w:rsidRPr="00000000">
                  <w:rPr>
                    <w:rtl w:val="0"/>
                  </w:rPr>
                  <w:t xml:space="preserve">26421449.2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D3">
                <w:pPr>
                  <w:spacing w:after="0" w:line="276" w:lineRule="auto"/>
                  <w:jc w:val="right"/>
                  <w:rPr/>
                </w:pPr>
                <w:r w:rsidDel="00000000" w:rsidR="00000000" w:rsidRPr="00000000">
                  <w:rPr>
                    <w:rtl w:val="0"/>
                  </w:rPr>
                  <w:t xml:space="preserve">42548061.7</w:t>
                </w:r>
              </w:p>
            </w:tc>
          </w:tr>
        </w:tbl>
      </w:sdtContent>
    </w:sdt>
    <w:p w:rsidR="00000000" w:rsidDel="00000000" w:rsidP="00000000" w:rsidRDefault="00000000" w:rsidRPr="00000000" w14:paraId="000002D4">
      <w:pPr>
        <w:rPr>
          <w:i w:val="1"/>
          <w:iCs w:val="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8 Resultados de los barridos del estudio con inferencia sobre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test</w:t>
      </w:r>
      <w:r w:rsidDel="00000000" w:rsidR="00000000" w:rsidRPr="00000000">
        <w:rPr>
          <w:rtl w:val="0"/>
        </w:rPr>
      </w:r>
    </w:p>
    <w:p w:rsidR="00000000" w:rsidDel="00000000" w:rsidP="00000000" w:rsidRDefault="00000000" w:rsidRPr="00000000" w14:paraId="000002D5">
      <w:pPr>
        <w:jc w:val="center"/>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Pr>
        <w:drawing>
          <wp:inline distB="114300" distT="114300" distL="114300" distR="114300">
            <wp:extent cx="5144453" cy="2114034"/>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144453" cy="2114034"/>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5 Representación del estudio de la capacidad frente la reducción de emisiones</w:t>
      </w:r>
    </w:p>
    <w:p w:rsidR="00000000" w:rsidDel="00000000" w:rsidP="00000000" w:rsidRDefault="00000000" w:rsidRPr="00000000" w14:paraId="000002D7">
      <w:pPr>
        <w:jc w:val="both"/>
        <w:rPr/>
      </w:pPr>
      <w:r w:rsidDel="00000000" w:rsidR="00000000" w:rsidRPr="00000000">
        <w:rPr>
          <w:rtl w:val="0"/>
        </w:rPr>
        <w:t xml:space="preserve">Los resultados confirman un comportamiento estable y consistente de la política: al relajar capacidades, la reducción de emisiones mejora de forma monotónica en los tres barridos. El parámetro con mayor sensibilidad observada es compostaje (de 5.4 % a 48.5 %), seguido de biochar (18.3 % a 37.9 %) y alimentación animal (5.7 % a 28.7 %).</w:t>
      </w:r>
    </w:p>
    <w:p w:rsidR="00000000" w:rsidDel="00000000" w:rsidP="00000000" w:rsidRDefault="00000000" w:rsidRPr="00000000" w14:paraId="000002D8">
      <w:pPr>
        <w:jc w:val="both"/>
        <w:rPr/>
      </w:pPr>
      <w:r w:rsidDel="00000000" w:rsidR="00000000" w:rsidRPr="00000000">
        <w:rPr>
          <w:rtl w:val="0"/>
        </w:rPr>
        <w:t xml:space="preserve">Obteniendo con el modelo desplegado (optimizador exacto) una reducción del 27.63 % (27.39 % frente a la línea base observada del dataset) de las emisiones de CO2. El estudio de sensibilidad de la Tabla 8 se realizó con la política NEAT/voraz de referencia y conserva su valor cualitativo (mejora monótona al relajar capacidades).</w:t>
      </w:r>
    </w:p>
    <w:p w:rsidR="00000000" w:rsidDel="00000000" w:rsidP="00000000" w:rsidRDefault="00000000" w:rsidRPr="00000000" w14:paraId="000002D9">
      <w:pPr>
        <w:jc w:val="both"/>
        <w:rPr/>
      </w:pPr>
      <w:r w:rsidDel="00000000" w:rsidR="00000000" w:rsidRPr="00000000">
        <w:rPr>
          <w:rtl w:val="0"/>
        </w:rPr>
        <w:t xml:space="preserve">El proceso concluye con un genoma ganador que se serializa como artefacto del benchmark (models/artifacts/winner_genome.pkl). No es el modelo de producción —la decisión desplegada la calcula el optimizador exacto (Sección 5.1)— sino la política aprendida de referencia con la que se contrasta el óptimo.</w:t>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pStyle w:val="Heading2"/>
        <w:rPr>
          <w:color w:val="588a40"/>
        </w:rPr>
      </w:pPr>
      <w:bookmarkStart w:colFirst="0" w:colLast="0" w:name="_heading=h.eq5ar458im16" w:id="39"/>
      <w:bookmarkEnd w:id="39"/>
      <w:r w:rsidDel="00000000" w:rsidR="00000000" w:rsidRPr="00000000">
        <w:rPr>
          <w:color w:val="588a40"/>
          <w:rtl w:val="0"/>
        </w:rPr>
        <w:t xml:space="preserve">6.9 El problema admite una solución exacta</w:t>
      </w:r>
    </w:p>
    <w:p w:rsidR="00000000" w:rsidDel="00000000" w:rsidP="00000000" w:rsidRDefault="00000000" w:rsidRPr="00000000" w14:paraId="000002DC">
      <w:pPr>
        <w:jc w:val="both"/>
        <w:rPr/>
      </w:pPr>
      <w:r w:rsidDel="00000000" w:rsidR="00000000" w:rsidRPr="00000000">
        <w:rPr>
          <w:rtl w:val="0"/>
        </w:rPr>
        <w:t xml:space="preserve">El </w:t>
      </w:r>
      <w:r w:rsidDel="00000000" w:rsidR="00000000" w:rsidRPr="00000000">
        <w:rPr>
          <w:i w:val="1"/>
          <w:iCs w:val="1"/>
          <w:rtl w:val="0"/>
        </w:rPr>
        <w:t xml:space="preserve">benchmark </w:t>
      </w:r>
      <w:r w:rsidDel="00000000" w:rsidR="00000000" w:rsidRPr="00000000">
        <w:rPr>
          <w:rtl w:val="0"/>
        </w:rPr>
        <w:t xml:space="preserve">neuroevolutivo no solo sirve de contraste: revela la estructura del problema. Tres observaciones convergen. Primera, el genoma ganador converge a una topología casi lineal (un único nodo oculto tras 50 generaciones sin terminación anticipada; historial en models/metrics/training_fitness_history.json). Segunda, configuraciones de entrenamiento distintas producen la misma reducción en inferencia (Tabla 6): la KPI desplegada es insensible al genoma concreto. Tercera, un modelo lineal de topología fija entrenado con la misma función de aptitud iguala a NEAT (9.64 % frente a 11.31 %, a 1.67 pp; Sección 7.3.1), de modo que la aumentación de topología no aporta valor.</w:t>
      </w:r>
    </w:p>
    <w:p w:rsidR="00000000" w:rsidDel="00000000" w:rsidP="00000000" w:rsidRDefault="00000000" w:rsidRPr="00000000" w14:paraId="000002DD">
      <w:pPr>
        <w:jc w:val="both"/>
        <w:rPr/>
      </w:pPr>
      <w:r w:rsidDel="00000000" w:rsidR="00000000" w:rsidRPr="00000000">
        <w:rPr>
          <w:rtl w:val="0"/>
        </w:rPr>
        <w:t xml:space="preserve">La conclusión es que la política óptima no requiere no-linealidad, lo cual es coherente con la naturaleza del problema: el coste de emisiones de cada par lote-estrategia es constante una vez conocido el lote (la temperatura se deriva de la estrategia) y las restricciones de capacidad son lineales. Por tanto, la asignación por bloque es un problema de asignación generalizada, resoluble de forma exacta mediante programación lineal entera mixta (Sección 5.1).</w:t>
      </w:r>
    </w:p>
    <w:p w:rsidR="00000000" w:rsidDel="00000000" w:rsidP="00000000" w:rsidRDefault="00000000" w:rsidRPr="00000000" w14:paraId="000002DE">
      <w:pPr>
        <w:jc w:val="both"/>
        <w:rPr/>
      </w:pPr>
      <w:r w:rsidDel="00000000" w:rsidR="00000000" w:rsidRPr="00000000">
        <w:rPr>
          <w:rtl w:val="0"/>
        </w:rPr>
        <w:t xml:space="preserve">En consecuencia, la neuroevolución fue el instrumento que evidenció la simplicidad estructural del problema; una vez establecida, se despliega el óptimo exacto, que alcanza el 27.63 % de reducción frente al 11.31 % de NEAT (Sección 7). NEAT se conserva como benchmark que acota superiormente y valida que la compacidad de la solución es adecuada al problema, no un síntoma de búsqueda insuficiente. Este es el salto que justifica el modelo desplegado.</w:t>
      </w:r>
    </w:p>
    <w:p w:rsidR="00000000" w:rsidDel="00000000" w:rsidP="00000000" w:rsidRDefault="00000000" w:rsidRPr="00000000" w14:paraId="000002DF">
      <w:pPr>
        <w:jc w:val="both"/>
        <w:rPr/>
      </w:pPr>
      <w:sdt>
        <w:sdtPr>
          <w:id w:val="759896493"/>
          <w:tag w:val="goog_rdk_7"/>
        </w:sdtPr>
        <w:sdtContent>
          <w:r w:rsidDel="00000000" w:rsidR="00000000" w:rsidRPr="00000000">
            <w:rPr>
              <w:rFonts w:ascii="Arial Unicode MS" w:cs="Arial Unicode MS" w:eastAsia="Arial Unicode MS" w:hAnsi="Arial Unicode MS"/>
              <w:rtl w:val="0"/>
            </w:rPr>
            <w:t xml:space="preserve">La trazabilidad del proceso evolutivo se persiste en ‘models/metrics/training_fitness_history.json’, con el best/mean/std de fitness y el tamaño estructural del mejor genoma por generación. El registro muestra cómo la población parte de redes densas (32 conexiones directas en la generación 0) y converge, mediante poda y especiación, a una topología compacta (5 conexiones activas y 1 nodo oculto), mejorando el fitness del mejor genoma (de ≈ −1453 a ≈ −1228) y la media poblacional de forma sostenida.</w:t>
          </w:r>
        </w:sdtContent>
      </w:sdt>
      <w:r w:rsidDel="00000000" w:rsidR="00000000" w:rsidRPr="00000000">
        <w:rPr>
          <w:rtl w:val="0"/>
        </w:rPr>
      </w:r>
    </w:p>
    <w:p w:rsidR="00000000" w:rsidDel="00000000" w:rsidP="00000000" w:rsidRDefault="00000000" w:rsidRPr="00000000" w14:paraId="000002E0">
      <w:pPr>
        <w:pStyle w:val="Heading1"/>
        <w:spacing w:after="240" w:before="480" w:line="276" w:lineRule="auto"/>
        <w:jc w:val="both"/>
        <w:rPr/>
      </w:pPr>
      <w:bookmarkStart w:colFirst="0" w:colLast="0" w:name="_heading=h.cztlpgkebvsp" w:id="40"/>
      <w:bookmarkEnd w:id="40"/>
      <w:r w:rsidDel="00000000" w:rsidR="00000000" w:rsidRPr="00000000">
        <w:rPr>
          <w:rtl w:val="0"/>
        </w:rPr>
        <w:t xml:space="preserve">7 Métricas y rendimiento</w:t>
      </w:r>
    </w:p>
    <w:p w:rsidR="00000000" w:rsidDel="00000000" w:rsidP="00000000" w:rsidRDefault="00000000" w:rsidRPr="00000000" w14:paraId="000002E1">
      <w:pPr>
        <w:pStyle w:val="Heading2"/>
        <w:rPr>
          <w:color w:val="588a40"/>
        </w:rPr>
      </w:pPr>
      <w:bookmarkStart w:colFirst="0" w:colLast="0" w:name="_heading=h.ars4xzyzsspd" w:id="41"/>
      <w:bookmarkEnd w:id="41"/>
      <w:r w:rsidDel="00000000" w:rsidR="00000000" w:rsidRPr="00000000">
        <w:rPr>
          <w:color w:val="588a40"/>
          <w:rtl w:val="0"/>
        </w:rPr>
        <w:t xml:space="preserve">7.1 Protocolo de evaluación</w:t>
      </w:r>
    </w:p>
    <w:p w:rsidR="00000000" w:rsidDel="00000000" w:rsidP="00000000" w:rsidRDefault="00000000" w:rsidRPr="00000000" w14:paraId="000002E2">
      <w:pPr>
        <w:jc w:val="both"/>
        <w:rPr/>
      </w:pPr>
      <w:r w:rsidDel="00000000" w:rsidR="00000000" w:rsidRPr="00000000">
        <w:rPr>
          <w:rtl w:val="0"/>
        </w:rPr>
        <w:t xml:space="preserve">La evaluación del sistema se realizó sobre el conjunto de test, reservado previamente durante el proceso de particionado de datos, con el objetivo de medir la capacidad de generalización del modelo sobre observaciones no vistas durante el entrenamiento. Esta separación entre </w:t>
      </w:r>
      <w:r w:rsidDel="00000000" w:rsidR="00000000" w:rsidRPr="00000000">
        <w:rPr>
          <w:i w:val="1"/>
          <w:iCs w:val="1"/>
          <w:rtl w:val="0"/>
        </w:rPr>
        <w:t xml:space="preserve">train </w:t>
      </w:r>
      <w:r w:rsidDel="00000000" w:rsidR="00000000" w:rsidRPr="00000000">
        <w:rPr>
          <w:rtl w:val="0"/>
        </w:rPr>
        <w:t xml:space="preserve">y </w:t>
      </w:r>
      <w:r w:rsidDel="00000000" w:rsidR="00000000" w:rsidRPr="00000000">
        <w:rPr>
          <w:i w:val="1"/>
          <w:iCs w:val="1"/>
          <w:rtl w:val="0"/>
        </w:rPr>
        <w:t xml:space="preserve">test</w:t>
      </w:r>
      <w:r w:rsidDel="00000000" w:rsidR="00000000" w:rsidRPr="00000000">
        <w:rPr>
          <w:rtl w:val="0"/>
        </w:rPr>
        <w:t xml:space="preserve"> permite evitar la fuga de información y proporciona una estimación más realista del comportamiento del sistema en condiciones operativas nuevas. </w:t>
      </w:r>
    </w:p>
    <w:p w:rsidR="00000000" w:rsidDel="00000000" w:rsidP="00000000" w:rsidRDefault="00000000" w:rsidRPr="00000000" w14:paraId="000002E3">
      <w:pPr>
        <w:jc w:val="both"/>
        <w:rPr/>
      </w:pPr>
      <w:r w:rsidDel="00000000" w:rsidR="00000000" w:rsidRPr="00000000">
        <w:rPr>
          <w:rtl w:val="0"/>
        </w:rPr>
        <w:t xml:space="preserve">En primer lugar, el modelo NEAT se entrenó exclusivamente con el </w:t>
      </w:r>
      <w:r w:rsidDel="00000000" w:rsidR="00000000" w:rsidRPr="00000000">
        <w:rPr>
          <w:i w:val="1"/>
          <w:iCs w:val="1"/>
          <w:rtl w:val="0"/>
        </w:rPr>
        <w:t xml:space="preserve">split </w:t>
      </w:r>
      <w:r w:rsidDel="00000000" w:rsidR="00000000" w:rsidRPr="00000000">
        <w:rPr>
          <w:rtl w:val="0"/>
        </w:rPr>
        <w:t xml:space="preserve">de train, donde aprendió una política de decisión orientada a minimizar las emisiones estimadas de CO2. Posteriormente, esa red ganadora se aplicó sobre el conjunto de </w:t>
      </w:r>
      <w:r w:rsidDel="00000000" w:rsidR="00000000" w:rsidRPr="00000000">
        <w:rPr>
          <w:i w:val="1"/>
          <w:iCs w:val="1"/>
          <w:rtl w:val="0"/>
        </w:rPr>
        <w:t xml:space="preserve">test</w:t>
      </w:r>
      <w:r w:rsidDel="00000000" w:rsidR="00000000" w:rsidRPr="00000000">
        <w:rPr>
          <w:rtl w:val="0"/>
        </w:rPr>
        <w:t xml:space="preserve">, lote a lote, siguiendo exactamente el mismo esquema de codificación y normalización utilizado en el entrenamiento. Para cada registro se generaron las preferencias de estrategia a partir de la red y, después, se impusieron las restricciones de capacidad operativa definidas para cada destino del residuo. De este modo, la inferencia no solo dependió de la puntuación producida por la red, sino también de la factibilidad real de cada opción.</w:t>
      </w:r>
    </w:p>
    <w:p w:rsidR="00000000" w:rsidDel="00000000" w:rsidP="00000000" w:rsidRDefault="00000000" w:rsidRPr="00000000" w14:paraId="000002E4">
      <w:pPr>
        <w:jc w:val="both"/>
        <w:rPr/>
      </w:pPr>
      <w:r w:rsidDel="00000000" w:rsidR="00000000" w:rsidRPr="00000000">
        <w:rPr>
          <w:rtl w:val="0"/>
        </w:rPr>
        <w:t xml:space="preserve">La evaluación reporta dos comparaciones complementarias con roles distintos. La métrica principal de desempeño es la reducción total simulada, calculada comparando </w:t>
      </w:r>
      <w:r w:rsidDel="00000000" w:rsidR="00000000" w:rsidRPr="00000000">
        <w:rPr>
          <w:i w:val="1"/>
          <w:iCs w:val="1"/>
          <w:rtl w:val="0"/>
        </w:rPr>
        <w:t xml:space="preserve">baseline </w:t>
      </w:r>
      <w:r w:rsidDel="00000000" w:rsidR="00000000" w:rsidRPr="00000000">
        <w:rPr>
          <w:rtl w:val="0"/>
        </w:rPr>
        <w:t xml:space="preserve">simulada e IA simulada bajo la misma función físico-ambiental y con temperatura derivada de la estrategia en ambos escenarios. De forma adicional, se informa una métrica diagnóstica frente a la </w:t>
      </w:r>
      <w:r w:rsidDel="00000000" w:rsidR="00000000" w:rsidRPr="00000000">
        <w:rPr>
          <w:i w:val="1"/>
          <w:iCs w:val="1"/>
          <w:rtl w:val="0"/>
        </w:rPr>
        <w:t xml:space="preserve">baseline </w:t>
      </w:r>
      <w:r w:rsidDel="00000000" w:rsidR="00000000" w:rsidRPr="00000000">
        <w:rPr>
          <w:rtl w:val="0"/>
        </w:rPr>
        <w:t xml:space="preserve">de referencia del dataset sintético (columna ‘co2_emissions_kg’), cuyo objetivo es contextualizar la alineación interna del entorno de evaluación, sin sustituir la métrica principal. Además, el protocolo incluye una variante estocástica por simulación Monte Carlo (200 ejecuciones, semilla 42), en la que la temperatura por estrategia se muestrea desde distribuciones normales parametrizadas. Para asegurar trazabilidad auditable, estos parámetros se serializan en el reporte de métricas y la carga de distribuciones térmicas opera en modo fail-fast por defecto, permitiendo fallback solo mediante habilitación explícita.</w:t>
      </w:r>
    </w:p>
    <w:p w:rsidR="00000000" w:rsidDel="00000000" w:rsidP="00000000" w:rsidRDefault="00000000" w:rsidRPr="00000000" w14:paraId="000002E5">
      <w:pPr>
        <w:jc w:val="both"/>
        <w:rPr/>
      </w:pPr>
      <w:r w:rsidDel="00000000" w:rsidR="00000000" w:rsidRPr="00000000">
        <w:rPr>
          <w:rtl w:val="0"/>
        </w:rPr>
        <w:t xml:space="preserve">Para asegurar reproducibilidad, debe declararse el número de ejecuciones y la semilla aleatoria utilizada. Estos parámetros se exponen como argumentos de ejecución y se serializan dentro del reporte de métricas.</w:t>
      </w:r>
    </w:p>
    <w:p w:rsidR="00000000" w:rsidDel="00000000" w:rsidP="00000000" w:rsidRDefault="00000000" w:rsidRPr="00000000" w14:paraId="000002E6">
      <w:pPr>
        <w:jc w:val="both"/>
        <w:rPr/>
      </w:pPr>
      <w:r w:rsidDel="00000000" w:rsidR="00000000" w:rsidRPr="00000000">
        <w:rPr>
          <w:rtl w:val="0"/>
        </w:rPr>
        <w:t xml:space="preserve">Como criterio de robustez auditable, la evaluación opera en modo </w:t>
      </w:r>
      <w:r w:rsidDel="00000000" w:rsidR="00000000" w:rsidRPr="00000000">
        <w:rPr>
          <w:i w:val="1"/>
          <w:iCs w:val="1"/>
          <w:rtl w:val="0"/>
        </w:rPr>
        <w:t xml:space="preserve">fail-fast</w:t>
      </w:r>
      <w:r w:rsidDel="00000000" w:rsidR="00000000" w:rsidRPr="00000000">
        <w:rPr>
          <w:rtl w:val="0"/>
        </w:rPr>
        <w:t xml:space="preserve"> por defecto para la carga de distribuciones térmicas: si el archivo de parámetros causales no existe, está mal formado o no contiene todas las estrategias requeridas, la ejecución se detiene con error explícito. Solo se permite </w:t>
      </w:r>
      <w:r w:rsidDel="00000000" w:rsidR="00000000" w:rsidRPr="00000000">
        <w:rPr>
          <w:i w:val="1"/>
          <w:iCs w:val="1"/>
          <w:rtl w:val="0"/>
        </w:rPr>
        <w:t xml:space="preserve">fallback </w:t>
      </w:r>
      <w:r w:rsidDel="00000000" w:rsidR="00000000" w:rsidRPr="00000000">
        <w:rPr>
          <w:rtl w:val="0"/>
        </w:rPr>
        <w:t xml:space="preserve">a distribuciones por defecto cuando se habilita de forma intencional mediante una bandera específica de tolerancia en la línea de comandos.</w:t>
      </w:r>
    </w:p>
    <w:p w:rsidR="00000000" w:rsidDel="00000000" w:rsidP="00000000" w:rsidRDefault="00000000" w:rsidRPr="00000000" w14:paraId="000002E7">
      <w:pPr>
        <w:pStyle w:val="Heading2"/>
        <w:rPr>
          <w:color w:val="588a40"/>
        </w:rPr>
      </w:pPr>
      <w:bookmarkStart w:colFirst="0" w:colLast="0" w:name="_heading=h.ck8n5kajpoc" w:id="42"/>
      <w:bookmarkEnd w:id="42"/>
      <w:r w:rsidDel="00000000" w:rsidR="00000000" w:rsidRPr="00000000">
        <w:rPr>
          <w:color w:val="588a40"/>
          <w:rtl w:val="0"/>
        </w:rPr>
        <w:t xml:space="preserve">7.2 Métricas globales de rendimiento</w:t>
      </w:r>
    </w:p>
    <w:p w:rsidR="00000000" w:rsidDel="00000000" w:rsidP="00000000" w:rsidRDefault="00000000" w:rsidRPr="00000000" w14:paraId="000002E8">
      <w:pPr>
        <w:jc w:val="both"/>
        <w:rPr/>
      </w:pPr>
      <w:r w:rsidDel="00000000" w:rsidR="00000000" w:rsidRPr="00000000">
        <w:rPr>
          <w:rtl w:val="0"/>
        </w:rPr>
        <w:t xml:space="preserve">En la lectura principal homogénea (simulada vs simulada), el baseline simulado alcanzó 42691705.6 kg de CO2 y el escenario IA simulado (optimizador exacto) 30893908.4 kg de CO2, lo que implica una reducción total simulada de 27.63 por ciento. A nivel medio por registro, el baseline simulado fue 4269.2 kg de CO2 frente a 3089.4 kg de CO2 en IA, manteniendo la misma reducción relativa de 27.63 por ciento.</w:t>
      </w:r>
    </w:p>
    <w:p w:rsidR="00000000" w:rsidDel="00000000" w:rsidP="00000000" w:rsidRDefault="00000000" w:rsidRPr="00000000" w14:paraId="000002E9">
      <w:pPr>
        <w:jc w:val="both"/>
        <w:rPr/>
      </w:pPr>
      <w:r w:rsidDel="00000000" w:rsidR="00000000" w:rsidRPr="00000000">
        <w:rPr>
          <w:rtl w:val="0"/>
        </w:rPr>
        <w:t xml:space="preserve">Como lectura diagnóstica complementaria (definida arriba), frente a la línea base observada del dataset sintético (42 548 061,7 kg de CO2) la reducción de IA es 27.39 %.</w:t>
      </w:r>
    </w:p>
    <w:p w:rsidR="00000000" w:rsidDel="00000000" w:rsidP="00000000" w:rsidRDefault="00000000" w:rsidRPr="00000000" w14:paraId="000002EA">
      <w:pPr>
        <w:jc w:val="both"/>
        <w:rPr/>
      </w:pPr>
      <w:r w:rsidDel="00000000" w:rsidR="00000000" w:rsidRPr="00000000">
        <w:rPr>
          <w:rtl w:val="0"/>
        </w:rPr>
        <w:t xml:space="preserve">En la lectura estocástica Monte Carlo (200 ejecuciones, semilla 42), la reducción total de emisiones se reporta como distribución empírica y no como valor puntual. El resumen estadístico es: media 27.66 %, desviación estándar 0.23 pp, percentil 5 (p05) 27.27 %, mediana (p50) 27.66 % y percentil 95 (p95) 28.04 %. Este bloque de percentiles acota escenarios conservador y favorable bajo variabilidad térmica por estrategia, complementando la métrica determinista principal.</w:t>
      </w:r>
    </w:p>
    <w:p w:rsidR="00000000" w:rsidDel="00000000" w:rsidP="00000000" w:rsidRDefault="00000000" w:rsidRPr="00000000" w14:paraId="000002EB">
      <w:pPr>
        <w:jc w:val="both"/>
        <w:rPr/>
      </w:pPr>
      <w:r w:rsidDel="00000000" w:rsidR="00000000" w:rsidRPr="00000000">
        <w:rPr>
          <w:rtl w:val="0"/>
        </w:rPr>
        <w:t xml:space="preserve">En términos interpretativos, estas métricas muestran que el sistema no solo asigna estrategias factibles, sino que desplaza la decisión hacia combinaciones operativas de menor impacto ambiental. Por tanto, el rendimiento global debe entenderse como el efecto conjunto de la política neuroevolutiva y las restricciones operativas sobre la reducción de emisiones manteniendo viabilidad.</w:t>
      </w:r>
    </w:p>
    <w:p w:rsidR="00000000" w:rsidDel="00000000" w:rsidP="00000000" w:rsidRDefault="00000000" w:rsidRPr="00000000" w14:paraId="000002EC">
      <w:pPr>
        <w:pStyle w:val="Heading2"/>
        <w:rPr>
          <w:color w:val="588a40"/>
        </w:rPr>
      </w:pPr>
      <w:bookmarkStart w:colFirst="0" w:colLast="0" w:name="_heading=h.5r5rth4aatlm" w:id="43"/>
      <w:bookmarkEnd w:id="43"/>
      <w:r w:rsidDel="00000000" w:rsidR="00000000" w:rsidRPr="00000000">
        <w:rPr>
          <w:color w:val="588a40"/>
          <w:rtl w:val="0"/>
        </w:rPr>
        <w:t xml:space="preserve">7.3 Comparación </w:t>
      </w:r>
      <w:r w:rsidDel="00000000" w:rsidR="00000000" w:rsidRPr="00000000">
        <w:rPr>
          <w:i w:val="1"/>
          <w:iCs w:val="1"/>
          <w:color w:val="588a40"/>
          <w:rtl w:val="0"/>
        </w:rPr>
        <w:t xml:space="preserve">baseline </w:t>
      </w:r>
      <w:r w:rsidDel="00000000" w:rsidR="00000000" w:rsidRPr="00000000">
        <w:rPr>
          <w:color w:val="588a40"/>
          <w:rtl w:val="0"/>
        </w:rPr>
        <w:t xml:space="preserve">frente a IA</w:t>
      </w:r>
    </w:p>
    <w:p w:rsidR="00000000" w:rsidDel="00000000" w:rsidP="00000000" w:rsidRDefault="00000000" w:rsidRPr="00000000" w14:paraId="000002ED">
      <w:pPr>
        <w:jc w:val="both"/>
        <w:rPr/>
      </w:pPr>
      <w:r w:rsidDel="00000000" w:rsidR="00000000" w:rsidRPr="00000000">
        <w:rPr>
          <w:rtl w:val="0"/>
        </w:rPr>
        <w:t xml:space="preserve">La comparación entre el escenario baseline y la asignación producida por el optimizador exacto evidencia el efecto de la política desplegada sobre la toma de decisiones. En el escenario de referencia, las estrategias presentan una distribución relativamente equilibrada entre las cuatro alternativas disponibles. Tras aplicar la optimización con restricciones, la distribución se desplaza de forma marcada hacia compostaje, que pasa a ser la estrategia dominante. Este cambio no es arbitrario, sino consecuencia de la minimización de emisiones factibles resuelta a optimalidad, que prioriza combinaciones de menor impacto ambiental cuando la factibilidad operativa lo permite.</w:t>
      </w:r>
    </w:p>
    <w:p w:rsidR="00000000" w:rsidDel="00000000" w:rsidP="00000000" w:rsidRDefault="00000000" w:rsidRPr="00000000" w14:paraId="000002EE">
      <w:pPr>
        <w:jc w:val="both"/>
        <w:rPr/>
      </w:pPr>
      <w:r w:rsidDel="00000000" w:rsidR="00000000" w:rsidRPr="00000000">
        <w:rPr>
          <w:rtl w:val="0"/>
        </w:rPr>
        <w:t xml:space="preserve">La métrica principal homogénea reporta una reducción del 27.63 % y la diagnóstica del 27.39 %. La mejora es consistente tanto en agregado como en promedio por registro.</w:t>
      </w:r>
    </w:p>
    <w:p w:rsidR="00000000" w:rsidDel="00000000" w:rsidP="00000000" w:rsidRDefault="00000000" w:rsidRPr="00000000" w14:paraId="000002EF">
      <w:pPr>
        <w:jc w:val="both"/>
        <w:rPr/>
      </w:pPr>
      <w:r w:rsidDel="00000000" w:rsidR="00000000" w:rsidRPr="00000000">
        <w:rPr>
          <w:rtl w:val="0"/>
        </w:rPr>
        <w:t xml:space="preserve">También es relevante que la mejora se obtenga sin perder factibilidad operativa. La inferencia no selecciona estrategias únicamente por su menor huella estimada, sino que filtra las alternativas según la capacidad disponible en cada horizonte operativo. Por ello, la comparación </w:t>
      </w:r>
      <w:r w:rsidDel="00000000" w:rsidR="00000000" w:rsidRPr="00000000">
        <w:rPr>
          <w:i w:val="1"/>
          <w:iCs w:val="1"/>
          <w:rtl w:val="0"/>
        </w:rPr>
        <w:t xml:space="preserve">baseline</w:t>
      </w:r>
      <w:r w:rsidDel="00000000" w:rsidR="00000000" w:rsidRPr="00000000">
        <w:rPr>
          <w:rtl w:val="0"/>
        </w:rPr>
        <w:t xml:space="preserve"> vs IA contrapone dos escenarios operativamente válidos bajo la misma función físico-ambiental, y no un escenario idealizado frente a uno restringido.</w:t>
      </w:r>
    </w:p>
    <w:p w:rsidR="00000000" w:rsidDel="00000000" w:rsidP="00000000" w:rsidRDefault="00000000" w:rsidRPr="00000000" w14:paraId="000002F0">
      <w:pPr>
        <w:jc w:val="both"/>
        <w:rPr/>
      </w:pPr>
      <w:r w:rsidDel="00000000" w:rsidR="00000000" w:rsidRPr="00000000">
        <w:rPr>
          <w:rtl w:val="0"/>
        </w:rPr>
        <w:t xml:space="preserve">Debe aclararse que el </w:t>
      </w:r>
      <w:r w:rsidDel="00000000" w:rsidR="00000000" w:rsidRPr="00000000">
        <w:rPr>
          <w:i w:val="1"/>
          <w:iCs w:val="1"/>
          <w:rtl w:val="0"/>
        </w:rPr>
        <w:t xml:space="preserve">baseline</w:t>
      </w:r>
      <w:r w:rsidDel="00000000" w:rsidR="00000000" w:rsidRPr="00000000">
        <w:rPr>
          <w:rtl w:val="0"/>
        </w:rPr>
        <w:t xml:space="preserve"> utilizado corresponde a una referencia sintética del mismo entorno de simulación, por lo que los resultados cuantifican mejora interna del sistema en un marco experimental controlado y no validación externa con datos reales.</w:t>
      </w:r>
    </w:p>
    <w:p w:rsidR="00000000" w:rsidDel="00000000" w:rsidP="00000000" w:rsidRDefault="00000000" w:rsidRPr="00000000" w14:paraId="000002F1">
      <w:pPr>
        <w:rPr/>
      </w:pPr>
      <w:bookmarkStart w:colFirst="0" w:colLast="0" w:name="_heading=h.n1reuvjpdx1u" w:id="44"/>
      <w:bookmarkEnd w:id="44"/>
      <w:r w:rsidDel="00000000" w:rsidR="00000000" w:rsidRPr="00000000">
        <w:rPr>
          <w:rtl w:val="0"/>
        </w:rPr>
        <w:t xml:space="preserve">7.3.1 Comparación frente a </w:t>
      </w:r>
      <w:r w:rsidDel="00000000" w:rsidR="00000000" w:rsidRPr="00000000">
        <w:rPr>
          <w:i w:val="1"/>
          <w:iCs w:val="1"/>
          <w:rtl w:val="0"/>
        </w:rPr>
        <w:t xml:space="preserve">baselines</w:t>
      </w:r>
      <w:r w:rsidDel="00000000" w:rsidR="00000000" w:rsidRPr="00000000">
        <w:rPr>
          <w:rtl w:val="0"/>
        </w:rPr>
      </w:r>
    </w:p>
    <w:p w:rsidR="00000000" w:rsidDel="00000000" w:rsidP="00000000" w:rsidRDefault="00000000" w:rsidRPr="00000000" w14:paraId="000002F2">
      <w:pPr>
        <w:jc w:val="both"/>
        <w:rPr/>
      </w:pPr>
      <w:sdt>
        <w:sdtPr>
          <w:id w:val="-574776510"/>
          <w:tag w:val="goog_rdk_8"/>
        </w:sdtPr>
        <w:sdtContent>
          <w:r w:rsidDel="00000000" w:rsidR="00000000" w:rsidRPr="00000000">
            <w:rPr>
              <w:rFonts w:ascii="Arial Unicode MS" w:cs="Arial Unicode MS" w:eastAsia="Arial Unicode MS" w:hAnsi="Arial Unicode MS"/>
              <w:rtl w:val="0"/>
            </w:rPr>
            <w:t xml:space="preserve">Para justificar el uso de neuroevolución frente a alternativas más simples, se compara la política aprendida con varias referencias bajo la misma capa de capacidades y simulador (scripts/run_baselines.py → models/metrics/baseline_comparison.json):</w:t>
          </w:r>
        </w:sdtContent>
      </w:sdt>
    </w:p>
    <w:p w:rsidR="00000000" w:rsidDel="00000000" w:rsidP="00000000" w:rsidRDefault="00000000" w:rsidRPr="00000000" w14:paraId="000002F3">
      <w:pPr>
        <w:jc w:val="both"/>
        <w:rPr/>
      </w:pPr>
      <w:r w:rsidDel="00000000" w:rsidR="00000000" w:rsidRPr="00000000">
        <w:rPr>
          <w:rtl w:val="0"/>
        </w:rPr>
      </w:r>
    </w:p>
    <w:sdt>
      <w:sdtPr>
        <w:lock w:val="contentLocked"/>
        <w:id w:val="1809625758"/>
        <w:tag w:val="goog_rdk_9"/>
      </w:sdtPr>
      <w:sdtContent>
        <w:tbl>
          <w:tblPr>
            <w:tblStyle w:val="Table11"/>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15"/>
            <w:gridCol w:w="2400"/>
            <w:tblGridChange w:id="0">
              <w:tblGrid>
                <w:gridCol w:w="6015"/>
                <w:gridCol w:w="240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F4">
                <w:pPr>
                  <w:spacing w:after="0" w:line="276" w:lineRule="auto"/>
                  <w:jc w:val="center"/>
                  <w:rPr>
                    <w:b w:val="1"/>
                    <w:bCs w:val="1"/>
                  </w:rPr>
                </w:pPr>
                <w:r w:rsidDel="00000000" w:rsidR="00000000" w:rsidRPr="00000000">
                  <w:rPr>
                    <w:b w:val="1"/>
                    <w:bCs w:val="1"/>
                    <w:rtl w:val="0"/>
                  </w:rPr>
                  <w:t xml:space="preserve">Política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F5">
                <w:pPr>
                  <w:spacing w:after="0" w:line="276" w:lineRule="auto"/>
                  <w:jc w:val="center"/>
                  <w:rPr>
                    <w:b w:val="1"/>
                    <w:bCs w:val="1"/>
                  </w:rPr>
                </w:pPr>
                <w:r w:rsidDel="00000000" w:rsidR="00000000" w:rsidRPr="00000000">
                  <w:rPr>
                    <w:b w:val="1"/>
                    <w:bCs w:val="1"/>
                    <w:rtl w:val="0"/>
                  </w:rPr>
                  <w:t xml:space="preserve">Reducción de CO2 (%)</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6">
                <w:pPr>
                  <w:spacing w:after="0" w:line="276" w:lineRule="auto"/>
                  <w:jc w:val="center"/>
                  <w:rPr>
                    <w:b w:val="1"/>
                    <w:bCs w:val="1"/>
                    <w:color w:val="588a40"/>
                  </w:rPr>
                </w:pPr>
                <w:r w:rsidDel="00000000" w:rsidR="00000000" w:rsidRPr="00000000">
                  <w:rPr>
                    <w:b w:val="1"/>
                    <w:bCs w:val="1"/>
                    <w:color w:val="588a40"/>
                    <w:rtl w:val="0"/>
                  </w:rPr>
                  <w:t xml:space="preserve">MILP</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7">
                <w:pPr>
                  <w:spacing w:after="0" w:line="276" w:lineRule="auto"/>
                  <w:jc w:val="right"/>
                  <w:rPr/>
                </w:pPr>
                <w:r w:rsidDel="00000000" w:rsidR="00000000" w:rsidRPr="00000000">
                  <w:rPr>
                    <w:rtl w:val="0"/>
                  </w:rPr>
                  <w:t xml:space="preserve">27.6</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8">
                <w:pPr>
                  <w:spacing w:after="0" w:line="276" w:lineRule="auto"/>
                  <w:jc w:val="center"/>
                  <w:rPr>
                    <w:b w:val="1"/>
                    <w:bCs w:val="1"/>
                    <w:color w:val="588a40"/>
                  </w:rPr>
                </w:pPr>
                <w:r w:rsidDel="00000000" w:rsidR="00000000" w:rsidRPr="00000000">
                  <w:rPr>
                    <w:b w:val="1"/>
                    <w:bCs w:val="1"/>
                    <w:color w:val="588a40"/>
                    <w:rtl w:val="0"/>
                  </w:rPr>
                  <w:t xml:space="preserve">Oráculo (mínima emisión factible, cota superior)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9">
                <w:pPr>
                  <w:spacing w:after="0" w:line="276" w:lineRule="auto"/>
                  <w:jc w:val="right"/>
                  <w:rPr/>
                </w:pPr>
                <w:r w:rsidDel="00000000" w:rsidR="00000000" w:rsidRPr="00000000">
                  <w:rPr>
                    <w:rtl w:val="0"/>
                  </w:rPr>
                  <w:t xml:space="preserve">12.2</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A">
                <w:pPr>
                  <w:spacing w:after="0" w:line="276" w:lineRule="auto"/>
                  <w:jc w:val="center"/>
                  <w:rPr>
                    <w:b w:val="1"/>
                    <w:bCs w:val="1"/>
                    <w:color w:val="588a40"/>
                  </w:rPr>
                </w:pPr>
                <w:r w:rsidDel="00000000" w:rsidR="00000000" w:rsidRPr="00000000">
                  <w:rPr>
                    <w:b w:val="1"/>
                    <w:bCs w:val="1"/>
                    <w:color w:val="588a40"/>
                    <w:rtl w:val="0"/>
                  </w:rPr>
                  <w:t xml:space="preserve">NEAT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B">
                <w:pPr>
                  <w:spacing w:after="0" w:line="276" w:lineRule="auto"/>
                  <w:jc w:val="right"/>
                  <w:rPr/>
                </w:pPr>
                <w:r w:rsidDel="00000000" w:rsidR="00000000" w:rsidRPr="00000000">
                  <w:rPr>
                    <w:rtl w:val="0"/>
                  </w:rPr>
                  <w:t xml:space="preserve">11.3</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C">
                <w:pPr>
                  <w:spacing w:after="0" w:line="276" w:lineRule="auto"/>
                  <w:jc w:val="center"/>
                  <w:rPr>
                    <w:b w:val="1"/>
                    <w:bCs w:val="1"/>
                    <w:color w:val="588a40"/>
                  </w:rPr>
                </w:pPr>
                <w:r w:rsidDel="00000000" w:rsidR="00000000" w:rsidRPr="00000000">
                  <w:rPr>
                    <w:b w:val="1"/>
                    <w:bCs w:val="1"/>
                    <w:color w:val="588a40"/>
                    <w:rtl w:val="0"/>
                  </w:rPr>
                  <w:t xml:space="preserve">Regresión lineal</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D">
                <w:pPr>
                  <w:spacing w:after="0" w:line="276" w:lineRule="auto"/>
                  <w:jc w:val="right"/>
                  <w:rPr/>
                </w:pPr>
                <w:r w:rsidDel="00000000" w:rsidR="00000000" w:rsidRPr="00000000">
                  <w:rPr>
                    <w:rtl w:val="0"/>
                  </w:rPr>
                  <w:t xml:space="preserve">9.6</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E">
                <w:pPr>
                  <w:spacing w:after="0" w:line="276" w:lineRule="auto"/>
                  <w:jc w:val="center"/>
                  <w:rPr>
                    <w:b w:val="1"/>
                    <w:bCs w:val="1"/>
                    <w:color w:val="588a40"/>
                  </w:rPr>
                </w:pPr>
                <w:r w:rsidDel="00000000" w:rsidR="00000000" w:rsidRPr="00000000">
                  <w:rPr>
                    <w:b w:val="1"/>
                    <w:bCs w:val="1"/>
                    <w:color w:val="588a40"/>
                    <w:rtl w:val="0"/>
                  </w:rPr>
                  <w:t xml:space="preserve">Regresión logística (clasificador lineal supervisado)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F">
                <w:pPr>
                  <w:spacing w:after="0" w:line="276" w:lineRule="auto"/>
                  <w:jc w:val="right"/>
                  <w:rPr/>
                </w:pPr>
                <w:r w:rsidDel="00000000" w:rsidR="00000000" w:rsidRPr="00000000">
                  <w:rPr>
                    <w:rtl w:val="0"/>
                  </w:rPr>
                  <w:t xml:space="preserve">-12.8</w:t>
                </w:r>
              </w:p>
            </w:tc>
          </w:tr>
          <w:tr>
            <w:trPr>
              <w:cantSplit w:val="0"/>
              <w:trHeight w:val="569.53955078125"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0">
                <w:pPr>
                  <w:spacing w:after="0" w:line="276" w:lineRule="auto"/>
                  <w:jc w:val="center"/>
                  <w:rPr>
                    <w:b w:val="1"/>
                    <w:bCs w:val="1"/>
                    <w:color w:val="588a40"/>
                  </w:rPr>
                </w:pPr>
                <w:r w:rsidDel="00000000" w:rsidR="00000000" w:rsidRPr="00000000">
                  <w:rPr>
                    <w:b w:val="1"/>
                    <w:bCs w:val="1"/>
                    <w:color w:val="588a40"/>
                    <w:rtl w:val="0"/>
                  </w:rPr>
                  <w:t xml:space="preserve">Aleatoria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1">
                <w:pPr>
                  <w:spacing w:after="0" w:line="276" w:lineRule="auto"/>
                  <w:jc w:val="right"/>
                  <w:rPr/>
                </w:pPr>
                <w:r w:rsidDel="00000000" w:rsidR="00000000" w:rsidRPr="00000000">
                  <w:rPr>
                    <w:rtl w:val="0"/>
                  </w:rPr>
                  <w:t xml:space="preserve">-20.4</w:t>
                </w:r>
              </w:p>
            </w:tc>
          </w:tr>
        </w:tbl>
      </w:sdtContent>
    </w:sdt>
    <w:p w:rsidR="00000000" w:rsidDel="00000000" w:rsidP="00000000" w:rsidRDefault="00000000" w:rsidRPr="00000000" w14:paraId="00000302">
      <w:pPr>
        <w:rPr>
          <w:rFonts w:ascii="Liberation sans narrow" w:cs="Liberation sans narrow" w:eastAsia="Liberation sans narrow" w:hAnsi="Liberation sans narrow"/>
          <w:b w:val="1"/>
          <w:bCs w:val="1"/>
          <w:smallCaps w:val="1"/>
          <w:color w:val="203441"/>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9 Reducción de CO2 según distintas políticas</w:t>
      </w:r>
    </w:p>
    <w:p w:rsidR="00000000" w:rsidDel="00000000" w:rsidP="00000000" w:rsidRDefault="00000000" w:rsidRPr="00000000" w14:paraId="00000303">
      <w:pPr>
        <w:jc w:val="both"/>
        <w:rPr>
          <w:rFonts w:ascii="Liberation sans narrow" w:cs="Liberation sans narrow" w:eastAsia="Liberation sans narrow" w:hAnsi="Liberation sans narrow"/>
          <w:b w:val="1"/>
          <w:bCs w:val="1"/>
          <w:smallCaps w:val="1"/>
          <w:color w:val="203441"/>
        </w:rPr>
      </w:pPr>
      <w:r w:rsidDel="00000000" w:rsidR="00000000" w:rsidRPr="00000000">
        <w:rPr>
          <w:rtl w:val="0"/>
        </w:rPr>
        <w:t xml:space="preserve">El optimizador exacto desplegado (MILP por bloque) alcanza una reducción del 27.63 %, superando en 15.44 pp a la heurística voraz por lote (oracle=12.19 %) porque asigna la capacidad limpia y escasa de forma óptima en todo el bloque. La política NEAT (11.31 %) y una política LINEAL de topología fija entrenada con la MISMA función de aptitud (linear_fitness=9.64 %) quedan a 1.67 pp entre sí: la aumentación de topología aporta poco en este simulador de primer orden, lo que confirma que el problema no requiere un modelo profundo. La regresión logística supervisada (-12.78 %) no transfiere al problema secuencial con restricciones, porque imita etiquetas por lote e ignora el agotamiento de capacidad. En resumen: la programación lineal entera resuelve el problema de forma exacta (y así se despliega), y NEAT queda como benchmark de política aprendida. La tabla siguiente resume la comparación (fuente de datos: models/metrics/baseline_comparison.json).</w:t>
      </w:r>
      <w:r w:rsidDel="00000000" w:rsidR="00000000" w:rsidRPr="00000000">
        <w:rPr>
          <w:rtl w:val="0"/>
        </w:rPr>
      </w:r>
    </w:p>
    <w:p w:rsidR="00000000" w:rsidDel="00000000" w:rsidP="00000000" w:rsidRDefault="00000000" w:rsidRPr="00000000" w14:paraId="00000304">
      <w:pPr>
        <w:pStyle w:val="Heading2"/>
        <w:rPr>
          <w:color w:val="588a40"/>
        </w:rPr>
      </w:pPr>
      <w:bookmarkStart w:colFirst="0" w:colLast="0" w:name="_heading=h.a97jajrw4teg" w:id="45"/>
      <w:bookmarkEnd w:id="45"/>
      <w:r w:rsidDel="00000000" w:rsidR="00000000" w:rsidRPr="00000000">
        <w:rPr>
          <w:color w:val="588a40"/>
          <w:rtl w:val="0"/>
        </w:rPr>
        <w:t xml:space="preserve">7.4 Distribución de estrategias asignadas</w:t>
      </w:r>
    </w:p>
    <w:p w:rsidR="00000000" w:rsidDel="00000000" w:rsidP="00000000" w:rsidRDefault="00000000" w:rsidRPr="00000000" w14:paraId="00000305">
      <w:pPr>
        <w:jc w:val="both"/>
        <w:rPr/>
      </w:pPr>
      <w:r w:rsidDel="00000000" w:rsidR="00000000" w:rsidRPr="00000000">
        <w:rPr>
          <w:rtl w:val="0"/>
        </w:rPr>
        <w:t xml:space="preserve">Tras aplicar el optimizador exacto, la distribución cambia de forma notable y el compostaje pasa a ser la estrategia dominante, concentrando el 37.2 % de las asignaciones.</w:t>
      </w:r>
    </w:p>
    <w:p w:rsidR="00000000" w:rsidDel="00000000" w:rsidP="00000000" w:rsidRDefault="00000000" w:rsidRPr="00000000" w14:paraId="00000306">
      <w:pPr>
        <w:jc w:val="both"/>
        <w:rPr/>
      </w:pPr>
      <w:r w:rsidDel="00000000" w:rsidR="00000000" w:rsidRPr="00000000">
        <w:rPr>
          <w:rtl w:val="0"/>
        </w:rPr>
        <w:t xml:space="preserve">En paralelo, la combustión de biomasa se sitúa en 17.9 %, biochar en 17.7 % y alimentación animal en 27.3 %, mostrando que el optimizador reparte los lotes hacia las opciones de menor emisión compatibles con la capacidad disponible en cada bloque.</w:t>
      </w:r>
    </w:p>
    <w:p w:rsidR="00000000" w:rsidDel="00000000" w:rsidP="00000000" w:rsidRDefault="00000000" w:rsidRPr="00000000" w14:paraId="00000307">
      <w:pPr>
        <w:jc w:val="both"/>
        <w:rPr/>
      </w:pPr>
      <w:r w:rsidDel="00000000" w:rsidR="00000000" w:rsidRPr="00000000">
        <w:rPr>
          <w:rtl w:val="0"/>
        </w:rPr>
        <w:t xml:space="preserve">La lectura técnica de esta distribución es que el optimizador exacto no solo reduce una métrica de CO2, sino que reorganiza el patrón de decisión hacia el mínimo de emisiones factible en cada bloque. El hecho de que la estrategia más frecuente sea compostaje es coherente con la lógica físico-ambiental del modelo, ya que presenta un coste de emisiones relativamente inferior cuando se respetan las restricciones de capacidad.</w:t>
      </w:r>
    </w:p>
    <w:p w:rsidR="00000000" w:rsidDel="00000000" w:rsidP="00000000" w:rsidRDefault="00000000" w:rsidRPr="00000000" w14:paraId="00000308">
      <w:pPr>
        <w:pStyle w:val="Heading2"/>
        <w:rPr>
          <w:color w:val="588a40"/>
        </w:rPr>
      </w:pPr>
      <w:bookmarkStart w:colFirst="0" w:colLast="0" w:name="_heading=h.36eoe1dfkvtk" w:id="46"/>
      <w:bookmarkEnd w:id="46"/>
      <w:r w:rsidDel="00000000" w:rsidR="00000000" w:rsidRPr="00000000">
        <w:rPr>
          <w:color w:val="588a40"/>
          <w:rtl w:val="0"/>
        </w:rPr>
        <w:t xml:space="preserve">7.5 Impacto de las restricciones operativas</w:t>
      </w:r>
    </w:p>
    <w:p w:rsidR="00000000" w:rsidDel="00000000" w:rsidP="00000000" w:rsidRDefault="00000000" w:rsidRPr="00000000" w14:paraId="00000309">
      <w:pPr>
        <w:jc w:val="both"/>
        <w:rPr/>
      </w:pPr>
      <w:r w:rsidDel="00000000" w:rsidR="00000000" w:rsidRPr="00000000">
        <w:rPr>
          <w:rtl w:val="0"/>
        </w:rPr>
        <w:t xml:space="preserve">Las restricciones operativas desempeñan un papel central en el comportamiento final del sistema, porque transforman la salida de la red en una decisión realmente aplicable. En este caso, cada estrategia dispone de una capacidad diaria máxima y la asignación se realiza de forma secuencial, descontando el volumen de cada lote a medida que se consume disponibilidad. Además, las capacidades se reinician cada cierto número de registros, introduciendo una lógica de operación por bloques que aproxima el funcionamiento diario de una instalación real.</w:t>
      </w:r>
    </w:p>
    <w:p w:rsidR="00000000" w:rsidDel="00000000" w:rsidP="00000000" w:rsidRDefault="00000000" w:rsidRPr="00000000" w14:paraId="0000030A">
      <w:pPr>
        <w:jc w:val="both"/>
        <w:rPr/>
      </w:pPr>
      <w:r w:rsidDel="00000000" w:rsidR="00000000" w:rsidRPr="00000000">
        <w:rPr>
          <w:rtl w:val="0"/>
        </w:rPr>
        <w:t xml:space="preserve">Por ello, la política desplegada no se evalúa en un vacío matemático, sino en un entorno con restricciones que obligan a equilibrar reducción de CO2 y viabilidad de ejecución.</w:t>
      </w:r>
    </w:p>
    <w:p w:rsidR="00000000" w:rsidDel="00000000" w:rsidP="00000000" w:rsidRDefault="00000000" w:rsidRPr="00000000" w14:paraId="0000030B">
      <w:pPr>
        <w:jc w:val="both"/>
        <w:rPr/>
      </w:pPr>
      <w:r w:rsidDel="00000000" w:rsidR="00000000" w:rsidRPr="00000000">
        <w:rPr>
          <w:rtl w:val="0"/>
        </w:rPr>
        <w:t xml:space="preserve">Desde el punto de vista de resultados, esta capa de restricciones explica por qué la distribución final de estrategias no se concentra completamente en la alternativa más limpia, sino que reparte parte de los casos entre otras opciones factibles. En otras palabras, el sistema no maximiza únicamente el ahorro ambiental, sino que busca el mejor compromiso posible entre impacto, disponibilidad y continuidad operativa. Para garantizar trazabilidad de este efecto, la salida de inferencia distingue explícitamente asignaciones optimizadas y asignaciones resueltas por mecanismos de contingencia, permitiendo auditar su contribución al resultado final.</w:t>
      </w:r>
    </w:p>
    <w:p w:rsidR="00000000" w:rsidDel="00000000" w:rsidP="00000000" w:rsidRDefault="00000000" w:rsidRPr="00000000" w14:paraId="0000030C">
      <w:pPr>
        <w:pStyle w:val="Heading2"/>
        <w:rPr>
          <w:color w:val="588a40"/>
        </w:rPr>
      </w:pPr>
      <w:bookmarkStart w:colFirst="0" w:colLast="0" w:name="_heading=h.buv9mhusje7t" w:id="47"/>
      <w:bookmarkEnd w:id="47"/>
      <w:r w:rsidDel="00000000" w:rsidR="00000000" w:rsidRPr="00000000">
        <w:rPr>
          <w:color w:val="588a40"/>
          <w:rtl w:val="0"/>
        </w:rPr>
        <w:t xml:space="preserve">7.6 Interpretación técnica de los resultados</w:t>
      </w:r>
    </w:p>
    <w:p w:rsidR="00000000" w:rsidDel="00000000" w:rsidP="00000000" w:rsidRDefault="00000000" w:rsidRPr="00000000" w14:paraId="0000030D">
      <w:pPr>
        <w:jc w:val="both"/>
        <w:rPr/>
      </w:pPr>
      <w:r w:rsidDel="00000000" w:rsidR="00000000" w:rsidRPr="00000000">
        <w:rPr>
          <w:rtl w:val="0"/>
        </w:rPr>
        <w:t xml:space="preserve">Los resultados obtenidos muestran que el optimizador exacto desplegado minimiza las emisiones de CO2 sin perder factibilidad operativa, y que la política aprendida por NEAT (benchmark) queda acotada por ese óptimo. Esto es relevante porque el sistema no resuelve un problema puramente predictivo, sino un problema de asignación bajo restricciones, donde cada decisión debe ser coherente con la capacidad disponible y con la física de emisiones definida.</w:t>
      </w:r>
    </w:p>
    <w:p w:rsidR="00000000" w:rsidDel="00000000" w:rsidP="00000000" w:rsidRDefault="00000000" w:rsidRPr="00000000" w14:paraId="0000030E">
      <w:pPr>
        <w:jc w:val="both"/>
        <w:rPr/>
      </w:pPr>
      <w:r w:rsidDel="00000000" w:rsidR="00000000" w:rsidRPr="00000000">
        <w:rPr>
          <w:rtl w:val="0"/>
        </w:rPr>
        <w:t xml:space="preserve">El optimizador desplaza una parte significativa de las asignaciones hacia compostaje, ajusta el peso de biochar y mantiene alimentación animal y combustión de biomasa como alternativas válidas cuando las condiciones operativas lo justifican. Esto indica que el sistema no replica la distribución original del dataset, sino que resuelve una asignación de menor impacto ambiental compatible con la capacidad disponible.</w:t>
      </w:r>
    </w:p>
    <w:p w:rsidR="00000000" w:rsidDel="00000000" w:rsidP="00000000" w:rsidRDefault="00000000" w:rsidRPr="00000000" w14:paraId="0000030F">
      <w:pPr>
        <w:jc w:val="both"/>
        <w:rPr/>
      </w:pPr>
      <w:r w:rsidDel="00000000" w:rsidR="00000000" w:rsidRPr="00000000">
        <w:rPr>
          <w:rtl w:val="0"/>
        </w:rPr>
        <w:t xml:space="preserve">Desde un punto de vista técnico, este comportamiento confirma que el </w:t>
      </w:r>
      <w:r w:rsidDel="00000000" w:rsidR="00000000" w:rsidRPr="00000000">
        <w:rPr>
          <w:i w:val="1"/>
          <w:iCs w:val="1"/>
          <w:rtl w:val="0"/>
        </w:rPr>
        <w:t xml:space="preserve">fitness </w:t>
      </w:r>
      <w:r w:rsidDel="00000000" w:rsidR="00000000" w:rsidRPr="00000000">
        <w:rPr>
          <w:rtl w:val="0"/>
        </w:rPr>
        <w:t xml:space="preserve">diseñado durante el entrenamiento funciona como criterio de optimización. La red no aprende a predecir una etiqueta fija, sino a aproximar qué estrategia produce menor impacto esperado bajo un conjunto de condiciones dadas. La evaluación sobre test, además, confirma que esa política generaliza fuera del entrenamiento y no depende exclusivamente de los datos vistos durante la evolución.</w:t>
      </w:r>
    </w:p>
    <w:p w:rsidR="00000000" w:rsidDel="00000000" w:rsidP="00000000" w:rsidRDefault="00000000" w:rsidRPr="00000000" w14:paraId="00000310">
      <w:pPr>
        <w:jc w:val="both"/>
        <w:rPr/>
      </w:pPr>
      <w:r w:rsidDel="00000000" w:rsidR="00000000" w:rsidRPr="00000000">
        <w:rPr>
          <w:rtl w:val="0"/>
        </w:rPr>
        <w:t xml:space="preserve">Adicionalmente, la variante estocástica por simulación Monte Carlo muestra que la conclusión de mejora se mantiene estable bajo variabilidad térmica plausible por estrategia, reforzando la robustez técnica del resultado.</w:t>
      </w:r>
    </w:p>
    <w:p w:rsidR="00000000" w:rsidDel="00000000" w:rsidP="00000000" w:rsidRDefault="00000000" w:rsidRPr="00000000" w14:paraId="00000311">
      <w:pPr>
        <w:jc w:val="both"/>
        <w:rPr/>
      </w:pPr>
      <w:r w:rsidDel="00000000" w:rsidR="00000000" w:rsidRPr="00000000">
        <w:rPr>
          <w:rtl w:val="0"/>
        </w:rPr>
        <w:t xml:space="preserve">En síntesis, el optimizador exacto desplegado actúa como motor de decisiones operativo: equilibra reducción de emisiones, restricciones de capacidad y coherencia con el proceso industrial, dentro de un marco experimental sintético y auditable. La neuroevolución (NEAT) queda como benchmark que confirma la idoneidad de la solución compacta.</w:t>
      </w:r>
    </w:p>
    <w:p w:rsidR="00000000" w:rsidDel="00000000" w:rsidP="00000000" w:rsidRDefault="00000000" w:rsidRPr="00000000" w14:paraId="00000312">
      <w:pPr>
        <w:pStyle w:val="Heading2"/>
        <w:rPr>
          <w:color w:val="588a40"/>
        </w:rPr>
      </w:pPr>
      <w:bookmarkStart w:colFirst="0" w:colLast="0" w:name="_heading=h.vnto989nycbi" w:id="48"/>
      <w:bookmarkEnd w:id="48"/>
      <w:r w:rsidDel="00000000" w:rsidR="00000000" w:rsidRPr="00000000">
        <w:rPr>
          <w:color w:val="588a40"/>
          <w:rtl w:val="0"/>
        </w:rPr>
        <w:t xml:space="preserve">7.7 Conclusiones</w:t>
      </w:r>
    </w:p>
    <w:p w:rsidR="00000000" w:rsidDel="00000000" w:rsidP="00000000" w:rsidRDefault="00000000" w:rsidRPr="00000000" w14:paraId="00000313">
      <w:pPr>
        <w:jc w:val="both"/>
        <w:rPr/>
      </w:pPr>
      <w:r w:rsidDel="00000000" w:rsidR="00000000" w:rsidRPr="00000000">
        <w:rPr>
          <w:rtl w:val="0"/>
        </w:rPr>
        <w:t xml:space="preserve">En conjunto, la evaluación confirma que el sistema cumple su objetivo principal: resolver a optimalidad una política de asignación que reduce de forma consistente las emisiones estimadas de CO2 y que, al mismo tiempo, respeta las restricciones operativas de capacidad. La mejora observada sobre el conjunto de test no es marginal ni aislada, sino sostenida a lo largo del conjunto evaluado, lo que refuerza la validez del enfoque propuesto.</w:t>
      </w:r>
    </w:p>
    <w:p w:rsidR="00000000" w:rsidDel="00000000" w:rsidP="00000000" w:rsidRDefault="00000000" w:rsidRPr="00000000" w14:paraId="00000314">
      <w:pPr>
        <w:jc w:val="both"/>
        <w:rPr/>
      </w:pPr>
      <w:r w:rsidDel="00000000" w:rsidR="00000000" w:rsidRPr="00000000">
        <w:rPr>
          <w:rtl w:val="0"/>
        </w:rPr>
        <w:t xml:space="preserve">Desde el punto de vista metodológico, los resultados muestran que la combinación de datos sintéticos calibrados, simulación físico-ambiental y optimización exacta (MILP) permite construir un motor de decisión interpretable y operativo, con NEAT como benchmark de política aprendida. La evidencia se mantiene coherente tanto en la métrica principal homogénea (baseline simulada vs IA simulada) como en la lectura diagnóstica frente a la línea base de referencia del dataset sintético.</w:t>
      </w:r>
    </w:p>
    <w:p w:rsidR="00000000" w:rsidDel="00000000" w:rsidP="00000000" w:rsidRDefault="00000000" w:rsidRPr="00000000" w14:paraId="00000315">
      <w:pPr>
        <w:jc w:val="both"/>
        <w:rPr/>
      </w:pPr>
      <w:r w:rsidDel="00000000" w:rsidR="00000000" w:rsidRPr="00000000">
        <w:rPr>
          <w:rtl w:val="0"/>
        </w:rPr>
        <w:t xml:space="preserve">Adicionalmente, la evaluación estocástica mediante Monte Carlo respalda la robustez de la mejora bajo variabilidad térmica plausible por estrategia, al mantener conclusiones alineadas con la lectura determinista.</w:t>
      </w:r>
    </w:p>
    <w:p w:rsidR="00000000" w:rsidDel="00000000" w:rsidP="00000000" w:rsidRDefault="00000000" w:rsidRPr="00000000" w14:paraId="00000316">
      <w:pPr>
        <w:jc w:val="both"/>
        <w:rPr/>
      </w:pPr>
      <w:r w:rsidDel="00000000" w:rsidR="00000000" w:rsidRPr="00000000">
        <w:rPr>
          <w:rtl w:val="0"/>
        </w:rPr>
        <w:t xml:space="preserve">En consecuencia, el sistema demuestra capacidad para identificar asignaciones de menor impacto ambiental bajo factibilidad operativa, dentro de un marco experimental sintético, reproducible y auditable.</w:t>
      </w:r>
    </w:p>
    <w:p w:rsidR="00000000" w:rsidDel="00000000" w:rsidP="00000000" w:rsidRDefault="00000000" w:rsidRPr="00000000" w14:paraId="00000317">
      <w:pPr>
        <w:pStyle w:val="Heading1"/>
        <w:spacing w:after="240" w:before="480" w:line="276" w:lineRule="auto"/>
        <w:jc w:val="both"/>
        <w:rPr/>
      </w:pPr>
      <w:bookmarkStart w:colFirst="0" w:colLast="0" w:name="_heading=h.wnh00nnpw49c" w:id="49"/>
      <w:bookmarkEnd w:id="49"/>
      <w:r w:rsidDel="00000000" w:rsidR="00000000" w:rsidRPr="00000000">
        <w:rPr>
          <w:rtl w:val="0"/>
        </w:rPr>
        <w:t xml:space="preserve">8 Despliegue e inferencia del modelo</w:t>
      </w:r>
    </w:p>
    <w:p w:rsidR="00000000" w:rsidDel="00000000" w:rsidP="00000000" w:rsidRDefault="00000000" w:rsidRPr="00000000" w14:paraId="00000318">
      <w:pPr>
        <w:pStyle w:val="Heading2"/>
        <w:rPr>
          <w:color w:val="588a40"/>
        </w:rPr>
      </w:pPr>
      <w:bookmarkStart w:colFirst="0" w:colLast="0" w:name="_heading=h.uj17n94lzgr4" w:id="50"/>
      <w:bookmarkEnd w:id="50"/>
      <w:r w:rsidDel="00000000" w:rsidR="00000000" w:rsidRPr="00000000">
        <w:rPr>
          <w:color w:val="588a40"/>
          <w:rtl w:val="0"/>
        </w:rPr>
        <w:t xml:space="preserve">8.1 Modo de despliegue</w:t>
      </w:r>
    </w:p>
    <w:p w:rsidR="00000000" w:rsidDel="00000000" w:rsidP="00000000" w:rsidRDefault="00000000" w:rsidRPr="00000000" w14:paraId="00000319">
      <w:pPr>
        <w:jc w:val="both"/>
        <w:rPr/>
      </w:pPr>
      <w:r w:rsidDel="00000000" w:rsidR="00000000" w:rsidRPr="00000000">
        <w:rPr>
          <w:rtl w:val="0"/>
        </w:rPr>
        <w:t xml:space="preserve">El sistema se despliega en modo</w:t>
      </w:r>
      <w:r w:rsidDel="00000000" w:rsidR="00000000" w:rsidRPr="00000000">
        <w:rPr>
          <w:i w:val="1"/>
          <w:iCs w:val="1"/>
          <w:rtl w:val="0"/>
        </w:rPr>
        <w:t xml:space="preserve"> batch offline</w:t>
      </w:r>
      <w:r w:rsidDel="00000000" w:rsidR="00000000" w:rsidRPr="00000000">
        <w:rPr>
          <w:rtl w:val="0"/>
        </w:rPr>
        <w:t xml:space="preserve">, orientado a ejecución reproducible mediante línea de comandos (CLI) y sin dependencia de un servicio web en tiempo real. La unidad de despliegue es el propio repositorio, que integra la lógica de generación, preprocesado, entrenamiento, inferencia y evaluación en </w:t>
      </w:r>
      <w:r w:rsidDel="00000000" w:rsidR="00000000" w:rsidRPr="00000000">
        <w:rPr>
          <w:i w:val="1"/>
          <w:iCs w:val="1"/>
          <w:rtl w:val="0"/>
        </w:rPr>
        <w:t xml:space="preserve">scripts </w:t>
      </w:r>
      <w:r w:rsidDel="00000000" w:rsidR="00000000" w:rsidRPr="00000000">
        <w:rPr>
          <w:rtl w:val="0"/>
        </w:rPr>
        <w:t xml:space="preserve">versionados. Este enfoque permite ejecutar el flujo completo en entornos locales o servidores de cómputo sin necesidad de componentes de orquestación externa tipo API </w:t>
      </w:r>
      <w:r w:rsidDel="00000000" w:rsidR="00000000" w:rsidRPr="00000000">
        <w:rPr>
          <w:i w:val="1"/>
          <w:iCs w:val="1"/>
          <w:rtl w:val="0"/>
        </w:rPr>
        <w:t xml:space="preserve">gateway</w:t>
      </w:r>
      <w:r w:rsidDel="00000000" w:rsidR="00000000" w:rsidRPr="00000000">
        <w:rPr>
          <w:rtl w:val="0"/>
        </w:rPr>
        <w:t xml:space="preserve">, contenedor de </w:t>
      </w:r>
      <w:r w:rsidDel="00000000" w:rsidR="00000000" w:rsidRPr="00000000">
        <w:rPr>
          <w:i w:val="1"/>
          <w:iCs w:val="1"/>
          <w:rtl w:val="0"/>
        </w:rPr>
        <w:t xml:space="preserve">serving </w:t>
      </w:r>
      <w:r w:rsidDel="00000000" w:rsidR="00000000" w:rsidRPr="00000000">
        <w:rPr>
          <w:rtl w:val="0"/>
        </w:rPr>
        <w:t xml:space="preserve">o cola de mensajes.</w:t>
      </w:r>
    </w:p>
    <w:p w:rsidR="00000000" w:rsidDel="00000000" w:rsidP="00000000" w:rsidRDefault="00000000" w:rsidRPr="00000000" w14:paraId="0000031A">
      <w:pPr>
        <w:jc w:val="both"/>
        <w:rPr/>
      </w:pPr>
      <w:r w:rsidDel="00000000" w:rsidR="00000000" w:rsidRPr="00000000">
        <w:rPr>
          <w:rtl w:val="0"/>
        </w:rPr>
        <w:t xml:space="preserve">Operativamente, el despliegue admite dos modalidades. La primera es el modo integral, en el que una única orden ejecuta el pipeline de extremo a extremo usando la configuración centralizada en ‘pipeline_config.json’ y el </w:t>
      </w:r>
      <w:r w:rsidDel="00000000" w:rsidR="00000000" w:rsidRPr="00000000">
        <w:rPr>
          <w:i w:val="1"/>
          <w:iCs w:val="1"/>
          <w:rtl w:val="0"/>
        </w:rPr>
        <w:t xml:space="preserve">runner </w:t>
      </w:r>
      <w:r w:rsidDel="00000000" w:rsidR="00000000" w:rsidRPr="00000000">
        <w:rPr>
          <w:rtl w:val="0"/>
        </w:rPr>
        <w:t xml:space="preserve">‘run_pipeline.py’. La segunda es el modo modular, donde cada etapa se ejecuta por separado con los </w:t>
      </w:r>
      <w:r w:rsidDel="00000000" w:rsidR="00000000" w:rsidRPr="00000000">
        <w:rPr>
          <w:i w:val="1"/>
          <w:iCs w:val="1"/>
          <w:rtl w:val="0"/>
        </w:rPr>
        <w:t xml:space="preserve">entrypoints </w:t>
      </w:r>
      <w:r w:rsidDel="00000000" w:rsidR="00000000" w:rsidRPr="00000000">
        <w:rPr>
          <w:rtl w:val="0"/>
        </w:rPr>
        <w:t xml:space="preserve">específicos de datos, preprocesado, optimización, inferencia y evaluación. Esta separación facilita depuración, auditoría y reejecución parcial ante cambios de parámetros o datos de entrada.</w:t>
      </w:r>
    </w:p>
    <w:p w:rsidR="00000000" w:rsidDel="00000000" w:rsidP="00000000" w:rsidRDefault="00000000" w:rsidRPr="00000000" w14:paraId="0000031B">
      <w:pPr>
        <w:jc w:val="both"/>
        <w:rPr/>
      </w:pPr>
      <w:r w:rsidDel="00000000" w:rsidR="00000000" w:rsidRPr="00000000">
        <w:rPr>
          <w:rtl w:val="0"/>
        </w:rPr>
        <w:t xml:space="preserve">Desde el punto de vista de operación, el despliegue no se limita al código fuente. Su funcionamiento depende de artefactos persistidos durante etapas previas del pipeline (modelo serializado, particiones de datos y salidas intermedias), que deben estar presentes en rutas coherentes dentro del proyecto para garantizar trazabilidad y reproducibilidad. En consecuencia, el modo de despliegue adoptado es determinista, orientado a lotes, y diseñado para entornos donde la prioridad es la robustez experimental y la repetibilidad de resultados frente a la latencia de respuesta en línea.</w:t>
      </w:r>
    </w:p>
    <w:p w:rsidR="00000000" w:rsidDel="00000000" w:rsidP="00000000" w:rsidRDefault="00000000" w:rsidRPr="00000000" w14:paraId="0000031C">
      <w:pPr>
        <w:pStyle w:val="Heading2"/>
        <w:rPr>
          <w:color w:val="588a40"/>
        </w:rPr>
      </w:pPr>
      <w:bookmarkStart w:colFirst="0" w:colLast="0" w:name="_heading=h.e56dcioantcj" w:id="51"/>
      <w:bookmarkEnd w:id="51"/>
      <w:r w:rsidDel="00000000" w:rsidR="00000000" w:rsidRPr="00000000">
        <w:rPr>
          <w:color w:val="588a40"/>
          <w:rtl w:val="0"/>
        </w:rPr>
        <w:t xml:space="preserve">8.2 Mecanismo de inferencia</w:t>
      </w:r>
    </w:p>
    <w:p w:rsidR="00000000" w:rsidDel="00000000" w:rsidP="00000000" w:rsidRDefault="00000000" w:rsidRPr="00000000" w14:paraId="0000031D">
      <w:pPr>
        <w:jc w:val="both"/>
        <w:rPr/>
      </w:pPr>
      <w:r w:rsidDel="00000000" w:rsidR="00000000" w:rsidRPr="00000000">
        <w:rPr>
          <w:rtl w:val="0"/>
        </w:rPr>
        <w:t xml:space="preserve">La inferencia del sistema se implementa como un proceso secuencial por lotes. Su objetivo no es predecir una variable continua, sino seleccionar una estrategia de destino del residuo que minimice las emisiones estimadas de CO2, siempre bajo estrictas restricciones operativas de capacidad.</w:t>
      </w:r>
    </w:p>
    <w:p w:rsidR="00000000" w:rsidDel="00000000" w:rsidP="00000000" w:rsidRDefault="00000000" w:rsidRPr="00000000" w14:paraId="0000031E">
      <w:pPr>
        <w:jc w:val="both"/>
        <w:rPr/>
      </w:pPr>
      <w:r w:rsidDel="00000000" w:rsidR="00000000" w:rsidRPr="00000000">
        <w:rPr>
          <w:rtl w:val="0"/>
        </w:rPr>
        <w:t xml:space="preserve">El motor de decisión desplegado es el optimizador exacto (selector por defecto, --selector exact), que no requiere ningún artefacto entrenado. Para cada bloque operativo lee las columnas de entrada de cada lote (volumen, humedad, tipo de subproducto y temporada) y calcula el coste de emisiones de cada par (lote, estrategia) con la misma física del simulador. De forma opcional, con --selector neat se puede ejecutar la política neuroevolutiva de referencia, que reconstruye la red feed-forward a partir del genoma ganador (winner_genome.pkl) y la configuración de NEAT (config-feedforward.txt) y construye un vector de entrada de 8 dimensiones idéntico al de entrenamiento.</w:t>
      </w:r>
    </w:p>
    <w:p w:rsidR="00000000" w:rsidDel="00000000" w:rsidP="00000000" w:rsidRDefault="00000000" w:rsidRPr="00000000" w14:paraId="0000031F">
      <w:pPr>
        <w:jc w:val="both"/>
        <w:rPr/>
      </w:pPr>
      <w:r w:rsidDel="00000000" w:rsidR="00000000" w:rsidRPr="00000000">
        <w:rPr>
          <w:rtl w:val="0"/>
        </w:rPr>
        <w:t xml:space="preserve">minimiza la suma de emisiones simuladas del bloque sujeto a que cada lote se asigne a exactamente una estrategia y a que el volumen total encaminado a cada estrategia no supere la capacidad disponible en el bloque (las capacidades se reinician al inicio de cada bloque).</w:t>
      </w:r>
    </w:p>
    <w:p w:rsidR="00000000" w:rsidDel="00000000" w:rsidP="00000000" w:rsidRDefault="00000000" w:rsidRPr="00000000" w14:paraId="00000320">
      <w:pPr>
        <w:jc w:val="both"/>
        <w:rPr/>
      </w:pPr>
      <w:r w:rsidDel="00000000" w:rsidR="00000000" w:rsidRPr="00000000">
        <w:rPr>
          <w:rtl w:val="0"/>
        </w:rPr>
        <w:t xml:space="preserve">En el benchmark NEAT, las puntuaciones de la red constituyen la señal de selección dentro del proceso evolutivo y, en inferencia con --selector neat, se combinan con un filtro determinista de factibilidad y la mínima emisión factible (la red solo desempata). En el modelo desplegado (optimizador exacto) no interviene ninguna red: la decisión es el óptimo del MILP por bloque, lo que garantiza que la KPI de inferencia no dependa de la calidad de un genoma concreto.</w:t>
      </w:r>
    </w:p>
    <w:p w:rsidR="00000000" w:rsidDel="00000000" w:rsidP="00000000" w:rsidRDefault="00000000" w:rsidRPr="00000000" w14:paraId="00000321">
      <w:pPr>
        <w:jc w:val="both"/>
        <w:rPr/>
      </w:pPr>
      <w:r w:rsidDel="00000000" w:rsidR="00000000" w:rsidRPr="00000000">
        <w:rPr>
          <w:rtl w:val="0"/>
        </w:rPr>
        <w:t xml:space="preserve">Antes de asignar una estrategia, el sistema evalúa su factibilidad. Si una candidata supera la capacidad residual para el lote actual, se descarta y se evalúa la siguiente en el ranking. Al seleccionar una estrategia factible, su capacidad se actualiza restando el volumen del lote procesado. Para reproducir los ciclos diarios de operación, las capacidades se reinician cíclicamente según el parámetro operativo ‘lots_per_day’.</w:t>
      </w:r>
    </w:p>
    <w:p w:rsidR="00000000" w:rsidDel="00000000" w:rsidP="00000000" w:rsidRDefault="00000000" w:rsidRPr="00000000" w14:paraId="00000322">
      <w:pPr>
        <w:jc w:val="both"/>
        <w:rPr/>
      </w:pPr>
      <w:r w:rsidDel="00000000" w:rsidR="00000000" w:rsidRPr="00000000">
        <w:rPr>
          <w:rtl w:val="0"/>
        </w:rPr>
        <w:t xml:space="preserve">El sistema contempla dos escenarios donde la capacidad o el procesamiento fallan, activando una estrategia de contingencia (</w:t>
      </w:r>
      <w:r w:rsidDel="00000000" w:rsidR="00000000" w:rsidRPr="00000000">
        <w:rPr>
          <w:i w:val="1"/>
          <w:iCs w:val="1"/>
          <w:rtl w:val="0"/>
        </w:rPr>
        <w:t xml:space="preserve">fallback</w:t>
      </w:r>
      <w:r w:rsidDel="00000000" w:rsidR="00000000" w:rsidRPr="00000000">
        <w:rPr>
          <w:rtl w:val="0"/>
        </w:rPr>
        <w:t xml:space="preserve">) hacia la combustión de biomasa:</w:t>
      </w:r>
    </w:p>
    <w:p w:rsidR="00000000" w:rsidDel="00000000" w:rsidP="00000000" w:rsidRDefault="00000000" w:rsidRPr="00000000" w14:paraId="00000323">
      <w:pPr>
        <w:numPr>
          <w:ilvl w:val="0"/>
          <w:numId w:val="9"/>
        </w:numPr>
        <w:spacing w:after="0" w:lineRule="auto"/>
        <w:ind w:left="720" w:hanging="360"/>
        <w:jc w:val="both"/>
        <w:rPr>
          <w:u w:val="none"/>
        </w:rPr>
      </w:pPr>
      <w:r w:rsidDel="00000000" w:rsidR="00000000" w:rsidRPr="00000000">
        <w:rPr>
          <w:rtl w:val="0"/>
        </w:rPr>
        <w:t xml:space="preserve">Agotamiento de capacidad</w:t>
      </w:r>
      <w:r w:rsidDel="00000000" w:rsidR="00000000" w:rsidRPr="00000000">
        <w:rPr>
          <w:b w:val="1"/>
          <w:bCs w:val="1"/>
          <w:rtl w:val="0"/>
        </w:rPr>
        <w:t xml:space="preserve">:</w:t>
      </w:r>
      <w:r w:rsidDel="00000000" w:rsidR="00000000" w:rsidRPr="00000000">
        <w:rPr>
          <w:rtl w:val="0"/>
        </w:rPr>
        <w:t xml:space="preserve"> Cuando no existe capacidad disponible en ninguna de las estrategias alternativas.</w:t>
      </w:r>
    </w:p>
    <w:p w:rsidR="00000000" w:rsidDel="00000000" w:rsidP="00000000" w:rsidRDefault="00000000" w:rsidRPr="00000000" w14:paraId="00000324">
      <w:pPr>
        <w:numPr>
          <w:ilvl w:val="0"/>
          <w:numId w:val="9"/>
        </w:numPr>
        <w:ind w:left="720" w:hanging="360"/>
        <w:jc w:val="both"/>
        <w:rPr>
          <w:u w:val="none"/>
        </w:rPr>
      </w:pPr>
      <w:r w:rsidDel="00000000" w:rsidR="00000000" w:rsidRPr="00000000">
        <w:rPr>
          <w:rtl w:val="0"/>
        </w:rPr>
        <w:t xml:space="preserve">Error de ejecución</w:t>
      </w:r>
      <w:r w:rsidDel="00000000" w:rsidR="00000000" w:rsidRPr="00000000">
        <w:rPr>
          <w:b w:val="1"/>
          <w:bCs w:val="1"/>
          <w:rtl w:val="0"/>
        </w:rPr>
        <w:t xml:space="preserve">:</w:t>
      </w:r>
      <w:r w:rsidDel="00000000" w:rsidR="00000000" w:rsidRPr="00000000">
        <w:rPr>
          <w:rtl w:val="0"/>
        </w:rPr>
        <w:t xml:space="preserve"> Cuando se produce un fallo al procesar o validar una fila, aplicando la estrategia por defecto para preservar la continuidad operativa.</w:t>
      </w:r>
    </w:p>
    <w:p w:rsidR="00000000" w:rsidDel="00000000" w:rsidP="00000000" w:rsidRDefault="00000000" w:rsidRPr="00000000" w14:paraId="00000325">
      <w:pPr>
        <w:jc w:val="both"/>
        <w:rPr/>
      </w:pPr>
      <w:r w:rsidDel="00000000" w:rsidR="00000000" w:rsidRPr="00000000">
        <w:rPr>
          <w:rtl w:val="0"/>
        </w:rPr>
        <w:t xml:space="preserve">La activación del mecanismo de contingencia no debe tratarse como una salvaguarda operativa silenciosa. Es imperativo registrar explícitamente estas incidencias, tanto a nivel agregado como de lote, separando claramente las asignaciones derivadas por agotamiento de capacidad de las provocadas por errores.</w:t>
      </w:r>
    </w:p>
    <w:p w:rsidR="00000000" w:rsidDel="00000000" w:rsidP="00000000" w:rsidRDefault="00000000" w:rsidRPr="00000000" w14:paraId="00000326">
      <w:pPr>
        <w:jc w:val="both"/>
        <w:rPr/>
      </w:pPr>
      <w:r w:rsidDel="00000000" w:rsidR="00000000" w:rsidRPr="00000000">
        <w:rPr>
          <w:rtl w:val="0"/>
        </w:rPr>
        <w:t xml:space="preserve">distinguen el origen de cada decisión (con el optimizador exacto: decisión optimizada o, excepcionalmente, fallback por capacidad; el benchmark NEAT puede añadir el fallback por error):</w:t>
      </w:r>
    </w:p>
    <w:p w:rsidR="00000000" w:rsidDel="00000000" w:rsidP="00000000" w:rsidRDefault="00000000" w:rsidRPr="00000000" w14:paraId="00000327">
      <w:pPr>
        <w:numPr>
          <w:ilvl w:val="0"/>
          <w:numId w:val="13"/>
        </w:numPr>
        <w:spacing w:after="0" w:lineRule="auto"/>
        <w:ind w:left="720" w:hanging="360"/>
        <w:jc w:val="both"/>
      </w:pPr>
      <w:r w:rsidDel="00000000" w:rsidR="00000000" w:rsidRPr="00000000">
        <w:rPr>
          <w:rtl w:val="0"/>
        </w:rPr>
        <w:t xml:space="preserve">Decisión optimizada entre estrategias factibles.</w:t>
      </w:r>
    </w:p>
    <w:p w:rsidR="00000000" w:rsidDel="00000000" w:rsidP="00000000" w:rsidRDefault="00000000" w:rsidRPr="00000000" w14:paraId="00000328">
      <w:pPr>
        <w:numPr>
          <w:ilvl w:val="0"/>
          <w:numId w:val="13"/>
        </w:numPr>
        <w:spacing w:after="0" w:lineRule="auto"/>
        <w:ind w:left="720" w:hanging="360"/>
        <w:jc w:val="both"/>
      </w:pPr>
      <w:r w:rsidDel="00000000" w:rsidR="00000000" w:rsidRPr="00000000">
        <w:rPr>
          <w:rtl w:val="0"/>
        </w:rPr>
        <w:t xml:space="preserve">Fallback por capacidad insuficiente.</w:t>
      </w:r>
    </w:p>
    <w:p w:rsidR="00000000" w:rsidDel="00000000" w:rsidP="00000000" w:rsidRDefault="00000000" w:rsidRPr="00000000" w14:paraId="00000329">
      <w:pPr>
        <w:numPr>
          <w:ilvl w:val="0"/>
          <w:numId w:val="13"/>
        </w:numPr>
        <w:spacing w:after="0" w:lineRule="auto"/>
        <w:ind w:left="720" w:hanging="360"/>
        <w:jc w:val="both"/>
      </w:pPr>
      <w:r w:rsidDel="00000000" w:rsidR="00000000" w:rsidRPr="00000000">
        <w:rPr>
          <w:rtl w:val="0"/>
        </w:rPr>
        <w:t xml:space="preserve">Fallback por error de ejecución o validación.</w:t>
      </w:r>
    </w:p>
    <w:p w:rsidR="00000000" w:rsidDel="00000000" w:rsidP="00000000" w:rsidRDefault="00000000" w:rsidRPr="00000000" w14:paraId="0000032A">
      <w:pPr>
        <w:jc w:val="both"/>
        <w:rPr/>
      </w:pPr>
      <w:r w:rsidDel="00000000" w:rsidR="00000000" w:rsidRPr="00000000">
        <w:rPr>
          <w:rtl w:val="0"/>
        </w:rPr>
        <w:t xml:space="preserve">De este modo, es posible identificar si una asignación a combustión de biomasa proviene de una optimización real o del mecanismo de emergencia. Además, el sistema debe reportar el porcentaje total de lotes resueltos por fallback y, de forma específica, la proporción de las asignaciones a biomasa que obedecen a esta vía excepcional, cuantificando su impacto sobre los indicadores finales.</w:t>
      </w:r>
    </w:p>
    <w:p w:rsidR="00000000" w:rsidDel="00000000" w:rsidP="00000000" w:rsidRDefault="00000000" w:rsidRPr="00000000" w14:paraId="0000032B">
      <w:pPr>
        <w:jc w:val="both"/>
        <w:rPr/>
      </w:pPr>
      <w:r w:rsidDel="00000000" w:rsidR="00000000" w:rsidRPr="00000000">
        <w:rPr>
          <w:rtl w:val="0"/>
        </w:rPr>
        <w:t xml:space="preserve">Finalmente, desde la perspectiva de la reproducibilidad: el modelo desplegado (optimizador exacto) es autocontenido y solo necesita el CSV de entrada y el vector de capacidades; no depende de artefactos entrenados. El benchmark NEAT (--selector neat) sí requiere artefactos persistidos. Los elementos relevantes son:</w:t>
      </w:r>
    </w:p>
    <w:p w:rsidR="00000000" w:rsidDel="00000000" w:rsidP="00000000" w:rsidRDefault="00000000" w:rsidRPr="00000000" w14:paraId="0000032C">
      <w:pPr>
        <w:numPr>
          <w:ilvl w:val="0"/>
          <w:numId w:val="52"/>
        </w:numPr>
        <w:spacing w:after="0" w:lineRule="auto"/>
        <w:ind w:left="720" w:hanging="360"/>
        <w:jc w:val="both"/>
        <w:rPr>
          <w:u w:val="none"/>
        </w:rPr>
      </w:pPr>
      <w:r w:rsidDel="00000000" w:rsidR="00000000" w:rsidRPr="00000000">
        <w:rPr>
          <w:rtl w:val="0"/>
        </w:rPr>
        <w:t xml:space="preserve">Modelos: ‘winner_genome.pkl’ y ‘config-feedforward.txt’.</w:t>
      </w:r>
    </w:p>
    <w:p w:rsidR="00000000" w:rsidDel="00000000" w:rsidP="00000000" w:rsidRDefault="00000000" w:rsidRPr="00000000" w14:paraId="0000032D">
      <w:pPr>
        <w:numPr>
          <w:ilvl w:val="0"/>
          <w:numId w:val="52"/>
        </w:numPr>
        <w:spacing w:after="0" w:lineRule="auto"/>
        <w:ind w:left="720" w:hanging="360"/>
        <w:jc w:val="both"/>
        <w:rPr>
          <w:u w:val="none"/>
        </w:rPr>
      </w:pPr>
      <w:r w:rsidDel="00000000" w:rsidR="00000000" w:rsidRPr="00000000">
        <w:rPr>
          <w:rtl w:val="0"/>
        </w:rPr>
        <w:t xml:space="preserve">Datos de entrada: El dataset para inferencia (por defecto, el </w:t>
      </w:r>
      <w:r w:rsidDel="00000000" w:rsidR="00000000" w:rsidRPr="00000000">
        <w:rPr>
          <w:i w:val="1"/>
          <w:iCs w:val="1"/>
          <w:rtl w:val="0"/>
        </w:rPr>
        <w:t xml:space="preserve">split </w:t>
      </w:r>
      <w:r w:rsidDel="00000000" w:rsidR="00000000" w:rsidRPr="00000000">
        <w:rPr>
          <w:rtl w:val="0"/>
        </w:rPr>
        <w:t xml:space="preserve">de test en ‘data/split/dataset_optimization_cereal_co2_test_raw.csv’).</w:t>
      </w:r>
    </w:p>
    <w:p w:rsidR="00000000" w:rsidDel="00000000" w:rsidP="00000000" w:rsidRDefault="00000000" w:rsidRPr="00000000" w14:paraId="0000032E">
      <w:pPr>
        <w:numPr>
          <w:ilvl w:val="0"/>
          <w:numId w:val="52"/>
        </w:numPr>
        <w:spacing w:after="0" w:lineRule="auto"/>
        <w:ind w:left="720" w:hanging="360"/>
        <w:jc w:val="both"/>
        <w:rPr>
          <w:u w:val="none"/>
        </w:rPr>
      </w:pPr>
      <w:r w:rsidDel="00000000" w:rsidR="00000000" w:rsidRPr="00000000">
        <w:rPr>
          <w:rtl w:val="0"/>
        </w:rPr>
        <w:t xml:space="preserve">Datos de salida: El archivo de predicciones generado en ‘data/predictions/inference_with_constraints.csv’.</w:t>
      </w:r>
    </w:p>
    <w:p w:rsidR="00000000" w:rsidDel="00000000" w:rsidP="00000000" w:rsidRDefault="00000000" w:rsidRPr="00000000" w14:paraId="0000032F">
      <w:pPr>
        <w:numPr>
          <w:ilvl w:val="0"/>
          <w:numId w:val="52"/>
        </w:numPr>
        <w:ind w:left="720" w:hanging="360"/>
        <w:jc w:val="both"/>
        <w:rPr>
          <w:u w:val="none"/>
        </w:rPr>
      </w:pPr>
      <w:r w:rsidDel="00000000" w:rsidR="00000000" w:rsidRPr="00000000">
        <w:rPr>
          <w:rtl w:val="0"/>
        </w:rPr>
        <w:t xml:space="preserve">Configuración: Los parámetros de capacidad operativa y ‘lots_per_day’, inyectados vía CLI o a través de ‘pipeline_config.json’.</w:t>
      </w:r>
    </w:p>
    <w:p w:rsidR="00000000" w:rsidDel="00000000" w:rsidP="00000000" w:rsidRDefault="00000000" w:rsidRPr="00000000" w14:paraId="00000330">
      <w:pPr>
        <w:pStyle w:val="Heading2"/>
        <w:rPr>
          <w:color w:val="588a40"/>
        </w:rPr>
      </w:pPr>
      <w:bookmarkStart w:colFirst="0" w:colLast="0" w:name="_heading=h.i5gy2mvsxzyr" w:id="52"/>
      <w:bookmarkEnd w:id="52"/>
      <w:r w:rsidDel="00000000" w:rsidR="00000000" w:rsidRPr="00000000">
        <w:rPr>
          <w:color w:val="588a40"/>
          <w:rtl w:val="0"/>
        </w:rPr>
        <w:t xml:space="preserve">8.3 Formato de entrada para inferencia</w:t>
      </w:r>
    </w:p>
    <w:p w:rsidR="00000000" w:rsidDel="00000000" w:rsidP="00000000" w:rsidRDefault="00000000" w:rsidRPr="00000000" w14:paraId="00000331">
      <w:pPr>
        <w:jc w:val="both"/>
        <w:rPr/>
      </w:pPr>
      <w:r w:rsidDel="00000000" w:rsidR="00000000" w:rsidRPr="00000000">
        <w:rPr>
          <w:rtl w:val="0"/>
        </w:rPr>
        <w:t xml:space="preserve">La inferencia opera sobre un dataset tabular en formato CSV, con una fila por lote de residuo y un conjunto mínimo de columnas obligatorias. Cada registro debe contener la información física y categórica necesaria para reconstruir el vector de entrada de la red y aplicar posteriormente las restricciones de capacidad. En la configuración actual, el archivo de entrada por defecto corresponde al </w:t>
      </w:r>
      <w:r w:rsidDel="00000000" w:rsidR="00000000" w:rsidRPr="00000000">
        <w:rPr>
          <w:i w:val="1"/>
          <w:iCs w:val="1"/>
          <w:rtl w:val="0"/>
        </w:rPr>
        <w:t xml:space="preserve">split </w:t>
      </w:r>
      <w:r w:rsidDel="00000000" w:rsidR="00000000" w:rsidRPr="00000000">
        <w:rPr>
          <w:rtl w:val="0"/>
        </w:rPr>
        <w:t xml:space="preserve">de </w:t>
      </w:r>
      <w:r w:rsidDel="00000000" w:rsidR="00000000" w:rsidRPr="00000000">
        <w:rPr>
          <w:i w:val="1"/>
          <w:iCs w:val="1"/>
          <w:rtl w:val="0"/>
        </w:rPr>
        <w:t xml:space="preserve">test </w:t>
      </w:r>
      <w:r w:rsidDel="00000000" w:rsidR="00000000" w:rsidRPr="00000000">
        <w:rPr>
          <w:rtl w:val="0"/>
        </w:rPr>
        <w:t xml:space="preserve">(‘dataset_optimization_cereal_co2_test_raw.csv’), aunque puede sustituirse por cualquier CSV con cualquier nombre siempre que contenga las cuatro columnas requeridas.</w:t>
      </w:r>
    </w:p>
    <w:p w:rsidR="00000000" w:rsidDel="00000000" w:rsidP="00000000" w:rsidRDefault="00000000" w:rsidRPr="00000000" w14:paraId="00000332">
      <w:pPr>
        <w:rPr/>
      </w:pPr>
      <w:r w:rsidDel="00000000" w:rsidR="00000000" w:rsidRPr="00000000">
        <w:rPr>
          <w:rtl w:val="0"/>
        </w:rPr>
        <w:t xml:space="preserve">Las columnas requeridas por el motor de inferencia son las siguientes:</w:t>
      </w:r>
    </w:p>
    <w:p w:rsidR="00000000" w:rsidDel="00000000" w:rsidP="00000000" w:rsidRDefault="00000000" w:rsidRPr="00000000" w14:paraId="00000333">
      <w:pPr>
        <w:numPr>
          <w:ilvl w:val="0"/>
          <w:numId w:val="31"/>
        </w:numPr>
        <w:spacing w:after="0" w:lineRule="auto"/>
        <w:ind w:left="720" w:hanging="360"/>
        <w:rPr/>
      </w:pPr>
      <w:r w:rsidDel="00000000" w:rsidR="00000000" w:rsidRPr="00000000">
        <w:rPr>
          <w:rtl w:val="0"/>
        </w:rPr>
        <w:t xml:space="preserve">‘generated_volume_tons’: volumen del lote en toneladas (valor numérico positivo).</w:t>
      </w:r>
    </w:p>
    <w:p w:rsidR="00000000" w:rsidDel="00000000" w:rsidP="00000000" w:rsidRDefault="00000000" w:rsidRPr="00000000" w14:paraId="00000334">
      <w:pPr>
        <w:numPr>
          <w:ilvl w:val="0"/>
          <w:numId w:val="31"/>
        </w:numPr>
        <w:spacing w:after="0" w:lineRule="auto"/>
        <w:ind w:left="720" w:hanging="360"/>
        <w:rPr/>
      </w:pPr>
      <w:r w:rsidDel="00000000" w:rsidR="00000000" w:rsidRPr="00000000">
        <w:rPr>
          <w:rtl w:val="0"/>
        </w:rPr>
        <w:t xml:space="preserve">‘moisture_pct’: porcentaje de humedad del lote (valor numérico no negativo).</w:t>
      </w:r>
    </w:p>
    <w:p w:rsidR="00000000" w:rsidDel="00000000" w:rsidP="00000000" w:rsidRDefault="00000000" w:rsidRPr="00000000" w14:paraId="00000335">
      <w:pPr>
        <w:numPr>
          <w:ilvl w:val="0"/>
          <w:numId w:val="31"/>
        </w:numPr>
        <w:spacing w:after="0" w:lineRule="auto"/>
        <w:ind w:left="720" w:hanging="360"/>
        <w:rPr/>
      </w:pPr>
      <w:r w:rsidDel="00000000" w:rsidR="00000000" w:rsidRPr="00000000">
        <w:rPr>
          <w:rtl w:val="0"/>
        </w:rPr>
        <w:t xml:space="preserve">‘subproduct_type’: tipo de subproducto (categoría esperada: Husk, Bran, Straw, Silo dust).</w:t>
      </w:r>
    </w:p>
    <w:p w:rsidR="00000000" w:rsidDel="00000000" w:rsidP="00000000" w:rsidRDefault="00000000" w:rsidRPr="00000000" w14:paraId="00000336">
      <w:pPr>
        <w:numPr>
          <w:ilvl w:val="0"/>
          <w:numId w:val="31"/>
        </w:numPr>
        <w:ind w:left="720" w:hanging="360"/>
        <w:rPr/>
      </w:pPr>
      <w:r w:rsidDel="00000000" w:rsidR="00000000" w:rsidRPr="00000000">
        <w:rPr>
          <w:rtl w:val="0"/>
        </w:rPr>
        <w:t xml:space="preserve">‘season’: estación (categorías esperadas: Dry, Rainy).</w:t>
      </w:r>
    </w:p>
    <w:p w:rsidR="00000000" w:rsidDel="00000000" w:rsidP="00000000" w:rsidRDefault="00000000" w:rsidRPr="00000000" w14:paraId="00000337">
      <w:pPr>
        <w:jc w:val="both"/>
        <w:rPr/>
      </w:pPr>
      <w:r w:rsidDel="00000000" w:rsidR="00000000" w:rsidRPr="00000000">
        <w:rPr>
          <w:rtl w:val="0"/>
        </w:rPr>
        <w:t xml:space="preserve">Durante la inferencia, estas columnas no se usan de forma directa en bruto. El sistema aplica normalización a las variables continuas y codificación categórica </w:t>
      </w:r>
      <w:r w:rsidDel="00000000" w:rsidR="00000000" w:rsidRPr="00000000">
        <w:rPr>
          <w:i w:val="1"/>
          <w:iCs w:val="1"/>
          <w:rtl w:val="0"/>
        </w:rPr>
        <w:t xml:space="preserve">one-hot </w:t>
      </w:r>
      <w:r w:rsidDel="00000000" w:rsidR="00000000" w:rsidRPr="00000000">
        <w:rPr>
          <w:rtl w:val="0"/>
        </w:rPr>
        <w:t xml:space="preserve">para reproducir exactamente la semántica de entrenamiento. Por ello, aunque el archivo de entrada sea “raw”, su estructura debe ser consistente con el dominio definido por el </w:t>
      </w:r>
      <w:r w:rsidDel="00000000" w:rsidR="00000000" w:rsidRPr="00000000">
        <w:rPr>
          <w:i w:val="1"/>
          <w:iCs w:val="1"/>
          <w:rtl w:val="0"/>
        </w:rPr>
        <w:t xml:space="preserve">pipeline</w:t>
      </w:r>
      <w:r w:rsidDel="00000000" w:rsidR="00000000" w:rsidRPr="00000000">
        <w:rPr>
          <w:rtl w:val="0"/>
        </w:rPr>
        <w:t xml:space="preserve">. Cualquier desviación en nombres de columna, tipos o categorías puede producir errores de validación o decisiones no comparables con las del entrenamiento.</w:t>
      </w:r>
    </w:p>
    <w:p w:rsidR="00000000" w:rsidDel="00000000" w:rsidP="00000000" w:rsidRDefault="00000000" w:rsidRPr="00000000" w14:paraId="00000338">
      <w:pPr>
        <w:jc w:val="both"/>
        <w:rPr/>
      </w:pPr>
      <w:r w:rsidDel="00000000" w:rsidR="00000000" w:rsidRPr="00000000">
        <w:rPr>
          <w:rtl w:val="0"/>
        </w:rPr>
      </w:r>
    </w:p>
    <w:sdt>
      <w:sdtPr>
        <w:lock w:val="contentLocked"/>
        <w:id w:val="405334682"/>
        <w:tag w:val="goog_rdk_10"/>
      </w:sdtPr>
      <w:sdtContent>
        <w:tbl>
          <w:tblPr>
            <w:tblStyle w:val="Table12"/>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10"/>
            <w:gridCol w:w="2850"/>
            <w:gridCol w:w="3150"/>
            <w:tblGridChange w:id="0">
              <w:tblGrid>
                <w:gridCol w:w="2910"/>
                <w:gridCol w:w="2850"/>
                <w:gridCol w:w="315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39">
                <w:pPr>
                  <w:spacing w:after="0" w:line="276" w:lineRule="auto"/>
                  <w:jc w:val="both"/>
                  <w:rPr>
                    <w:b w:val="1"/>
                    <w:bCs w:val="1"/>
                  </w:rPr>
                </w:pPr>
                <w:r w:rsidDel="00000000" w:rsidR="00000000" w:rsidRPr="00000000">
                  <w:rPr>
                    <w:b w:val="1"/>
                    <w:bCs w:val="1"/>
                    <w:rtl w:val="0"/>
                  </w:rPr>
                  <w:t xml:space="preserve">Campo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3A">
                <w:pPr>
                  <w:spacing w:after="0" w:line="276" w:lineRule="auto"/>
                  <w:jc w:val="both"/>
                  <w:rPr>
                    <w:b w:val="1"/>
                    <w:bCs w:val="1"/>
                  </w:rPr>
                </w:pPr>
                <w:r w:rsidDel="00000000" w:rsidR="00000000" w:rsidRPr="00000000">
                  <w:rPr>
                    <w:b w:val="1"/>
                    <w:bCs w:val="1"/>
                    <w:rtl w:val="0"/>
                  </w:rPr>
                  <w:t xml:space="preserve">Tipo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3B">
                <w:pPr>
                  <w:spacing w:after="0" w:line="276" w:lineRule="auto"/>
                  <w:jc w:val="both"/>
                  <w:rPr>
                    <w:b w:val="1"/>
                    <w:bCs w:val="1"/>
                  </w:rPr>
                </w:pPr>
                <w:r w:rsidDel="00000000" w:rsidR="00000000" w:rsidRPr="00000000">
                  <w:rPr>
                    <w:b w:val="1"/>
                    <w:bCs w:val="1"/>
                    <w:rtl w:val="0"/>
                  </w:rPr>
                  <w:t xml:space="preserve">Restricción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3C">
                <w:pPr>
                  <w:widowControl w:val="0"/>
                  <w:spacing w:after="0" w:line="240" w:lineRule="auto"/>
                  <w:rPr>
                    <w:rFonts w:ascii="Roboto" w:cs="Roboto" w:eastAsia="Roboto" w:hAnsi="Roboto"/>
                    <w:sz w:val="26"/>
                    <w:szCs w:val="26"/>
                  </w:rPr>
                </w:pPr>
                <w:r w:rsidDel="00000000" w:rsidR="00000000" w:rsidRPr="00000000">
                  <w:rPr>
                    <w:rtl w:val="0"/>
                  </w:rPr>
                  <w:t xml:space="preserve">generated_volume_tons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3D">
                <w:pPr>
                  <w:spacing w:after="0" w:line="276" w:lineRule="auto"/>
                  <w:jc w:val="both"/>
                  <w:rPr>
                    <w:i w:val="1"/>
                    <w:iCs w:val="1"/>
                  </w:rPr>
                </w:pPr>
                <w:r w:rsidDel="00000000" w:rsidR="00000000" w:rsidRPr="00000000">
                  <w:rPr>
                    <w:i w:val="1"/>
                    <w:iCs w:val="1"/>
                    <w:rtl w:val="0"/>
                  </w:rPr>
                  <w:t xml:space="preserve">float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3E">
                <w:pPr>
                  <w:spacing w:after="0" w:line="276" w:lineRule="auto"/>
                  <w:jc w:val="both"/>
                  <w:rPr/>
                </w:pPr>
                <w:r w:rsidDel="00000000" w:rsidR="00000000" w:rsidRPr="00000000">
                  <w:rPr>
                    <w:rtl w:val="0"/>
                  </w:rPr>
                  <w:t xml:space="preserve">&gt; 0</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3F">
                <w:pPr>
                  <w:spacing w:after="0" w:line="276" w:lineRule="auto"/>
                  <w:jc w:val="both"/>
                  <w:rPr/>
                </w:pPr>
                <w:r w:rsidDel="00000000" w:rsidR="00000000" w:rsidRPr="00000000">
                  <w:rPr>
                    <w:rtl w:val="0"/>
                  </w:rPr>
                  <w:t xml:space="preserve">moisture_pct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0">
                <w:pPr>
                  <w:spacing w:after="0" w:line="276" w:lineRule="auto"/>
                  <w:jc w:val="both"/>
                  <w:rPr>
                    <w:i w:val="1"/>
                    <w:iCs w:val="1"/>
                  </w:rPr>
                </w:pPr>
                <w:r w:rsidDel="00000000" w:rsidR="00000000" w:rsidRPr="00000000">
                  <w:rPr>
                    <w:i w:val="1"/>
                    <w:iCs w:val="1"/>
                    <w:rtl w:val="0"/>
                  </w:rPr>
                  <w:t xml:space="preserve">float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1">
                <w:pPr>
                  <w:spacing w:after="0" w:line="276" w:lineRule="auto"/>
                  <w:jc w:val="both"/>
                  <w:rPr/>
                </w:pPr>
                <m:oMath>
                  <m:r>
                    <m:t>≥</m:t>
                  </m:r>
                </m:oMath>
                <w:r w:rsidDel="00000000" w:rsidR="00000000" w:rsidRPr="00000000">
                  <w:rPr>
                    <w:rtl w:val="0"/>
                  </w:rPr>
                  <w:t xml:space="preserve"> 0</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2">
                <w:pPr>
                  <w:spacing w:after="0" w:line="276" w:lineRule="auto"/>
                  <w:jc w:val="both"/>
                  <w:rPr/>
                </w:pPr>
                <w:r w:rsidDel="00000000" w:rsidR="00000000" w:rsidRPr="00000000">
                  <w:rPr>
                    <w:rtl w:val="0"/>
                  </w:rPr>
                  <w:t xml:space="preserve">subproduct_type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3">
                <w:pPr>
                  <w:spacing w:after="0" w:line="276" w:lineRule="auto"/>
                  <w:jc w:val="both"/>
                  <w:rPr>
                    <w:i w:val="1"/>
                    <w:iCs w:val="1"/>
                  </w:rPr>
                </w:pPr>
                <w:r w:rsidDel="00000000" w:rsidR="00000000" w:rsidRPr="00000000">
                  <w:rPr>
                    <w:i w:val="1"/>
                    <w:iCs w:val="1"/>
                    <w:rtl w:val="0"/>
                  </w:rPr>
                  <w:t xml:space="preserve">string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4">
                <w:pPr>
                  <w:spacing w:after="0" w:line="276" w:lineRule="auto"/>
                  <w:jc w:val="both"/>
                  <w:rPr/>
                </w:pPr>
                <w:r w:rsidDel="00000000" w:rsidR="00000000" w:rsidRPr="00000000">
                  <w:rPr>
                    <w:rtl w:val="0"/>
                  </w:rPr>
                  <w:t xml:space="preserve">{Husk, Bran, Straw, Silo dust}</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5">
                <w:pPr>
                  <w:spacing w:after="0" w:line="276" w:lineRule="auto"/>
                  <w:jc w:val="both"/>
                  <w:rPr/>
                </w:pPr>
                <w:r w:rsidDel="00000000" w:rsidR="00000000" w:rsidRPr="00000000">
                  <w:rPr>
                    <w:rtl w:val="0"/>
                  </w:rPr>
                  <w:t xml:space="preserve">season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6">
                <w:pPr>
                  <w:spacing w:after="0" w:line="276" w:lineRule="auto"/>
                  <w:jc w:val="both"/>
                  <w:rPr/>
                </w:pPr>
                <w:r w:rsidDel="00000000" w:rsidR="00000000" w:rsidRPr="00000000">
                  <w:rPr>
                    <w:i w:val="1"/>
                    <w:iCs w:val="1"/>
                    <w:rtl w:val="0"/>
                  </w:rPr>
                  <w:t xml:space="preserve">string</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347">
                <w:pPr>
                  <w:spacing w:after="0" w:line="276" w:lineRule="auto"/>
                  <w:jc w:val="both"/>
                  <w:rPr/>
                </w:pPr>
                <w:r w:rsidDel="00000000" w:rsidR="00000000" w:rsidRPr="00000000">
                  <w:rPr>
                    <w:rtl w:val="0"/>
                  </w:rPr>
                  <w:t xml:space="preserve">{Dry, Rainy}</w:t>
                </w:r>
              </w:p>
            </w:tc>
          </w:tr>
        </w:tbl>
      </w:sdtContent>
    </w:sdt>
    <w:p w:rsidR="00000000" w:rsidDel="00000000" w:rsidP="00000000" w:rsidRDefault="00000000" w:rsidRPr="00000000" w14:paraId="00000348">
      <w:pPr>
        <w:rPr/>
      </w:pPr>
      <w:r w:rsidDel="00000000" w:rsidR="00000000" w:rsidRPr="00000000">
        <w:rPr>
          <w:rFonts w:ascii="Liberation sans narrow" w:cs="Liberation sans narrow" w:eastAsia="Liberation sans narrow" w:hAnsi="Liberation sans narrow"/>
          <w:b w:val="1"/>
          <w:bCs w:val="1"/>
          <w:smallCaps w:val="1"/>
          <w:color w:val="203441"/>
          <w:rtl w:val="0"/>
        </w:rPr>
        <w:t xml:space="preserve">Tabla 10 Restricciones necesarias de los campos del </w:t>
      </w:r>
      <w:r w:rsidDel="00000000" w:rsidR="00000000" w:rsidRPr="00000000">
        <w:rPr>
          <w:rFonts w:ascii="Liberation sans narrow" w:cs="Liberation sans narrow" w:eastAsia="Liberation sans narrow" w:hAnsi="Liberation sans narrow"/>
          <w:b w:val="1"/>
          <w:bCs w:val="1"/>
          <w:i w:val="1"/>
          <w:iCs w:val="1"/>
          <w:smallCaps w:val="1"/>
          <w:color w:val="203441"/>
          <w:rtl w:val="0"/>
        </w:rPr>
        <w:t xml:space="preserve">dataset</w:t>
      </w:r>
      <w:r w:rsidDel="00000000" w:rsidR="00000000" w:rsidRPr="00000000">
        <w:rPr>
          <w:rtl w:val="0"/>
        </w:rPr>
      </w:r>
    </w:p>
    <w:p w:rsidR="00000000" w:rsidDel="00000000" w:rsidP="00000000" w:rsidRDefault="00000000" w:rsidRPr="00000000" w14:paraId="00000349">
      <w:pPr>
        <w:jc w:val="both"/>
        <w:rPr/>
      </w:pPr>
      <w:r w:rsidDel="00000000" w:rsidR="00000000" w:rsidRPr="00000000">
        <w:rPr>
          <w:rtl w:val="0"/>
        </w:rPr>
        <w:t xml:space="preserve">Adicionalmente, el dataset puede incluir columnas extra (por ejemplo, ‘reuse_strategy’, ‘co2_emissions_kg’, ‘co2_per_ton’) sin afectar al mecanismo de inferencia, ya que el selector consume únicamente los campos anteriores para construir la decisión. No obstante, esas columnas son necesarias en la etapa de evaluación posterior para comparar </w:t>
      </w:r>
      <w:r w:rsidDel="00000000" w:rsidR="00000000" w:rsidRPr="00000000">
        <w:rPr>
          <w:i w:val="1"/>
          <w:iCs w:val="1"/>
          <w:rtl w:val="0"/>
        </w:rPr>
        <w:t xml:space="preserve">baseline</w:t>
      </w:r>
      <w:r w:rsidDel="00000000" w:rsidR="00000000" w:rsidRPr="00000000">
        <w:rPr>
          <w:rtl w:val="0"/>
        </w:rPr>
        <w:t xml:space="preserve"> frente IA.</w:t>
      </w:r>
    </w:p>
    <w:p w:rsidR="00000000" w:rsidDel="00000000" w:rsidP="00000000" w:rsidRDefault="00000000" w:rsidRPr="00000000" w14:paraId="0000034A">
      <w:pPr>
        <w:pStyle w:val="Heading2"/>
        <w:rPr>
          <w:color w:val="588a40"/>
        </w:rPr>
      </w:pPr>
      <w:bookmarkStart w:colFirst="0" w:colLast="0" w:name="_heading=h.b6x8oqyumglw" w:id="53"/>
      <w:bookmarkEnd w:id="53"/>
      <w:r w:rsidDel="00000000" w:rsidR="00000000" w:rsidRPr="00000000">
        <w:rPr>
          <w:color w:val="588a40"/>
          <w:rtl w:val="0"/>
        </w:rPr>
        <w:t xml:space="preserve">8.4 Formato de salida</w:t>
      </w:r>
    </w:p>
    <w:p w:rsidR="00000000" w:rsidDel="00000000" w:rsidP="00000000" w:rsidRDefault="00000000" w:rsidRPr="00000000" w14:paraId="0000034B">
      <w:pPr>
        <w:jc w:val="both"/>
        <w:rPr/>
      </w:pPr>
      <w:r w:rsidDel="00000000" w:rsidR="00000000" w:rsidRPr="00000000">
        <w:rPr>
          <w:rtl w:val="0"/>
        </w:rPr>
        <w:t xml:space="preserve">La salida de inferencia se materializa en un archivo CSV persistido en inference_with_constraints.csv. Este archivo conserva las columnas de entrada e incorpora campos adicionales de decisión, con un doble objetivo: (i) permitir trazabilidad lote a lote de la asignación realizada por el sistema y (ii) facilitar la evaluación comparativa posterior frente a la referencia del dataset.</w:t>
      </w:r>
    </w:p>
    <w:p w:rsidR="00000000" w:rsidDel="00000000" w:rsidP="00000000" w:rsidRDefault="00000000" w:rsidRPr="00000000" w14:paraId="0000034C">
      <w:pPr>
        <w:jc w:val="both"/>
        <w:rPr/>
      </w:pPr>
      <w:r w:rsidDel="00000000" w:rsidR="00000000" w:rsidRPr="00000000">
        <w:rPr>
          <w:rtl w:val="0"/>
        </w:rPr>
        <w:t xml:space="preserve">La columna principal generada por el motor de inferencia es ai_assigned_strategy, que contiene la estrategia final seleccionada para cada lote tras combinar la preferencia de la red NEAT con las restricciones de capacidad operativa.</w:t>
      </w:r>
    </w:p>
    <w:p w:rsidR="00000000" w:rsidDel="00000000" w:rsidP="00000000" w:rsidRDefault="00000000" w:rsidRPr="00000000" w14:paraId="0000034D">
      <w:pPr>
        <w:jc w:val="both"/>
        <w:rPr/>
      </w:pPr>
      <w:r w:rsidDel="00000000" w:rsidR="00000000" w:rsidRPr="00000000">
        <w:rPr>
          <w:rtl w:val="0"/>
        </w:rPr>
        <w:t xml:space="preserve">Además, la salida incorpora campos de trazabilidad de origen de decisión:</w:t>
      </w:r>
    </w:p>
    <w:p w:rsidR="00000000" w:rsidDel="00000000" w:rsidP="00000000" w:rsidRDefault="00000000" w:rsidRPr="00000000" w14:paraId="0000034E">
      <w:pPr>
        <w:numPr>
          <w:ilvl w:val="0"/>
          <w:numId w:val="21"/>
        </w:numPr>
        <w:ind w:left="720" w:hanging="360"/>
        <w:jc w:val="both"/>
        <w:rPr/>
      </w:pPr>
      <w:r w:rsidDel="00000000" w:rsidR="00000000" w:rsidRPr="00000000">
        <w:rPr>
          <w:rtl w:val="0"/>
        </w:rPr>
        <w:t xml:space="preserve">ai_assignment_source: identifica el mecanismo que resolvió la asignación (decisión optimizada entre estrategias factibles, fallback por capacidad o fallback por error).</w:t>
      </w:r>
    </w:p>
    <w:p w:rsidR="00000000" w:rsidDel="00000000" w:rsidP="00000000" w:rsidRDefault="00000000" w:rsidRPr="00000000" w14:paraId="0000034F">
      <w:pPr>
        <w:numPr>
          <w:ilvl w:val="0"/>
          <w:numId w:val="21"/>
        </w:numPr>
        <w:ind w:left="720" w:hanging="360"/>
        <w:jc w:val="both"/>
        <w:rPr/>
      </w:pPr>
      <w:r w:rsidDel="00000000" w:rsidR="00000000" w:rsidRPr="00000000">
        <w:rPr>
          <w:rtl w:val="0"/>
        </w:rPr>
        <w:t xml:space="preserve">ai_is_fallback: indicador binario que señala si la asignación provino de un mecanismo de contingencia.</w:t>
      </w:r>
    </w:p>
    <w:p w:rsidR="00000000" w:rsidDel="00000000" w:rsidP="00000000" w:rsidRDefault="00000000" w:rsidRPr="00000000" w14:paraId="00000350">
      <w:pPr>
        <w:jc w:val="both"/>
        <w:rPr/>
      </w:pPr>
      <w:r w:rsidDel="00000000" w:rsidR="00000000" w:rsidRPr="00000000">
        <w:rPr>
          <w:rtl w:val="0"/>
        </w:rPr>
        <w:t xml:space="preserve">Las categorías esperadas en ‘ai_assigned_strategy’ son:</w:t>
      </w:r>
    </w:p>
    <w:p w:rsidR="00000000" w:rsidDel="00000000" w:rsidP="00000000" w:rsidRDefault="00000000" w:rsidRPr="00000000" w14:paraId="00000351">
      <w:pPr>
        <w:numPr>
          <w:ilvl w:val="0"/>
          <w:numId w:val="42"/>
        </w:numPr>
        <w:spacing w:after="0" w:lineRule="auto"/>
        <w:ind w:left="720" w:hanging="360"/>
        <w:jc w:val="both"/>
        <w:rPr/>
      </w:pPr>
      <w:r w:rsidDel="00000000" w:rsidR="00000000" w:rsidRPr="00000000">
        <w:rPr>
          <w:i w:val="1"/>
          <w:iCs w:val="1"/>
          <w:rtl w:val="0"/>
        </w:rPr>
        <w:t xml:space="preserve">Biomass combustion</w:t>
      </w:r>
      <w:r w:rsidDel="00000000" w:rsidR="00000000" w:rsidRPr="00000000">
        <w:rPr>
          <w:rtl w:val="0"/>
        </w:rPr>
        <w:t xml:space="preserve"> (combustión de biomasa)</w:t>
      </w:r>
    </w:p>
    <w:p w:rsidR="00000000" w:rsidDel="00000000" w:rsidP="00000000" w:rsidRDefault="00000000" w:rsidRPr="00000000" w14:paraId="00000352">
      <w:pPr>
        <w:numPr>
          <w:ilvl w:val="0"/>
          <w:numId w:val="42"/>
        </w:numPr>
        <w:spacing w:after="0" w:lineRule="auto"/>
        <w:ind w:left="720" w:hanging="360"/>
        <w:jc w:val="both"/>
        <w:rPr/>
      </w:pPr>
      <w:r w:rsidDel="00000000" w:rsidR="00000000" w:rsidRPr="00000000">
        <w:rPr>
          <w:i w:val="1"/>
          <w:iCs w:val="1"/>
          <w:rtl w:val="0"/>
        </w:rPr>
        <w:t xml:space="preserve">Animal feed </w:t>
      </w:r>
      <w:r w:rsidDel="00000000" w:rsidR="00000000" w:rsidRPr="00000000">
        <w:rPr>
          <w:rtl w:val="0"/>
        </w:rPr>
        <w:t xml:space="preserve">(alimentación animal)</w:t>
      </w:r>
    </w:p>
    <w:p w:rsidR="00000000" w:rsidDel="00000000" w:rsidP="00000000" w:rsidRDefault="00000000" w:rsidRPr="00000000" w14:paraId="00000353">
      <w:pPr>
        <w:numPr>
          <w:ilvl w:val="0"/>
          <w:numId w:val="42"/>
        </w:numPr>
        <w:spacing w:after="0" w:lineRule="auto"/>
        <w:ind w:left="720" w:hanging="360"/>
        <w:jc w:val="both"/>
        <w:rPr/>
      </w:pPr>
      <w:r w:rsidDel="00000000" w:rsidR="00000000" w:rsidRPr="00000000">
        <w:rPr>
          <w:i w:val="1"/>
          <w:iCs w:val="1"/>
          <w:rtl w:val="0"/>
        </w:rPr>
        <w:t xml:space="preserve">Composting</w:t>
      </w:r>
      <w:r w:rsidDel="00000000" w:rsidR="00000000" w:rsidRPr="00000000">
        <w:rPr>
          <w:rtl w:val="0"/>
        </w:rPr>
        <w:t xml:space="preserve"> (compostaje)</w:t>
      </w:r>
    </w:p>
    <w:p w:rsidR="00000000" w:rsidDel="00000000" w:rsidP="00000000" w:rsidRDefault="00000000" w:rsidRPr="00000000" w14:paraId="00000354">
      <w:pPr>
        <w:numPr>
          <w:ilvl w:val="0"/>
          <w:numId w:val="42"/>
        </w:numPr>
        <w:ind w:left="720" w:hanging="360"/>
        <w:jc w:val="both"/>
        <w:rPr/>
      </w:pPr>
      <w:r w:rsidDel="00000000" w:rsidR="00000000" w:rsidRPr="00000000">
        <w:rPr>
          <w:rtl w:val="0"/>
        </w:rPr>
        <w:t xml:space="preserve">Biochar </w:t>
      </w:r>
    </w:p>
    <w:p w:rsidR="00000000" w:rsidDel="00000000" w:rsidP="00000000" w:rsidRDefault="00000000" w:rsidRPr="00000000" w14:paraId="00000355">
      <w:pPr>
        <w:jc w:val="both"/>
        <w:rPr/>
      </w:pPr>
      <w:r w:rsidDel="00000000" w:rsidR="00000000" w:rsidRPr="00000000">
        <w:rPr>
          <w:rtl w:val="0"/>
        </w:rPr>
        <w:t xml:space="preserve">Dado que el archivo final mantiene también la estrategia original del dataset (‘reuse_strategy’), cada fila queda estructurada para análisis comparativo directo entre decisión histórica y decisión optimizada. Esta estructura permite calcular distribución de estrategias, emisiones estimadas y porcentaje de reducción sin necesidad de joins adicionales ni transformaciones complejas.</w:t>
      </w:r>
    </w:p>
    <w:p w:rsidR="00000000" w:rsidDel="00000000" w:rsidP="00000000" w:rsidRDefault="00000000" w:rsidRPr="00000000" w14:paraId="00000356">
      <w:pPr>
        <w:ind w:left="0" w:firstLine="0"/>
        <w:jc w:val="both"/>
        <w:rPr/>
      </w:pPr>
      <w:r w:rsidDel="00000000" w:rsidR="00000000" w:rsidRPr="00000000">
        <w:rPr>
          <w:rtl w:val="0"/>
        </w:rPr>
        <w:t xml:space="preserve">En términos de esquema, la salida incluye:</w:t>
      </w:r>
    </w:p>
    <w:p w:rsidR="00000000" w:rsidDel="00000000" w:rsidP="00000000" w:rsidRDefault="00000000" w:rsidRPr="00000000" w14:paraId="00000357">
      <w:pPr>
        <w:numPr>
          <w:ilvl w:val="0"/>
          <w:numId w:val="32"/>
        </w:numPr>
        <w:ind w:left="720" w:hanging="360"/>
        <w:jc w:val="both"/>
        <w:rPr/>
      </w:pPr>
      <w:r w:rsidDel="00000000" w:rsidR="00000000" w:rsidRPr="00000000">
        <w:rPr>
          <w:rtl w:val="0"/>
        </w:rPr>
        <w:t xml:space="preserve">Campos originales de contexto del lote (volumen, humedad, temperatura, subproducto, estación y demás variables de entrada).</w:t>
      </w:r>
    </w:p>
    <w:p w:rsidR="00000000" w:rsidDel="00000000" w:rsidP="00000000" w:rsidRDefault="00000000" w:rsidRPr="00000000" w14:paraId="00000358">
      <w:pPr>
        <w:numPr>
          <w:ilvl w:val="0"/>
          <w:numId w:val="32"/>
        </w:numPr>
        <w:ind w:left="720" w:hanging="360"/>
        <w:jc w:val="both"/>
        <w:rPr/>
      </w:pPr>
      <w:r w:rsidDel="00000000" w:rsidR="00000000" w:rsidRPr="00000000">
        <w:rPr>
          <w:rtl w:val="0"/>
        </w:rPr>
        <w:t xml:space="preserve">Campos de referencia presentes en el dataset de entrada (incluida ‘reuse_strategy’ y, cuando corresponda, ‘co2_emissions_kg’).</w:t>
      </w:r>
    </w:p>
    <w:p w:rsidR="00000000" w:rsidDel="00000000" w:rsidP="00000000" w:rsidRDefault="00000000" w:rsidRPr="00000000" w14:paraId="00000359">
      <w:pPr>
        <w:numPr>
          <w:ilvl w:val="0"/>
          <w:numId w:val="32"/>
        </w:numPr>
        <w:ind w:left="720" w:hanging="360"/>
        <w:jc w:val="both"/>
        <w:rPr/>
      </w:pPr>
      <w:r w:rsidDel="00000000" w:rsidR="00000000" w:rsidRPr="00000000">
        <w:rPr>
          <w:rtl w:val="0"/>
        </w:rPr>
        <w:t xml:space="preserve">Campo de decisión IA (‘ai_assigned_strategy’).</w:t>
      </w:r>
    </w:p>
    <w:p w:rsidR="00000000" w:rsidDel="00000000" w:rsidP="00000000" w:rsidRDefault="00000000" w:rsidRPr="00000000" w14:paraId="0000035A">
      <w:pPr>
        <w:numPr>
          <w:ilvl w:val="0"/>
          <w:numId w:val="32"/>
        </w:numPr>
        <w:ind w:left="720" w:hanging="360"/>
        <w:jc w:val="both"/>
        <w:rPr/>
      </w:pPr>
      <w:r w:rsidDel="00000000" w:rsidR="00000000" w:rsidRPr="00000000">
        <w:rPr>
          <w:rtl w:val="0"/>
        </w:rPr>
        <w:t xml:space="preserve">Campos de trazabilidad de asignación (‘ai_assignment_source’, ‘ai_is_fallback’).</w:t>
      </w:r>
    </w:p>
    <w:p w:rsidR="00000000" w:rsidDel="00000000" w:rsidP="00000000" w:rsidRDefault="00000000" w:rsidRPr="00000000" w14:paraId="0000035B">
      <w:pPr>
        <w:pStyle w:val="Heading2"/>
        <w:rPr/>
      </w:pPr>
      <w:bookmarkStart w:colFirst="0" w:colLast="0" w:name="_heading=h.mqvigh971cep" w:id="54"/>
      <w:bookmarkEnd w:id="54"/>
      <w:r w:rsidDel="00000000" w:rsidR="00000000" w:rsidRPr="00000000">
        <w:rPr>
          <w:color w:val="588a40"/>
          <w:rtl w:val="0"/>
        </w:rPr>
        <w:t xml:space="preserve">8.5 Dependencias externas</w:t>
      </w:r>
      <w:r w:rsidDel="00000000" w:rsidR="00000000" w:rsidRPr="00000000">
        <w:rPr>
          <w:rtl w:val="0"/>
        </w:rPr>
      </w:r>
    </w:p>
    <w:p w:rsidR="00000000" w:rsidDel="00000000" w:rsidP="00000000" w:rsidRDefault="00000000" w:rsidRPr="00000000" w14:paraId="0000035C">
      <w:pPr>
        <w:jc w:val="both"/>
        <w:rPr/>
      </w:pPr>
      <w:r w:rsidDel="00000000" w:rsidR="00000000" w:rsidRPr="00000000">
        <w:rPr>
          <w:rtl w:val="0"/>
        </w:rPr>
        <w:t xml:space="preserve">Entre ellas, la más crítica para el modelo desplegado es scipy (scipy.optimize.milp, backend HiGHS), que resuelve el optimizador exacto (MILP) del selector por defecto. Para el benchmark NEAT y el resto del pipeline son críticas neat-python (neuroevolución y reconstrucción de red), pandas y numpy (procesamiento tabular y numérico), scikit-learn (preprocesado y escalado), ctgan/rdt (generación sintética) y pydantic (validación de configuración y esquemas). Sin este conjunto, el pipeline no puede ejecutarse de forma consistente.</w:t>
      </w:r>
    </w:p>
    <w:p w:rsidR="00000000" w:rsidDel="00000000" w:rsidP="00000000" w:rsidRDefault="00000000" w:rsidRPr="00000000" w14:paraId="0000035D">
      <w:pPr>
        <w:jc w:val="both"/>
        <w:rPr/>
      </w:pPr>
      <w:r w:rsidDel="00000000" w:rsidR="00000000" w:rsidRPr="00000000">
        <w:rPr>
          <w:rtl w:val="0"/>
        </w:rPr>
        <w:t xml:space="preserve">En segundo lugar, y de forma igualmente crítica, la inferencia y la evaluación dependen de artefactos serializados y datasets intermedios que no se instalan con pip, pero sí son obligatorios en tiempo de ejecución. En el estado actual del repositorio, los artefactos clave son:</w:t>
      </w:r>
    </w:p>
    <w:p w:rsidR="00000000" w:rsidDel="00000000" w:rsidP="00000000" w:rsidRDefault="00000000" w:rsidRPr="00000000" w14:paraId="0000035E">
      <w:pPr>
        <w:numPr>
          <w:ilvl w:val="0"/>
          <w:numId w:val="50"/>
        </w:numPr>
        <w:spacing w:after="0" w:lineRule="auto"/>
        <w:ind w:left="720" w:hanging="360"/>
        <w:jc w:val="both"/>
      </w:pPr>
      <w:r w:rsidDel="00000000" w:rsidR="00000000" w:rsidRPr="00000000">
        <w:rPr>
          <w:rtl w:val="0"/>
        </w:rPr>
        <w:t xml:space="preserve">Modelo serializado de inferencia: ‘winner_genome.pkl’ en ‘models/artifacts’. El artefacto se acompaña de un metadato sidecar (winner_genome.pkl.metadata.json, schema_version: 2) que embebe los rangos físicos del escalado de entrenamiento (‘physical_ranges’). Gracias a ello la inferencia es autónoma respecto al dataset de entrada. Como compatibilidad, puede indicarse un --scaler-path explícito para artefactos antiguos.</w:t>
      </w:r>
    </w:p>
    <w:p w:rsidR="00000000" w:rsidDel="00000000" w:rsidP="00000000" w:rsidRDefault="00000000" w:rsidRPr="00000000" w14:paraId="0000035F">
      <w:pPr>
        <w:numPr>
          <w:ilvl w:val="0"/>
          <w:numId w:val="50"/>
        </w:numPr>
        <w:spacing w:after="0" w:lineRule="auto"/>
        <w:ind w:left="720" w:hanging="360"/>
        <w:jc w:val="both"/>
      </w:pPr>
      <w:r w:rsidDel="00000000" w:rsidR="00000000" w:rsidRPr="00000000">
        <w:rPr>
          <w:rtl w:val="0"/>
        </w:rPr>
        <w:t xml:space="preserve">Configuración estructural de la red NEAT: ‘config-feedforward.txt’ en ‘config’.</w:t>
      </w:r>
    </w:p>
    <w:p w:rsidR="00000000" w:rsidDel="00000000" w:rsidP="00000000" w:rsidRDefault="00000000" w:rsidRPr="00000000" w14:paraId="00000360">
      <w:pPr>
        <w:numPr>
          <w:ilvl w:val="0"/>
          <w:numId w:val="50"/>
        </w:numPr>
        <w:spacing w:after="0" w:lineRule="auto"/>
        <w:ind w:left="720" w:hanging="360"/>
        <w:jc w:val="both"/>
      </w:pPr>
      <w:r w:rsidDel="00000000" w:rsidR="00000000" w:rsidRPr="00000000">
        <w:rPr>
          <w:rtl w:val="0"/>
        </w:rPr>
        <w:t xml:space="preserve">Dataset de entrada para inferencia (split de test) en ‘data/split’:</w:t>
      </w:r>
    </w:p>
    <w:p w:rsidR="00000000" w:rsidDel="00000000" w:rsidP="00000000" w:rsidRDefault="00000000" w:rsidRPr="00000000" w14:paraId="00000361">
      <w:pPr>
        <w:ind w:left="720" w:firstLine="0"/>
        <w:jc w:val="center"/>
        <w:rPr/>
      </w:pPr>
      <w:r w:rsidDel="00000000" w:rsidR="00000000" w:rsidRPr="00000000">
        <w:rPr>
          <w:rtl w:val="0"/>
        </w:rPr>
        <w:t xml:space="preserve">‘dataset_optimization_cereal_co2_test_raw.csv’</w:t>
      </w:r>
    </w:p>
    <w:p w:rsidR="00000000" w:rsidDel="00000000" w:rsidP="00000000" w:rsidRDefault="00000000" w:rsidRPr="00000000" w14:paraId="00000362">
      <w:pPr>
        <w:numPr>
          <w:ilvl w:val="0"/>
          <w:numId w:val="8"/>
        </w:numPr>
        <w:spacing w:after="0" w:lineRule="auto"/>
        <w:ind w:left="720" w:hanging="360"/>
        <w:jc w:val="both"/>
      </w:pPr>
      <w:r w:rsidDel="00000000" w:rsidR="00000000" w:rsidRPr="00000000">
        <w:rPr>
          <w:rtl w:val="0"/>
        </w:rPr>
        <w:t xml:space="preserve">Archivo de salida de inferencia: ‘inference_with_constraints.csv’ en ‘data/predictions’.</w:t>
      </w:r>
    </w:p>
    <w:p w:rsidR="00000000" w:rsidDel="00000000" w:rsidP="00000000" w:rsidRDefault="00000000" w:rsidRPr="00000000" w14:paraId="00000363">
      <w:pPr>
        <w:numPr>
          <w:ilvl w:val="0"/>
          <w:numId w:val="8"/>
        </w:numPr>
        <w:spacing w:after="0" w:lineRule="auto"/>
        <w:ind w:left="720" w:hanging="360"/>
        <w:jc w:val="both"/>
      </w:pPr>
      <w:r w:rsidDel="00000000" w:rsidR="00000000" w:rsidRPr="00000000">
        <w:rPr>
          <w:rtl w:val="0"/>
        </w:rPr>
        <w:t xml:space="preserve">Reporte de evaluación: ‘inference_evaluation_report.json’ en ‘models/metrics’.</w:t>
      </w:r>
    </w:p>
    <w:p w:rsidR="00000000" w:rsidDel="00000000" w:rsidP="00000000" w:rsidRDefault="00000000" w:rsidRPr="00000000" w14:paraId="00000364">
      <w:pPr>
        <w:numPr>
          <w:ilvl w:val="0"/>
          <w:numId w:val="8"/>
        </w:numPr>
        <w:spacing w:after="0" w:lineRule="auto"/>
        <w:ind w:left="720" w:hanging="360"/>
        <w:jc w:val="both"/>
      </w:pPr>
      <w:r w:rsidDel="00000000" w:rsidR="00000000" w:rsidRPr="00000000">
        <w:rPr>
          <w:rtl w:val="0"/>
        </w:rPr>
        <w:t xml:space="preserve">Configuración global de pipeline: ‘pipeline_config.json’ en ‘config’.</w:t>
      </w:r>
    </w:p>
    <w:p w:rsidR="00000000" w:rsidDel="00000000" w:rsidP="00000000" w:rsidRDefault="00000000" w:rsidRPr="00000000" w14:paraId="00000365">
      <w:pPr>
        <w:numPr>
          <w:ilvl w:val="0"/>
          <w:numId w:val="8"/>
        </w:numPr>
        <w:spacing w:after="0" w:lineRule="auto"/>
        <w:ind w:left="720" w:hanging="360"/>
        <w:jc w:val="both"/>
      </w:pPr>
      <w:r w:rsidDel="00000000" w:rsidR="00000000" w:rsidRPr="00000000">
        <w:rPr>
          <w:rtl w:val="0"/>
        </w:rPr>
        <w:t xml:space="preserve">Datos procesados e intermedios para trazabilidad en:</w:t>
      </w:r>
    </w:p>
    <w:p w:rsidR="00000000" w:rsidDel="00000000" w:rsidP="00000000" w:rsidRDefault="00000000" w:rsidRPr="00000000" w14:paraId="00000366">
      <w:pPr>
        <w:ind w:left="720" w:firstLine="0"/>
        <w:rPr/>
      </w:pPr>
      <w:r w:rsidDel="00000000" w:rsidR="00000000" w:rsidRPr="00000000">
        <w:rPr>
          <w:rtl w:val="0"/>
        </w:rPr>
        <w:t xml:space="preserve">‘dataset_optimization_cereal_co2.csv’ en ‘data/processed’, ‘dataset_optimization_cereal_co2_train_scaled.csv’ en ‘data/split’, ‘dataset_optimization_cereal_co2_scaler.joblib’ (artefacto de preprocesado) en ‘data/split’.</w:t>
      </w:r>
    </w:p>
    <w:p w:rsidR="00000000" w:rsidDel="00000000" w:rsidP="00000000" w:rsidRDefault="00000000" w:rsidRPr="00000000" w14:paraId="00000367">
      <w:pPr>
        <w:pStyle w:val="Heading1"/>
        <w:spacing w:after="240" w:before="480" w:line="276" w:lineRule="auto"/>
        <w:jc w:val="both"/>
        <w:rPr/>
      </w:pPr>
      <w:bookmarkStart w:colFirst="0" w:colLast="0" w:name="_heading=h.9b0fu22io5cf" w:id="55"/>
      <w:bookmarkEnd w:id="55"/>
      <w:r w:rsidDel="00000000" w:rsidR="00000000" w:rsidRPr="00000000">
        <w:rPr>
          <w:rtl w:val="0"/>
        </w:rPr>
        <w:t xml:space="preserve">9 Reproducibilidad y evidencias</w:t>
      </w:r>
    </w:p>
    <w:p w:rsidR="00000000" w:rsidDel="00000000" w:rsidP="00000000" w:rsidRDefault="00000000" w:rsidRPr="00000000" w14:paraId="00000368">
      <w:pPr>
        <w:pStyle w:val="Heading2"/>
        <w:rPr>
          <w:color w:val="588a40"/>
        </w:rPr>
      </w:pPr>
      <w:bookmarkStart w:colFirst="0" w:colLast="0" w:name="_heading=h.ym08fgh1nzca" w:id="56"/>
      <w:bookmarkEnd w:id="56"/>
      <w:r w:rsidDel="00000000" w:rsidR="00000000" w:rsidRPr="00000000">
        <w:rPr>
          <w:color w:val="588a40"/>
          <w:rtl w:val="0"/>
        </w:rPr>
        <w:t xml:space="preserve">9.1 Modelo del </w:t>
      </w:r>
      <w:r w:rsidDel="00000000" w:rsidR="00000000" w:rsidRPr="00000000">
        <w:rPr>
          <w:i w:val="1"/>
          <w:iCs w:val="1"/>
          <w:color w:val="588a40"/>
          <w:rtl w:val="0"/>
        </w:rPr>
        <w:t xml:space="preserve">benchmark</w:t>
      </w:r>
      <w:r w:rsidDel="00000000" w:rsidR="00000000" w:rsidRPr="00000000">
        <w:rPr>
          <w:b w:val="0"/>
          <w:bCs w:val="0"/>
          <w:i w:val="1"/>
          <w:iCs w:val="1"/>
          <w:color w:val="588a40"/>
          <w:rtl w:val="0"/>
        </w:rPr>
        <w:t xml:space="preserve"> </w:t>
      </w:r>
      <w:r w:rsidDel="00000000" w:rsidR="00000000" w:rsidRPr="00000000">
        <w:rPr>
          <w:color w:val="588a40"/>
          <w:rtl w:val="0"/>
        </w:rPr>
        <w:t xml:space="preserve">(genoma NEAT)</w:t>
      </w:r>
    </w:p>
    <w:p w:rsidR="00000000" w:rsidDel="00000000" w:rsidP="00000000" w:rsidRDefault="00000000" w:rsidRPr="00000000" w14:paraId="00000369">
      <w:pPr>
        <w:jc w:val="both"/>
        <w:rPr/>
      </w:pPr>
      <w:r w:rsidDel="00000000" w:rsidR="00000000" w:rsidRPr="00000000">
        <w:rPr>
          <w:rtl w:val="0"/>
        </w:rPr>
        <w:t xml:space="preserve">El artefacto principal del sistema es un genoma NEAT serializado en formato pickle, almacenado en ‘winner_genome.pkl’. El modelo se genera durante la etapa de optimización mediante ‘run_optimization.py’, que entrena sobre el </w:t>
      </w:r>
      <w:r w:rsidDel="00000000" w:rsidR="00000000" w:rsidRPr="00000000">
        <w:rPr>
          <w:i w:val="1"/>
          <w:iCs w:val="1"/>
          <w:rtl w:val="0"/>
        </w:rPr>
        <w:t xml:space="preserve">split </w:t>
      </w:r>
      <w:r w:rsidDel="00000000" w:rsidR="00000000" w:rsidRPr="00000000">
        <w:rPr>
          <w:rtl w:val="0"/>
        </w:rPr>
        <w:t xml:space="preserve">de entrenamiento configurado en pipeline_config.json del directorio ‘config’ (campo ‘training.dataset_path’) y persiste el ganador en la ruta definida en ‘training.model_path’. En la configuración vigente, la ruta de salida de producción es ‘models/artifacts/winner_genome.pkl’.</w:t>
      </w:r>
    </w:p>
    <w:p w:rsidR="00000000" w:rsidDel="00000000" w:rsidP="00000000" w:rsidRDefault="00000000" w:rsidRPr="00000000" w14:paraId="0000036A">
      <w:pPr>
        <w:jc w:val="both"/>
        <w:rPr/>
      </w:pPr>
      <w:sdt>
        <w:sdtPr>
          <w:id w:val="2138777088"/>
          <w:tag w:val="goog_rdk_11"/>
        </w:sdtPr>
        <w:sdtContent>
          <w:r w:rsidDel="00000000" w:rsidR="00000000" w:rsidRPr="00000000">
            <w:rPr>
              <w:rFonts w:ascii="Arial Unicode MS" w:cs="Arial Unicode MS" w:eastAsia="Arial Unicode MS" w:hAnsi="Arial Unicode MS"/>
              <w:rtl w:val="0"/>
            </w:rPr>
            <w:t xml:space="preserve">Como evidencia técnica verificable, el artefacto productivo actual contiene un objeto de tipo ‘DefaultGenome’, con tamaño de 1733 bytes, ‘genome_key’ = 5086 y ‘fitness’ = −1227.60 en el ciclo ejecutado. A nivel estructural, la red evolucionada es una topología feed-forward dispersa y compacta, con 5 nodos en total y 29 conexiones codificadas, de las cuales 5 están activas y 24 deshabilitadas, lo que refleja un proceso de poda evolutiva. La red mantiene activación sigmoide y agregación por suma en todos sus nodos. Los caminos activos son: Silo dust → Alimentación animal (peso ≈ 4.54), Bran → Alimentación animal (≈ 1.26), Dry → Biochar (≈ 1.98) y la ruta no lineal moisture → nodo_oculto_632 → Biochar (≈ 1.69 y −1.04); las salidas de combustión de biomasa y compostaje quedan gobernadas principalmente por su sesgo. Los pesos de las conexiones codificadas se encuentran en el rango [−5.49, 4.54] y los sesgos en [−4.00, 0.56], ajustados por evolución para la política final de asignación bajo restricciones de capacidad. La presencia de un nodo oculto con camino activo, alcanzado tras una búsqueda de 50 generaciones sin terminación anticipada (no_fitness_termination = True), evidencia que la evolución explora y añade estructura cuando aporta valor: la compacidad final es resultado de la poda evolutiva, no de una limitación del algoritmo ni de una parada prematura. Los metadatos del artefacto corresponden a una ejecución concreta (fecha, semilla y configuración) y no deben interpretarse como invariantes del sistema.</w:t>
          </w:r>
        </w:sdtContent>
      </w:sdt>
    </w:p>
    <w:p w:rsidR="00000000" w:rsidDel="00000000" w:rsidP="00000000" w:rsidRDefault="00000000" w:rsidRPr="00000000" w14:paraId="0000036B">
      <w:pPr>
        <w:jc w:val="both"/>
        <w:rPr/>
      </w:pPr>
      <w:r w:rsidDel="00000000" w:rsidR="00000000" w:rsidRPr="00000000">
        <w:rPr>
          <w:rtl w:val="0"/>
        </w:rPr>
        <w:t xml:space="preserve">Por otro lado, el archivo config-feedforward.txt (en config) define la configuración del benchmark NEAT. La sección [NEAT] fija el tamaño de población, el criterio de fitness y la política de terminación (no_fitness_termination = True, para recorrer todas las generaciones). [DefaultGenome] establece la arquitectura base (8 entradas, 4 salidas, sin capa oculta inicial, feed-forward), las probabilidades de mutación estructural y los rangos de mutación de pesos y sesgos. Las secciones DefaultSpeciesSet, DefaultStagnation y DefaultReproduction gobiernan la especiación, el estancamiento y la élite/supervivencia por generación. En conjunto, la configuración explora al inicio y estabiliza después, un equilibrio habitual en NEAT ante restricciones operativas y una función objetivo no convexa.</w:t>
      </w:r>
    </w:p>
    <w:p w:rsidR="00000000" w:rsidDel="00000000" w:rsidP="00000000" w:rsidRDefault="00000000" w:rsidRPr="00000000" w14:paraId="0000036C">
      <w:pPr>
        <w:jc w:val="both"/>
        <w:rPr/>
      </w:pPr>
      <w:r w:rsidDel="00000000" w:rsidR="00000000" w:rsidRPr="00000000">
        <w:rPr>
          <w:rtl w:val="0"/>
        </w:rPr>
        <w:t xml:space="preserve">Dependencias directas del modelo entrenado para poder desplegar inferencia:</w:t>
      </w:r>
    </w:p>
    <w:p w:rsidR="00000000" w:rsidDel="00000000" w:rsidP="00000000" w:rsidRDefault="00000000" w:rsidRPr="00000000" w14:paraId="0000036D">
      <w:pPr>
        <w:numPr>
          <w:ilvl w:val="0"/>
          <w:numId w:val="45"/>
        </w:numPr>
        <w:spacing w:after="0" w:lineRule="auto"/>
        <w:ind w:left="720" w:hanging="360"/>
        <w:jc w:val="both"/>
      </w:pPr>
      <w:r w:rsidDel="00000000" w:rsidR="00000000" w:rsidRPr="00000000">
        <w:rPr>
          <w:rtl w:val="0"/>
        </w:rPr>
        <w:t xml:space="preserve">Archivo del modelo: ‘winner_genome.pkl’.</w:t>
      </w:r>
    </w:p>
    <w:p w:rsidR="00000000" w:rsidDel="00000000" w:rsidP="00000000" w:rsidRDefault="00000000" w:rsidRPr="00000000" w14:paraId="0000036E">
      <w:pPr>
        <w:numPr>
          <w:ilvl w:val="0"/>
          <w:numId w:val="45"/>
        </w:numPr>
        <w:spacing w:after="0" w:lineRule="auto"/>
        <w:ind w:left="720" w:hanging="360"/>
        <w:jc w:val="both"/>
      </w:pPr>
      <w:r w:rsidDel="00000000" w:rsidR="00000000" w:rsidRPr="00000000">
        <w:rPr>
          <w:rtl w:val="0"/>
        </w:rPr>
        <w:t xml:space="preserve">Definición NEAT compatible: ‘config-feedforward.txt’.</w:t>
      </w:r>
    </w:p>
    <w:p w:rsidR="00000000" w:rsidDel="00000000" w:rsidP="00000000" w:rsidRDefault="00000000" w:rsidRPr="00000000" w14:paraId="0000036F">
      <w:pPr>
        <w:numPr>
          <w:ilvl w:val="0"/>
          <w:numId w:val="45"/>
        </w:numPr>
        <w:spacing w:after="0" w:lineRule="auto"/>
        <w:ind w:left="720" w:hanging="360"/>
        <w:jc w:val="both"/>
      </w:pPr>
      <w:r w:rsidDel="00000000" w:rsidR="00000000" w:rsidRPr="00000000">
        <w:rPr>
          <w:rtl w:val="0"/>
        </w:rPr>
        <w:t xml:space="preserve">Metadatos del modelo: winner_genome.pkl.metadata.json (schema_version 2), que valida la compatibilidad del artefacto y embebe los rangos físicos de desnormalización, haciendo que la inferencia sea autónoma respecto al nombre del CSV de entrada.</w:t>
      </w:r>
    </w:p>
    <w:p w:rsidR="00000000" w:rsidDel="00000000" w:rsidP="00000000" w:rsidRDefault="00000000" w:rsidRPr="00000000" w14:paraId="00000370">
      <w:pPr>
        <w:jc w:val="both"/>
        <w:rPr/>
      </w:pPr>
      <w:r w:rsidDel="00000000" w:rsidR="00000000" w:rsidRPr="00000000">
        <w:rPr>
          <w:rtl w:val="0"/>
        </w:rPr>
        <w:t xml:space="preserve">Comportamiento ante ausencia de artefacto:</w:t>
      </w:r>
    </w:p>
    <w:p w:rsidR="00000000" w:rsidDel="00000000" w:rsidP="00000000" w:rsidRDefault="00000000" w:rsidRPr="00000000" w14:paraId="00000371">
      <w:pPr>
        <w:numPr>
          <w:ilvl w:val="0"/>
          <w:numId w:val="17"/>
        </w:numPr>
        <w:spacing w:after="0" w:afterAutospacing="0"/>
        <w:ind w:left="720" w:hanging="360"/>
        <w:jc w:val="both"/>
        <w:rPr>
          <w:u w:val="none"/>
        </w:rPr>
      </w:pPr>
      <w:r w:rsidDel="00000000" w:rsidR="00000000" w:rsidRPr="00000000">
        <w:rPr>
          <w:rtl w:val="0"/>
        </w:rPr>
        <w:t xml:space="preserve">Si ‘winner_genome.pkl’ no está disponible, la inferencia falla con ‘FileNotFoundError’ en el cargador de red.</w:t>
      </w:r>
    </w:p>
    <w:p w:rsidR="00000000" w:rsidDel="00000000" w:rsidP="00000000" w:rsidRDefault="00000000" w:rsidRPr="00000000" w14:paraId="00000372">
      <w:pPr>
        <w:numPr>
          <w:ilvl w:val="0"/>
          <w:numId w:val="17"/>
        </w:numPr>
        <w:spacing w:after="0" w:afterAutospacing="0"/>
        <w:ind w:left="720" w:hanging="360"/>
        <w:jc w:val="both"/>
        <w:rPr>
          <w:u w:val="none"/>
        </w:rPr>
      </w:pPr>
      <w:r w:rsidDel="00000000" w:rsidR="00000000" w:rsidRPr="00000000">
        <w:rPr>
          <w:rtl w:val="0"/>
        </w:rPr>
        <w:t xml:space="preserve">Si el archivo de configuración NEAT no está disponible, la reconstrucción del modelo también falla y la inferencia no puede iniciarse.</w:t>
      </w:r>
    </w:p>
    <w:p w:rsidR="00000000" w:rsidDel="00000000" w:rsidP="00000000" w:rsidRDefault="00000000" w:rsidRPr="00000000" w14:paraId="00000373">
      <w:pPr>
        <w:numPr>
          <w:ilvl w:val="0"/>
          <w:numId w:val="17"/>
        </w:numPr>
        <w:ind w:left="720" w:hanging="360"/>
        <w:jc w:val="both"/>
        <w:rPr>
          <w:u w:val="none"/>
        </w:rPr>
      </w:pPr>
      <w:r w:rsidDel="00000000" w:rsidR="00000000" w:rsidRPr="00000000">
        <w:rPr>
          <w:rtl w:val="0"/>
        </w:rPr>
        <w:t xml:space="preserve">Si falta el metadato sidecar (*.metadata.json), la inferencia se detiene con error explícito antes de cargar el modelo, evitando ejecuciones con un artefacto no trazable.</w:t>
      </w:r>
      <w:r w:rsidDel="00000000" w:rsidR="00000000" w:rsidRPr="00000000">
        <w:rPr>
          <w:rtl w:val="0"/>
        </w:rPr>
      </w:r>
    </w:p>
    <w:p w:rsidR="00000000" w:rsidDel="00000000" w:rsidP="00000000" w:rsidRDefault="00000000" w:rsidRPr="00000000" w14:paraId="00000374">
      <w:pPr>
        <w:pStyle w:val="Heading2"/>
        <w:rPr>
          <w:color w:val="588a40"/>
        </w:rPr>
      </w:pPr>
      <w:bookmarkStart w:colFirst="0" w:colLast="0" w:name="_heading=h.z9vv4652ymcr" w:id="57"/>
      <w:bookmarkEnd w:id="57"/>
      <w:r w:rsidDel="00000000" w:rsidR="00000000" w:rsidRPr="00000000">
        <w:rPr>
          <w:color w:val="588a40"/>
          <w:rtl w:val="0"/>
        </w:rPr>
        <w:t xml:space="preserve">9.2 Código de entrenamiento del </w:t>
      </w:r>
      <w:r w:rsidDel="00000000" w:rsidR="00000000" w:rsidRPr="00000000">
        <w:rPr>
          <w:i w:val="1"/>
          <w:iCs w:val="1"/>
          <w:color w:val="588a40"/>
          <w:rtl w:val="0"/>
        </w:rPr>
        <w:t xml:space="preserve">benchmark</w:t>
      </w:r>
      <w:r w:rsidDel="00000000" w:rsidR="00000000" w:rsidRPr="00000000">
        <w:rPr>
          <w:color w:val="588a40"/>
          <w:rtl w:val="0"/>
        </w:rPr>
        <w:t xml:space="preserve"> NEAT</w:t>
      </w:r>
    </w:p>
    <w:p w:rsidR="00000000" w:rsidDel="00000000" w:rsidP="00000000" w:rsidRDefault="00000000" w:rsidRPr="00000000" w14:paraId="00000375">
      <w:pPr>
        <w:jc w:val="both"/>
        <w:rPr/>
      </w:pPr>
      <w:r w:rsidDel="00000000" w:rsidR="00000000" w:rsidRPr="00000000">
        <w:rPr>
          <w:rtl w:val="0"/>
        </w:rPr>
        <w:t xml:space="preserve">El entrenamiento del modelo se ejecuta desde el script ‘run_optimization.py’, que actúa como punto de entrada de la etapa de neuroevolución. Este </w:t>
      </w:r>
      <w:r w:rsidDel="00000000" w:rsidR="00000000" w:rsidRPr="00000000">
        <w:rPr>
          <w:i w:val="1"/>
          <w:iCs w:val="1"/>
          <w:rtl w:val="0"/>
        </w:rPr>
        <w:t xml:space="preserve">script </w:t>
      </w:r>
      <w:r w:rsidDel="00000000" w:rsidR="00000000" w:rsidRPr="00000000">
        <w:rPr>
          <w:rtl w:val="0"/>
        </w:rPr>
        <w:t xml:space="preserve">construye la configuración de ejecución, carga el dataset de entrenamiento y lanza el pipeline de optimización definido en ‘model.py’, apoyado por la lógica evolutiva de ‘evolution.py’.</w:t>
      </w:r>
    </w:p>
    <w:p w:rsidR="00000000" w:rsidDel="00000000" w:rsidP="00000000" w:rsidRDefault="00000000" w:rsidRPr="00000000" w14:paraId="00000376">
      <w:pPr>
        <w:jc w:val="both"/>
        <w:rPr/>
      </w:pPr>
      <w:r w:rsidDel="00000000" w:rsidR="00000000" w:rsidRPr="00000000">
        <w:rPr>
          <w:rtl w:val="0"/>
        </w:rPr>
        <w:t xml:space="preserve">El flujo de entrenamiento se desarrolla en cuatro pasos. En primer lugar, se carga el dataset de entrada desde el split de entrenamiento escalado (‘dataset_optimization_cereal_co2_train_scaled.csv’ en la configuración actual). Los metadatos del escalado se guardan en el archivo ‘dataset_optimization_cereal_co2_scaler_metadata.json’, que contiene los parámetros de normalización con fórmulas de desnormalización por columna, permitiendo interpretar cualquier valor normalizado sin acceso al objeto binario del scaler. En segundo lugar, se validan las columnas requeridas y se preparan las características de entrada para la red. En tercer lugar, se ejecuta NEAT durante el número de generaciones definido, evaluando múltiples genomas sobre escenarios de simulación y asignando </w:t>
      </w:r>
      <w:r w:rsidDel="00000000" w:rsidR="00000000" w:rsidRPr="00000000">
        <w:rPr>
          <w:i w:val="1"/>
          <w:iCs w:val="1"/>
          <w:rtl w:val="0"/>
        </w:rPr>
        <w:t xml:space="preserve">fitness </w:t>
      </w:r>
      <w:r w:rsidDel="00000000" w:rsidR="00000000" w:rsidRPr="00000000">
        <w:rPr>
          <w:rtl w:val="0"/>
        </w:rPr>
        <w:t xml:space="preserve">en función del comportamiento de emisiones bajo restricciones operativas.  En cuarto lugar, se serializa el genoma ganador y se almacena en la ruta de salida configurada.</w:t>
      </w:r>
    </w:p>
    <w:p w:rsidR="00000000" w:rsidDel="00000000" w:rsidP="00000000" w:rsidRDefault="00000000" w:rsidRPr="00000000" w14:paraId="00000377">
      <w:pPr>
        <w:jc w:val="both"/>
        <w:rPr/>
      </w:pPr>
      <w:r w:rsidDel="00000000" w:rsidR="00000000" w:rsidRPr="00000000">
        <w:rPr>
          <w:rtl w:val="0"/>
        </w:rPr>
        <w:t xml:space="preserve">Los parámetros principales del entrenamiento son:</w:t>
      </w:r>
    </w:p>
    <w:p w:rsidR="00000000" w:rsidDel="00000000" w:rsidP="00000000" w:rsidRDefault="00000000" w:rsidRPr="00000000" w14:paraId="00000378">
      <w:pPr>
        <w:numPr>
          <w:ilvl w:val="0"/>
          <w:numId w:val="47"/>
        </w:numPr>
        <w:spacing w:after="0" w:lineRule="auto"/>
        <w:ind w:left="720" w:hanging="360"/>
        <w:jc w:val="both"/>
        <w:rPr/>
      </w:pPr>
      <w:r w:rsidDel="00000000" w:rsidR="00000000" w:rsidRPr="00000000">
        <w:rPr>
          <w:rtl w:val="0"/>
        </w:rPr>
        <w:t xml:space="preserve">‘dataset_path’: ruta del dataset de entrenamiento.</w:t>
      </w:r>
    </w:p>
    <w:p w:rsidR="00000000" w:rsidDel="00000000" w:rsidP="00000000" w:rsidRDefault="00000000" w:rsidRPr="00000000" w14:paraId="00000379">
      <w:pPr>
        <w:numPr>
          <w:ilvl w:val="0"/>
          <w:numId w:val="47"/>
        </w:numPr>
        <w:spacing w:after="0" w:lineRule="auto"/>
        <w:ind w:left="720" w:hanging="360"/>
        <w:jc w:val="both"/>
        <w:rPr/>
      </w:pPr>
      <w:r w:rsidDel="00000000" w:rsidR="00000000" w:rsidRPr="00000000">
        <w:rPr>
          <w:rtl w:val="0"/>
        </w:rPr>
        <w:t xml:space="preserve">‘neat_config_path’: archivo de configuración de NEAT.</w:t>
      </w:r>
    </w:p>
    <w:p w:rsidR="00000000" w:rsidDel="00000000" w:rsidP="00000000" w:rsidRDefault="00000000" w:rsidRPr="00000000" w14:paraId="0000037A">
      <w:pPr>
        <w:numPr>
          <w:ilvl w:val="0"/>
          <w:numId w:val="47"/>
        </w:numPr>
        <w:spacing w:after="0" w:lineRule="auto"/>
        <w:ind w:left="720" w:hanging="360"/>
        <w:jc w:val="both"/>
        <w:rPr/>
      </w:pPr>
      <w:r w:rsidDel="00000000" w:rsidR="00000000" w:rsidRPr="00000000">
        <w:rPr>
          <w:rtl w:val="0"/>
        </w:rPr>
        <w:t xml:space="preserve">‘sample_size’: número de escenarios usados en la evaluación de </w:t>
      </w:r>
      <w:r w:rsidDel="00000000" w:rsidR="00000000" w:rsidRPr="00000000">
        <w:rPr>
          <w:i w:val="1"/>
          <w:iCs w:val="1"/>
          <w:rtl w:val="0"/>
        </w:rPr>
        <w:t xml:space="preserve">fitness</w:t>
      </w:r>
      <w:r w:rsidDel="00000000" w:rsidR="00000000" w:rsidRPr="00000000">
        <w:rPr>
          <w:rtl w:val="0"/>
        </w:rPr>
        <w:t xml:space="preserve">.</w:t>
      </w:r>
    </w:p>
    <w:p w:rsidR="00000000" w:rsidDel="00000000" w:rsidP="00000000" w:rsidRDefault="00000000" w:rsidRPr="00000000" w14:paraId="0000037B">
      <w:pPr>
        <w:numPr>
          <w:ilvl w:val="0"/>
          <w:numId w:val="47"/>
        </w:numPr>
        <w:spacing w:after="0" w:lineRule="auto"/>
        <w:ind w:left="720" w:hanging="360"/>
        <w:jc w:val="both"/>
        <w:rPr/>
      </w:pPr>
      <w:r w:rsidDel="00000000" w:rsidR="00000000" w:rsidRPr="00000000">
        <w:rPr>
          <w:rtl w:val="0"/>
        </w:rPr>
        <w:t xml:space="preserve">‘generations’: número de generaciones evolutivas.</w:t>
      </w:r>
    </w:p>
    <w:p w:rsidR="00000000" w:rsidDel="00000000" w:rsidP="00000000" w:rsidRDefault="00000000" w:rsidRPr="00000000" w14:paraId="0000037C">
      <w:pPr>
        <w:numPr>
          <w:ilvl w:val="0"/>
          <w:numId w:val="47"/>
        </w:numPr>
        <w:spacing w:after="0" w:lineRule="auto"/>
        <w:ind w:left="720" w:hanging="360"/>
        <w:jc w:val="both"/>
        <w:rPr/>
      </w:pPr>
      <w:r w:rsidDel="00000000" w:rsidR="00000000" w:rsidRPr="00000000">
        <w:rPr>
          <w:rtl w:val="0"/>
        </w:rPr>
        <w:t xml:space="preserve">‘random_state’: semilla de reproducibilidad.</w:t>
      </w:r>
    </w:p>
    <w:p w:rsidR="00000000" w:rsidDel="00000000" w:rsidP="00000000" w:rsidRDefault="00000000" w:rsidRPr="00000000" w14:paraId="0000037D">
      <w:pPr>
        <w:numPr>
          <w:ilvl w:val="0"/>
          <w:numId w:val="47"/>
        </w:numPr>
        <w:spacing w:after="0" w:lineRule="auto"/>
        <w:ind w:left="720" w:hanging="360"/>
        <w:jc w:val="both"/>
        <w:rPr/>
      </w:pPr>
      <w:r w:rsidDel="00000000" w:rsidR="00000000" w:rsidRPr="00000000">
        <w:rPr>
          <w:rtl w:val="0"/>
        </w:rPr>
        <w:t xml:space="preserve">‘winner_output’: ruta de salida del modelo entrenado.</w:t>
      </w:r>
    </w:p>
    <w:p w:rsidR="00000000" w:rsidDel="00000000" w:rsidP="00000000" w:rsidRDefault="00000000" w:rsidRPr="00000000" w14:paraId="0000037E">
      <w:pPr>
        <w:jc w:val="both"/>
        <w:rPr/>
      </w:pPr>
      <w:r w:rsidDel="00000000" w:rsidR="00000000" w:rsidRPr="00000000">
        <w:rPr>
          <w:rtl w:val="0"/>
        </w:rPr>
        <w:t xml:space="preserve">En la ejecución integrada del pipeline, estos parámetros se leen desde ‘pipeline_config.json’, sección </w:t>
      </w:r>
      <w:r w:rsidDel="00000000" w:rsidR="00000000" w:rsidRPr="00000000">
        <w:rPr>
          <w:i w:val="1"/>
          <w:iCs w:val="1"/>
          <w:rtl w:val="0"/>
        </w:rPr>
        <w:t xml:space="preserve">training</w:t>
      </w:r>
      <w:r w:rsidDel="00000000" w:rsidR="00000000" w:rsidRPr="00000000">
        <w:rPr>
          <w:rtl w:val="0"/>
        </w:rPr>
        <w:t xml:space="preserve">. El artefacto generado por esta etapa es ‘winner_genome.pkl’, que se reutiliza directamente en la etapa de inferencia.</w:t>
      </w:r>
    </w:p>
    <w:p w:rsidR="00000000" w:rsidDel="00000000" w:rsidP="00000000" w:rsidRDefault="00000000" w:rsidRPr="00000000" w14:paraId="0000037F">
      <w:pPr>
        <w:jc w:val="both"/>
        <w:rPr/>
      </w:pPr>
      <w:r w:rsidDel="00000000" w:rsidR="00000000" w:rsidRPr="00000000">
        <w:rPr>
          <w:rtl w:val="0"/>
        </w:rPr>
        <w:t xml:space="preserve">El comando de referencia para ejecutar únicamente entrenamiento es:</w:t>
      </w:r>
    </w:p>
    <w:p w:rsidR="00000000" w:rsidDel="00000000" w:rsidP="00000000" w:rsidRDefault="00000000" w:rsidRPr="00000000" w14:paraId="0000038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scripts.run_optimization</w:t>
      </w:r>
    </w:p>
    <w:p w:rsidR="00000000" w:rsidDel="00000000" w:rsidP="00000000" w:rsidRDefault="00000000" w:rsidRPr="00000000" w14:paraId="00000381">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382">
      <w:pPr>
        <w:spacing w:after="0" w:lineRule="auto"/>
        <w:ind w:left="720"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--dataset-path data/split/dataset_optimization_cereal_co2_train_scaled.csv --neat-config-path config/config-feedforward.txt --sample-size </w:t>
      </w:r>
      <w:r w:rsidDel="00000000" w:rsidR="00000000" w:rsidRPr="00000000">
        <w:rPr>
          <w:rFonts w:ascii="Roboto Mono" w:cs="Roboto Mono" w:eastAsia="Roboto Mono" w:hAnsi="Roboto Mono"/>
          <w:color w:val="c5221f"/>
          <w:sz w:val="18"/>
          <w:szCs w:val="18"/>
          <w:rtl w:val="0"/>
        </w:rPr>
        <w:t xml:space="preserve">500 </w:t>
      </w:r>
      <w:r w:rsidDel="00000000" w:rsidR="00000000" w:rsidRPr="00000000">
        <w:rPr>
          <w:rFonts w:ascii="Roboto Mono" w:cs="Roboto Mono" w:eastAsia="Roboto Mono" w:hAnsi="Roboto Mono"/>
          <w:color w:val="37474f"/>
          <w:sz w:val="18"/>
          <w:szCs w:val="18"/>
          <w:rtl w:val="0"/>
        </w:rPr>
        <w:t xml:space="preserve">--generations </w:t>
      </w:r>
      <w:r w:rsidDel="00000000" w:rsidR="00000000" w:rsidRPr="00000000">
        <w:rPr>
          <w:rFonts w:ascii="Roboto Mono" w:cs="Roboto Mono" w:eastAsia="Roboto Mono" w:hAnsi="Roboto Mono"/>
          <w:color w:val="c5221f"/>
          <w:sz w:val="18"/>
          <w:szCs w:val="18"/>
          <w:rtl w:val="0"/>
        </w:rPr>
        <w:t xml:space="preserve">50</w:t>
      </w:r>
    </w:p>
    <w:p w:rsidR="00000000" w:rsidDel="00000000" w:rsidP="00000000" w:rsidRDefault="00000000" w:rsidRPr="00000000" w14:paraId="00000383">
      <w:pPr>
        <w:spacing w:after="0" w:lineRule="auto"/>
        <w:ind w:left="720"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--random-state </w:t>
      </w:r>
      <w:r w:rsidDel="00000000" w:rsidR="00000000" w:rsidRPr="00000000">
        <w:rPr>
          <w:rFonts w:ascii="Roboto Mono" w:cs="Roboto Mono" w:eastAsia="Roboto Mono" w:hAnsi="Roboto Mono"/>
          <w:color w:val="c5221f"/>
          <w:sz w:val="18"/>
          <w:szCs w:val="18"/>
          <w:rtl w:val="0"/>
        </w:rPr>
        <w:t xml:space="preserve">42</w:t>
      </w:r>
    </w:p>
    <w:p w:rsidR="00000000" w:rsidDel="00000000" w:rsidP="00000000" w:rsidRDefault="00000000" w:rsidRPr="00000000" w14:paraId="00000384">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--winner-output models/artifacts/winner_genome.pkl --log-level INFO</w:t>
      </w:r>
    </w:p>
    <w:p w:rsidR="00000000" w:rsidDel="00000000" w:rsidP="00000000" w:rsidRDefault="00000000" w:rsidRPr="00000000" w14:paraId="00000385">
      <w:pPr>
        <w:spacing w:after="0" w:lineRule="auto"/>
        <w:rPr>
          <w:color w:val="588a40"/>
        </w:rPr>
      </w:pPr>
      <w:r w:rsidDel="00000000" w:rsidR="00000000" w:rsidRPr="00000000">
        <w:rPr>
          <w:color w:val="588a40"/>
          <w:rtl w:val="0"/>
        </w:rPr>
        <w:t xml:space="preserve"> </w:t>
      </w:r>
    </w:p>
    <w:p w:rsidR="00000000" w:rsidDel="00000000" w:rsidP="00000000" w:rsidRDefault="00000000" w:rsidRPr="00000000" w14:paraId="00000386">
      <w:pPr>
        <w:spacing w:after="0" w:lineRule="auto"/>
        <w:rPr/>
      </w:pPr>
      <w:r w:rsidDel="00000000" w:rsidR="00000000" w:rsidRPr="00000000">
        <w:rPr>
          <w:rtl w:val="0"/>
        </w:rPr>
        <w:t xml:space="preserve">Como salida esperada, el </w:t>
      </w:r>
      <w:r w:rsidDel="00000000" w:rsidR="00000000" w:rsidRPr="00000000">
        <w:rPr>
          <w:i w:val="1"/>
          <w:iCs w:val="1"/>
          <w:rtl w:val="0"/>
        </w:rPr>
        <w:t xml:space="preserve">script </w:t>
      </w:r>
      <w:r w:rsidDel="00000000" w:rsidR="00000000" w:rsidRPr="00000000">
        <w:rPr>
          <w:rtl w:val="0"/>
        </w:rPr>
        <w:t xml:space="preserve">guarda el modelo entrenado en formato Pickle y registra en consola el estado de la ejecución, incluyendo carga de datos, inicio de evolución y persistencia final del genoma ganador.</w:t>
      </w:r>
    </w:p>
    <w:p w:rsidR="00000000" w:rsidDel="00000000" w:rsidP="00000000" w:rsidRDefault="00000000" w:rsidRPr="00000000" w14:paraId="00000387">
      <w:pPr>
        <w:spacing w:after="0" w:lineRule="auto"/>
        <w:rPr/>
      </w:pPr>
      <w:r w:rsidDel="00000000" w:rsidR="00000000" w:rsidRPr="00000000">
        <w:rPr>
          <w:rtl w:val="0"/>
        </w:rPr>
      </w:r>
    </w:p>
    <w:p w:rsidR="00000000" w:rsidDel="00000000" w:rsidP="00000000" w:rsidRDefault="00000000" w:rsidRPr="00000000" w14:paraId="00000388">
      <w:pPr>
        <w:pStyle w:val="Heading2"/>
        <w:rPr>
          <w:color w:val="588a40"/>
        </w:rPr>
      </w:pPr>
      <w:bookmarkStart w:colFirst="0" w:colLast="0" w:name="_heading=h.wvistui75z3y" w:id="58"/>
      <w:bookmarkEnd w:id="58"/>
      <w:r w:rsidDel="00000000" w:rsidR="00000000" w:rsidRPr="00000000">
        <w:rPr>
          <w:color w:val="588a40"/>
          <w:rtl w:val="0"/>
        </w:rPr>
        <w:t xml:space="preserve">9.3 </w:t>
      </w:r>
      <w:r w:rsidDel="00000000" w:rsidR="00000000" w:rsidRPr="00000000">
        <w:rPr>
          <w:i w:val="1"/>
          <w:iCs w:val="1"/>
          <w:color w:val="588a40"/>
          <w:rtl w:val="0"/>
        </w:rPr>
        <w:t xml:space="preserve">Scripts</w:t>
      </w:r>
      <w:r w:rsidDel="00000000" w:rsidR="00000000" w:rsidRPr="00000000">
        <w:rPr>
          <w:color w:val="588a40"/>
          <w:rtl w:val="0"/>
        </w:rPr>
        <w:t xml:space="preserve"> de inferencia</w:t>
      </w:r>
    </w:p>
    <w:p w:rsidR="00000000" w:rsidDel="00000000" w:rsidP="00000000" w:rsidRDefault="00000000" w:rsidRPr="00000000" w14:paraId="00000389">
      <w:pPr>
        <w:jc w:val="both"/>
        <w:rPr/>
      </w:pPr>
      <w:r w:rsidDel="00000000" w:rsidR="00000000" w:rsidRPr="00000000">
        <w:rPr>
          <w:rtl w:val="0"/>
        </w:rPr>
        <w:t xml:space="preserve">Este script delega la lógica de decisión en inference.py. Con el selector por defecto (--selector exact) resuelve cada bloque con el optimizador exacto (MILP), sin requerir modelo entrenado. Con --selector neat ejecuta el benchmark neuroevolutivo, que valida los metadatos del modelo, reconstruye la red NEAT, normaliza las variables y aplica la asignación con restricciones de capacidad.</w:t>
      </w:r>
    </w:p>
    <w:p w:rsidR="00000000" w:rsidDel="00000000" w:rsidP="00000000" w:rsidRDefault="00000000" w:rsidRPr="00000000" w14:paraId="0000038A">
      <w:pPr>
        <w:jc w:val="both"/>
        <w:rPr/>
      </w:pPr>
      <w:r w:rsidDel="00000000" w:rsidR="00000000" w:rsidRPr="00000000">
        <w:rPr>
          <w:rtl w:val="0"/>
        </w:rPr>
        <w:t xml:space="preserve">El flujo operativo del </w:t>
      </w:r>
      <w:r w:rsidDel="00000000" w:rsidR="00000000" w:rsidRPr="00000000">
        <w:rPr>
          <w:i w:val="1"/>
          <w:iCs w:val="1"/>
          <w:rtl w:val="0"/>
        </w:rPr>
        <w:t xml:space="preserve">script </w:t>
      </w:r>
      <w:r w:rsidDel="00000000" w:rsidR="00000000" w:rsidRPr="00000000">
        <w:rPr>
          <w:rtl w:val="0"/>
        </w:rPr>
        <w:t xml:space="preserve">es el siguiente:</w:t>
      </w:r>
    </w:p>
    <w:p w:rsidR="00000000" w:rsidDel="00000000" w:rsidP="00000000" w:rsidRDefault="00000000" w:rsidRPr="00000000" w14:paraId="0000038B">
      <w:pPr>
        <w:numPr>
          <w:ilvl w:val="0"/>
          <w:numId w:val="51"/>
        </w:numPr>
        <w:spacing w:after="0" w:lineRule="auto"/>
        <w:ind w:left="720" w:hanging="360"/>
        <w:jc w:val="both"/>
      </w:pPr>
      <w:r w:rsidDel="00000000" w:rsidR="00000000" w:rsidRPr="00000000">
        <w:rPr>
          <w:rtl w:val="0"/>
        </w:rPr>
        <w:t xml:space="preserve">Resuelve rutas absolutas a partir de ‘project_root’.</w:t>
      </w:r>
    </w:p>
    <w:p w:rsidR="00000000" w:rsidDel="00000000" w:rsidP="00000000" w:rsidRDefault="00000000" w:rsidRPr="00000000" w14:paraId="0000038C">
      <w:pPr>
        <w:numPr>
          <w:ilvl w:val="0"/>
          <w:numId w:val="51"/>
        </w:numPr>
        <w:spacing w:after="0" w:lineRule="auto"/>
        <w:ind w:left="720" w:hanging="360"/>
        <w:jc w:val="both"/>
      </w:pPr>
      <w:r w:rsidDel="00000000" w:rsidR="00000000" w:rsidRPr="00000000">
        <w:rPr>
          <w:rtl w:val="0"/>
        </w:rPr>
        <w:t xml:space="preserve">Carga el dataset de inferencia.</w:t>
      </w:r>
    </w:p>
    <w:p w:rsidR="00000000" w:rsidDel="00000000" w:rsidP="00000000" w:rsidRDefault="00000000" w:rsidRPr="00000000" w14:paraId="0000038D">
      <w:pPr>
        <w:numPr>
          <w:ilvl w:val="0"/>
          <w:numId w:val="51"/>
        </w:numPr>
        <w:spacing w:after="0" w:lineRule="auto"/>
        <w:ind w:left="720" w:hanging="360"/>
        <w:jc w:val="both"/>
      </w:pPr>
      <w:r w:rsidDel="00000000" w:rsidR="00000000" w:rsidRPr="00000000">
        <w:rPr>
          <w:rtl w:val="0"/>
        </w:rPr>
        <w:t xml:space="preserve">Carga el artefacto del modelo y valida sus metadatos, comprobando la versión de esquema, la configuración NEAT esperada y la compatibilidad del modelo con la política actual de inferencia.</w:t>
      </w:r>
    </w:p>
    <w:p w:rsidR="00000000" w:rsidDel="00000000" w:rsidP="00000000" w:rsidRDefault="00000000" w:rsidRPr="00000000" w14:paraId="0000038E">
      <w:pPr>
        <w:numPr>
          <w:ilvl w:val="0"/>
          <w:numId w:val="51"/>
        </w:numPr>
        <w:spacing w:after="0" w:lineRule="auto"/>
        <w:ind w:left="720" w:hanging="360"/>
        <w:jc w:val="both"/>
      </w:pPr>
      <w:r w:rsidDel="00000000" w:rsidR="00000000" w:rsidRPr="00000000">
        <w:rPr>
          <w:rtl w:val="0"/>
        </w:rPr>
        <w:t xml:space="preserve">Carga el genoma ganador serializado y la configuración de NEAT.</w:t>
      </w:r>
    </w:p>
    <w:p w:rsidR="00000000" w:rsidDel="00000000" w:rsidP="00000000" w:rsidRDefault="00000000" w:rsidRPr="00000000" w14:paraId="0000038F">
      <w:pPr>
        <w:numPr>
          <w:ilvl w:val="0"/>
          <w:numId w:val="51"/>
        </w:numPr>
        <w:spacing w:after="0" w:lineRule="auto"/>
        <w:ind w:left="720" w:hanging="360"/>
        <w:jc w:val="both"/>
      </w:pPr>
      <w:r w:rsidDel="00000000" w:rsidR="00000000" w:rsidRPr="00000000">
        <w:rPr>
          <w:rtl w:val="0"/>
        </w:rPr>
        <w:t xml:space="preserve">Ejecuta inferencia fila a fila con control de capacidades por estrategia.</w:t>
      </w:r>
    </w:p>
    <w:p w:rsidR="00000000" w:rsidDel="00000000" w:rsidP="00000000" w:rsidRDefault="00000000" w:rsidRPr="00000000" w14:paraId="00000390">
      <w:pPr>
        <w:numPr>
          <w:ilvl w:val="0"/>
          <w:numId w:val="51"/>
        </w:numPr>
        <w:spacing w:after="0" w:lineRule="auto"/>
        <w:ind w:left="720" w:hanging="360"/>
        <w:jc w:val="both"/>
      </w:pPr>
      <w:r w:rsidDel="00000000" w:rsidR="00000000" w:rsidRPr="00000000">
        <w:rPr>
          <w:rtl w:val="0"/>
        </w:rPr>
        <w:t xml:space="preserve">Persiste el resultado en CSV y reporta distribución de decisiones.</w:t>
      </w:r>
    </w:p>
    <w:p w:rsidR="00000000" w:rsidDel="00000000" w:rsidP="00000000" w:rsidRDefault="00000000" w:rsidRPr="00000000" w14:paraId="00000391">
      <w:pPr>
        <w:jc w:val="both"/>
        <w:rPr/>
      </w:pPr>
      <w:r w:rsidDel="00000000" w:rsidR="00000000" w:rsidRPr="00000000">
        <w:rPr>
          <w:rtl w:val="0"/>
        </w:rPr>
        <w:t xml:space="preserve">La gestión de artefactos incorpora los metadatos por modelo entrenado, generado durante la fase de optimización en ‘run_optimization.py‘ mediante utilidades de ‘artifacts.py’. En inferencia, el sistema valida dicho metadato antes de cargar el modelo desde ‘inference.py’, comprobando integridad de claves requeridas, versión de esquema, compatibilidad con la configuración NEAT y coherencia metodológica respecto al uso de temperatura en la política de decisión. Con este mecanismo, los artefactos incompatibles se rechazan de forma temprana y explícita, reduciendo el riesgo de resultados inconsistentes por deriva de configuración entre entrenamiento e inferencia.</w:t>
      </w:r>
    </w:p>
    <w:p w:rsidR="00000000" w:rsidDel="00000000" w:rsidP="00000000" w:rsidRDefault="00000000" w:rsidRPr="00000000" w14:paraId="00000392">
      <w:pPr>
        <w:jc w:val="both"/>
        <w:rPr/>
      </w:pPr>
      <w:r w:rsidDel="00000000" w:rsidR="00000000" w:rsidRPr="00000000">
        <w:rPr>
          <w:rtl w:val="0"/>
        </w:rPr>
        <w:t xml:space="preserve">Parámetros principales de ejecución:</w:t>
      </w:r>
    </w:p>
    <w:p w:rsidR="00000000" w:rsidDel="00000000" w:rsidP="00000000" w:rsidRDefault="00000000" w:rsidRPr="00000000" w14:paraId="00000393">
      <w:pPr>
        <w:numPr>
          <w:ilvl w:val="0"/>
          <w:numId w:val="48"/>
        </w:numPr>
        <w:spacing w:after="0" w:lineRule="auto"/>
        <w:ind w:left="720" w:hanging="360"/>
        <w:jc w:val="both"/>
      </w:pPr>
      <w:r w:rsidDel="00000000" w:rsidR="00000000" w:rsidRPr="00000000">
        <w:rPr>
          <w:rtl w:val="0"/>
        </w:rPr>
        <w:t xml:space="preserve">‘dataset_path’: archivo de entrada para inferencia (por defecto: </w:t>
      </w:r>
      <w:r w:rsidDel="00000000" w:rsidR="00000000" w:rsidRPr="00000000">
        <w:rPr>
          <w:i w:val="1"/>
          <w:iCs w:val="1"/>
          <w:rtl w:val="0"/>
        </w:rPr>
        <w:t xml:space="preserve">split </w:t>
      </w:r>
      <w:r w:rsidDel="00000000" w:rsidR="00000000" w:rsidRPr="00000000">
        <w:rPr>
          <w:rtl w:val="0"/>
        </w:rPr>
        <w:t xml:space="preserve">de test </w:t>
      </w:r>
      <w:r w:rsidDel="00000000" w:rsidR="00000000" w:rsidRPr="00000000">
        <w:rPr>
          <w:i w:val="1"/>
          <w:iCs w:val="1"/>
          <w:rtl w:val="0"/>
        </w:rPr>
        <w:t xml:space="preserve">raw</w:t>
      </w:r>
      <w:r w:rsidDel="00000000" w:rsidR="00000000" w:rsidRPr="00000000">
        <w:rPr>
          <w:rtl w:val="0"/>
        </w:rPr>
        <w:t xml:space="preserve">).</w:t>
      </w:r>
    </w:p>
    <w:p w:rsidR="00000000" w:rsidDel="00000000" w:rsidP="00000000" w:rsidRDefault="00000000" w:rsidRPr="00000000" w14:paraId="00000394">
      <w:pPr>
        <w:numPr>
          <w:ilvl w:val="0"/>
          <w:numId w:val="48"/>
        </w:numPr>
        <w:spacing w:after="0" w:lineRule="auto"/>
        <w:ind w:left="720" w:hanging="360"/>
        <w:jc w:val="both"/>
      </w:pPr>
      <w:r w:rsidDel="00000000" w:rsidR="00000000" w:rsidRPr="00000000">
        <w:rPr>
          <w:rtl w:val="0"/>
        </w:rPr>
        <w:t xml:space="preserve">‘model_path’: artefacto del modelo entrenado.</w:t>
      </w:r>
    </w:p>
    <w:p w:rsidR="00000000" w:rsidDel="00000000" w:rsidP="00000000" w:rsidRDefault="00000000" w:rsidRPr="00000000" w14:paraId="00000395">
      <w:pPr>
        <w:numPr>
          <w:ilvl w:val="0"/>
          <w:numId w:val="48"/>
        </w:numPr>
        <w:spacing w:after="0" w:lineRule="auto"/>
        <w:ind w:left="720" w:hanging="360"/>
        <w:jc w:val="both"/>
      </w:pPr>
      <w:r w:rsidDel="00000000" w:rsidR="00000000" w:rsidRPr="00000000">
        <w:rPr>
          <w:rtl w:val="0"/>
        </w:rPr>
        <w:t xml:space="preserve">‘neat_config_path’: configuración de red NEAT.</w:t>
      </w:r>
    </w:p>
    <w:p w:rsidR="00000000" w:rsidDel="00000000" w:rsidP="00000000" w:rsidRDefault="00000000" w:rsidRPr="00000000" w14:paraId="00000396">
      <w:pPr>
        <w:numPr>
          <w:ilvl w:val="0"/>
          <w:numId w:val="48"/>
        </w:numPr>
        <w:spacing w:after="0" w:lineRule="auto"/>
        <w:ind w:left="720" w:hanging="360"/>
        <w:jc w:val="both"/>
      </w:pPr>
      <w:r w:rsidDel="00000000" w:rsidR="00000000" w:rsidRPr="00000000">
        <w:rPr>
          <w:rtl w:val="0"/>
        </w:rPr>
        <w:t xml:space="preserve">‘output_path’: ruta del CSV de salida.</w:t>
      </w:r>
    </w:p>
    <w:p w:rsidR="00000000" w:rsidDel="00000000" w:rsidP="00000000" w:rsidRDefault="00000000" w:rsidRPr="00000000" w14:paraId="00000397">
      <w:pPr>
        <w:numPr>
          <w:ilvl w:val="0"/>
          <w:numId w:val="48"/>
        </w:numPr>
        <w:spacing w:after="0" w:lineRule="auto"/>
        <w:ind w:left="720" w:hanging="360"/>
        <w:jc w:val="both"/>
      </w:pPr>
      <w:r w:rsidDel="00000000" w:rsidR="00000000" w:rsidRPr="00000000">
        <w:rPr>
          <w:rtl w:val="0"/>
        </w:rPr>
        <w:t xml:space="preserve">‘lots_per_day’: número de lotes antes de reiniciar capacidades.</w:t>
      </w:r>
    </w:p>
    <w:p w:rsidR="00000000" w:rsidDel="00000000" w:rsidP="00000000" w:rsidRDefault="00000000" w:rsidRPr="00000000" w14:paraId="00000398">
      <w:pPr>
        <w:numPr>
          <w:ilvl w:val="0"/>
          <w:numId w:val="48"/>
        </w:numPr>
        <w:spacing w:after="0" w:lineRule="auto"/>
        <w:ind w:left="720" w:hanging="360"/>
        <w:jc w:val="both"/>
      </w:pPr>
      <w:r w:rsidDel="00000000" w:rsidR="00000000" w:rsidRPr="00000000">
        <w:rPr>
          <w:rtl w:val="0"/>
        </w:rPr>
        <w:t xml:space="preserve">cap_animal_feed, cap_composting, cap_biochar, cap_biomass_combustion: capacidades operativas por estrategia.</w:t>
      </w:r>
    </w:p>
    <w:p w:rsidR="00000000" w:rsidDel="00000000" w:rsidP="00000000" w:rsidRDefault="00000000" w:rsidRPr="00000000" w14:paraId="00000399">
      <w:pPr>
        <w:numPr>
          <w:ilvl w:val="0"/>
          <w:numId w:val="48"/>
        </w:numPr>
        <w:spacing w:after="0" w:lineRule="auto"/>
        <w:ind w:left="720" w:hanging="360"/>
        <w:jc w:val="both"/>
      </w:pPr>
      <w:r w:rsidDel="00000000" w:rsidR="00000000" w:rsidRPr="00000000">
        <w:rPr>
          <w:rtl w:val="0"/>
        </w:rPr>
        <w:t xml:space="preserve">‘log_level’: nivel de </w:t>
      </w:r>
      <w:r w:rsidDel="00000000" w:rsidR="00000000" w:rsidRPr="00000000">
        <w:rPr>
          <w:i w:val="1"/>
          <w:iCs w:val="1"/>
          <w:rtl w:val="0"/>
        </w:rPr>
        <w:t xml:space="preserve">logging</w:t>
      </w:r>
      <w:r w:rsidDel="00000000" w:rsidR="00000000" w:rsidRPr="00000000">
        <w:rPr>
          <w:rtl w:val="0"/>
        </w:rPr>
        <w:t xml:space="preserve">. Opciones: ‘DEBUG’, ‘INFO’, ‘WARNING’, ‘ERROR’ y ‘CRITICAL’.</w:t>
      </w:r>
    </w:p>
    <w:p w:rsidR="00000000" w:rsidDel="00000000" w:rsidP="00000000" w:rsidRDefault="00000000" w:rsidRPr="00000000" w14:paraId="0000039A">
      <w:pPr>
        <w:jc w:val="both"/>
        <w:rPr/>
      </w:pPr>
      <w:r w:rsidDel="00000000" w:rsidR="00000000" w:rsidRPr="00000000">
        <w:rPr>
          <w:rtl w:val="0"/>
        </w:rPr>
        <w:t xml:space="preserve">Comando de referencia para inferencia:</w:t>
      </w:r>
    </w:p>
    <w:p w:rsidR="00000000" w:rsidDel="00000000" w:rsidP="00000000" w:rsidRDefault="00000000" w:rsidRPr="00000000" w14:paraId="0000039B">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scripts.run_inference</w:t>
      </w:r>
    </w:p>
    <w:p w:rsidR="00000000" w:rsidDel="00000000" w:rsidP="00000000" w:rsidRDefault="00000000" w:rsidRPr="00000000" w14:paraId="0000039C">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39D">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--dataset-path data/split/dataset_optimization_cereal_co2_test_raw.csv --model-path models/artifacts/winner_genome.pkl</w:t>
      </w:r>
    </w:p>
    <w:p w:rsidR="00000000" w:rsidDel="00000000" w:rsidP="00000000" w:rsidRDefault="00000000" w:rsidRPr="00000000" w14:paraId="0000039E">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--neat-config-path config/config-feedforward.txt</w:t>
      </w:r>
    </w:p>
    <w:p w:rsidR="00000000" w:rsidDel="00000000" w:rsidP="00000000" w:rsidRDefault="00000000" w:rsidRPr="00000000" w14:paraId="0000039F">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--output-path data/predictions/inference_with_constraints.csv </w:t>
      </w:r>
    </w:p>
    <w:p w:rsidR="00000000" w:rsidDel="00000000" w:rsidP="00000000" w:rsidRDefault="00000000" w:rsidRPr="00000000" w14:paraId="000003A0">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--lots-per-day </w:t>
      </w:r>
      <w:r w:rsidDel="00000000" w:rsidR="00000000" w:rsidRPr="00000000">
        <w:rPr>
          <w:rFonts w:ascii="Roboto Mono" w:cs="Roboto Mono" w:eastAsia="Roboto Mono" w:hAnsi="Roboto Mono"/>
          <w:color w:val="c5221f"/>
          <w:sz w:val="18"/>
          <w:szCs w:val="18"/>
          <w:rtl w:val="0"/>
        </w:rPr>
        <w:t xml:space="preserve">15</w:t>
      </w:r>
    </w:p>
    <w:p w:rsidR="00000000" w:rsidDel="00000000" w:rsidP="00000000" w:rsidRDefault="00000000" w:rsidRPr="00000000" w14:paraId="000003A1">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--cap-animal-feed </w:t>
      </w:r>
      <w:r w:rsidDel="00000000" w:rsidR="00000000" w:rsidRPr="00000000">
        <w:rPr>
          <w:rFonts w:ascii="Roboto Mono" w:cs="Roboto Mono" w:eastAsia="Roboto Mono" w:hAnsi="Roboto Mono"/>
          <w:color w:val="c5221f"/>
          <w:sz w:val="18"/>
          <w:szCs w:val="18"/>
          <w:rtl w:val="0"/>
        </w:rPr>
        <w:t xml:space="preserve">90</w:t>
      </w:r>
    </w:p>
    <w:p w:rsidR="00000000" w:rsidDel="00000000" w:rsidP="00000000" w:rsidRDefault="00000000" w:rsidRPr="00000000" w14:paraId="000003A2">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--cap-composting </w:t>
      </w:r>
      <w:r w:rsidDel="00000000" w:rsidR="00000000" w:rsidRPr="00000000">
        <w:rPr>
          <w:rFonts w:ascii="Roboto Mono" w:cs="Roboto Mono" w:eastAsia="Roboto Mono" w:hAnsi="Roboto Mono"/>
          <w:color w:val="c5221f"/>
          <w:sz w:val="18"/>
          <w:szCs w:val="18"/>
          <w:rtl w:val="0"/>
        </w:rPr>
        <w:t xml:space="preserve">140</w:t>
      </w:r>
    </w:p>
    <w:p w:rsidR="00000000" w:rsidDel="00000000" w:rsidP="00000000" w:rsidRDefault="00000000" w:rsidRPr="00000000" w14:paraId="000003A3">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--cap-biochar </w:t>
      </w:r>
      <w:r w:rsidDel="00000000" w:rsidR="00000000" w:rsidRPr="00000000">
        <w:rPr>
          <w:rFonts w:ascii="Roboto Mono" w:cs="Roboto Mono" w:eastAsia="Roboto Mono" w:hAnsi="Roboto Mono"/>
          <w:color w:val="c5221f"/>
          <w:sz w:val="18"/>
          <w:szCs w:val="18"/>
          <w:rtl w:val="0"/>
        </w:rPr>
        <w:t xml:space="preserve">45</w:t>
      </w:r>
    </w:p>
    <w:p w:rsidR="00000000" w:rsidDel="00000000" w:rsidP="00000000" w:rsidRDefault="00000000" w:rsidRPr="00000000" w14:paraId="000003A4">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--cap-biomass-combustion </w:t>
      </w:r>
      <w:r w:rsidDel="00000000" w:rsidR="00000000" w:rsidRPr="00000000">
        <w:rPr>
          <w:rFonts w:ascii="Roboto Mono" w:cs="Roboto Mono" w:eastAsia="Roboto Mono" w:hAnsi="Roboto Mono"/>
          <w:color w:val="c5221f"/>
          <w:sz w:val="18"/>
          <w:szCs w:val="18"/>
          <w:rtl w:val="0"/>
        </w:rPr>
        <w:t xml:space="preserve">10000</w:t>
      </w:r>
    </w:p>
    <w:p w:rsidR="00000000" w:rsidDel="00000000" w:rsidP="00000000" w:rsidRDefault="00000000" w:rsidRPr="00000000" w14:paraId="000003A5">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--log-level INFO</w:t>
      </w:r>
    </w:p>
    <w:p w:rsidR="00000000" w:rsidDel="00000000" w:rsidP="00000000" w:rsidRDefault="00000000" w:rsidRPr="00000000" w14:paraId="000003A6">
      <w:pPr>
        <w:spacing w:after="0" w:lineRule="auto"/>
        <w:jc w:val="both"/>
        <w:rPr/>
      </w:pPr>
      <w:r w:rsidDel="00000000" w:rsidR="00000000" w:rsidRPr="00000000">
        <w:rPr>
          <w:rtl w:val="0"/>
        </w:rPr>
        <w:t xml:space="preserve"> </w:t>
      </w:r>
    </w:p>
    <w:p w:rsidR="00000000" w:rsidDel="00000000" w:rsidP="00000000" w:rsidRDefault="00000000" w:rsidRPr="00000000" w14:paraId="000003A7">
      <w:pPr>
        <w:spacing w:after="0" w:lineRule="auto"/>
        <w:jc w:val="both"/>
        <w:rPr/>
      </w:pPr>
      <w:r w:rsidDel="00000000" w:rsidR="00000000" w:rsidRPr="00000000">
        <w:rPr>
          <w:rtl w:val="0"/>
        </w:rPr>
        <w:t xml:space="preserve">Artefactos requeridos para ejecutar inferencia. Con el selector por defecto (--selector exact) el optimizador exacto es autocontenido y solo necesita el dataset de entrada; el benchmark --selector neat requiere adicionalmente el genoma y la configuración de NEAT:</w:t>
      </w:r>
    </w:p>
    <w:p w:rsidR="00000000" w:rsidDel="00000000" w:rsidP="00000000" w:rsidRDefault="00000000" w:rsidRPr="00000000" w14:paraId="000003A8">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‘winner_genome.pkl’</w:t>
      </w:r>
    </w:p>
    <w:p w:rsidR="00000000" w:rsidDel="00000000" w:rsidP="00000000" w:rsidRDefault="00000000" w:rsidRPr="00000000" w14:paraId="000003A9">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‘config-feedforward.txt’</w:t>
      </w:r>
    </w:p>
    <w:p w:rsidR="00000000" w:rsidDel="00000000" w:rsidP="00000000" w:rsidRDefault="00000000" w:rsidRPr="00000000" w14:paraId="000003AA">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‘dataset_optimization_cereal_co2_test_raw.csv’</w:t>
      </w:r>
    </w:p>
    <w:p w:rsidR="00000000" w:rsidDel="00000000" w:rsidP="00000000" w:rsidRDefault="00000000" w:rsidRPr="00000000" w14:paraId="000003AB">
      <w:pPr>
        <w:spacing w:after="0" w:lineRule="auto"/>
        <w:jc w:val="both"/>
        <w:rPr/>
      </w:pPr>
      <w:r w:rsidDel="00000000" w:rsidR="00000000" w:rsidRPr="00000000">
        <w:rPr>
          <w:rtl w:val="0"/>
        </w:rPr>
        <w:t xml:space="preserve"> </w:t>
      </w:r>
    </w:p>
    <w:p w:rsidR="00000000" w:rsidDel="00000000" w:rsidP="00000000" w:rsidRDefault="00000000" w:rsidRPr="00000000" w14:paraId="000003AC">
      <w:pPr>
        <w:spacing w:after="0" w:lineRule="auto"/>
        <w:jc w:val="both"/>
        <w:rPr/>
      </w:pPr>
      <w:r w:rsidDel="00000000" w:rsidR="00000000" w:rsidRPr="00000000">
        <w:rPr>
          <w:rtl w:val="0"/>
        </w:rPr>
        <w:t xml:space="preserve">Artefacto generado:</w:t>
      </w:r>
    </w:p>
    <w:p w:rsidR="00000000" w:rsidDel="00000000" w:rsidP="00000000" w:rsidRDefault="00000000" w:rsidRPr="00000000" w14:paraId="000003AD">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‘inference_with_constraints.csv’</w:t>
      </w:r>
    </w:p>
    <w:p w:rsidR="00000000" w:rsidDel="00000000" w:rsidP="00000000" w:rsidRDefault="00000000" w:rsidRPr="00000000" w14:paraId="000003AE">
      <w:pPr>
        <w:spacing w:after="0" w:lineRule="auto"/>
        <w:jc w:val="both"/>
        <w:rPr/>
      </w:pPr>
      <w:r w:rsidDel="00000000" w:rsidR="00000000" w:rsidRPr="00000000">
        <w:rPr>
          <w:rtl w:val="0"/>
        </w:rPr>
        <w:t xml:space="preserve"> </w:t>
      </w:r>
    </w:p>
    <w:p w:rsidR="00000000" w:rsidDel="00000000" w:rsidP="00000000" w:rsidRDefault="00000000" w:rsidRPr="00000000" w14:paraId="000003AF">
      <w:pPr>
        <w:spacing w:after="0" w:lineRule="auto"/>
        <w:jc w:val="both"/>
        <w:rPr/>
      </w:pPr>
      <w:r w:rsidDel="00000000" w:rsidR="00000000" w:rsidRPr="00000000">
        <w:rPr>
          <w:rtl w:val="0"/>
        </w:rPr>
        <w:t xml:space="preserve">Comportamiento ante ausencia de dependencias:</w:t>
      </w:r>
    </w:p>
    <w:p w:rsidR="00000000" w:rsidDel="00000000" w:rsidP="00000000" w:rsidRDefault="00000000" w:rsidRPr="00000000" w14:paraId="000003B0">
      <w:pPr>
        <w:spacing w:after="0" w:lineRule="auto"/>
        <w:jc w:val="both"/>
        <w:rPr/>
      </w:pPr>
      <w:r w:rsidDel="00000000" w:rsidR="00000000" w:rsidRPr="00000000">
        <w:rPr>
          <w:rtl w:val="0"/>
        </w:rPr>
        <w:t xml:space="preserve"> </w:t>
      </w:r>
    </w:p>
    <w:p w:rsidR="00000000" w:rsidDel="00000000" w:rsidP="00000000" w:rsidRDefault="00000000" w:rsidRPr="00000000" w14:paraId="000003B1">
      <w:pPr>
        <w:numPr>
          <w:ilvl w:val="0"/>
          <w:numId w:val="12"/>
        </w:numPr>
        <w:spacing w:after="0" w:lineRule="auto"/>
        <w:ind w:left="720" w:hanging="360"/>
        <w:jc w:val="both"/>
      </w:pPr>
      <w:r w:rsidDel="00000000" w:rsidR="00000000" w:rsidRPr="00000000">
        <w:rPr>
          <w:rtl w:val="0"/>
        </w:rPr>
        <w:t xml:space="preserve">Con --selector neat, si no existe el modelo serializado, el proceso termina con error de archivo no encontrado. El selector exacto por defecto no requiere modelo, por lo que su ausencia no afecta a la inferencia desplegada.</w:t>
      </w:r>
    </w:p>
    <w:p w:rsidR="00000000" w:rsidDel="00000000" w:rsidP="00000000" w:rsidRDefault="00000000" w:rsidRPr="00000000" w14:paraId="000003B2">
      <w:pPr>
        <w:numPr>
          <w:ilvl w:val="0"/>
          <w:numId w:val="12"/>
        </w:numPr>
        <w:spacing w:after="0" w:lineRule="auto"/>
        <w:ind w:left="720" w:hanging="360"/>
        <w:jc w:val="both"/>
      </w:pPr>
      <w:r w:rsidDel="00000000" w:rsidR="00000000" w:rsidRPr="00000000">
        <w:rPr>
          <w:rtl w:val="0"/>
        </w:rPr>
        <w:t xml:space="preserve">Con --selector neat, si no existe el archivo de configuración NEAT, la reconstrucción de la red falla y la inferencia no inicia; el selector exacto no utiliza dicha configuración.</w:t>
      </w:r>
    </w:p>
    <w:p w:rsidR="00000000" w:rsidDel="00000000" w:rsidP="00000000" w:rsidRDefault="00000000" w:rsidRPr="00000000" w14:paraId="000003B3">
      <w:pPr>
        <w:numPr>
          <w:ilvl w:val="0"/>
          <w:numId w:val="12"/>
        </w:numPr>
        <w:spacing w:after="0" w:lineRule="auto"/>
        <w:ind w:left="720" w:hanging="360"/>
        <w:jc w:val="both"/>
      </w:pPr>
      <w:r w:rsidDel="00000000" w:rsidR="00000000" w:rsidRPr="00000000">
        <w:rPr>
          <w:rtl w:val="0"/>
        </w:rPr>
        <w:t xml:space="preserve">Si no existe el dataset de entrada, el script detiene la ejecución en la fase de carga.</w:t>
      </w:r>
    </w:p>
    <w:p w:rsidR="00000000" w:rsidDel="00000000" w:rsidP="00000000" w:rsidRDefault="00000000" w:rsidRPr="00000000" w14:paraId="000003B4">
      <w:pPr>
        <w:numPr>
          <w:ilvl w:val="0"/>
          <w:numId w:val="12"/>
        </w:numPr>
        <w:spacing w:after="0" w:lineRule="auto"/>
        <w:ind w:left="720" w:hanging="360"/>
        <w:jc w:val="both"/>
      </w:pPr>
      <w:r w:rsidDel="00000000" w:rsidR="00000000" w:rsidRPr="00000000">
        <w:rPr>
          <w:rtl w:val="0"/>
        </w:rPr>
        <w:t xml:space="preserve">La inferencia no requiere servicios remotos, endpoints externos, VPN ni recursos de red activos; la ejecución es local sobre artefactos del repositorio.</w:t>
      </w:r>
      <w:r w:rsidDel="00000000" w:rsidR="00000000" w:rsidRPr="00000000">
        <w:rPr>
          <w:rtl w:val="0"/>
        </w:rPr>
      </w:r>
    </w:p>
    <w:p w:rsidR="00000000" w:rsidDel="00000000" w:rsidP="00000000" w:rsidRDefault="00000000" w:rsidRPr="00000000" w14:paraId="000003B5">
      <w:pPr>
        <w:pStyle w:val="Heading2"/>
        <w:rPr>
          <w:color w:val="588a40"/>
        </w:rPr>
      </w:pPr>
      <w:bookmarkStart w:colFirst="0" w:colLast="0" w:name="_heading=h.gzx2omsy8oj4" w:id="59"/>
      <w:bookmarkEnd w:id="59"/>
      <w:r w:rsidDel="00000000" w:rsidR="00000000" w:rsidRPr="00000000">
        <w:rPr>
          <w:color w:val="588a40"/>
          <w:rtl w:val="0"/>
        </w:rPr>
        <w:t xml:space="preserve">9.4 Código de evaluación</w:t>
      </w:r>
    </w:p>
    <w:p w:rsidR="00000000" w:rsidDel="00000000" w:rsidP="00000000" w:rsidRDefault="00000000" w:rsidRPr="00000000" w14:paraId="000003B6">
      <w:pPr>
        <w:jc w:val="both"/>
        <w:rPr/>
      </w:pPr>
      <w:r w:rsidDel="00000000" w:rsidR="00000000" w:rsidRPr="00000000">
        <w:rPr>
          <w:rtl w:val="0"/>
        </w:rPr>
        <w:t xml:space="preserve">La evaluación del impacto del modelo se implementa en ‘evaluate_inference.py’ y actúa como etapa final de contraste entre la estrategia original y la estrategia asignada por IA. Su función es transformar el archivo de inferencia en un reporte de métricas trazable y reproducible, con dos modalidades complementarias: una evaluación determinista de referencia y una evaluación estocástica mediante simulación Monte Carlo.</w:t>
      </w:r>
    </w:p>
    <w:p w:rsidR="00000000" w:rsidDel="00000000" w:rsidP="00000000" w:rsidRDefault="00000000" w:rsidRPr="00000000" w14:paraId="000003B7">
      <w:pPr>
        <w:jc w:val="both"/>
        <w:rPr/>
      </w:pPr>
      <w:r w:rsidDel="00000000" w:rsidR="00000000" w:rsidRPr="00000000">
        <w:rPr>
          <w:rtl w:val="0"/>
        </w:rPr>
        <w:t xml:space="preserve">La estimación de emisiones para </w:t>
      </w:r>
      <w:r w:rsidDel="00000000" w:rsidR="00000000" w:rsidRPr="00000000">
        <w:rPr>
          <w:i w:val="1"/>
          <w:iCs w:val="1"/>
          <w:rtl w:val="0"/>
        </w:rPr>
        <w:t xml:space="preserve">baseline </w:t>
      </w:r>
      <w:r w:rsidDel="00000000" w:rsidR="00000000" w:rsidRPr="00000000">
        <w:rPr>
          <w:rtl w:val="0"/>
        </w:rPr>
        <w:t xml:space="preserve">e IA utiliza la misma lógica físico-ambiental del sistema, garantizando comparabilidad metodológica. El reporte incluye distribución porcentual de estrategias (</w:t>
      </w:r>
      <w:r w:rsidDel="00000000" w:rsidR="00000000" w:rsidRPr="00000000">
        <w:rPr>
          <w:i w:val="1"/>
          <w:iCs w:val="1"/>
          <w:rtl w:val="0"/>
        </w:rPr>
        <w:t xml:space="preserve">baseline</w:t>
      </w:r>
      <w:r w:rsidDel="00000000" w:rsidR="00000000" w:rsidRPr="00000000">
        <w:rPr>
          <w:rtl w:val="0"/>
        </w:rPr>
        <w:t xml:space="preserve"> e IA), emisiones totales y medias, reducciones porcentuales y resumen estocástico (media, desviación estándar y percentiles).</w:t>
      </w:r>
    </w:p>
    <w:p w:rsidR="00000000" w:rsidDel="00000000" w:rsidP="00000000" w:rsidRDefault="00000000" w:rsidRPr="00000000" w14:paraId="000003B8">
      <w:pPr>
        <w:jc w:val="both"/>
        <w:rPr/>
      </w:pPr>
      <w:r w:rsidDel="00000000" w:rsidR="00000000" w:rsidRPr="00000000">
        <w:rPr>
          <w:rtl w:val="0"/>
        </w:rPr>
        <w:t xml:space="preserve">Estructura del fichero de entrada del módulo de evaluación. La evaluación consume el CSV de salida de la inferencia. Columnas siempre requeridas (las genera cualquier ejecución de inferencia): subproduct_type, generated_volume_tons, moisture_pct y ai_assigned_strategy. Columnas OPCIONALES de línea base, necesarias solo para las métricas de reducción: reuse_strategy (estrategia base para la reducción homogénea) y co2_emissions_kg (emisiones observadas para el diagnóstico frente a la línea base del dataset). Si faltan estas columnas opcionales (por ejemplo, al evaluar la inferencia sobre un CSV operativo propio con solo las cuatro columnas de entrada), la evaluación NO falla: degrada de forma controlada a un informe de solo-IA (distribución asignada y emisiones estimadas) y lo indica en el campo notes, junto con los indicadores has_baseline_strategy y has_observed_baseline. Interpretación de la salida (inference_evaluation_report.json): total_emissions_reduction_pct es la reducción principal homogénea (baseline simulada vs IA simulada); reduction_vs_observed_baseline_pct es el diagnóstico frente a la columna co2_emissions_kg del dataset; ai_estimated_total_emissions_kg y las distribuciones porcentuales describen la política asignada; el bloque stochastic_* resume la lectura Monte Carlo (media, desviación y percentiles p05/p50/p95). Para asegurar reproducibilidad auditable, el número de ejecuciones y la semilla aleatoria se exponen como parámetros de ejecución y se serializan en el propio informe. Además, la carga de distribuciones térmicas opera en modo fail-fast por defecto; el uso de fallback a distribuciones por defecto solo se permite mediante habilitación explícita.</w:t>
      </w:r>
    </w:p>
    <w:p w:rsidR="00000000" w:rsidDel="00000000" w:rsidP="00000000" w:rsidRDefault="00000000" w:rsidRPr="00000000" w14:paraId="000003B9">
      <w:pPr>
        <w:jc w:val="both"/>
        <w:rPr/>
      </w:pPr>
      <w:r w:rsidDel="00000000" w:rsidR="00000000" w:rsidRPr="00000000">
        <w:rPr>
          <w:rtl w:val="0"/>
        </w:rPr>
      </w:r>
    </w:p>
    <w:p w:rsidR="00000000" w:rsidDel="00000000" w:rsidP="00000000" w:rsidRDefault="00000000" w:rsidRPr="00000000" w14:paraId="000003BA">
      <w:pPr>
        <w:pStyle w:val="Heading2"/>
        <w:rPr>
          <w:color w:val="588a40"/>
        </w:rPr>
      </w:pPr>
      <w:bookmarkStart w:colFirst="0" w:colLast="0" w:name="_heading=h.q81ed0a5wkol" w:id="60"/>
      <w:bookmarkEnd w:id="60"/>
      <w:r w:rsidDel="00000000" w:rsidR="00000000" w:rsidRPr="00000000">
        <w:rPr>
          <w:color w:val="588a40"/>
          <w:rtl w:val="0"/>
        </w:rPr>
        <w:t xml:space="preserve">9.5 Instrucciones paso a paso</w:t>
      </w:r>
    </w:p>
    <w:p w:rsidR="00000000" w:rsidDel="00000000" w:rsidP="00000000" w:rsidRDefault="00000000" w:rsidRPr="00000000" w14:paraId="000003BB">
      <w:pPr>
        <w:jc w:val="both"/>
        <w:rPr/>
      </w:pPr>
      <w:r w:rsidDel="00000000" w:rsidR="00000000" w:rsidRPr="00000000">
        <w:rPr>
          <w:rtl w:val="0"/>
        </w:rPr>
        <w:t xml:space="preserve">Esta sección describe el procedimiento completo para reproducir entrenamiento, inferencia y evaluación en un entorno local, incluyendo preparación del entorno, ejecución de comandos y verificación de artefactos.</w:t>
      </w:r>
    </w:p>
    <w:p w:rsidR="00000000" w:rsidDel="00000000" w:rsidP="00000000" w:rsidRDefault="00000000" w:rsidRPr="00000000" w14:paraId="000003BC">
      <w:pPr>
        <w:pStyle w:val="Heading3"/>
        <w:jc w:val="both"/>
        <w:rPr/>
      </w:pPr>
      <w:bookmarkStart w:colFirst="0" w:colLast="0" w:name="_heading=h.79nokalynx1y" w:id="61"/>
      <w:bookmarkEnd w:id="61"/>
      <w:r w:rsidDel="00000000" w:rsidR="00000000" w:rsidRPr="00000000">
        <w:rPr>
          <w:rtl w:val="0"/>
        </w:rPr>
        <w:t xml:space="preserve">9.5.1 Preparación del entorno</w:t>
      </w:r>
    </w:p>
    <w:p w:rsidR="00000000" w:rsidDel="00000000" w:rsidP="00000000" w:rsidRDefault="00000000" w:rsidRPr="00000000" w14:paraId="000003BD">
      <w:pPr>
        <w:numPr>
          <w:ilvl w:val="0"/>
          <w:numId w:val="3"/>
        </w:numPr>
        <w:spacing w:after="0" w:lineRule="auto"/>
        <w:ind w:left="720" w:hanging="360"/>
        <w:jc w:val="both"/>
      </w:pPr>
      <w:r w:rsidDel="00000000" w:rsidR="00000000" w:rsidRPr="00000000">
        <w:rPr>
          <w:rtl w:val="0"/>
        </w:rPr>
        <w:t xml:space="preserve">Ubicarse en la raíz del repositorio.</w:t>
      </w:r>
    </w:p>
    <w:p w:rsidR="00000000" w:rsidDel="00000000" w:rsidP="00000000" w:rsidRDefault="00000000" w:rsidRPr="00000000" w14:paraId="000003BE">
      <w:pPr>
        <w:numPr>
          <w:ilvl w:val="0"/>
          <w:numId w:val="3"/>
        </w:numPr>
        <w:spacing w:after="0" w:lineRule="auto"/>
        <w:ind w:left="720" w:hanging="360"/>
        <w:jc w:val="both"/>
      </w:pPr>
      <w:r w:rsidDel="00000000" w:rsidR="00000000" w:rsidRPr="00000000">
        <w:rPr>
          <w:rtl w:val="0"/>
        </w:rPr>
        <w:t xml:space="preserve">Crear un entorno virtual (si no existe).</w:t>
      </w:r>
    </w:p>
    <w:p w:rsidR="00000000" w:rsidDel="00000000" w:rsidP="00000000" w:rsidRDefault="00000000" w:rsidRPr="00000000" w14:paraId="000003BF">
      <w:pPr>
        <w:numPr>
          <w:ilvl w:val="0"/>
          <w:numId w:val="3"/>
        </w:numPr>
        <w:spacing w:after="0" w:lineRule="auto"/>
        <w:ind w:left="720" w:hanging="360"/>
        <w:jc w:val="both"/>
      </w:pPr>
      <w:r w:rsidDel="00000000" w:rsidR="00000000" w:rsidRPr="00000000">
        <w:rPr>
          <w:rtl w:val="0"/>
        </w:rPr>
        <w:t xml:space="preserve">Activar el entorno virtual.</w:t>
      </w:r>
    </w:p>
    <w:p w:rsidR="00000000" w:rsidDel="00000000" w:rsidP="00000000" w:rsidRDefault="00000000" w:rsidRPr="00000000" w14:paraId="000003C0">
      <w:pPr>
        <w:numPr>
          <w:ilvl w:val="0"/>
          <w:numId w:val="3"/>
        </w:numPr>
        <w:spacing w:after="0" w:lineRule="auto"/>
        <w:ind w:left="720" w:hanging="360"/>
        <w:jc w:val="both"/>
      </w:pPr>
      <w:r w:rsidDel="00000000" w:rsidR="00000000" w:rsidRPr="00000000">
        <w:rPr>
          <w:rtl w:val="0"/>
        </w:rPr>
        <w:t xml:space="preserve">Instalar dependencias desde ‘requirements.txt’.</w:t>
      </w:r>
    </w:p>
    <w:p w:rsidR="00000000" w:rsidDel="00000000" w:rsidP="00000000" w:rsidRDefault="00000000" w:rsidRPr="00000000" w14:paraId="000003C1">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venv .venv</w:t>
      </w:r>
    </w:p>
    <w:p w:rsidR="00000000" w:rsidDel="00000000" w:rsidP="00000000" w:rsidRDefault="00000000" w:rsidRPr="00000000" w14:paraId="000003C2">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.\.venv\Scripts\Activate.bat</w:t>
      </w:r>
    </w:p>
    <w:p w:rsidR="00000000" w:rsidDel="00000000" w:rsidP="00000000" w:rsidRDefault="00000000" w:rsidRPr="00000000" w14:paraId="000003C3">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pip install --upgrade pip</w:t>
      </w:r>
    </w:p>
    <w:p w:rsidR="00000000" w:rsidDel="00000000" w:rsidP="00000000" w:rsidRDefault="00000000" w:rsidRPr="00000000" w14:paraId="000003C4">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pip install -r requirements.txt</w:t>
      </w:r>
    </w:p>
    <w:p w:rsidR="00000000" w:rsidDel="00000000" w:rsidP="00000000" w:rsidRDefault="00000000" w:rsidRPr="00000000" w14:paraId="000003C5">
      <w:pPr>
        <w:spacing w:after="0" w:lineRule="auto"/>
        <w:jc w:val="both"/>
        <w:rPr/>
      </w:pPr>
      <w:r w:rsidDel="00000000" w:rsidR="00000000" w:rsidRPr="00000000">
        <w:rPr>
          <w:rtl w:val="0"/>
        </w:rPr>
        <w:t xml:space="preserve"> </w:t>
      </w:r>
    </w:p>
    <w:p w:rsidR="00000000" w:rsidDel="00000000" w:rsidP="00000000" w:rsidRDefault="00000000" w:rsidRPr="00000000" w14:paraId="000003C6">
      <w:pPr>
        <w:pStyle w:val="Heading3"/>
        <w:jc w:val="both"/>
        <w:rPr/>
      </w:pPr>
      <w:bookmarkStart w:colFirst="0" w:colLast="0" w:name="_heading=h.k2nxg6ob3n98" w:id="62"/>
      <w:bookmarkEnd w:id="62"/>
      <w:r w:rsidDel="00000000" w:rsidR="00000000" w:rsidRPr="00000000">
        <w:rPr>
          <w:rtl w:val="0"/>
        </w:rPr>
        <w:t xml:space="preserve">9.5.2 Verificación inicial de archivos de configuración</w:t>
      </w:r>
    </w:p>
    <w:p w:rsidR="00000000" w:rsidDel="00000000" w:rsidP="00000000" w:rsidRDefault="00000000" w:rsidRPr="00000000" w14:paraId="000003C7">
      <w:pPr>
        <w:jc w:val="both"/>
        <w:rPr/>
      </w:pPr>
      <w:r w:rsidDel="00000000" w:rsidR="00000000" w:rsidRPr="00000000">
        <w:rPr>
          <w:rtl w:val="0"/>
        </w:rPr>
        <w:t xml:space="preserve">Antes de ejecutar el pipeline, comprobar que existen:</w:t>
      </w:r>
    </w:p>
    <w:p w:rsidR="00000000" w:rsidDel="00000000" w:rsidP="00000000" w:rsidRDefault="00000000" w:rsidRPr="00000000" w14:paraId="000003C8">
      <w:pPr>
        <w:numPr>
          <w:ilvl w:val="0"/>
          <w:numId w:val="5"/>
        </w:numPr>
        <w:spacing w:after="0" w:lineRule="auto"/>
        <w:ind w:left="720" w:hanging="360"/>
      </w:pPr>
      <w:r w:rsidDel="00000000" w:rsidR="00000000" w:rsidRPr="00000000">
        <w:rPr>
          <w:rtl w:val="0"/>
        </w:rPr>
        <w:t xml:space="preserve">‘pipeline_config.json’.</w:t>
      </w:r>
    </w:p>
    <w:p w:rsidR="00000000" w:rsidDel="00000000" w:rsidP="00000000" w:rsidRDefault="00000000" w:rsidRPr="00000000" w14:paraId="000003C9">
      <w:pPr>
        <w:numPr>
          <w:ilvl w:val="0"/>
          <w:numId w:val="5"/>
        </w:numPr>
        <w:spacing w:after="0" w:lineRule="auto"/>
        <w:ind w:left="720" w:hanging="360"/>
      </w:pPr>
      <w:r w:rsidDel="00000000" w:rsidR="00000000" w:rsidRPr="00000000">
        <w:rPr>
          <w:rtl w:val="0"/>
        </w:rPr>
        <w:t xml:space="preserve">‘config-feedforward.txt’.</w:t>
      </w:r>
    </w:p>
    <w:p w:rsidR="00000000" w:rsidDel="00000000" w:rsidP="00000000" w:rsidRDefault="00000000" w:rsidRPr="00000000" w14:paraId="000003CA">
      <w:pPr>
        <w:numPr>
          <w:ilvl w:val="0"/>
          <w:numId w:val="5"/>
        </w:numPr>
        <w:spacing w:after="0" w:lineRule="auto"/>
        <w:ind w:left="720" w:hanging="360"/>
      </w:pPr>
      <w:r w:rsidDel="00000000" w:rsidR="00000000" w:rsidRPr="00000000">
        <w:rPr>
          <w:rtl w:val="0"/>
        </w:rPr>
        <w:t xml:space="preserve">‘data_generation_params.json’.</w:t>
      </w:r>
    </w:p>
    <w:p w:rsidR="00000000" w:rsidDel="00000000" w:rsidP="00000000" w:rsidRDefault="00000000" w:rsidRPr="00000000" w14:paraId="000003CB">
      <w:pPr>
        <w:pStyle w:val="Heading3"/>
        <w:jc w:val="both"/>
        <w:rPr/>
      </w:pPr>
      <w:bookmarkStart w:colFirst="0" w:colLast="0" w:name="_heading=h.tk0ffnjvfzw8" w:id="63"/>
      <w:bookmarkEnd w:id="63"/>
      <w:r w:rsidDel="00000000" w:rsidR="00000000" w:rsidRPr="00000000">
        <w:rPr>
          <w:rtl w:val="0"/>
        </w:rPr>
        <w:t xml:space="preserve">9.5.3 Ejecución integral</w:t>
      </w:r>
    </w:p>
    <w:p w:rsidR="00000000" w:rsidDel="00000000" w:rsidP="00000000" w:rsidRDefault="00000000" w:rsidRPr="00000000" w14:paraId="000003CC">
      <w:pPr>
        <w:jc w:val="both"/>
        <w:rPr/>
      </w:pPr>
      <w:r w:rsidDel="00000000" w:rsidR="00000000" w:rsidRPr="00000000">
        <w:rPr>
          <w:rtl w:val="0"/>
        </w:rPr>
        <w:t xml:space="preserve">Ejecutar el pipeline completo en una sola orden:</w:t>
      </w:r>
    </w:p>
    <w:p w:rsidR="00000000" w:rsidDel="00000000" w:rsidP="00000000" w:rsidRDefault="00000000" w:rsidRPr="00000000" w14:paraId="000003CD">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scripts.run_pipeline</w:t>
      </w:r>
    </w:p>
    <w:p w:rsidR="00000000" w:rsidDel="00000000" w:rsidP="00000000" w:rsidRDefault="00000000" w:rsidRPr="00000000" w14:paraId="000003CE">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3CF">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--config-path config/pipeline_config.json</w:t>
      </w:r>
    </w:p>
    <w:p w:rsidR="00000000" w:rsidDel="00000000" w:rsidP="00000000" w:rsidRDefault="00000000" w:rsidRPr="00000000" w14:paraId="000003D0">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--log-level INFO</w:t>
      </w:r>
    </w:p>
    <w:p w:rsidR="00000000" w:rsidDel="00000000" w:rsidP="00000000" w:rsidRDefault="00000000" w:rsidRPr="00000000" w14:paraId="000003D1">
      <w:pPr>
        <w:spacing w:after="0" w:lineRule="auto"/>
        <w:jc w:val="both"/>
        <w:rPr/>
      </w:pPr>
      <w:r w:rsidDel="00000000" w:rsidR="00000000" w:rsidRPr="00000000">
        <w:rPr>
          <w:rtl w:val="0"/>
        </w:rPr>
        <w:t xml:space="preserve"> </w:t>
      </w:r>
    </w:p>
    <w:p w:rsidR="00000000" w:rsidDel="00000000" w:rsidP="00000000" w:rsidRDefault="00000000" w:rsidRPr="00000000" w14:paraId="000003D2">
      <w:pPr>
        <w:spacing w:after="0" w:lineRule="auto"/>
        <w:jc w:val="both"/>
        <w:rPr/>
      </w:pPr>
      <w:r w:rsidDel="00000000" w:rsidR="00000000" w:rsidRPr="00000000">
        <w:rPr>
          <w:rtl w:val="0"/>
        </w:rPr>
        <w:t xml:space="preserve">Este comando ejecuta:</w:t>
      </w:r>
    </w:p>
    <w:p w:rsidR="00000000" w:rsidDel="00000000" w:rsidP="00000000" w:rsidRDefault="00000000" w:rsidRPr="00000000" w14:paraId="000003D3">
      <w:pPr>
        <w:numPr>
          <w:ilvl w:val="0"/>
          <w:numId w:val="53"/>
        </w:numPr>
        <w:spacing w:after="0" w:lineRule="auto"/>
        <w:ind w:left="720" w:hanging="360"/>
      </w:pPr>
      <w:r w:rsidDel="00000000" w:rsidR="00000000" w:rsidRPr="00000000">
        <w:rPr>
          <w:rtl w:val="0"/>
        </w:rPr>
        <w:t xml:space="preserve">Generación de datos sintéticos.</w:t>
      </w:r>
    </w:p>
    <w:p w:rsidR="00000000" w:rsidDel="00000000" w:rsidP="00000000" w:rsidRDefault="00000000" w:rsidRPr="00000000" w14:paraId="000003D4">
      <w:pPr>
        <w:numPr>
          <w:ilvl w:val="0"/>
          <w:numId w:val="53"/>
        </w:numPr>
        <w:spacing w:after="0" w:lineRule="auto"/>
        <w:ind w:left="720" w:hanging="360"/>
      </w:pPr>
      <w:r w:rsidDel="00000000" w:rsidR="00000000" w:rsidRPr="00000000">
        <w:rPr>
          <w:rtl w:val="0"/>
        </w:rPr>
        <w:t xml:space="preserve">Particionado </w:t>
      </w:r>
      <w:r w:rsidDel="00000000" w:rsidR="00000000" w:rsidRPr="00000000">
        <w:rPr>
          <w:i w:val="1"/>
          <w:iCs w:val="1"/>
          <w:rtl w:val="0"/>
        </w:rPr>
        <w:t xml:space="preserve">train/test</w:t>
      </w:r>
      <w:r w:rsidDel="00000000" w:rsidR="00000000" w:rsidRPr="00000000">
        <w:rPr>
          <w:rtl w:val="0"/>
        </w:rPr>
        <w:t xml:space="preserve"> y escalado.</w:t>
      </w:r>
    </w:p>
    <w:p w:rsidR="00000000" w:rsidDel="00000000" w:rsidP="00000000" w:rsidRDefault="00000000" w:rsidRPr="00000000" w14:paraId="000003D5">
      <w:pPr>
        <w:numPr>
          <w:ilvl w:val="0"/>
          <w:numId w:val="53"/>
        </w:numPr>
        <w:spacing w:after="0" w:lineRule="auto"/>
        <w:ind w:left="720" w:hanging="360"/>
      </w:pPr>
      <w:r w:rsidDel="00000000" w:rsidR="00000000" w:rsidRPr="00000000">
        <w:rPr>
          <w:rtl w:val="0"/>
        </w:rPr>
        <w:t xml:space="preserve">Entrenamiento NEAT sobre train.</w:t>
      </w:r>
    </w:p>
    <w:p w:rsidR="00000000" w:rsidDel="00000000" w:rsidP="00000000" w:rsidRDefault="00000000" w:rsidRPr="00000000" w14:paraId="000003D6">
      <w:pPr>
        <w:numPr>
          <w:ilvl w:val="0"/>
          <w:numId w:val="53"/>
        </w:numPr>
        <w:spacing w:after="0" w:lineRule="auto"/>
        <w:ind w:left="720" w:hanging="360"/>
      </w:pPr>
      <w:r w:rsidDel="00000000" w:rsidR="00000000" w:rsidRPr="00000000">
        <w:rPr>
          <w:rtl w:val="0"/>
        </w:rPr>
        <w:t xml:space="preserve">Inferencia sobre test.</w:t>
      </w:r>
    </w:p>
    <w:p w:rsidR="00000000" w:rsidDel="00000000" w:rsidP="00000000" w:rsidRDefault="00000000" w:rsidRPr="00000000" w14:paraId="000003D7">
      <w:pPr>
        <w:numPr>
          <w:ilvl w:val="0"/>
          <w:numId w:val="53"/>
        </w:numPr>
        <w:spacing w:after="0" w:lineRule="auto"/>
        <w:ind w:left="720" w:hanging="360"/>
      </w:pPr>
      <w:r w:rsidDel="00000000" w:rsidR="00000000" w:rsidRPr="00000000">
        <w:rPr>
          <w:rtl w:val="0"/>
        </w:rPr>
        <w:t xml:space="preserve">Evaluación de resultados.</w:t>
      </w:r>
    </w:p>
    <w:p w:rsidR="00000000" w:rsidDel="00000000" w:rsidP="00000000" w:rsidRDefault="00000000" w:rsidRPr="00000000" w14:paraId="000003D8">
      <w:pPr>
        <w:spacing w:after="0" w:lineRule="auto"/>
        <w:jc w:val="both"/>
        <w:rPr/>
      </w:pPr>
      <w:r w:rsidDel="00000000" w:rsidR="00000000" w:rsidRPr="00000000">
        <w:rPr>
          <w:rtl w:val="0"/>
        </w:rPr>
        <w:t xml:space="preserve"> </w:t>
      </w:r>
    </w:p>
    <w:p w:rsidR="00000000" w:rsidDel="00000000" w:rsidP="00000000" w:rsidRDefault="00000000" w:rsidRPr="00000000" w14:paraId="000003D9">
      <w:pPr>
        <w:spacing w:after="0" w:lineRule="auto"/>
        <w:jc w:val="both"/>
        <w:rPr/>
      </w:pPr>
      <w:r w:rsidDel="00000000" w:rsidR="00000000" w:rsidRPr="00000000">
        <w:rPr>
          <w:rtl w:val="0"/>
        </w:rPr>
        <w:t xml:space="preserve">Adicionalmente, el uso de este script genera un archivo JSON (en la ruta ‘models/metrics’ con el nombre ‘pipeline_run_manifest.json’) que actúa como un manifiesto de trazabilidad, el cual, tras procesar el flujo de trabajo, documenta tanto la configuración técnica utilizada como la integridad de los resultados obtenidos. El script utiliza este artefacto adicional para vincular cada etapa del proceso con sus respectivos archivos físicos, asegurando mediante firmas SHA256 que el modelo de optimización y sus predicciones bajo restricciones industriales sean reproducibles y auditables en cualquier momento.</w:t>
      </w:r>
    </w:p>
    <w:p w:rsidR="00000000" w:rsidDel="00000000" w:rsidP="00000000" w:rsidRDefault="00000000" w:rsidRPr="00000000" w14:paraId="000003DA">
      <w:pPr>
        <w:spacing w:after="0" w:lineRule="auto"/>
        <w:jc w:val="both"/>
        <w:rPr/>
      </w:pPr>
      <w:r w:rsidDel="00000000" w:rsidR="00000000" w:rsidRPr="00000000">
        <w:rPr>
          <w:rtl w:val="0"/>
        </w:rPr>
        <w:t xml:space="preserve"> </w:t>
      </w:r>
    </w:p>
    <w:p w:rsidR="00000000" w:rsidDel="00000000" w:rsidP="00000000" w:rsidRDefault="00000000" w:rsidRPr="00000000" w14:paraId="000003DB">
      <w:pPr>
        <w:pStyle w:val="Heading3"/>
        <w:jc w:val="both"/>
        <w:rPr/>
      </w:pPr>
      <w:bookmarkStart w:colFirst="0" w:colLast="0" w:name="_heading=h.27b56ycy61v6" w:id="64"/>
      <w:bookmarkEnd w:id="64"/>
      <w:r w:rsidDel="00000000" w:rsidR="00000000" w:rsidRPr="00000000">
        <w:rPr>
          <w:rtl w:val="0"/>
        </w:rPr>
        <w:t xml:space="preserve">9.5.4 Ejecución modular</w:t>
      </w:r>
    </w:p>
    <w:p w:rsidR="00000000" w:rsidDel="00000000" w:rsidP="00000000" w:rsidRDefault="00000000" w:rsidRPr="00000000" w14:paraId="000003DC">
      <w:pPr>
        <w:numPr>
          <w:ilvl w:val="0"/>
          <w:numId w:val="14"/>
        </w:numPr>
        <w:spacing w:after="0" w:lineRule="auto"/>
        <w:ind w:left="720" w:hanging="360"/>
      </w:pPr>
      <w:r w:rsidDel="00000000" w:rsidR="00000000" w:rsidRPr="00000000">
        <w:rPr>
          <w:rtl w:val="0"/>
        </w:rPr>
        <w:t xml:space="preserve">Generación de datos:</w:t>
      </w:r>
    </w:p>
    <w:p w:rsidR="00000000" w:rsidDel="00000000" w:rsidP="00000000" w:rsidRDefault="00000000" w:rsidRPr="00000000" w14:paraId="000003DD">
      <w:pPr>
        <w:spacing w:after="0" w:lineRule="auto"/>
        <w:jc w:val="both"/>
        <w:rPr/>
      </w:pPr>
      <w:r w:rsidDel="00000000" w:rsidR="00000000" w:rsidRPr="00000000">
        <w:rPr>
          <w:rtl w:val="0"/>
        </w:rPr>
        <w:t xml:space="preserve"> </w:t>
      </w:r>
    </w:p>
    <w:p w:rsidR="00000000" w:rsidDel="00000000" w:rsidP="00000000" w:rsidRDefault="00000000" w:rsidRPr="00000000" w14:paraId="000003DE">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scripts.run_data_generation</w:t>
      </w:r>
    </w:p>
    <w:p w:rsidR="00000000" w:rsidDel="00000000" w:rsidP="00000000" w:rsidRDefault="00000000" w:rsidRPr="00000000" w14:paraId="000003DF">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3E0">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--causal-params-path config/data_generation_params.json</w:t>
      </w:r>
    </w:p>
    <w:p w:rsidR="00000000" w:rsidDel="00000000" w:rsidP="00000000" w:rsidRDefault="00000000" w:rsidRPr="00000000" w14:paraId="000003E1">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--output-path data/processed/dataset_optimization_cereal_co2.csv --seed-output-path data/raw/dataset_optimization_cereal_co2_seed.csv --n-real-samples </w:t>
      </w:r>
      <w:r w:rsidDel="00000000" w:rsidR="00000000" w:rsidRPr="00000000">
        <w:rPr>
          <w:rFonts w:ascii="Roboto Mono" w:cs="Roboto Mono" w:eastAsia="Roboto Mono" w:hAnsi="Roboto Mono"/>
          <w:color w:val="c5221f"/>
          <w:sz w:val="18"/>
          <w:szCs w:val="18"/>
          <w:rtl w:val="0"/>
        </w:rPr>
        <w:t xml:space="preserve">1500</w:t>
      </w:r>
    </w:p>
    <w:p w:rsidR="00000000" w:rsidDel="00000000" w:rsidP="00000000" w:rsidRDefault="00000000" w:rsidRPr="00000000" w14:paraId="000003E2">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--ctgan-epochs </w:t>
      </w:r>
      <w:r w:rsidDel="00000000" w:rsidR="00000000" w:rsidRPr="00000000">
        <w:rPr>
          <w:rFonts w:ascii="Roboto Mono" w:cs="Roboto Mono" w:eastAsia="Roboto Mono" w:hAnsi="Roboto Mono"/>
          <w:color w:val="c5221f"/>
          <w:sz w:val="18"/>
          <w:szCs w:val="18"/>
          <w:rtl w:val="0"/>
        </w:rPr>
        <w:t xml:space="preserve">100</w:t>
      </w:r>
    </w:p>
    <w:p w:rsidR="00000000" w:rsidDel="00000000" w:rsidP="00000000" w:rsidRDefault="00000000" w:rsidRPr="00000000" w14:paraId="000003E3">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--n-synthetic-samples </w:t>
      </w:r>
      <w:r w:rsidDel="00000000" w:rsidR="00000000" w:rsidRPr="00000000">
        <w:rPr>
          <w:rFonts w:ascii="Roboto Mono" w:cs="Roboto Mono" w:eastAsia="Roboto Mono" w:hAnsi="Roboto Mono"/>
          <w:color w:val="c5221f"/>
          <w:sz w:val="18"/>
          <w:szCs w:val="18"/>
          <w:rtl w:val="0"/>
        </w:rPr>
        <w:t xml:space="preserve">50000</w:t>
      </w:r>
    </w:p>
    <w:p w:rsidR="00000000" w:rsidDel="00000000" w:rsidP="00000000" w:rsidRDefault="00000000" w:rsidRPr="00000000" w14:paraId="000003E4">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--random-state </w:t>
      </w:r>
      <w:r w:rsidDel="00000000" w:rsidR="00000000" w:rsidRPr="00000000">
        <w:rPr>
          <w:rFonts w:ascii="Roboto Mono" w:cs="Roboto Mono" w:eastAsia="Roboto Mono" w:hAnsi="Roboto Mono"/>
          <w:color w:val="c5221f"/>
          <w:sz w:val="18"/>
          <w:szCs w:val="18"/>
          <w:rtl w:val="0"/>
        </w:rPr>
        <w:t xml:space="preserve">42</w:t>
      </w:r>
    </w:p>
    <w:p w:rsidR="00000000" w:rsidDel="00000000" w:rsidP="00000000" w:rsidRDefault="00000000" w:rsidRPr="00000000" w14:paraId="000003E5">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--log-level INFO</w:t>
      </w:r>
    </w:p>
    <w:p w:rsidR="00000000" w:rsidDel="00000000" w:rsidP="00000000" w:rsidRDefault="00000000" w:rsidRPr="00000000" w14:paraId="000003E6">
      <w:pPr>
        <w:spacing w:after="0" w:lineRule="auto"/>
        <w:jc w:val="both"/>
        <w:rPr/>
      </w:pPr>
      <w:r w:rsidDel="00000000" w:rsidR="00000000" w:rsidRPr="00000000">
        <w:rPr>
          <w:rtl w:val="0"/>
        </w:rPr>
        <w:t xml:space="preserve"> </w:t>
      </w:r>
    </w:p>
    <w:p w:rsidR="00000000" w:rsidDel="00000000" w:rsidP="00000000" w:rsidRDefault="00000000" w:rsidRPr="00000000" w14:paraId="000003E7">
      <w:pPr>
        <w:numPr>
          <w:ilvl w:val="0"/>
          <w:numId w:val="6"/>
        </w:numPr>
        <w:spacing w:after="0" w:lineRule="auto"/>
        <w:ind w:left="720" w:hanging="360"/>
      </w:pPr>
      <w:r w:rsidDel="00000000" w:rsidR="00000000" w:rsidRPr="00000000">
        <w:rPr>
          <w:rtl w:val="0"/>
        </w:rPr>
        <w:t xml:space="preserve">Preprocesado y split:</w:t>
      </w:r>
    </w:p>
    <w:p w:rsidR="00000000" w:rsidDel="00000000" w:rsidP="00000000" w:rsidRDefault="00000000" w:rsidRPr="00000000" w14:paraId="000003E8">
      <w:pPr>
        <w:spacing w:after="0" w:lineRule="auto"/>
        <w:jc w:val="both"/>
        <w:rPr/>
      </w:pPr>
      <w:r w:rsidDel="00000000" w:rsidR="00000000" w:rsidRPr="00000000">
        <w:rPr>
          <w:rtl w:val="0"/>
        </w:rPr>
        <w:t xml:space="preserve"> </w:t>
      </w:r>
    </w:p>
    <w:p w:rsidR="00000000" w:rsidDel="00000000" w:rsidP="00000000" w:rsidRDefault="00000000" w:rsidRPr="00000000" w14:paraId="000003E9">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scripts.run_preprocessing</w:t>
      </w:r>
    </w:p>
    <w:p w:rsidR="00000000" w:rsidDel="00000000" w:rsidP="00000000" w:rsidRDefault="00000000" w:rsidRPr="00000000" w14:paraId="000003EA">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3EB">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--input-path data/processed/dataset_optimization_cereal_co2.csv --output-dir data/split</w:t>
      </w:r>
    </w:p>
    <w:p w:rsidR="00000000" w:rsidDel="00000000" w:rsidP="00000000" w:rsidRDefault="00000000" w:rsidRPr="00000000" w14:paraId="000003EC">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--split-prefix dataset_optimization_cereal_co2</w:t>
      </w:r>
    </w:p>
    <w:p w:rsidR="00000000" w:rsidDel="00000000" w:rsidP="00000000" w:rsidRDefault="00000000" w:rsidRPr="00000000" w14:paraId="000003ED">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--test-size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p>
    <w:p w:rsidR="00000000" w:rsidDel="00000000" w:rsidP="00000000" w:rsidRDefault="00000000" w:rsidRPr="00000000" w14:paraId="000003EE">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--random-state </w:t>
      </w:r>
      <w:r w:rsidDel="00000000" w:rsidR="00000000" w:rsidRPr="00000000">
        <w:rPr>
          <w:rFonts w:ascii="Roboto Mono" w:cs="Roboto Mono" w:eastAsia="Roboto Mono" w:hAnsi="Roboto Mono"/>
          <w:color w:val="c5221f"/>
          <w:sz w:val="18"/>
          <w:szCs w:val="18"/>
          <w:rtl w:val="0"/>
        </w:rPr>
        <w:t xml:space="preserve">42</w:t>
      </w:r>
    </w:p>
    <w:p w:rsidR="00000000" w:rsidDel="00000000" w:rsidP="00000000" w:rsidRDefault="00000000" w:rsidRPr="00000000" w14:paraId="000003EF">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--log-level INFO</w:t>
      </w:r>
    </w:p>
    <w:p w:rsidR="00000000" w:rsidDel="00000000" w:rsidP="00000000" w:rsidRDefault="00000000" w:rsidRPr="00000000" w14:paraId="000003F0">
      <w:pPr>
        <w:spacing w:after="0" w:lineRule="auto"/>
        <w:jc w:val="both"/>
        <w:rPr/>
      </w:pPr>
      <w:r w:rsidDel="00000000" w:rsidR="00000000" w:rsidRPr="00000000">
        <w:rPr>
          <w:rtl w:val="0"/>
        </w:rPr>
        <w:t xml:space="preserve"> </w:t>
      </w:r>
    </w:p>
    <w:p w:rsidR="00000000" w:rsidDel="00000000" w:rsidP="00000000" w:rsidRDefault="00000000" w:rsidRPr="00000000" w14:paraId="000003F1">
      <w:pPr>
        <w:numPr>
          <w:ilvl w:val="0"/>
          <w:numId w:val="43"/>
        </w:numPr>
        <w:spacing w:after="0" w:lineRule="auto"/>
        <w:ind w:left="720" w:hanging="360"/>
      </w:pPr>
      <w:r w:rsidDel="00000000" w:rsidR="00000000" w:rsidRPr="00000000">
        <w:rPr>
          <w:rtl w:val="0"/>
        </w:rPr>
        <w:t xml:space="preserve">Entrenamiento:</w:t>
      </w:r>
    </w:p>
    <w:p w:rsidR="00000000" w:rsidDel="00000000" w:rsidP="00000000" w:rsidRDefault="00000000" w:rsidRPr="00000000" w14:paraId="000003F2">
      <w:pPr>
        <w:spacing w:after="0" w:lineRule="auto"/>
        <w:jc w:val="both"/>
        <w:rPr/>
      </w:pPr>
      <w:r w:rsidDel="00000000" w:rsidR="00000000" w:rsidRPr="00000000">
        <w:rPr>
          <w:rtl w:val="0"/>
        </w:rPr>
        <w:t xml:space="preserve"> </w:t>
      </w:r>
    </w:p>
    <w:p w:rsidR="00000000" w:rsidDel="00000000" w:rsidP="00000000" w:rsidRDefault="00000000" w:rsidRPr="00000000" w14:paraId="000003F3">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scripts.run_optimization</w:t>
      </w:r>
    </w:p>
    <w:p w:rsidR="00000000" w:rsidDel="00000000" w:rsidP="00000000" w:rsidRDefault="00000000" w:rsidRPr="00000000" w14:paraId="000003F4">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3F5">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--dataset-path data/split/dataset_optimization_cereal_co2_train_scaled.csv --neat-config-path config/config-feedforward.txt</w:t>
      </w:r>
    </w:p>
    <w:p w:rsidR="00000000" w:rsidDel="00000000" w:rsidP="00000000" w:rsidRDefault="00000000" w:rsidRPr="00000000" w14:paraId="000003F6">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--sample-size </w:t>
      </w:r>
      <w:r w:rsidDel="00000000" w:rsidR="00000000" w:rsidRPr="00000000">
        <w:rPr>
          <w:rFonts w:ascii="Roboto Mono" w:cs="Roboto Mono" w:eastAsia="Roboto Mono" w:hAnsi="Roboto Mono"/>
          <w:color w:val="c5221f"/>
          <w:sz w:val="18"/>
          <w:szCs w:val="18"/>
          <w:rtl w:val="0"/>
        </w:rPr>
        <w:t xml:space="preserve">500</w:t>
      </w:r>
    </w:p>
    <w:p w:rsidR="00000000" w:rsidDel="00000000" w:rsidP="00000000" w:rsidRDefault="00000000" w:rsidRPr="00000000" w14:paraId="000003F7">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--generations </w:t>
      </w:r>
      <w:r w:rsidDel="00000000" w:rsidR="00000000" w:rsidRPr="00000000">
        <w:rPr>
          <w:rFonts w:ascii="Roboto Mono" w:cs="Roboto Mono" w:eastAsia="Roboto Mono" w:hAnsi="Roboto Mono"/>
          <w:color w:val="c5221f"/>
          <w:sz w:val="18"/>
          <w:szCs w:val="18"/>
          <w:rtl w:val="0"/>
        </w:rPr>
        <w:t xml:space="preserve">50</w:t>
      </w:r>
    </w:p>
    <w:p w:rsidR="00000000" w:rsidDel="00000000" w:rsidP="00000000" w:rsidRDefault="00000000" w:rsidRPr="00000000" w14:paraId="000003F8">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--random-state </w:t>
      </w:r>
      <w:r w:rsidDel="00000000" w:rsidR="00000000" w:rsidRPr="00000000">
        <w:rPr>
          <w:rFonts w:ascii="Roboto Mono" w:cs="Roboto Mono" w:eastAsia="Roboto Mono" w:hAnsi="Roboto Mono"/>
          <w:color w:val="c5221f"/>
          <w:sz w:val="18"/>
          <w:szCs w:val="18"/>
          <w:rtl w:val="0"/>
        </w:rPr>
        <w:t xml:space="preserve">42</w:t>
      </w:r>
    </w:p>
    <w:p w:rsidR="00000000" w:rsidDel="00000000" w:rsidP="00000000" w:rsidRDefault="00000000" w:rsidRPr="00000000" w14:paraId="000003F9">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--winner-output models/artifacts/winner_genome.pkl</w:t>
      </w:r>
    </w:p>
    <w:p w:rsidR="00000000" w:rsidDel="00000000" w:rsidP="00000000" w:rsidRDefault="00000000" w:rsidRPr="00000000" w14:paraId="000003FA">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--log-level INFO</w:t>
      </w:r>
    </w:p>
    <w:p w:rsidR="00000000" w:rsidDel="00000000" w:rsidP="00000000" w:rsidRDefault="00000000" w:rsidRPr="00000000" w14:paraId="000003FB">
      <w:pPr>
        <w:spacing w:after="0" w:lineRule="auto"/>
        <w:jc w:val="both"/>
        <w:rPr/>
      </w:pPr>
      <w:r w:rsidDel="00000000" w:rsidR="00000000" w:rsidRPr="00000000">
        <w:rPr>
          <w:rtl w:val="0"/>
        </w:rPr>
        <w:t xml:space="preserve"> </w:t>
      </w:r>
    </w:p>
    <w:p w:rsidR="00000000" w:rsidDel="00000000" w:rsidP="00000000" w:rsidRDefault="00000000" w:rsidRPr="00000000" w14:paraId="000003FC">
      <w:pPr>
        <w:numPr>
          <w:ilvl w:val="0"/>
          <w:numId w:val="7"/>
        </w:numPr>
        <w:spacing w:after="0" w:lineRule="auto"/>
        <w:ind w:left="720" w:hanging="360"/>
      </w:pPr>
      <w:r w:rsidDel="00000000" w:rsidR="00000000" w:rsidRPr="00000000">
        <w:rPr>
          <w:rtl w:val="0"/>
        </w:rPr>
        <w:t xml:space="preserve">Inferencia:</w:t>
      </w:r>
    </w:p>
    <w:p w:rsidR="00000000" w:rsidDel="00000000" w:rsidP="00000000" w:rsidRDefault="00000000" w:rsidRPr="00000000" w14:paraId="000003FD">
      <w:pPr>
        <w:spacing w:after="0" w:lineRule="auto"/>
        <w:jc w:val="both"/>
        <w:rPr/>
      </w:pPr>
      <w:r w:rsidDel="00000000" w:rsidR="00000000" w:rsidRPr="00000000">
        <w:rPr>
          <w:rtl w:val="0"/>
        </w:rPr>
        <w:t xml:space="preserve"> </w:t>
      </w:r>
    </w:p>
    <w:p w:rsidR="00000000" w:rsidDel="00000000" w:rsidP="00000000" w:rsidRDefault="00000000" w:rsidRPr="00000000" w14:paraId="000003FE">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scripts.run_inference</w:t>
      </w:r>
    </w:p>
    <w:p w:rsidR="00000000" w:rsidDel="00000000" w:rsidP="00000000" w:rsidRDefault="00000000" w:rsidRPr="00000000" w14:paraId="000003FF">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400">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--dataset-path data/split/dataset_optimization_cereal_co2_test_raw.csv --model-path models/artifacts/winner_genome.pkl</w:t>
      </w:r>
    </w:p>
    <w:p w:rsidR="00000000" w:rsidDel="00000000" w:rsidP="00000000" w:rsidRDefault="00000000" w:rsidRPr="00000000" w14:paraId="00000401">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--neat-config-path config/config-feedforward.txt</w:t>
      </w:r>
    </w:p>
    <w:p w:rsidR="00000000" w:rsidDel="00000000" w:rsidP="00000000" w:rsidRDefault="00000000" w:rsidRPr="00000000" w14:paraId="00000402">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--output-path data/predictions/inference_with_constraints.csv --lots-per-day </w:t>
      </w:r>
      <w:r w:rsidDel="00000000" w:rsidR="00000000" w:rsidRPr="00000000">
        <w:rPr>
          <w:rFonts w:ascii="Roboto Mono" w:cs="Roboto Mono" w:eastAsia="Roboto Mono" w:hAnsi="Roboto Mono"/>
          <w:color w:val="c5221f"/>
          <w:sz w:val="18"/>
          <w:szCs w:val="18"/>
          <w:rtl w:val="0"/>
        </w:rPr>
        <w:t xml:space="preserve">15</w:t>
      </w:r>
    </w:p>
    <w:p w:rsidR="00000000" w:rsidDel="00000000" w:rsidP="00000000" w:rsidRDefault="00000000" w:rsidRPr="00000000" w14:paraId="00000403">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--cap-animal-feed </w:t>
      </w:r>
      <w:r w:rsidDel="00000000" w:rsidR="00000000" w:rsidRPr="00000000">
        <w:rPr>
          <w:rFonts w:ascii="Roboto Mono" w:cs="Roboto Mono" w:eastAsia="Roboto Mono" w:hAnsi="Roboto Mono"/>
          <w:color w:val="c5221f"/>
          <w:sz w:val="18"/>
          <w:szCs w:val="18"/>
          <w:rtl w:val="0"/>
        </w:rPr>
        <w:t xml:space="preserve">90</w:t>
      </w:r>
    </w:p>
    <w:p w:rsidR="00000000" w:rsidDel="00000000" w:rsidP="00000000" w:rsidRDefault="00000000" w:rsidRPr="00000000" w14:paraId="00000404">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--cap-composting </w:t>
      </w:r>
      <w:r w:rsidDel="00000000" w:rsidR="00000000" w:rsidRPr="00000000">
        <w:rPr>
          <w:rFonts w:ascii="Roboto Mono" w:cs="Roboto Mono" w:eastAsia="Roboto Mono" w:hAnsi="Roboto Mono"/>
          <w:color w:val="c5221f"/>
          <w:sz w:val="18"/>
          <w:szCs w:val="18"/>
          <w:rtl w:val="0"/>
        </w:rPr>
        <w:t xml:space="preserve">140</w:t>
      </w:r>
    </w:p>
    <w:p w:rsidR="00000000" w:rsidDel="00000000" w:rsidP="00000000" w:rsidRDefault="00000000" w:rsidRPr="00000000" w14:paraId="00000405">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--cap-biochar </w:t>
      </w:r>
      <w:r w:rsidDel="00000000" w:rsidR="00000000" w:rsidRPr="00000000">
        <w:rPr>
          <w:rFonts w:ascii="Roboto Mono" w:cs="Roboto Mono" w:eastAsia="Roboto Mono" w:hAnsi="Roboto Mono"/>
          <w:color w:val="c5221f"/>
          <w:sz w:val="18"/>
          <w:szCs w:val="18"/>
          <w:rtl w:val="0"/>
        </w:rPr>
        <w:t xml:space="preserve">45</w:t>
      </w:r>
    </w:p>
    <w:p w:rsidR="00000000" w:rsidDel="00000000" w:rsidP="00000000" w:rsidRDefault="00000000" w:rsidRPr="00000000" w14:paraId="00000406">
      <w:pPr>
        <w:spacing w:after="0" w:lineRule="auto"/>
        <w:ind w:left="720" w:firstLine="0"/>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--cap-biomass-combustion </w:t>
      </w:r>
      <w:r w:rsidDel="00000000" w:rsidR="00000000" w:rsidRPr="00000000">
        <w:rPr>
          <w:rFonts w:ascii="Roboto Mono" w:cs="Roboto Mono" w:eastAsia="Roboto Mono" w:hAnsi="Roboto Mono"/>
          <w:color w:val="c5221f"/>
          <w:sz w:val="18"/>
          <w:szCs w:val="18"/>
          <w:rtl w:val="0"/>
        </w:rPr>
        <w:t xml:space="preserve">10000</w:t>
      </w:r>
    </w:p>
    <w:p w:rsidR="00000000" w:rsidDel="00000000" w:rsidP="00000000" w:rsidRDefault="00000000" w:rsidRPr="00000000" w14:paraId="00000407">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--log-level INFO</w:t>
      </w:r>
    </w:p>
    <w:p w:rsidR="00000000" w:rsidDel="00000000" w:rsidP="00000000" w:rsidRDefault="00000000" w:rsidRPr="00000000" w14:paraId="00000408">
      <w:pPr>
        <w:spacing w:after="0" w:lineRule="auto"/>
        <w:jc w:val="both"/>
        <w:rPr/>
      </w:pPr>
      <w:r w:rsidDel="00000000" w:rsidR="00000000" w:rsidRPr="00000000">
        <w:rPr>
          <w:rtl w:val="0"/>
        </w:rPr>
        <w:t xml:space="preserve"> </w:t>
      </w:r>
    </w:p>
    <w:p w:rsidR="00000000" w:rsidDel="00000000" w:rsidP="00000000" w:rsidRDefault="00000000" w:rsidRPr="00000000" w14:paraId="00000409">
      <w:pPr>
        <w:numPr>
          <w:ilvl w:val="0"/>
          <w:numId w:val="1"/>
        </w:numPr>
        <w:spacing w:after="0" w:lineRule="auto"/>
        <w:ind w:left="720" w:hanging="360"/>
      </w:pPr>
      <w:r w:rsidDel="00000000" w:rsidR="00000000" w:rsidRPr="00000000">
        <w:rPr>
          <w:rtl w:val="0"/>
        </w:rPr>
        <w:t xml:space="preserve">Evaluación:</w:t>
      </w:r>
    </w:p>
    <w:p w:rsidR="00000000" w:rsidDel="00000000" w:rsidP="00000000" w:rsidRDefault="00000000" w:rsidRPr="00000000" w14:paraId="0000040A">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scripts.evaluate_inference</w:t>
      </w:r>
    </w:p>
    <w:p w:rsidR="00000000" w:rsidDel="00000000" w:rsidP="00000000" w:rsidRDefault="00000000" w:rsidRPr="00000000" w14:paraId="0000040B">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--project-root .</w:t>
      </w:r>
    </w:p>
    <w:p w:rsidR="00000000" w:rsidDel="00000000" w:rsidP="00000000" w:rsidRDefault="00000000" w:rsidRPr="00000000" w14:paraId="0000040C">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--input-path data/predictions/inference_with_constraints.csv</w:t>
      </w:r>
    </w:p>
    <w:p w:rsidR="00000000" w:rsidDel="00000000" w:rsidP="00000000" w:rsidRDefault="00000000" w:rsidRPr="00000000" w14:paraId="0000040D">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--report-path models/metrics/inference_evaluation_report.json</w:t>
      </w:r>
    </w:p>
    <w:p w:rsidR="00000000" w:rsidDel="00000000" w:rsidP="00000000" w:rsidRDefault="00000000" w:rsidRPr="00000000" w14:paraId="0000040E">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--stochastic-runs 200</w:t>
      </w:r>
    </w:p>
    <w:p w:rsidR="00000000" w:rsidDel="00000000" w:rsidP="00000000" w:rsidRDefault="00000000" w:rsidRPr="00000000" w14:paraId="0000040F">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--random-state 42</w:t>
      </w:r>
    </w:p>
    <w:p w:rsidR="00000000" w:rsidDel="00000000" w:rsidP="00000000" w:rsidRDefault="00000000" w:rsidRPr="00000000" w14:paraId="00000410">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--log-level INFO</w:t>
      </w:r>
    </w:p>
    <w:p w:rsidR="00000000" w:rsidDel="00000000" w:rsidP="00000000" w:rsidRDefault="00000000" w:rsidRPr="00000000" w14:paraId="00000411">
      <w:pPr>
        <w:spacing w:after="0" w:lineRule="auto"/>
        <w:ind w:left="720" w:firstLine="0"/>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12">
      <w:pPr>
        <w:spacing w:after="0" w:lineRule="auto"/>
        <w:ind w:left="720" w:firstLine="0"/>
        <w:jc w:val="both"/>
        <w:rPr/>
      </w:pPr>
      <w:r w:rsidDel="00000000" w:rsidR="00000000" w:rsidRPr="00000000">
        <w:rPr>
          <w:rtl w:val="0"/>
        </w:rPr>
        <w:t xml:space="preserve">La evaluación estocástica admite los parámetros --stochastic-runs y --random-state, que se serializan en ‘inference_evaluation_report.json’; si no se declaran, se aplican sus valores por defecto. Por defecto, la carga de distribuciones térmicas opera en modo fail-fast. El uso de distribuciones por defecto solo se permite cuando se habilita de forma explícita --allow-causal-params-fallback.</w:t>
      </w:r>
    </w:p>
    <w:p w:rsidR="00000000" w:rsidDel="00000000" w:rsidP="00000000" w:rsidRDefault="00000000" w:rsidRPr="00000000" w14:paraId="00000413">
      <w:pPr>
        <w:spacing w:after="0" w:lineRule="auto"/>
        <w:jc w:val="both"/>
        <w:rPr/>
      </w:pPr>
      <w:r w:rsidDel="00000000" w:rsidR="00000000" w:rsidRPr="00000000">
        <w:rPr>
          <w:rtl w:val="0"/>
        </w:rPr>
        <w:t xml:space="preserve"> </w:t>
      </w:r>
    </w:p>
    <w:p w:rsidR="00000000" w:rsidDel="00000000" w:rsidP="00000000" w:rsidRDefault="00000000" w:rsidRPr="00000000" w14:paraId="00000414">
      <w:pPr>
        <w:pStyle w:val="Heading3"/>
        <w:jc w:val="both"/>
        <w:rPr/>
      </w:pPr>
      <w:bookmarkStart w:colFirst="0" w:colLast="0" w:name="_heading=h.6r955k5ab2as" w:id="65"/>
      <w:bookmarkEnd w:id="65"/>
      <w:r w:rsidDel="00000000" w:rsidR="00000000" w:rsidRPr="00000000">
        <w:rPr>
          <w:rtl w:val="0"/>
        </w:rPr>
        <w:t xml:space="preserve">9.5.5 Verificación de artefactos generados</w:t>
      </w:r>
    </w:p>
    <w:p w:rsidR="00000000" w:rsidDel="00000000" w:rsidP="00000000" w:rsidRDefault="00000000" w:rsidRPr="00000000" w14:paraId="00000415">
      <w:pPr>
        <w:jc w:val="both"/>
        <w:rPr/>
      </w:pPr>
      <w:r w:rsidDel="00000000" w:rsidR="00000000" w:rsidRPr="00000000">
        <w:rPr>
          <w:rtl w:val="0"/>
        </w:rPr>
        <w:t xml:space="preserve">Al finalizar, deben existir como mínimo:</w:t>
      </w:r>
    </w:p>
    <w:p w:rsidR="00000000" w:rsidDel="00000000" w:rsidP="00000000" w:rsidRDefault="00000000" w:rsidRPr="00000000" w14:paraId="00000416">
      <w:pPr>
        <w:numPr>
          <w:ilvl w:val="0"/>
          <w:numId w:val="19"/>
        </w:numPr>
        <w:spacing w:after="0" w:lineRule="auto"/>
        <w:ind w:left="720" w:hanging="360"/>
      </w:pPr>
      <w:r w:rsidDel="00000000" w:rsidR="00000000" w:rsidRPr="00000000">
        <w:rPr>
          <w:rtl w:val="0"/>
        </w:rPr>
        <w:t xml:space="preserve">Modelo entrenado: ‘winner_genome.pkl’.</w:t>
      </w:r>
    </w:p>
    <w:p w:rsidR="00000000" w:rsidDel="00000000" w:rsidP="00000000" w:rsidRDefault="00000000" w:rsidRPr="00000000" w14:paraId="00000417">
      <w:pPr>
        <w:numPr>
          <w:ilvl w:val="0"/>
          <w:numId w:val="19"/>
        </w:numPr>
        <w:spacing w:after="0" w:lineRule="auto"/>
        <w:ind w:left="720" w:hanging="360"/>
      </w:pPr>
      <w:r w:rsidDel="00000000" w:rsidR="00000000" w:rsidRPr="00000000">
        <w:rPr>
          <w:rtl w:val="0"/>
        </w:rPr>
        <w:t xml:space="preserve">Datos procesados y split:</w:t>
      </w:r>
    </w:p>
    <w:p w:rsidR="00000000" w:rsidDel="00000000" w:rsidP="00000000" w:rsidRDefault="00000000" w:rsidRPr="00000000" w14:paraId="00000418">
      <w:pPr>
        <w:ind w:left="720" w:firstLine="0"/>
        <w:jc w:val="both"/>
        <w:rPr/>
      </w:pPr>
      <w:r w:rsidDel="00000000" w:rsidR="00000000" w:rsidRPr="00000000">
        <w:rPr>
          <w:rtl w:val="0"/>
        </w:rPr>
        <w:t xml:space="preserve">‘dataset_optimization_cereal_co2.csv’,</w:t>
      </w:r>
    </w:p>
    <w:p w:rsidR="00000000" w:rsidDel="00000000" w:rsidP="00000000" w:rsidRDefault="00000000" w:rsidRPr="00000000" w14:paraId="00000419">
      <w:pPr>
        <w:ind w:left="720" w:firstLine="0"/>
        <w:jc w:val="both"/>
        <w:rPr/>
      </w:pPr>
      <w:r w:rsidDel="00000000" w:rsidR="00000000" w:rsidRPr="00000000">
        <w:rPr>
          <w:rtl w:val="0"/>
        </w:rPr>
        <w:t xml:space="preserve">‘dataset_optimization_cereal_co2_train_scaled.csv’,</w:t>
      </w:r>
    </w:p>
    <w:p w:rsidR="00000000" w:rsidDel="00000000" w:rsidP="00000000" w:rsidRDefault="00000000" w:rsidRPr="00000000" w14:paraId="0000041A">
      <w:pPr>
        <w:ind w:left="720" w:firstLine="0"/>
        <w:jc w:val="both"/>
        <w:rPr/>
      </w:pPr>
      <w:r w:rsidDel="00000000" w:rsidR="00000000" w:rsidRPr="00000000">
        <w:rPr>
          <w:rtl w:val="0"/>
        </w:rPr>
        <w:t xml:space="preserve">‘dataset_optimization_cereal_co2_test_raw.csv’,</w:t>
      </w:r>
    </w:p>
    <w:p w:rsidR="00000000" w:rsidDel="00000000" w:rsidP="00000000" w:rsidRDefault="00000000" w:rsidRPr="00000000" w14:paraId="0000041B">
      <w:pPr>
        <w:ind w:left="720" w:firstLine="0"/>
        <w:jc w:val="both"/>
        <w:rPr/>
      </w:pPr>
      <w:r w:rsidDel="00000000" w:rsidR="00000000" w:rsidRPr="00000000">
        <w:rPr>
          <w:rtl w:val="0"/>
        </w:rPr>
        <w:t xml:space="preserve">‘dataset_optimization_cereal_co2_scaler.joblib’.</w:t>
      </w:r>
    </w:p>
    <w:p w:rsidR="00000000" w:rsidDel="00000000" w:rsidP="00000000" w:rsidRDefault="00000000" w:rsidRPr="00000000" w14:paraId="0000041C">
      <w:pPr>
        <w:numPr>
          <w:ilvl w:val="0"/>
          <w:numId w:val="20"/>
        </w:numPr>
        <w:spacing w:after="0" w:lineRule="auto"/>
        <w:ind w:left="720" w:hanging="360"/>
      </w:pPr>
      <w:r w:rsidDel="00000000" w:rsidR="00000000" w:rsidRPr="00000000">
        <w:rPr>
          <w:rtl w:val="0"/>
        </w:rPr>
        <w:t xml:space="preserve">Salida de inferencia: ‘inference_with_constraints.csv’.</w:t>
      </w:r>
    </w:p>
    <w:p w:rsidR="00000000" w:rsidDel="00000000" w:rsidP="00000000" w:rsidRDefault="00000000" w:rsidRPr="00000000" w14:paraId="0000041D">
      <w:pPr>
        <w:numPr>
          <w:ilvl w:val="0"/>
          <w:numId w:val="20"/>
        </w:numPr>
        <w:spacing w:after="0" w:lineRule="auto"/>
        <w:ind w:left="720" w:hanging="360"/>
      </w:pPr>
      <w:r w:rsidDel="00000000" w:rsidR="00000000" w:rsidRPr="00000000">
        <w:rPr>
          <w:rtl w:val="0"/>
        </w:rPr>
        <w:t xml:space="preserve">Reporte de métricas: ‘inference_evaluation_report.json’.</w:t>
      </w:r>
    </w:p>
    <w:p w:rsidR="00000000" w:rsidDel="00000000" w:rsidP="00000000" w:rsidRDefault="00000000" w:rsidRPr="00000000" w14:paraId="0000041E">
      <w:pPr>
        <w:pStyle w:val="Heading3"/>
        <w:jc w:val="both"/>
        <w:rPr/>
      </w:pPr>
      <w:bookmarkStart w:colFirst="0" w:colLast="0" w:name="_heading=h.siaorlwjc9mu" w:id="66"/>
      <w:bookmarkEnd w:id="66"/>
      <w:r w:rsidDel="00000000" w:rsidR="00000000" w:rsidRPr="00000000">
        <w:rPr>
          <w:rtl w:val="0"/>
        </w:rPr>
        <w:t xml:space="preserve">9.5.6 Comportamiento ante indisponibilidad de fuentes externas</w:t>
      </w:r>
    </w:p>
    <w:p w:rsidR="00000000" w:rsidDel="00000000" w:rsidP="00000000" w:rsidRDefault="00000000" w:rsidRPr="00000000" w14:paraId="0000041F">
      <w:pPr>
        <w:jc w:val="both"/>
        <w:rPr/>
      </w:pPr>
      <w:r w:rsidDel="00000000" w:rsidR="00000000" w:rsidRPr="00000000">
        <w:rPr>
          <w:rtl w:val="0"/>
        </w:rPr>
        <w:t xml:space="preserve">La inferencia no depende de endpoints remotos, servicios web, VPN ni recursos de red activos. El proceso opera únicamente con artefactos locales del repositorio.</w:t>
      </w:r>
    </w:p>
    <w:p w:rsidR="00000000" w:rsidDel="00000000" w:rsidP="00000000" w:rsidRDefault="00000000" w:rsidRPr="00000000" w14:paraId="00000420">
      <w:pPr>
        <w:jc w:val="both"/>
        <w:rPr/>
      </w:pPr>
      <w:r w:rsidDel="00000000" w:rsidR="00000000" w:rsidRPr="00000000">
        <w:rPr>
          <w:rtl w:val="0"/>
        </w:rPr>
        <w:t xml:space="preserve">Si faltan archivos críticos (modelo, configuración NEAT o dataset de entrada), la ejecución se detiene con error de archivo no encontrado y no se genera salida parcial válida.</w:t>
      </w:r>
    </w:p>
    <w:p w:rsidR="00000000" w:rsidDel="00000000" w:rsidP="00000000" w:rsidRDefault="00000000" w:rsidRPr="00000000" w14:paraId="00000421">
      <w:pPr>
        <w:pStyle w:val="Heading3"/>
        <w:jc w:val="both"/>
        <w:rPr/>
      </w:pPr>
      <w:bookmarkStart w:colFirst="0" w:colLast="0" w:name="_heading=h.pkqrby5cbhc4" w:id="67"/>
      <w:bookmarkEnd w:id="67"/>
      <w:r w:rsidDel="00000000" w:rsidR="00000000" w:rsidRPr="00000000">
        <w:rPr>
          <w:rtl w:val="0"/>
        </w:rPr>
        <w:t xml:space="preserve">9.5.7 Especificaciones de salida de inferencia</w:t>
      </w:r>
    </w:p>
    <w:p w:rsidR="00000000" w:rsidDel="00000000" w:rsidP="00000000" w:rsidRDefault="00000000" w:rsidRPr="00000000" w14:paraId="00000422">
      <w:pPr>
        <w:jc w:val="both"/>
        <w:rPr/>
      </w:pPr>
      <w:r w:rsidDel="00000000" w:rsidR="00000000" w:rsidRPr="00000000">
        <w:rPr>
          <w:rtl w:val="0"/>
        </w:rPr>
        <w:t xml:space="preserve">El archivo de salida inference_with_constraints.csv contiene:</w:t>
      </w:r>
    </w:p>
    <w:p w:rsidR="00000000" w:rsidDel="00000000" w:rsidP="00000000" w:rsidRDefault="00000000" w:rsidRPr="00000000" w14:paraId="00000423">
      <w:pPr>
        <w:numPr>
          <w:ilvl w:val="0"/>
          <w:numId w:val="18"/>
        </w:numPr>
        <w:spacing w:after="0" w:lineRule="auto"/>
        <w:ind w:left="720" w:hanging="360"/>
      </w:pPr>
      <w:r w:rsidDel="00000000" w:rsidR="00000000" w:rsidRPr="00000000">
        <w:rPr>
          <w:rtl w:val="0"/>
        </w:rPr>
        <w:t xml:space="preserve">Todas las columnas del dataset de entrada.</w:t>
      </w:r>
    </w:p>
    <w:p w:rsidR="00000000" w:rsidDel="00000000" w:rsidP="00000000" w:rsidRDefault="00000000" w:rsidRPr="00000000" w14:paraId="00000424">
      <w:pPr>
        <w:numPr>
          <w:ilvl w:val="0"/>
          <w:numId w:val="18"/>
        </w:numPr>
        <w:spacing w:after="0" w:lineRule="auto"/>
        <w:ind w:left="720" w:hanging="360"/>
      </w:pPr>
      <w:r w:rsidDel="00000000" w:rsidR="00000000" w:rsidRPr="00000000">
        <w:rPr>
          <w:rtl w:val="0"/>
        </w:rPr>
        <w:t xml:space="preserve">La columna adicional ‘ai_assigned_strategy’, con la estrategia asignada por el sistema para cada fila.</w:t>
      </w:r>
    </w:p>
    <w:p w:rsidR="00000000" w:rsidDel="00000000" w:rsidP="00000000" w:rsidRDefault="00000000" w:rsidRPr="00000000" w14:paraId="00000425">
      <w:pPr>
        <w:jc w:val="both"/>
        <w:rPr/>
      </w:pPr>
      <w:r w:rsidDel="00000000" w:rsidR="00000000" w:rsidRPr="00000000">
        <w:rPr>
          <w:rtl w:val="0"/>
        </w:rPr>
        <w:t xml:space="preserve">Con la configuración actual (</w:t>
      </w:r>
      <w:r w:rsidDel="00000000" w:rsidR="00000000" w:rsidRPr="00000000">
        <w:rPr>
          <w:i w:val="1"/>
          <w:iCs w:val="1"/>
          <w:rtl w:val="0"/>
        </w:rPr>
        <w:t xml:space="preserve">test size</w:t>
      </w:r>
      <w:r w:rsidDel="00000000" w:rsidR="00000000" w:rsidRPr="00000000">
        <w:rPr>
          <w:rtl w:val="0"/>
        </w:rPr>
        <w:t xml:space="preserve"> 0.2 sobre 50000 registros), se esperan aproximadamente 10000 filas en la inferencia final, sujetas a la ejecución del pipeline vigente.</w:t>
      </w:r>
      <w:r w:rsidDel="00000000" w:rsidR="00000000" w:rsidRPr="00000000">
        <w:rPr>
          <w:rtl w:val="0"/>
        </w:rPr>
      </w:r>
    </w:p>
    <w:p w:rsidR="00000000" w:rsidDel="00000000" w:rsidP="00000000" w:rsidRDefault="00000000" w:rsidRPr="00000000" w14:paraId="00000426">
      <w:pPr>
        <w:pStyle w:val="Heading1"/>
        <w:spacing w:after="240" w:before="480" w:line="276" w:lineRule="auto"/>
        <w:jc w:val="both"/>
        <w:rPr/>
      </w:pPr>
      <w:bookmarkStart w:colFirst="0" w:colLast="0" w:name="_heading=h.dw4g80tez2xc" w:id="68"/>
      <w:bookmarkEnd w:id="68"/>
      <w:r w:rsidDel="00000000" w:rsidR="00000000" w:rsidRPr="00000000">
        <w:rPr>
          <w:rtl w:val="0"/>
        </w:rPr>
        <w:t xml:space="preserve">10 Limitaciones, riesgos y consideraciones</w:t>
      </w:r>
    </w:p>
    <w:p w:rsidR="00000000" w:rsidDel="00000000" w:rsidP="00000000" w:rsidRDefault="00000000" w:rsidRPr="00000000" w14:paraId="00000427">
      <w:pPr>
        <w:jc w:val="both"/>
        <w:rPr/>
      </w:pPr>
      <w:r w:rsidDel="00000000" w:rsidR="00000000" w:rsidRPr="00000000">
        <w:rPr>
          <w:rtl w:val="0"/>
        </w:rPr>
        <w:t xml:space="preserve">El sistema presenta un rendimiento sólido en el escenario evaluado, pero su interpretación y uso operativo deben contextualizarse con las limitaciones inherentes al origen de los datos, a la formulación del problema y a la estabilidad temporal del entorno productivo. Esta sección recoge dichas limitaciones y define criterios de mitigación medibles para mantener la validez del modelo.</w:t>
      </w:r>
    </w:p>
    <w:p w:rsidR="00000000" w:rsidDel="00000000" w:rsidP="00000000" w:rsidRDefault="00000000" w:rsidRPr="00000000" w14:paraId="00000428">
      <w:pPr>
        <w:pStyle w:val="Heading2"/>
        <w:keepNext w:val="0"/>
        <w:keepLines w:val="0"/>
        <w:spacing w:after="80" w:before="360" w:line="259" w:lineRule="auto"/>
        <w:jc w:val="both"/>
        <w:rPr>
          <w:color w:val="588a40"/>
          <w:sz w:val="34"/>
          <w:szCs w:val="34"/>
        </w:rPr>
      </w:pPr>
      <w:bookmarkStart w:colFirst="0" w:colLast="0" w:name="_heading=h.v13ld6ooe3hn" w:id="69"/>
      <w:bookmarkEnd w:id="69"/>
      <w:r w:rsidDel="00000000" w:rsidR="00000000" w:rsidRPr="00000000">
        <w:rPr>
          <w:color w:val="588a40"/>
          <w:sz w:val="34"/>
          <w:szCs w:val="34"/>
          <w:rtl w:val="0"/>
        </w:rPr>
        <w:t xml:space="preserve">10.1 Limitaciones derivadas de los datos</w:t>
      </w:r>
    </w:p>
    <w:p w:rsidR="00000000" w:rsidDel="00000000" w:rsidP="00000000" w:rsidRDefault="00000000" w:rsidRPr="00000000" w14:paraId="00000429">
      <w:pPr>
        <w:jc w:val="both"/>
        <w:rPr/>
      </w:pPr>
      <w:r w:rsidDel="00000000" w:rsidR="00000000" w:rsidRPr="00000000">
        <w:rPr>
          <w:rtl w:val="0"/>
        </w:rPr>
        <w:t xml:space="preserve">La principal restricción metodológica es que el entrenamiento no se realiza sobre un histórico operacional completo, sino sobre un </w:t>
      </w:r>
      <w:r w:rsidDel="00000000" w:rsidR="00000000" w:rsidRPr="00000000">
        <w:rPr>
          <w:i w:val="1"/>
          <w:iCs w:val="1"/>
          <w:rtl w:val="0"/>
        </w:rPr>
        <w:t xml:space="preserve">dataset </w:t>
      </w:r>
      <w:r w:rsidDel="00000000" w:rsidR="00000000" w:rsidRPr="00000000">
        <w:rPr>
          <w:rtl w:val="0"/>
        </w:rPr>
        <w:t xml:space="preserve">sintético generado con CTGAN a partir de supuestos causales. Esto aporta cobertura de escenarios y control experimental, pero introduce riesgos estructurales:</w:t>
      </w:r>
    </w:p>
    <w:p w:rsidR="00000000" w:rsidDel="00000000" w:rsidP="00000000" w:rsidRDefault="00000000" w:rsidRPr="00000000" w14:paraId="0000042A">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Brecha de realismo (</w:t>
      </w:r>
      <w:r w:rsidDel="00000000" w:rsidR="00000000" w:rsidRPr="00000000">
        <w:rPr>
          <w:i w:val="1"/>
          <w:iCs w:val="1"/>
          <w:rtl w:val="0"/>
        </w:rPr>
        <w:t xml:space="preserve">synthetic-to-real gap</w:t>
      </w:r>
      <w:r w:rsidDel="00000000" w:rsidR="00000000" w:rsidRPr="00000000">
        <w:rPr>
          <w:rtl w:val="0"/>
        </w:rPr>
        <w:t xml:space="preserve">): la distribución sintética puede no capturar completamente patrones no modelados.</w:t>
      </w:r>
    </w:p>
    <w:p w:rsidR="00000000" w:rsidDel="00000000" w:rsidP="00000000" w:rsidRDefault="00000000" w:rsidRPr="00000000" w14:paraId="0000042B">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Interpolación sobre supuestos físicos simplificados: la función de emisiones es una aproximación útil para optimización, pero no sustituye medición directa en campo.</w:t>
      </w:r>
    </w:p>
    <w:p w:rsidR="00000000" w:rsidDel="00000000" w:rsidP="00000000" w:rsidRDefault="00000000" w:rsidRPr="00000000" w14:paraId="0000042C">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Posible desbalance estructural por estrategia o tipo de subproducto: aunque el modelo aprende una política factible, la representación de ciertos casos extremos puede ser limitada.</w:t>
      </w:r>
    </w:p>
    <w:p w:rsidR="00000000" w:rsidDel="00000000" w:rsidP="00000000" w:rsidRDefault="00000000" w:rsidRPr="00000000" w14:paraId="0000042D">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Sesgo de confirmación en la semilla sintética: El modelo CTGAN fue entrenado con apenas 1500 registros semilla. Dado que esta semilla fue preconstruida imponiendo reglas termodinámicas causales y penalizaciones explícitas, el CTGAN no descubrió patrones subyacentes del mundo real, sino que se limitó a amplificar las asunciones de los propios desarrolladores. Esto crea un bucle de retroalimentación donde la IA "aprende" exactamente las reglas teóricas que se le dictaron al generador de datos.</w:t>
      </w:r>
    </w:p>
    <w:p w:rsidR="00000000" w:rsidDel="00000000" w:rsidP="00000000" w:rsidRDefault="00000000" w:rsidRPr="00000000" w14:paraId="0000042E">
      <w:pPr>
        <w:jc w:val="both"/>
        <w:rPr/>
      </w:pPr>
      <w:r w:rsidDel="00000000" w:rsidR="00000000" w:rsidRPr="00000000">
        <w:rPr>
          <w:rtl w:val="0"/>
        </w:rPr>
        <w:t xml:space="preserve">En este contexto, la mejora debe interpretarse como evidencia robusta dentro del entorno modelado: 27.63 % en la métrica principal homogénea (línea base simulada vs IA simulada) y 27.39 % en la lectura diagnóstica frente a la línea base de referencia del dataset sintético. La variante Monte Carlo (200 ejecuciones, semilla 42) refuerza la estabilidad interna (p05=27.27 %), pero no elimina la necesidad de validación externa con datos reales.</w:t>
      </w:r>
    </w:p>
    <w:p w:rsidR="00000000" w:rsidDel="00000000" w:rsidP="00000000" w:rsidRDefault="00000000" w:rsidRPr="00000000" w14:paraId="0000042F">
      <w:pPr>
        <w:jc w:val="both"/>
        <w:rPr/>
      </w:pPr>
      <w:r w:rsidDel="00000000" w:rsidR="00000000" w:rsidRPr="00000000">
        <w:rPr>
          <w:rtl w:val="0"/>
        </w:rPr>
        <w:t xml:space="preserve">En consecuencia, antes de transferencia a producción se requiere una fase de calibración y validación en campo que incluya, como mínimo: (i) contraste de emisiones con medición empírica, (ii) revisión de capacidades y restricciones operativas reales y (iii) seguimiento de deriva de datos y degradación de desempeño.</w:t>
      </w:r>
    </w:p>
    <w:p w:rsidR="00000000" w:rsidDel="00000000" w:rsidP="00000000" w:rsidRDefault="00000000" w:rsidRPr="00000000" w14:paraId="00000430">
      <w:pPr>
        <w:pStyle w:val="Heading2"/>
        <w:keepNext w:val="0"/>
        <w:keepLines w:val="0"/>
        <w:spacing w:after="80" w:before="360" w:line="259" w:lineRule="auto"/>
        <w:jc w:val="both"/>
        <w:rPr>
          <w:color w:val="588a40"/>
          <w:sz w:val="34"/>
          <w:szCs w:val="34"/>
        </w:rPr>
      </w:pPr>
      <w:bookmarkStart w:colFirst="0" w:colLast="0" w:name="_heading=h.femmrmy87exs" w:id="70"/>
      <w:bookmarkEnd w:id="70"/>
      <w:r w:rsidDel="00000000" w:rsidR="00000000" w:rsidRPr="00000000">
        <w:rPr>
          <w:color w:val="588a40"/>
          <w:sz w:val="34"/>
          <w:szCs w:val="34"/>
          <w:rtl w:val="0"/>
        </w:rPr>
        <w:t xml:space="preserve">10.2 Riesgos del modelo y de la política de decisión</w:t>
      </w:r>
    </w:p>
    <w:p w:rsidR="00000000" w:rsidDel="00000000" w:rsidP="00000000" w:rsidRDefault="00000000" w:rsidRPr="00000000" w14:paraId="00000431">
      <w:pPr>
        <w:jc w:val="both"/>
        <w:rPr/>
      </w:pPr>
      <w:r w:rsidDel="00000000" w:rsidR="00000000" w:rsidRPr="00000000">
        <w:rPr>
          <w:rtl w:val="0"/>
        </w:rPr>
        <w:t xml:space="preserve">El modelo desplegado no predice emisiones ni aprende una política: para cada bloque calcula el óptimo exacto (MILP) dadas las emisiones simuladas y las capacidades. Por ello no existe riesgo de deriva de una política aprendida; el riesgo operativo principal se traslada a la validez de sus dos entradas de conocimiento —el simulador de emisiones y las capacidades— y a su entorno de ejecución. Los riesgos más relevantes son:</w:t>
      </w:r>
    </w:p>
    <w:p w:rsidR="00000000" w:rsidDel="00000000" w:rsidP="00000000" w:rsidRDefault="00000000" w:rsidRPr="00000000" w14:paraId="00000432">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Desalineación del simulador: si las emisiones reales se apartan de la función simulada e(i,s) (cambios en humedad, composición, tecnología o estacionalidad no capturados), el óptimo calculado deja de ser óptimo en campo aunque el MILP se resuelva correctamente.</w:t>
      </w:r>
    </w:p>
    <w:p w:rsidR="00000000" w:rsidDel="00000000" w:rsidP="00000000" w:rsidRDefault="00000000" w:rsidRPr="00000000" w14:paraId="00000433">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Cambios operativos (capacidad real, reglas de asignación, tiempos de ciclo) no reflejados en configuración.</w:t>
      </w:r>
    </w:p>
    <w:p w:rsidR="00000000" w:rsidDel="00000000" w:rsidP="00000000" w:rsidRDefault="00000000" w:rsidRPr="00000000" w14:paraId="00000434">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Dependencia del solver y escalado: el motor requiere scipy.optimize.milp (HiGHS); además, aunque cada bloque de lots_per_day lotes se resuelve en milisegundos, el problema de asignación generalizada es NP-duro en general, por lo que bloques mucho mayores exigirían resolución por sub-bloques o un límite de tiempo del solver.</w:t>
      </w:r>
    </w:p>
    <w:p w:rsidR="00000000" w:rsidDel="00000000" w:rsidP="00000000" w:rsidRDefault="00000000" w:rsidRPr="00000000" w14:paraId="00000435">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simplicidad de estas ecuaciones de primer orden es, además, la razón de que el problema admita una solución exacta compacta: el optimizador MILP desplegado es óptimo por construcción, y una política aprendida compacta (NEAT) queda cerca de una política lineal. Enriquecer el simulador con cinética y costes de ciclo de vida es la vía para que modelos aprendidos más expresivos aporten valor diferencial frente al óptimo exacto.</w:t>
      </w:r>
    </w:p>
    <w:p w:rsidR="00000000" w:rsidDel="00000000" w:rsidP="00000000" w:rsidRDefault="00000000" w:rsidRPr="00000000" w14:paraId="00000436">
      <w:pPr>
        <w:spacing w:after="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al sesgo de la función de aptitud. La distribución desplegada la determina el optimizador exacto (Subsección 8.2); el sesgo de penalización asimétrica afecta únicamente a la política aprendida por NEAT (benchmark), cuyo efecto se observa en la comparación de políticas de la Subsección 7.3.1.</w:t>
      </w:r>
    </w:p>
    <w:p w:rsidR="00000000" w:rsidDel="00000000" w:rsidP="00000000" w:rsidRDefault="00000000" w:rsidRPr="00000000" w14:paraId="00000437">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Ceguera ante la viabilidad económica: El modelo optimiza exclusivamente la reducción de la huella de carbono, ignorando por completo la dimensión financiera. Una estrategia puede ser óptima en emisiones, pero inviable si el coste logístico de transportar la biomasa arruina el margen de beneficio de la explotación agraria. Al no incluir variables de coste de procesamiento o transporte por tonelada, la "optimización" es unidimensional.</w:t>
      </w:r>
    </w:p>
    <w:p w:rsidR="00000000" w:rsidDel="00000000" w:rsidP="00000000" w:rsidRDefault="00000000" w:rsidRPr="00000000" w14:paraId="00000438">
      <w:pPr>
        <w:jc w:val="both"/>
        <w:rPr/>
      </w:pPr>
      <w:r w:rsidDel="00000000" w:rsidR="00000000" w:rsidRPr="00000000">
        <w:rPr>
          <w:rtl w:val="0"/>
        </w:rPr>
        <w:t xml:space="preserve">Implicación en resultados: si aparece </w:t>
      </w:r>
      <w:r w:rsidDel="00000000" w:rsidR="00000000" w:rsidRPr="00000000">
        <w:rPr>
          <w:i w:val="1"/>
          <w:iCs w:val="1"/>
          <w:rtl w:val="0"/>
        </w:rPr>
        <w:t xml:space="preserve">drift</w:t>
      </w:r>
      <w:r w:rsidDel="00000000" w:rsidR="00000000" w:rsidRPr="00000000">
        <w:rPr>
          <w:rtl w:val="0"/>
        </w:rPr>
        <w:t xml:space="preserve">, el porcentaje de reducción frente a baseline puede deteriorarse progresivamente, incluso manteniendo inferencia técnicamente “correcta”.</w:t>
      </w:r>
    </w:p>
    <w:p w:rsidR="00000000" w:rsidDel="00000000" w:rsidP="00000000" w:rsidRDefault="00000000" w:rsidRPr="00000000" w14:paraId="00000439">
      <w:pPr>
        <w:pStyle w:val="Heading2"/>
        <w:keepNext w:val="0"/>
        <w:keepLines w:val="0"/>
        <w:spacing w:after="80" w:before="360" w:line="259" w:lineRule="auto"/>
        <w:jc w:val="both"/>
        <w:rPr>
          <w:color w:val="588a40"/>
          <w:sz w:val="34"/>
          <w:szCs w:val="34"/>
        </w:rPr>
      </w:pPr>
      <w:bookmarkStart w:colFirst="0" w:colLast="0" w:name="_heading=h.u8s4ucviwia7" w:id="71"/>
      <w:bookmarkEnd w:id="71"/>
      <w:r w:rsidDel="00000000" w:rsidR="00000000" w:rsidRPr="00000000">
        <w:rPr>
          <w:color w:val="588a40"/>
          <w:sz w:val="34"/>
          <w:szCs w:val="34"/>
          <w:rtl w:val="0"/>
        </w:rPr>
        <w:t xml:space="preserve">10.3 Recalibración y mantenimiento en producción</w:t>
      </w:r>
    </w:p>
    <w:p w:rsidR="00000000" w:rsidDel="00000000" w:rsidP="00000000" w:rsidRDefault="00000000" w:rsidRPr="00000000" w14:paraId="0000043A">
      <w:pPr>
        <w:jc w:val="both"/>
        <w:rPr/>
      </w:pPr>
      <w:r w:rsidDel="00000000" w:rsidR="00000000" w:rsidRPr="00000000">
        <w:rPr>
          <w:rtl w:val="0"/>
        </w:rPr>
        <w:t xml:space="preserve">El modelo desplegado (optimizador exacto) no se reentrena: recalcula el óptimo en cada ejecución. Lo que requiere mantenimiento son sus dos entradas de conocimiento —la calibración del simulador de emisiones y los valores de capacidad/horizonte operativo—; el reentrenamiento, en su caso, solo afecta al benchmark NEAT. El mantenimiento no debe ser por calendario, sino activarse por evidencia, con disparadores cuantitativos:</w:t>
      </w:r>
    </w:p>
    <w:p w:rsidR="00000000" w:rsidDel="00000000" w:rsidP="00000000" w:rsidRDefault="00000000" w:rsidRPr="00000000" w14:paraId="0000043B">
      <w:pPr>
        <w:numPr>
          <w:ilvl w:val="0"/>
          <w:numId w:val="4"/>
        </w:numPr>
        <w:spacing w:after="0" w:lineRule="auto"/>
        <w:ind w:left="720" w:hanging="360"/>
        <w:jc w:val="both"/>
      </w:pPr>
      <w:r w:rsidDel="00000000" w:rsidR="00000000" w:rsidRPr="00000000">
        <w:rPr>
          <w:rtl w:val="0"/>
        </w:rPr>
        <w:t xml:space="preserve">Rendimiento relativo: disparar revisión si la reducción de emisiones en ventana móvil cae por debajo del 5  % durante 2 ventanas consecutivas.</w:t>
      </w:r>
    </w:p>
    <w:p w:rsidR="00000000" w:rsidDel="00000000" w:rsidP="00000000" w:rsidRDefault="00000000" w:rsidRPr="00000000" w14:paraId="0000043C">
      <w:pPr>
        <w:numPr>
          <w:ilvl w:val="0"/>
          <w:numId w:val="4"/>
        </w:numPr>
        <w:spacing w:after="0" w:lineRule="auto"/>
        <w:ind w:left="720" w:hanging="360"/>
        <w:jc w:val="both"/>
      </w:pPr>
      <w:r w:rsidDel="00000000" w:rsidR="00000000" w:rsidRPr="00000000">
        <w:rPr>
          <w:rtl w:val="0"/>
        </w:rPr>
        <w:t xml:space="preserve">Degradación vs. baseline: recalibrar de inmediato el simulador o las capacidades si la reducción medida en campo cae por debajo del 5 % o diverge de la estimada de forma estadísticamente consistente.</w:t>
      </w:r>
    </w:p>
    <w:p w:rsidR="00000000" w:rsidDel="00000000" w:rsidP="00000000" w:rsidRDefault="00000000" w:rsidRPr="00000000" w14:paraId="0000043D">
      <w:pPr>
        <w:numPr>
          <w:ilvl w:val="0"/>
          <w:numId w:val="4"/>
        </w:numPr>
        <w:spacing w:after="0" w:lineRule="auto"/>
        <w:ind w:left="720" w:hanging="360"/>
        <w:jc w:val="both"/>
      </w:pPr>
      <w:r w:rsidDel="00000000" w:rsidR="00000000" w:rsidRPr="00000000">
        <w:rPr>
          <w:rtl w:val="0"/>
        </w:rPr>
        <w:t xml:space="preserve">Cambio operativo estructural: cualquier modificación de capacidades o reglas de negocio se refleja directamente en la configuración del optimizador (no requiere reentrenar); obliga a revalidar el resultado y, si cambia la física del proceso, a recalibrar el simulador, aunque no haya alerta estadística.</w:t>
      </w:r>
    </w:p>
    <w:p w:rsidR="00000000" w:rsidDel="00000000" w:rsidP="00000000" w:rsidRDefault="00000000" w:rsidRPr="00000000" w14:paraId="0000043E">
      <w:pPr>
        <w:numPr>
          <w:ilvl w:val="0"/>
          <w:numId w:val="4"/>
        </w:numPr>
        <w:spacing w:after="0" w:lineRule="auto"/>
        <w:ind w:left="720" w:hanging="360"/>
        <w:jc w:val="both"/>
      </w:pPr>
      <w:r w:rsidDel="00000000" w:rsidR="00000000" w:rsidRPr="00000000">
        <w:rPr>
          <w:rtl w:val="0"/>
        </w:rPr>
        <w:t xml:space="preserve">Acumulación de nuevo dato real: priorizar la recalibración del simulador (y, opcionalmente, el reentrenamiento del benchmark NEAT) cuando exista volumen suficiente de mediciones reales, por ejemplo al menos un ciclo operativo completo representativo de la estacionalidad.</w:t>
      </w:r>
    </w:p>
    <w:p w:rsidR="00000000" w:rsidDel="00000000" w:rsidP="00000000" w:rsidRDefault="00000000" w:rsidRPr="00000000" w14:paraId="0000043F">
      <w:pPr>
        <w:pStyle w:val="Heading2"/>
        <w:keepNext w:val="0"/>
        <w:keepLines w:val="0"/>
        <w:spacing w:after="80" w:before="360" w:line="259" w:lineRule="auto"/>
        <w:jc w:val="both"/>
        <w:rPr>
          <w:color w:val="588a40"/>
          <w:sz w:val="34"/>
          <w:szCs w:val="34"/>
        </w:rPr>
      </w:pPr>
      <w:bookmarkStart w:colFirst="0" w:colLast="0" w:name="_heading=h.kvdem8wff55g" w:id="72"/>
      <w:bookmarkEnd w:id="72"/>
      <w:r w:rsidDel="00000000" w:rsidR="00000000" w:rsidRPr="00000000">
        <w:rPr>
          <w:color w:val="588a40"/>
          <w:sz w:val="34"/>
          <w:szCs w:val="34"/>
          <w:rtl w:val="0"/>
        </w:rPr>
        <w:t xml:space="preserve">10.4 Consideraciones para uso responsable de resultados</w:t>
      </w:r>
    </w:p>
    <w:p w:rsidR="00000000" w:rsidDel="00000000" w:rsidP="00000000" w:rsidRDefault="00000000" w:rsidRPr="00000000" w14:paraId="00000440">
      <w:pPr>
        <w:jc w:val="both"/>
        <w:rPr>
          <w:color w:val="203441"/>
          <w:sz w:val="44"/>
          <w:szCs w:val="44"/>
        </w:rPr>
      </w:pPr>
      <w:r w:rsidDel="00000000" w:rsidR="00000000" w:rsidRPr="00000000">
        <w:rPr>
          <w:rtl w:val="0"/>
        </w:rPr>
        <w:t xml:space="preserve">Los resultados son válidos para el entorno experimental documentado (supuestos, datos sintéticos y restricciones definidos en este trabajo). Su uso en operación real exige una fase previa de validación y ajuste: (i) validación piloto con datos reales; (ii) recalibración de la función de emisiones con mediciones empíricas; (iii) revisión de capacidades y restricciones con los responsables de operación; y (iv) monitorización continua con umbrales explícitos de degradación. Solo así podría evaluarse con solidez la robustez del sistema en producción.</w:t>
      </w:r>
      <w:r w:rsidDel="00000000" w:rsidR="00000000" w:rsidRPr="00000000">
        <w:rPr>
          <w:rtl w:val="0"/>
        </w:rPr>
      </w:r>
    </w:p>
    <w:p w:rsidR="00000000" w:rsidDel="00000000" w:rsidP="00000000" w:rsidRDefault="00000000" w:rsidRPr="00000000" w14:paraId="00000441">
      <w:pPr>
        <w:pStyle w:val="Heading1"/>
        <w:spacing w:after="240" w:before="480" w:line="276" w:lineRule="auto"/>
        <w:jc w:val="both"/>
        <w:rPr/>
      </w:pPr>
      <w:bookmarkStart w:colFirst="0" w:colLast="0" w:name="_heading=h.m04kzngsqrh8" w:id="73"/>
      <w:bookmarkEnd w:id="73"/>
      <w:r w:rsidDel="00000000" w:rsidR="00000000" w:rsidRPr="00000000">
        <w:rPr>
          <w:rtl w:val="0"/>
        </w:rPr>
        <w:t xml:space="preserve">Referencias</w:t>
      </w:r>
    </w:p>
    <w:p w:rsidR="00000000" w:rsidDel="00000000" w:rsidP="00000000" w:rsidRDefault="00000000" w:rsidRPr="00000000" w14:paraId="00000442">
      <w:pPr>
        <w:jc w:val="both"/>
        <w:rPr>
          <w:color w:val="1155cc"/>
          <w:u w:val="single"/>
        </w:rPr>
      </w:pPr>
      <w:r w:rsidDel="00000000" w:rsidR="00000000" w:rsidRPr="00000000">
        <w:rPr>
          <w:rtl w:val="0"/>
        </w:rPr>
        <w:t xml:space="preserve">Jefatura del Estado. (2022). </w:t>
      </w:r>
      <w:r w:rsidDel="00000000" w:rsidR="00000000" w:rsidRPr="00000000">
        <w:rPr>
          <w:i w:val="1"/>
          <w:iCs w:val="1"/>
          <w:rtl w:val="0"/>
        </w:rPr>
        <w:t xml:space="preserve">Ley 7/2022, de 8 de abril, de residuos y suelos contaminados para una economía circular</w:t>
      </w:r>
      <w:r w:rsidDel="00000000" w:rsidR="00000000" w:rsidRPr="00000000">
        <w:rPr>
          <w:rtl w:val="0"/>
        </w:rPr>
        <w:t xml:space="preserve">. BOE núm. 85.</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https://www.boe.es/eli/es/l/2022/04/08/7</w:t>
        </w:r>
      </w:hyperlink>
      <w:r w:rsidDel="00000000" w:rsidR="00000000" w:rsidRPr="00000000">
        <w:rPr>
          <w:rtl w:val="0"/>
        </w:rPr>
      </w:r>
    </w:p>
    <w:p w:rsidR="00000000" w:rsidDel="00000000" w:rsidP="00000000" w:rsidRDefault="00000000" w:rsidRPr="00000000" w14:paraId="00000443">
      <w:pPr>
        <w:jc w:val="both"/>
        <w:rPr>
          <w:color w:val="1155cc"/>
          <w:u w:val="single"/>
        </w:rPr>
      </w:pPr>
      <w:r w:rsidDel="00000000" w:rsidR="00000000" w:rsidRPr="00000000">
        <w:rPr>
          <w:rtl w:val="0"/>
        </w:rPr>
        <w:t xml:space="preserve">Ministerio de Agricultura, Pesca y Alimentación. (2022). </w:t>
      </w:r>
      <w:r w:rsidDel="00000000" w:rsidR="00000000" w:rsidRPr="00000000">
        <w:rPr>
          <w:i w:val="1"/>
          <w:iCs w:val="1"/>
          <w:rtl w:val="0"/>
        </w:rPr>
        <w:t xml:space="preserve">Real Decreto 1051/2022, de 27 de diciembre, por el que se establecen normas para la nutrición sostenible en los suelos agrarios</w:t>
      </w:r>
      <w:r w:rsidDel="00000000" w:rsidR="00000000" w:rsidRPr="00000000">
        <w:rPr>
          <w:rtl w:val="0"/>
        </w:rPr>
        <w:t xml:space="preserve">. BOE núm. 312.</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https://www.boe.es/eli/es/rd/2022/12/27/1051</w:t>
        </w:r>
      </w:hyperlink>
      <w:r w:rsidDel="00000000" w:rsidR="00000000" w:rsidRPr="00000000">
        <w:rPr>
          <w:rtl w:val="0"/>
        </w:rPr>
      </w:r>
    </w:p>
    <w:p w:rsidR="00000000" w:rsidDel="00000000" w:rsidP="00000000" w:rsidRDefault="00000000" w:rsidRPr="00000000" w14:paraId="00000444">
      <w:pPr>
        <w:jc w:val="both"/>
        <w:rPr/>
      </w:pPr>
      <w:r w:rsidDel="00000000" w:rsidR="00000000" w:rsidRPr="00000000">
        <w:rPr>
          <w:rtl w:val="0"/>
        </w:rPr>
        <w:t xml:space="preserve">Stanley, K. O., &amp; Miikkulainen, R. (2002). Evolving neural networks through augmenting topologies. Evolutionary computation, 10(2), 99-127.</w:t>
      </w:r>
    </w:p>
    <w:p w:rsidR="00000000" w:rsidDel="00000000" w:rsidP="00000000" w:rsidRDefault="00000000" w:rsidRPr="00000000" w14:paraId="00000445">
      <w:pPr>
        <w:jc w:val="both"/>
        <w:rPr/>
      </w:pPr>
      <w:r w:rsidDel="00000000" w:rsidR="00000000" w:rsidRPr="00000000">
        <w:rPr>
          <w:rtl w:val="0"/>
        </w:rPr>
        <w:t xml:space="preserve">Salimans, T., Ho, J., Chen, X., Sidor, S., &amp; Sutskever, I. (2017). Evolution strategies as a scalable alternative to reinforcement learning. arXiv preprint arXiv:1703.03864.</w:t>
      </w:r>
    </w:p>
    <w:p w:rsidR="00000000" w:rsidDel="00000000" w:rsidP="00000000" w:rsidRDefault="00000000" w:rsidRPr="00000000" w14:paraId="00000446">
      <w:pPr>
        <w:jc w:val="both"/>
        <w:rPr/>
      </w:pPr>
      <w:r w:rsidDel="00000000" w:rsidR="00000000" w:rsidRPr="00000000">
        <w:rPr>
          <w:rtl w:val="0"/>
        </w:rPr>
        <w:t xml:space="preserve">Such, F. P., Madhavan, V., Conti, E., Lehman, J., Stanley, K. O., &amp; Clune, J. (2017). Deep neuroevolution: Genetic algorithms are a competitive alternative for training deep neural networks for reinforcement learning. arXiv preprint arXiv:1712.06567.</w:t>
      </w:r>
    </w:p>
    <w:p w:rsidR="00000000" w:rsidDel="00000000" w:rsidP="00000000" w:rsidRDefault="00000000" w:rsidRPr="00000000" w14:paraId="00000447">
      <w:pPr>
        <w:jc w:val="both"/>
        <w:rPr/>
      </w:pPr>
      <w:r w:rsidDel="00000000" w:rsidR="00000000" w:rsidRPr="00000000">
        <w:rPr>
          <w:rtl w:val="0"/>
        </w:rPr>
        <w:t xml:space="preserve">Anwar, A. A., &amp; Haq, Z. U. (2013). Genetic algorithms for the sequential irrigation scheduling problem. Irrigation Science, 31(4), 815-829.</w:t>
      </w:r>
    </w:p>
    <w:p w:rsidR="00000000" w:rsidDel="00000000" w:rsidP="00000000" w:rsidRDefault="00000000" w:rsidRPr="00000000" w14:paraId="00000448">
      <w:pPr>
        <w:jc w:val="both"/>
        <w:rPr/>
      </w:pPr>
      <w:r w:rsidDel="00000000" w:rsidR="00000000" w:rsidRPr="00000000">
        <w:rPr>
          <w:rtl w:val="0"/>
        </w:rPr>
        <w:t xml:space="preserve">Overweg, H., Berghuijs, H. N., &amp; Athanasiadis, I. N. (2021). Cropgym: a reinforcement learning environment for crop management. arXiv preprint arXiv:2104.04326.</w:t>
      </w:r>
    </w:p>
    <w:p w:rsidR="00000000" w:rsidDel="00000000" w:rsidP="00000000" w:rsidRDefault="00000000" w:rsidRPr="00000000" w14:paraId="00000449">
      <w:pPr>
        <w:jc w:val="both"/>
        <w:rPr/>
      </w:pPr>
      <w:r w:rsidDel="00000000" w:rsidR="00000000" w:rsidRPr="00000000">
        <w:rPr>
          <w:rtl w:val="0"/>
        </w:rPr>
        <w:t xml:space="preserve">Gautron, R., Baudry, D., Adam, M., Falconnier, G. N., Hoogenboom, G., King, B., &amp; Corbeels, M. (2024). A new adaptive identification strategy of best crop management with farmers. Field Crops Research, 307, 109249.</w:t>
      </w:r>
    </w:p>
    <w:p w:rsidR="00000000" w:rsidDel="00000000" w:rsidP="00000000" w:rsidRDefault="00000000" w:rsidRPr="00000000" w14:paraId="0000044A">
      <w:pPr>
        <w:jc w:val="both"/>
        <w:rPr/>
      </w:pPr>
      <w:r w:rsidDel="00000000" w:rsidR="00000000" w:rsidRPr="00000000">
        <w:rPr>
          <w:rtl w:val="0"/>
        </w:rPr>
        <w:t xml:space="preserve">Xu, L., Skoularidou, M., Cuesta-Infante, A., &amp; Veeramachaneni, K. (2019). Modeling tabular data using conditional gan. Advances in neural information processing systems, 32.</w:t>
      </w:r>
    </w:p>
    <w:p w:rsidR="00000000" w:rsidDel="00000000" w:rsidP="00000000" w:rsidRDefault="00000000" w:rsidRPr="00000000" w14:paraId="0000044B">
      <w:pPr>
        <w:spacing w:after="240" w:before="240" w:lineRule="auto"/>
        <w:jc w:val="both"/>
        <w:rPr>
          <w:color w:val="1155cc"/>
          <w:u w:val="single"/>
        </w:rPr>
      </w:pPr>
      <w:r w:rsidDel="00000000" w:rsidR="00000000" w:rsidRPr="00000000">
        <w:rPr>
          <w:rtl w:val="0"/>
        </w:rPr>
        <w:t xml:space="preserve">AFIA (American Feed Industry Association). (2010). </w:t>
      </w:r>
      <w:r w:rsidDel="00000000" w:rsidR="00000000" w:rsidRPr="00000000">
        <w:rPr>
          <w:i w:val="1"/>
          <w:iCs w:val="1"/>
          <w:rtl w:val="0"/>
        </w:rPr>
        <w:t xml:space="preserve">Feed manufacturing technology</w:t>
      </w:r>
      <w:r w:rsidDel="00000000" w:rsidR="00000000" w:rsidRPr="00000000">
        <w:rPr>
          <w:rtl w:val="0"/>
        </w:rPr>
        <w:t xml:space="preserve"> (5.ª ed.).</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https://fmt.afia.org/</w:t>
        </w:r>
      </w:hyperlink>
      <w:r w:rsidDel="00000000" w:rsidR="00000000" w:rsidRPr="00000000">
        <w:rPr>
          <w:rtl w:val="0"/>
        </w:rPr>
      </w:r>
    </w:p>
    <w:p w:rsidR="00000000" w:rsidDel="00000000" w:rsidP="00000000" w:rsidRDefault="00000000" w:rsidRPr="00000000" w14:paraId="0000044C">
      <w:pPr>
        <w:spacing w:after="240" w:before="240" w:lineRule="auto"/>
        <w:jc w:val="both"/>
        <w:rPr/>
      </w:pPr>
      <w:r w:rsidDel="00000000" w:rsidR="00000000" w:rsidRPr="00000000">
        <w:rPr>
          <w:rtl w:val="0"/>
        </w:rPr>
        <w:t xml:space="preserve">ASABE (American Society of Agricultural and Biological Engineers). (2001). </w:t>
      </w:r>
      <w:r w:rsidDel="00000000" w:rsidR="00000000" w:rsidRPr="00000000">
        <w:rPr>
          <w:i w:val="1"/>
          <w:iCs w:val="1"/>
          <w:rtl w:val="0"/>
        </w:rPr>
        <w:t xml:space="preserve">ASABE D245.7: Moisture relationships of plant-based agricultural products</w:t>
      </w:r>
      <w:r w:rsidDel="00000000" w:rsidR="00000000" w:rsidRPr="00000000">
        <w:rPr>
          <w:rtl w:val="0"/>
        </w:rPr>
        <w:t xml:space="preserve">.</w:t>
      </w:r>
    </w:p>
    <w:p w:rsidR="00000000" w:rsidDel="00000000" w:rsidP="00000000" w:rsidRDefault="00000000" w:rsidRPr="00000000" w14:paraId="0000044D">
      <w:pPr>
        <w:spacing w:after="240" w:before="240" w:lineRule="auto"/>
        <w:jc w:val="both"/>
        <w:rPr/>
      </w:pPr>
      <w:r w:rsidDel="00000000" w:rsidR="00000000" w:rsidRPr="00000000">
        <w:rPr>
          <w:rtl w:val="0"/>
        </w:rPr>
        <w:t xml:space="preserve">Brooker, D. B., Bakker-Arkema, F. W., y Hall, C. W. (1992). </w:t>
      </w:r>
      <w:r w:rsidDel="00000000" w:rsidR="00000000" w:rsidRPr="00000000">
        <w:rPr>
          <w:i w:val="1"/>
          <w:iCs w:val="1"/>
          <w:rtl w:val="0"/>
        </w:rPr>
        <w:t xml:space="preserve">Drying and storage of grains and oilseeds</w:t>
      </w:r>
      <w:r w:rsidDel="00000000" w:rsidR="00000000" w:rsidRPr="00000000">
        <w:rPr>
          <w:rtl w:val="0"/>
        </w:rPr>
        <w:t xml:space="preserve">. Springer.</w:t>
      </w:r>
    </w:p>
    <w:p w:rsidR="00000000" w:rsidDel="00000000" w:rsidP="00000000" w:rsidRDefault="00000000" w:rsidRPr="00000000" w14:paraId="0000044E">
      <w:pPr>
        <w:spacing w:after="240" w:before="240" w:lineRule="auto"/>
        <w:jc w:val="both"/>
        <w:rPr>
          <w:color w:val="1155cc"/>
          <w:u w:val="single"/>
        </w:rPr>
      </w:pPr>
      <w:r w:rsidDel="00000000" w:rsidR="00000000" w:rsidRPr="00000000">
        <w:rPr>
          <w:rtl w:val="0"/>
        </w:rPr>
        <w:t xml:space="preserve">EPA (Environmental Protection Agency). (s.f.). </w:t>
      </w:r>
      <w:r w:rsidDel="00000000" w:rsidR="00000000" w:rsidRPr="00000000">
        <w:rPr>
          <w:i w:val="1"/>
          <w:iCs w:val="1"/>
          <w:rtl w:val="0"/>
        </w:rPr>
        <w:t xml:space="preserve">Biosolids technology fact sheet: In-vessel composting of biosolids</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https://www.waterboards.ca.gov/lahontan/board_info/agenda/2010/mar/1_attachment_11.pdf</w:t>
        </w:r>
      </w:hyperlink>
      <w:r w:rsidDel="00000000" w:rsidR="00000000" w:rsidRPr="00000000">
        <w:rPr>
          <w:rtl w:val="0"/>
        </w:rPr>
      </w:r>
    </w:p>
    <w:p w:rsidR="00000000" w:rsidDel="00000000" w:rsidP="00000000" w:rsidRDefault="00000000" w:rsidRPr="00000000" w14:paraId="0000044F">
      <w:pPr>
        <w:spacing w:after="240" w:before="240" w:lineRule="auto"/>
        <w:jc w:val="both"/>
        <w:rPr>
          <w:color w:val="1155cc"/>
          <w:u w:val="single"/>
        </w:rPr>
      </w:pPr>
      <w:r w:rsidDel="00000000" w:rsidR="00000000" w:rsidRPr="00000000">
        <w:rPr>
          <w:rtl w:val="0"/>
        </w:rPr>
        <w:t xml:space="preserve">FAO (Food and Agriculture Organization). (s.f.). </w:t>
      </w:r>
      <w:r w:rsidDel="00000000" w:rsidR="00000000" w:rsidRPr="00000000">
        <w:rPr>
          <w:i w:val="1"/>
          <w:iCs w:val="1"/>
          <w:rtl w:val="0"/>
        </w:rPr>
        <w:t xml:space="preserve">Technical design of agricultural milling systems</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https://www.fao.org/4/w1544e/w1544E07.htm</w:t>
        </w:r>
      </w:hyperlink>
      <w:r w:rsidDel="00000000" w:rsidR="00000000" w:rsidRPr="00000000">
        <w:rPr>
          <w:rtl w:val="0"/>
        </w:rPr>
      </w:r>
    </w:p>
    <w:p w:rsidR="00000000" w:rsidDel="00000000" w:rsidP="00000000" w:rsidRDefault="00000000" w:rsidRPr="00000000" w14:paraId="00000450">
      <w:pPr>
        <w:spacing w:after="240" w:before="240" w:lineRule="auto"/>
        <w:jc w:val="both"/>
        <w:rPr/>
      </w:pPr>
      <w:r w:rsidDel="00000000" w:rsidR="00000000" w:rsidRPr="00000000">
        <w:rPr>
          <w:rtl w:val="0"/>
        </w:rPr>
        <w:t xml:space="preserve">Lehmann, J., y Joseph, S. (Eds.). (2015). </w:t>
      </w:r>
      <w:r w:rsidDel="00000000" w:rsidR="00000000" w:rsidRPr="00000000">
        <w:rPr>
          <w:i w:val="1"/>
          <w:iCs w:val="1"/>
          <w:rtl w:val="0"/>
        </w:rPr>
        <w:t xml:space="preserve">Biochar for environmental management: Science, technology and implementation</w:t>
      </w:r>
      <w:r w:rsidDel="00000000" w:rsidR="00000000" w:rsidRPr="00000000">
        <w:rPr>
          <w:rtl w:val="0"/>
        </w:rPr>
        <w:t xml:space="preserve"> (2.ª ed.). Routledge.</w:t>
      </w:r>
    </w:p>
    <w:p w:rsidR="00000000" w:rsidDel="00000000" w:rsidP="00000000" w:rsidRDefault="00000000" w:rsidRPr="00000000" w14:paraId="00000451">
      <w:pPr>
        <w:spacing w:after="240" w:before="240" w:lineRule="auto"/>
        <w:jc w:val="both"/>
        <w:rPr>
          <w:color w:val="1155cc"/>
          <w:u w:val="single"/>
        </w:rPr>
      </w:pPr>
      <w:r w:rsidDel="00000000" w:rsidR="00000000" w:rsidRPr="00000000">
        <w:rPr>
          <w:rtl w:val="0"/>
        </w:rPr>
        <w:t xml:space="preserve">Consejería de Agricultura, Ganadería y Desarrollo Rural. (s.f.). </w:t>
      </w:r>
      <w:r w:rsidDel="00000000" w:rsidR="00000000" w:rsidRPr="00000000">
        <w:rPr>
          <w:i w:val="1"/>
          <w:iCs w:val="1"/>
          <w:rtl w:val="0"/>
        </w:rPr>
        <w:t xml:space="preserve">Anuarios de estadística agraria de Castilla y León</w:t>
      </w:r>
      <w:r w:rsidDel="00000000" w:rsidR="00000000" w:rsidRPr="00000000">
        <w:rPr>
          <w:rtl w:val="0"/>
        </w:rPr>
        <w:t xml:space="preserve">. Junta de Castilla y León.</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https://agriculturaganaderia.jcyl.es/web/jcyl/AgriculturaGanaderia/es/Plantilla100/1284228463984/_/_/_</w:t>
        </w:r>
      </w:hyperlink>
      <w:r w:rsidDel="00000000" w:rsidR="00000000" w:rsidRPr="00000000">
        <w:rPr>
          <w:rtl w:val="0"/>
        </w:rPr>
      </w:r>
    </w:p>
    <w:p w:rsidR="00000000" w:rsidDel="00000000" w:rsidP="00000000" w:rsidRDefault="00000000" w:rsidRPr="00000000" w14:paraId="00000452">
      <w:pPr>
        <w:spacing w:after="240" w:before="240" w:lineRule="auto"/>
        <w:jc w:val="both"/>
        <w:rPr>
          <w:color w:val="1155cc"/>
          <w:u w:val="single"/>
        </w:rPr>
      </w:pPr>
      <w:r w:rsidDel="00000000" w:rsidR="00000000" w:rsidRPr="00000000">
        <w:rPr>
          <w:rtl w:val="0"/>
        </w:rPr>
        <w:t xml:space="preserve">OSHA (Occupational Safety and Health Administration). (s.f.). </w:t>
      </w:r>
      <w:r w:rsidDel="00000000" w:rsidR="00000000" w:rsidRPr="00000000">
        <w:rPr>
          <w:i w:val="1"/>
          <w:iCs w:val="1"/>
          <w:rtl w:val="0"/>
        </w:rPr>
        <w:t xml:space="preserve">Combustible dust in industry: Preventing and mitigating the effects of fire and explosions</w:t>
      </w: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https://www.osha.gov/sites/default/files/publications/SHIB073105.pdf</w:t>
        </w:r>
      </w:hyperlink>
      <w:r w:rsidDel="00000000" w:rsidR="00000000" w:rsidRPr="00000000">
        <w:rPr>
          <w:rtl w:val="0"/>
        </w:rPr>
      </w:r>
    </w:p>
    <w:p w:rsidR="00000000" w:rsidDel="00000000" w:rsidP="00000000" w:rsidRDefault="00000000" w:rsidRPr="00000000" w14:paraId="00000453">
      <w:pPr>
        <w:spacing w:after="240" w:before="240" w:lineRule="auto"/>
        <w:jc w:val="both"/>
        <w:rPr/>
      </w:pPr>
      <w:r w:rsidDel="00000000" w:rsidR="00000000" w:rsidRPr="00000000">
        <w:rPr>
          <w:rtl w:val="0"/>
        </w:rPr>
        <w:t xml:space="preserve">Pomeranz, Y. (Ed.). (1988). </w:t>
      </w:r>
      <w:r w:rsidDel="00000000" w:rsidR="00000000" w:rsidRPr="00000000">
        <w:rPr>
          <w:i w:val="1"/>
          <w:iCs w:val="1"/>
          <w:rtl w:val="0"/>
        </w:rPr>
        <w:t xml:space="preserve">Wheat: Chemistry and technology</w:t>
      </w:r>
      <w:r w:rsidDel="00000000" w:rsidR="00000000" w:rsidRPr="00000000">
        <w:rPr>
          <w:rtl w:val="0"/>
        </w:rPr>
        <w:t xml:space="preserve"> (3.ª ed.). AACC International.</w:t>
      </w:r>
    </w:p>
    <w:p w:rsidR="00000000" w:rsidDel="00000000" w:rsidP="00000000" w:rsidRDefault="00000000" w:rsidRPr="00000000" w14:paraId="00000454">
      <w:pPr>
        <w:spacing w:after="240" w:before="240" w:lineRule="auto"/>
        <w:jc w:val="both"/>
        <w:rPr/>
      </w:pPr>
      <w:r w:rsidDel="00000000" w:rsidR="00000000" w:rsidRPr="00000000">
        <w:rPr>
          <w:rtl w:val="0"/>
        </w:rPr>
        <w:t xml:space="preserve">Van Loo, S., y Koppejan, W. (Eds.). (2008). </w:t>
      </w:r>
      <w:r w:rsidDel="00000000" w:rsidR="00000000" w:rsidRPr="00000000">
        <w:rPr>
          <w:i w:val="1"/>
          <w:iCs w:val="1"/>
          <w:rtl w:val="0"/>
        </w:rPr>
        <w:t xml:space="preserve">The handbook of biomass combustion and co-firing</w:t>
      </w:r>
      <w:r w:rsidDel="00000000" w:rsidR="00000000" w:rsidRPr="00000000">
        <w:rPr>
          <w:rtl w:val="0"/>
        </w:rPr>
        <w:t xml:space="preserve">. Earthscan.</w:t>
      </w:r>
    </w:p>
    <w:p w:rsidR="00000000" w:rsidDel="00000000" w:rsidP="00000000" w:rsidRDefault="00000000" w:rsidRPr="00000000" w14:paraId="00000455">
      <w:pPr>
        <w:spacing w:after="240" w:before="240" w:lineRule="auto"/>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jc w:val="both"/>
        <w:rPr/>
      </w:pPr>
      <w:r w:rsidDel="00000000" w:rsidR="00000000" w:rsidRPr="00000000">
        <w:rPr>
          <w:rtl w:val="0"/>
        </w:rPr>
      </w:r>
    </w:p>
    <w:sectPr>
      <w:headerReference r:id="rId29" w:type="default"/>
      <w:headerReference r:id="rId30" w:type="even"/>
      <w:footerReference r:id="rId31" w:type="default"/>
      <w:footerReference r:id="rId32"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6.png"/>
          <a:graphic>
            <a:graphicData uri="http://schemas.openxmlformats.org/drawingml/2006/picture">
              <pic:pic>
                <pic:nvPicPr>
                  <pic:cNvPr descr="A yellow sign with black text&#10;&#10;AI-generated content may be incorrect." id="0" name="image6.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-46330</wp:posOffset>
          </wp:positionV>
          <wp:extent cx="746760" cy="464185"/>
          <wp:effectExtent b="0" l="0" r="0" t="0"/>
          <wp:wrapSquare wrapText="bothSides" distB="0" distT="0" distL="114300" distR="114300"/>
          <wp:docPr descr="A logo with a lion and a crown&#10;&#10;AI-generated content may be incorrect." id="10"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-889828</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9"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8" name="image1.png"/>
          <a:graphic>
            <a:graphicData uri="http://schemas.openxmlformats.org/drawingml/2006/picture">
              <pic:pic>
                <pic:nvPicPr>
                  <pic:cNvPr descr="A close-up of a sign&#10;&#10;AI-generated content may be incorrect." id="0" name="image1.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5F">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7" name="image6.png"/>
          <a:graphic>
            <a:graphicData uri="http://schemas.openxmlformats.org/drawingml/2006/picture">
              <pic:pic>
                <pic:nvPicPr>
                  <pic:cNvPr descr="A yellow sign with black text&#10;&#10;AI-generated content may be incorrect." id="0" name="image6.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-59684</wp:posOffset>
          </wp:positionV>
          <wp:extent cx="746760" cy="464185"/>
          <wp:effectExtent b="0" l="0" r="0" t="0"/>
          <wp:wrapSquare wrapText="bothSides" distB="0" distT="0" distL="114300" distR="114300"/>
          <wp:docPr descr="A logo with a lion and a crown&#10;&#10;AI-generated content may be incorrect." id="6"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-782949</wp:posOffset>
          </wp:positionH>
          <wp:positionV relativeFrom="paragraph">
            <wp:posOffset>-38094</wp:posOffset>
          </wp:positionV>
          <wp:extent cx="1488440" cy="435610"/>
          <wp:effectExtent b="0" l="0" r="0" t="0"/>
          <wp:wrapSquare wrapText="bothSides" distB="0" distT="0" distL="114300" distR="114300"/>
          <wp:docPr descr="A blue and grey logo&#10;&#10;AI-generated content may be incorrect." id="5"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4" name="image1.png"/>
          <a:graphic>
            <a:graphicData uri="http://schemas.openxmlformats.org/drawingml/2006/picture">
              <pic:pic>
                <pic:nvPicPr>
                  <pic:cNvPr descr="A close-up of a sign&#10;&#10;AI-generated content may be incorrect." id="0" name="image1.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4324350</wp:posOffset>
          </wp:positionH>
          <wp:positionV relativeFrom="paragraph">
            <wp:posOffset>-257170</wp:posOffset>
          </wp:positionV>
          <wp:extent cx="1195070" cy="429895"/>
          <wp:effectExtent b="0" l="0" r="0" t="0"/>
          <wp:wrapNone/>
          <wp:docPr descr="A logo with green leaves&#10;&#10;AI-generated content may be incorrect." id="2" name="image7.jpg"/>
          <a:graphic>
            <a:graphicData uri="http://schemas.openxmlformats.org/drawingml/2006/picture">
              <pic:pic>
                <pic:nvPicPr>
                  <pic:cNvPr descr="A logo with green leaves&#10;&#10;AI-generated content may be incorrect." id="0" name="image7.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45A">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MILPCO2</w:t>
    </w:r>
  </w:p>
  <w:p w:rsidR="00000000" w:rsidDel="00000000" w:rsidP="00000000" w:rsidRDefault="00000000" w:rsidRPr="00000000" w14:paraId="0000045B">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1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mt.afia.org/" TargetMode="External"/><Relationship Id="rId22" Type="http://schemas.openxmlformats.org/officeDocument/2006/relationships/hyperlink" Target="https://www.waterboards.ca.gov/lahontan/board_info/agenda/2010/mar/1_attachment_11.pdf" TargetMode="External"/><Relationship Id="rId21" Type="http://schemas.openxmlformats.org/officeDocument/2006/relationships/hyperlink" Target="https://www.waterboards.ca.gov/lahontan/board_info/agenda/2010/mar/1_attachment_11.pdf" TargetMode="External"/><Relationship Id="rId24" Type="http://schemas.openxmlformats.org/officeDocument/2006/relationships/hyperlink" Target="https://www.fao.org/4/w1544e/w1544E07.htm" TargetMode="External"/><Relationship Id="rId23" Type="http://schemas.openxmlformats.org/officeDocument/2006/relationships/hyperlink" Target="https://www.fao.org/4/w1544e/w1544E07.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agriculturaganaderia.jcyl.es/web/jcyl/AgriculturaGanaderia/es/Plantilla100/1284228463984/_/_/_" TargetMode="External"/><Relationship Id="rId25" Type="http://schemas.openxmlformats.org/officeDocument/2006/relationships/hyperlink" Target="https://agriculturaganaderia.jcyl.es/web/jcyl/AgriculturaGanaderia/es/Plantilla100/1284228463984/_/_/_" TargetMode="External"/><Relationship Id="rId28" Type="http://schemas.openxmlformats.org/officeDocument/2006/relationships/hyperlink" Target="https://www.osha.gov/sites/default/files/publications/SHIB073105.pdf" TargetMode="External"/><Relationship Id="rId27" Type="http://schemas.openxmlformats.org/officeDocument/2006/relationships/hyperlink" Target="https://www.osha.gov/sites/default/files/publications/SHIB073105.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2.jpg"/><Relationship Id="rId8" Type="http://schemas.openxmlformats.org/officeDocument/2006/relationships/image" Target="media/image4.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12.png"/><Relationship Id="rId10" Type="http://schemas.openxmlformats.org/officeDocument/2006/relationships/image" Target="media/image14.png"/><Relationship Id="rId32"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3.png"/><Relationship Id="rId15" Type="http://schemas.openxmlformats.org/officeDocument/2006/relationships/hyperlink" Target="https://www.boe.es/eli/es/l/2022/04/08/7" TargetMode="External"/><Relationship Id="rId14" Type="http://schemas.openxmlformats.org/officeDocument/2006/relationships/image" Target="media/image5.png"/><Relationship Id="rId17" Type="http://schemas.openxmlformats.org/officeDocument/2006/relationships/hyperlink" Target="https://www.boe.es/eli/es/rd/2022/12/27/1051" TargetMode="External"/><Relationship Id="rId16" Type="http://schemas.openxmlformats.org/officeDocument/2006/relationships/hyperlink" Target="https://www.boe.es/eli/es/l/2022/04/08/7" TargetMode="External"/><Relationship Id="rId19" Type="http://schemas.openxmlformats.org/officeDocument/2006/relationships/hyperlink" Target="https://fmt.afia.org/" TargetMode="External"/><Relationship Id="rId18" Type="http://schemas.openxmlformats.org/officeDocument/2006/relationships/hyperlink" Target="https://www.boe.es/eli/es/rd/2022/12/27/105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jpg"/><Relationship Id="rId3" Type="http://schemas.openxmlformats.org/officeDocument/2006/relationships/image" Target="media/image9.jpg"/><Relationship Id="rId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jpg"/><Relationship Id="rId3" Type="http://schemas.openxmlformats.org/officeDocument/2006/relationships/image" Target="media/image9.jpg"/><Relationship Id="rId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BSxAxCEXYQvyjen4Dw3XvKObQ==">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