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40" w:lineRule="auto"/>
        <w:jc w:val="both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mwwv9v3lq7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(18) H3.4.4.- Modelo de predicción de precios en relación a modas y gustos</w:t>
      </w:r>
    </w:p>
    <w:p w:rsidR="00000000" w:rsidDel="00000000" w:rsidP="00000000" w:rsidRDefault="00000000" w:rsidRPr="00000000" w14:paraId="0000000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wct59vn987z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808080"/>
          <w:sz w:val="24"/>
          <w:szCs w:val="24"/>
          <w:rtl w:val="0"/>
        </w:rPr>
        <w:t xml:space="preserve">Notas actuales del 31-Agosto-2026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719"/>
        </w:tabs>
        <w:spacing w:before="63" w:line="240" w:lineRule="auto"/>
        <w:ind w:left="719" w:hanging="35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ya no hay ningún error durante el preprocesamiento de los datos:Ya se usa por defecto el argumento ‘—forecast’ para forzar a que el modelo realice una predicción a futuro y se incluye tanto en el ReadMe como en el documento (sección 9.5).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173977</wp:posOffset>
            </wp:positionV>
            <wp:extent cx="5484065" cy="1789938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4065" cy="1789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720"/>
        </w:tabs>
        <w:spacing w:before="81" w:line="240" w:lineRule="auto"/>
        <w:ind w:right="107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104775</wp:posOffset>
            </wp:positionV>
            <wp:extent cx="4853190" cy="586930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190" cy="586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720"/>
        </w:tabs>
        <w:spacing w:before="81" w:line="240" w:lineRule="auto"/>
        <w:ind w:right="107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10 con la comparativa de varios modelos, pero no la mejor configuración del modelo final.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348" w:right="34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6fc0"/>
          <w:sz w:val="24"/>
          <w:szCs w:val="24"/>
          <w:rtl w:val="0"/>
        </w:rPr>
        <w:t xml:space="preserve">Sin embargo, la tabla 10 sigue siendo exactamente la misma a pesar de que se ha incluido el precio propio rezagado como nuevo predictor.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1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rtl w:val="0"/>
        </w:rPr>
        <w:t xml:space="preserve">✓ Corregidos los valores de las métricas en la tabla 10. Se ha añadido una fila más con los valores del modelo seleccionado.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0"/>
      <w:numFmt w:val="bullet"/>
      <w:lvlText w:val="o"/>
      <w:lvlJc w:val="left"/>
      <w:pPr>
        <w:ind w:left="180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79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78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77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6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75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7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