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de Metadatos — Modelo A46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Identificador del modelo</w:t>
            </w:r>
          </w:p>
        </w:tc>
        <w:tc>
          <w:tcPr>
            <w:tcW w:type="dxa" w:w="4320"/>
          </w:tcPr>
          <w:p>
            <w:r>
              <w:t>ml46-dairy-fouling-clog-detection</w:t>
            </w:r>
          </w:p>
        </w:tc>
      </w:tr>
      <w:tr>
        <w:tc>
          <w:tcPr>
            <w:tcW w:type="dxa" w:w="4320"/>
          </w:tcPr>
          <w:p>
            <w:r>
              <w:t>Nombre completo</w:t>
            </w:r>
          </w:p>
        </w:tc>
        <w:tc>
          <w:tcPr>
            <w:tcW w:type="dxa" w:w="4320"/>
          </w:tcPr>
          <w:p>
            <w:r>
              <w:t>Diseño y entrenamiento de un modelo DNSL para detectar incrustaciones y atascos en la maquinaria del procesado de la leche</w:t>
            </w:r>
          </w:p>
        </w:tc>
      </w:tr>
      <w:tr>
        <w:tc>
          <w:tcPr>
            <w:tcW w:type="dxa" w:w="4320"/>
          </w:tcPr>
          <w:p>
            <w:r>
              <w:t>Acrónimo</w:t>
            </w:r>
          </w:p>
        </w:tc>
        <w:tc>
          <w:tcPr>
            <w:tcW w:type="dxa" w:w="4320"/>
          </w:tcPr>
          <w:p>
            <w:r>
              <w:t>DNSL-INC-LAC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Lácteo</w:t>
            </w:r>
          </w:p>
        </w:tc>
      </w:tr>
      <w:tr>
        <w:tc>
          <w:tcPr>
            <w:tcW w:type="dxa" w:w="4320"/>
          </w:tcPr>
          <w:p>
            <w:r>
              <w:t>Versión del modelo</w:t>
            </w:r>
          </w:p>
        </w:tc>
        <w:tc>
          <w:tcPr>
            <w:tcW w:type="dxa" w:w="4320"/>
          </w:tcPr>
          <w:p>
            <w:r>
              <w:t>1.0.0</w:t>
            </w:r>
          </w:p>
        </w:tc>
      </w:tr>
      <w:tr>
        <w:tc>
          <w:tcPr>
            <w:tcW w:type="dxa" w:w="4320"/>
          </w:tcPr>
          <w:p>
            <w:r>
              <w:t>Versión de la memoria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Fecha de versión de la memoria</w:t>
            </w:r>
          </w:p>
        </w:tc>
        <w:tc>
          <w:tcPr>
            <w:tcW w:type="dxa" w:w="4320"/>
          </w:tcPr>
          <w:p>
            <w:r>
              <w:t>23/06/2026</w:t>
            </w:r>
          </w:p>
        </w:tc>
      </w:tr>
      <w:tr>
        <w:tc>
          <w:tcPr>
            <w:tcW w:type="dxa" w:w="4320"/>
          </w:tcPr>
          <w:p>
            <w:r>
              <w:t>Tipo de modelo</w:t>
            </w:r>
          </w:p>
        </w:tc>
        <w:tc>
          <w:tcPr>
            <w:tcW w:type="dxa" w:w="4320"/>
          </w:tcPr>
          <w:p>
            <w:r>
              <w:t>Serie temporal — TCN (Temporal Convolutional Network) causal multitarea: 1 regresión de severidad + 1 clasificación de estado (3 clases) + 3 clasificaciones binarias de horizonte + 3 regresiones de tiempo-a-evento</w:t>
            </w:r>
          </w:p>
        </w:tc>
      </w:tr>
      <w:tr>
        <w:tc>
          <w:tcPr>
            <w:tcW w:type="dxa" w:w="4320"/>
          </w:tcPr>
          <w:p>
            <w:r>
              <w:t>Variable objetivo principal</w:t>
            </w:r>
          </w:p>
        </w:tc>
        <w:tc>
          <w:tcPr>
            <w:tcW w:type="dxa" w:w="4320"/>
          </w:tcPr>
          <w:p>
            <w:r>
              <w:t>Rf_m2K_W — resistencia térmica de ensuciamiento (severidad física actual); 7 salidas auxiliares de estado/horizonte/tiempo</w:t>
            </w:r>
          </w:p>
        </w:tc>
      </w:tr>
      <w:tr>
        <w:tc>
          <w:tcPr>
            <w:tcW w:type="dxa" w:w="4320"/>
          </w:tcPr>
          <w:p>
            <w:r>
              <w:t>Escenario servido</w:t>
            </w:r>
          </w:p>
        </w:tc>
        <w:tc>
          <w:tcPr>
            <w:tcW w:type="dxa" w:w="4320"/>
          </w:tcPr>
          <w:p>
            <w:r>
              <w:t>no_clock (76 features, sin relojes directos de lote/CIP/mantenimiento)</w:t>
            </w:r>
          </w:p>
        </w:tc>
      </w:tr>
      <w:tr>
        <w:tc>
          <w:tcPr>
            <w:tcW w:type="dxa" w:w="4320"/>
          </w:tcPr>
          <w:p>
            <w:r>
              <w:t>Framework principal</w:t>
            </w:r>
          </w:p>
        </w:tc>
        <w:tc>
          <w:tcPr>
            <w:tcW w:type="dxa" w:w="4320"/>
          </w:tcPr>
          <w:p>
            <w:r>
              <w:t>PyTorch (&gt;=2.0) + pandas / numpy / scikit-learn / PyYAML</w:t>
            </w:r>
          </w:p>
        </w:tc>
      </w:tr>
      <w:tr>
        <w:tc>
          <w:tcPr>
            <w:tcW w:type="dxa" w:w="4320"/>
          </w:tcPr>
          <w:p>
            <w:r>
              <w:t>Organismo desarrollador</w:t>
            </w:r>
          </w:p>
        </w:tc>
        <w:tc>
          <w:tcPr>
            <w:tcW w:type="dxa" w:w="4320"/>
          </w:tcPr>
          <w:p>
            <w:r>
              <w:t>AIR Institute (para DATAGIA)</w:t>
            </w:r>
          </w:p>
        </w:tc>
      </w:tr>
      <w:tr>
        <w:tc>
          <w:tcPr>
            <w:tcW w:type="dxa" w:w="4320"/>
          </w:tcPr>
          <w:p>
            <w:r>
              <w:t>Dataset de entrenamiento</w:t>
            </w:r>
          </w:p>
        </w:tc>
        <w:tc>
          <w:tcPr>
            <w:tcW w:type="dxa" w:w="4320"/>
          </w:tcPr>
          <w:p>
            <w:r>
              <w:t>100% sintético — generador propio (ver known_issues del manifest sobre discrepancia de escala con la memoria)</w:t>
            </w:r>
          </w:p>
        </w:tc>
      </w:tr>
    </w:tbl>
    <w:p>
      <w:pPr>
        <w:pStyle w:val="Heading2"/>
      </w:pPr>
      <w:r>
        <w:t>Artefactos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Fichero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selected_model.pt</w:t>
            </w:r>
          </w:p>
        </w:tc>
        <w:tc>
          <w:tcPr>
            <w:tcW w:type="dxa" w:w="2880"/>
          </w:tcPr>
          <w:p>
            <w:r>
              <w:t>Checkpoint PyTorch</w:t>
            </w:r>
          </w:p>
        </w:tc>
        <w:tc>
          <w:tcPr>
            <w:tcW w:type="dxa" w:w="2880"/>
          </w:tcPr>
          <w:p>
            <w:r>
              <w:t>Pesos del TCN del escenario no_clock (5 bloques temporales, 64 canales, dilataciones 1/2/4/8/16)</w:t>
            </w:r>
          </w:p>
        </w:tc>
      </w:tr>
      <w:tr>
        <w:tc>
          <w:tcPr>
            <w:tcW w:type="dxa" w:w="2880"/>
          </w:tcPr>
          <w:p>
            <w:r>
              <w:t>feature_artifacts.json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Medianas/IQR por feature, baselines saludables por activo de entrenamiento, pesos de clase y umbrales de predicados, ajustados solo con datos de entrenamiento</w:t>
            </w:r>
          </w:p>
        </w:tc>
      </w:tr>
      <w:tr>
        <w:tc>
          <w:tcPr>
            <w:tcW w:type="dxa" w:w="2880"/>
          </w:tcPr>
          <w:p>
            <w:r>
              <w:t>training_config.json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Hiperparámetros de entrenamiento realmente persistidos (batch_size, epochs, lr, seq_len...)</w:t>
            </w:r>
          </w:p>
        </w:tc>
      </w:tr>
      <w:tr>
        <w:tc>
          <w:tcPr>
            <w:tcW w:type="dxa" w:w="2880"/>
          </w:tcPr>
          <w:p>
            <w:r>
              <w:t>policy_thresholds.json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Umbrales calibrados de la política de alertas del escenario no_clock</w:t>
            </w:r>
          </w:p>
        </w:tc>
      </w:tr>
    </w:tbl>
    <w:p>
      <w:pPr>
        <w:pStyle w:val="Heading2"/>
      </w:pPr>
      <w:r>
        <w:t>Librerías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Librería</w:t>
            </w:r>
          </w:p>
        </w:tc>
        <w:tc>
          <w:tcPr>
            <w:tcW w:type="dxa" w:w="4320"/>
          </w:tcPr>
          <w:p>
            <w:r>
              <w:t>Versión mínima</w:t>
            </w:r>
          </w:p>
        </w:tc>
      </w:tr>
      <w:tr>
        <w:tc>
          <w:tcPr>
            <w:tcW w:type="dxa" w:w="4320"/>
          </w:tcPr>
          <w:p>
            <w:r>
              <w:t>torch</w:t>
            </w:r>
          </w:p>
        </w:tc>
        <w:tc>
          <w:tcPr>
            <w:tcW w:type="dxa" w:w="4320"/>
          </w:tcPr>
          <w:p>
            <w:r>
              <w:t>&gt;=2.0 (sin fijar exacta — ver known_issues)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&gt;=1.5</w:t>
            </w:r>
          </w:p>
        </w:tc>
      </w:tr>
      <w:tr>
        <w:tc>
          <w:tcPr>
            <w:tcW w:type="dxa" w:w="4320"/>
          </w:tcPr>
          <w:p>
            <w:r>
              <w:t>numpy</w:t>
            </w:r>
          </w:p>
        </w:tc>
        <w:tc>
          <w:tcPr>
            <w:tcW w:type="dxa" w:w="4320"/>
          </w:tcPr>
          <w:p>
            <w:r>
              <w:t>&gt;=1.23</w:t>
            </w:r>
          </w:p>
        </w:tc>
      </w:tr>
      <w:tr>
        <w:tc>
          <w:tcPr>
            <w:tcW w:type="dxa" w:w="4320"/>
          </w:tcPr>
          <w:p>
            <w:r>
              <w:t>scikit-learn</w:t>
            </w:r>
          </w:p>
        </w:tc>
        <w:tc>
          <w:tcPr>
            <w:tcW w:type="dxa" w:w="4320"/>
          </w:tcPr>
          <w:p>
            <w:r>
              <w:t>&gt;=1.1</w:t>
            </w:r>
          </w:p>
        </w:tc>
      </w:tr>
      <w:tr>
        <w:tc>
          <w:tcPr>
            <w:tcW w:type="dxa" w:w="4320"/>
          </w:tcPr>
          <w:p>
            <w:r>
              <w:t>matplotlib</w:t>
            </w:r>
          </w:p>
        </w:tc>
        <w:tc>
          <w:tcPr>
            <w:tcW w:type="dxa" w:w="4320"/>
          </w:tcPr>
          <w:p>
            <w:r>
              <w:t>&gt;=3.6</w:t>
            </w:r>
          </w:p>
        </w:tc>
      </w:tr>
      <w:tr>
        <w:tc>
          <w:tcPr>
            <w:tcW w:type="dxa" w:w="4320"/>
          </w:tcPr>
          <w:p>
            <w:r>
              <w:t>PyYAML</w:t>
            </w:r>
          </w:p>
        </w:tc>
        <w:tc>
          <w:tcPr>
            <w:tcW w:type="dxa" w:w="4320"/>
          </w:tcPr>
          <w:p>
            <w:r>
              <w:t>&gt;=6.0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