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a34 · dairy-pasteurization-energy-ga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Julio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ml34-dairy-pasteurization-energy-ga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Sistema híbrido de gemelo digital y optimizador evolutivo para el proceso de pasteurización HTST de leche. Un MLP (PyTorch) predice el consumo energético (E_consumo, kW) y la temperatura de salida de la leche (T_out_leche, °C) a partir de 5 variables de proceso; sobre ese surrogate, un algoritmo genético mono-objetivo (DEAP) busca por escenario los setpoints de caudal y temperatura de servicio que minimizan el consumo específico E_consumo/F_flow, penalizando toda solución con T_out &lt; 72,3 °C.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regression_prescriptive (regresión multi-salida + optimización evolutiva)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PyTorch (MLP DynamicMLP, 3 capas ocultas x 64 neuronas, ReLU) + DEAP (GA mono-objetivo v4)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mlp_predictor.pt + model_config.json + scaler_X.pkl + scaler_y.pkl (~41 KB en total)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Reducir el consumo específico de energía (kW por L/h procesado) del intercambiador de pasteurización manteniendo la seguridad alimentaria (T_out &gt;= 72,3 °C: límite legal HTST 72,0 °C + margen de 0,3 °C por incertidumbre PT100/PMO-FDA). En backtesting sobre las 7.708 instancias de test, el sistema mejora el consumo específico un 11,73% frente a la operación histórica PID (criterio de éxito: &gt;= 3%), con cumplimiento térmico del 100%.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Dos modos vía POST /predict. Modo inline: dado un estado completo de planta (5 features), devuelve E_consumo_pred y T_out_pred del gemelo digital. Modo optimize: dadas las 3 variables no controlables del escenario (T_in_leche, Delta_P, t_ciclo) y una semilla opcional, ejecuta el GA (pop=150, gen=15, ~0,4-0,7 s) y devuelve los setpoints recomendados (IA_F_flow, IA_T_servicio) con su predicción asociada y el flag de factibilidad térmica. Modo batch: inferencia inline sobre cada fila de un CSV. Soporta además /train (fine-tuning del MLP con datos nuevos) y /stats.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T_in_leche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Temperatura de entrada de la leche cruda (perturbación estacional). Rango de entrenamiento: 0,0-7,98 °C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F_flow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(L/h)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Caudal volumétrico de leche. Rango operativo: 3.500-5.500 L/h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(inline) / No aplica (optimize: lo decide el GA)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T_servicio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Temperatura del fluido de servicio (caldera). Rango operativo: 76-95 °C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(inline) / No aplica (optimize: lo decide el GA)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t_ciclo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(min)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Tiempo desde la última limpieza CIP (indicador de fouling acumulado). Rango de entrenamiento: 5-545 min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Delta_P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(bar)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Caída de presión en el intercambiador, proxy físico del ensuciamiento. Rango de entrenamiento: 0,263-0,906 bar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seed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int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Semilla del GA para reproducibilidad determinista por escenario (solo modo optimize)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1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E_consumo_pred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(kW)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[inline] Consumo energético total predicho (térmico + bombeo + fijo)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~300-550 kW (rango del dataset)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MAE 4,26 kW (~1% del consumo medio); permite comparar el coste energético de escenarios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T_out_pred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(°C)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[inline] Temperatura de salida de la leche predicha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~72,2-73,9 °C (banda estrecha por control PID)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MAE 0,047 °C; si &lt; 72,3 °C el escenario no cumple el margen de seguridad alimentaria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IA_F_flow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(L/h)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[optimize] Setpoint de caudal recomendado por el GA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3.500-5.500 L/h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Setpoint accionable para la bomba de alimentación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IA_T_servicio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(°C)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[optimize] Setpoint de temperatura de servicio recomendado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76-95 °C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Setpoint accionable para la consigna de caldera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IA_E_consumo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(kW)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[optimize] Consumo predicho con los setpoints IA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~360-550 kW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Media con IA: 424,94 kW vs 435,40 kW histórico (-1,78% de consumo absoluto)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IA_T_out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(°C)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[optimize] Temperatura de salida predicha con los setpoints IA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&gt;= 72,3 °C (restricción)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Cumplimiento térmico del 100% en backtesting; si el GA no logra &gt;= 72,3 °C el servicio devuelve error 422 en lugar de una recomendación insegura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IA_consumo_especifico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(kW/(L/h))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[optimize] Consumo específico E/F — KPI principal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~0,073-0,095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Media con IA: 0,07807 vs 0,08845 histórico (-11,73%)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IA_factible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bool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[optimize] Cumplimiento de la restricción T_out &gt;= 72,3 °C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True/False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Siempre True en las respuestas (los escenarios infactibles devuelven error 422)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fitness_final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[optimize] Fitness del mejor individuo al final del GA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= consumo específico si factible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Trazabilidad del optimizador; valores &gt;= 10.000 indicarían penalización por infactibilidad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MAE E_consumo (test, IA)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4,2571 kW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Error absoluto medio del gemelo digital sobre el hold-out de test (7.708 filas), declarado por el equipo de IA (train_metrics.json)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Error relativo ~1% sobre el consumo medio de 435 kW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RMSE E_consumo (test, IA)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5,3838 kW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Raíz del error cuadrático medio del consumo energético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Las desviaciones puntuales grandes se mantienen en ~1,2% del consumo medio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R² E_consumo (test, IA)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0,9779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Coeficiente de determinación del consumo energético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modelo explica el 97,8% de la varianza; valida su uso como surrogate del GA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MAE T_out_leche (test, IA)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0,0473 °C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Error absoluto medio de la temperatura de salida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Muy por debajo de la incertidumbre del sensor PT100 Clase A (±0,15 °C)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RMSE T_out_leche (test, IA)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0,0643 °C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Raíz del error cuadrático medio de la temperatura de salida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Justifica el margen de seguridad de +0,3 °C del optimizador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R² T_out_leche (test, IA)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0,3759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Coeficiente de determinación de la temperatura de salida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Bajo por diseño: la variable está regulada por PID en una banda de σ≈0,08 °C; el MAE es la métrica informativa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Mejora consumo específico (GA, 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-11,73%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Reducción del ratio E/F vs. operación histórica PID en backtesting sobre 7.708 escenarios (evaluation_rt_backtesting_report.json entregado). Nota: la memoria v2.0 cita un run anterior con -10,73%; se adopta el artefacto entregado como fuente de verdad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KPI principal: de 0,08845 a 0,07807 kW/(L/h); supera x3,9 el umbral de éxito del 3%. Cifra sobre datos sintéticos — requiere validación con datos reales antes de despliegue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Ahorro consumo absoluto (GA, 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-1,78%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Reducción del consumo medio absoluto (435,40 → 424,94 kW). La memoria v2.0 cita -1,48% del run anterior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Métrica secundaria de diagnóstico; la mejora principal viene de procesar +10,62% de caudal con menos energía por litro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Cumplimiento térmico (GA, 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100%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Porcentaje de escenarios de test cuya recomendación mantiene T_out &gt;= 72,3 °C (vs. 99,4% histórico)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Condición innegociable de seguridad alimentaria (Codex 2004, HTST &gt;= 72 °C)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Verificación post-integración (golden dataset)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20/20 casos OK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15 casos de predicción + 5 de optimización extraídos del split de test y del backtesting entregado, ejecutados contra el endpoint real del plugin integrado (2026-07-10)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Reproducción exacta de las salidas del pipeline original (diferencia máx. 0,0001 kW en predicción; optimización bit a bit con la misma semilla). Ver outputs/a34/verification_report.md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Dataset 100% sintético (Sim2Real gap)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modelo se entrenó con datos del simulador físico V3.4, no con datos reales de planta. Todas las cifras de negocio (mejora del 11,73%, cumplimiento 100%) requieren validación con datos reales antes de cualquier despliegue productivo.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Optimiza consumo específico, no absoluto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GA minimiza E/F: puede recomendar operar con mayor consumo total si el aumento de caudal lo compensa por litro. Supervisar el consumo absoluto en plantas con potencia contratada o capacidad de caldera limitadas.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Sin modelado de desgaste mecánico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GA tiende a recomendar caudales próximos al límite superior (~5.400 L/h); el posible desgaste acelerado de bombas no está en la función de fitness.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Rango de validez acotado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Usar solo con entradas dentro del rango de entrenamiento (T_in 0-8 °C, F_flow 3.500-5.500 L/h, T_servicio 76-95 °C, Delta_P 0,26-0,91 bar); fuera de él las predicciones son extrapolaciones no validadas.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Solo pasteurización HTST de leche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Simulador y modelo parametrizados para leche (Cp≈3.890 J/kgK, ρ≈1.030 kg/m³) e intercambiador de placas en contracorriente; no transferible a otros productos o equipos sin reentrenar.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Determinismo ligado a versiones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La reproducción exacta de los setpoints del GA está verificada con deap 1.4.3 y semilla por escenario; otras versiones de la librería podrían dar setpoints distintos (con objetivo equivalente).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Latencia del GA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~0,4-0,7 s por escenario (150 individuos x 15 generaciones). Adecuado para recomendación casi en tiempo real; no para lazos de control de alta frecuencia.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CPU x86-64 (mín. 2 vCPU; el GA se beneficia de buen rendimiento por núcleo), 4 GB RAM (8 GB recomendado), sin GPU en inferencia. Librerías núcleo: torch 2.5.1 (build CPU válida; verificado también con 2.1.2), deap 1.4.3, scikit-learn 1.7.x, joblib, pandas/numpy. Artefactos ligeros (~41 KB): mlp_predictor.pt, model_config.json, scaler_X.pkl, scaler_y.pkl, servidos desde artifacts/ml34_dairy_pasteurization_energy_ga/ (local) o S3. Soporta fine-tuning vía /train (Adam lr=5e-4, batch 128, early stopping patience 15) con artefactos de usuario en MLflow. Monitorizar data drift respecto a los rangos de entrenamiento y el consumo absoluto en planta.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data/splits/test.csv (split temporal de test del dataset sintético)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7.708 registros (instantáneas de operación cada 5 min, solo producción)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La primera fila (T_in=6,78; F_flow=4.675,09; T_serv=79,73; t_ciclo=80; ΔP=0,481) debe devolver E_consumo_pred=392,9284 kW y T_out_pred=72,6027 °C en modo inline; en modo optimize con seed=1, setpoints IA_F_flow=5.422,10 L/h e IA_T_servicio=80,40 °C con consumo específico 0,076152. Verificado 20/20 golden cases (2026-07-10).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a34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dairy-pasteurization-energy-ga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