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C5" w:rsidRPr="00855D59" w:rsidRDefault="00DA02A8" w:rsidP="00DA02A8">
      <w:pPr>
        <w:pStyle w:val="Title"/>
        <w:rPr>
          <w:lang w:val="en-US"/>
        </w:rPr>
      </w:pPr>
      <w:r w:rsidRPr="00855D59">
        <w:rPr>
          <w:lang w:val="en-US"/>
        </w:rPr>
        <w:t xml:space="preserve">Installation notes for </w:t>
      </w:r>
      <w:r w:rsidR="00601BF7">
        <w:rPr>
          <w:lang w:val="en-US"/>
        </w:rPr>
        <w:t>Neurosoft</w:t>
      </w:r>
      <w:r w:rsidRPr="00855D59">
        <w:rPr>
          <w:lang w:val="en-US"/>
        </w:rPr>
        <w:t xml:space="preserve"> testing</w:t>
      </w:r>
    </w:p>
    <w:p w:rsidR="00DA02A8" w:rsidRPr="00855D59" w:rsidRDefault="00DA02A8" w:rsidP="00DA02A8">
      <w:pPr>
        <w:pStyle w:val="Heading1"/>
        <w:rPr>
          <w:lang w:val="en-US"/>
        </w:rPr>
      </w:pPr>
      <w:r w:rsidRPr="00855D59">
        <w:rPr>
          <w:lang w:val="en-US"/>
        </w:rPr>
        <w:t>Machine requirements</w:t>
      </w:r>
    </w:p>
    <w:p w:rsidR="00601BF7" w:rsidRPr="00601BF7" w:rsidRDefault="00601BF7" w:rsidP="00DA02A8">
      <w:pPr>
        <w:pStyle w:val="ListParagraph"/>
        <w:numPr>
          <w:ilvl w:val="0"/>
          <w:numId w:val="1"/>
        </w:numPr>
        <w:rPr>
          <w:lang w:val="en-US"/>
        </w:rPr>
      </w:pPr>
      <w:r w:rsidRPr="00601BF7">
        <w:rPr>
          <w:lang w:val="en-US"/>
        </w:rPr>
        <w:t>One, two or three or more machines</w:t>
      </w:r>
    </w:p>
    <w:p w:rsidR="00601BF7" w:rsidRDefault="00601BF7" w:rsidP="00601BF7">
      <w:pPr>
        <w:pStyle w:val="ListParagraph"/>
        <w:numPr>
          <w:ilvl w:val="1"/>
          <w:numId w:val="1"/>
        </w:numPr>
        <w:rPr>
          <w:lang w:val="en-US"/>
        </w:rPr>
      </w:pPr>
      <w:r w:rsidRPr="00601BF7">
        <w:rPr>
          <w:lang w:val="en-US"/>
        </w:rPr>
        <w:t>Database, web service and client can be installed on</w:t>
      </w:r>
      <w:r>
        <w:rPr>
          <w:lang w:val="en-US"/>
        </w:rPr>
        <w:t xml:space="preserve"> separate machines.</w:t>
      </w:r>
    </w:p>
    <w:p w:rsidR="00601BF7" w:rsidRPr="00601BF7" w:rsidRDefault="00601BF7" w:rsidP="00601B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and web service can be installed on one machine, client on one or more  machines.</w:t>
      </w:r>
    </w:p>
    <w:p w:rsidR="001E6D69" w:rsidRDefault="001E6D69" w:rsidP="00DA02A8">
      <w:pPr>
        <w:pStyle w:val="ListParagraph"/>
        <w:numPr>
          <w:ilvl w:val="0"/>
          <w:numId w:val="1"/>
        </w:numPr>
      </w:pPr>
      <w:r>
        <w:t>Web service machine:</w:t>
      </w:r>
    </w:p>
    <w:p w:rsidR="00DA02A8" w:rsidRDefault="00DA02A8" w:rsidP="001E6D69">
      <w:pPr>
        <w:pStyle w:val="ListParagraph"/>
        <w:numPr>
          <w:ilvl w:val="1"/>
          <w:numId w:val="1"/>
        </w:numPr>
      </w:pPr>
      <w:r>
        <w:t>Windows 7 or similar</w:t>
      </w:r>
    </w:p>
    <w:p w:rsidR="00DA02A8" w:rsidRDefault="00DA02A8" w:rsidP="001E6D69">
      <w:pPr>
        <w:pStyle w:val="ListParagraph"/>
        <w:numPr>
          <w:ilvl w:val="1"/>
          <w:numId w:val="1"/>
        </w:numPr>
        <w:rPr>
          <w:lang w:val="en-US"/>
        </w:rPr>
      </w:pPr>
      <w:r w:rsidRPr="00DA02A8">
        <w:rPr>
          <w:lang w:val="en-US"/>
        </w:rPr>
        <w:t>With IIS7 turned on (nearly all subfeatures</w:t>
      </w:r>
      <w:r w:rsidR="001E6D69">
        <w:rPr>
          <w:lang w:val="en-US"/>
        </w:rPr>
        <w:t>, especially those for WCF</w:t>
      </w:r>
      <w:r w:rsidRPr="00DA02A8">
        <w:rPr>
          <w:lang w:val="en-US"/>
        </w:rPr>
        <w:t>)</w:t>
      </w:r>
    </w:p>
    <w:p w:rsidR="00601BF7" w:rsidRDefault="00601BF7" w:rsidP="001E6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IIS7 turned off before installation, the server installer will attempt to install IIS7 but it most probably won’t work.</w:t>
      </w:r>
    </w:p>
    <w:p w:rsidR="001E6D69" w:rsidRDefault="001E6D69" w:rsidP="00DA0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machine:</w:t>
      </w:r>
    </w:p>
    <w:p w:rsidR="001E6D69" w:rsidRDefault="001E6D69" w:rsidP="001E6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available SQL Server 2008R2/2012 instance on which to install the database</w:t>
      </w:r>
    </w:p>
    <w:p w:rsidR="001E6D69" w:rsidRDefault="001E6D69" w:rsidP="001E6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machine:</w:t>
      </w:r>
    </w:p>
    <w:p w:rsidR="001E6D69" w:rsidRPr="00DA02A8" w:rsidRDefault="001E6D69" w:rsidP="001E6D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Windows 7 or similar, 32-bit or 64-bit</w:t>
      </w:r>
    </w:p>
    <w:p w:rsidR="00DA02A8" w:rsidRDefault="00DA02A8" w:rsidP="00DA02A8">
      <w:pPr>
        <w:pStyle w:val="Heading1"/>
        <w:rPr>
          <w:lang w:val="en-US"/>
        </w:rPr>
      </w:pPr>
      <w:r>
        <w:rPr>
          <w:lang w:val="en-US"/>
        </w:rPr>
        <w:t>Install Holberg SCORE EEG</w:t>
      </w:r>
    </w:p>
    <w:p w:rsidR="00DA02A8" w:rsidRDefault="00DA02A8" w:rsidP="00DA02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Acquire Holberg SCORE EEG zip file from Holberg EEG (Dropbox or similar)</w:t>
      </w:r>
    </w:p>
    <w:p w:rsidR="00DA02A8" w:rsidRDefault="00DA02A8" w:rsidP="00DA02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“</w:t>
      </w:r>
      <w:r w:rsidRPr="00DA02A8">
        <w:rPr>
          <w:lang w:val="en-US"/>
        </w:rPr>
        <w:t>HolbergFull_</w:t>
      </w:r>
      <w:r w:rsidR="00601BF7">
        <w:rPr>
          <w:lang w:val="en-US"/>
        </w:rPr>
        <w:t>Neurosoft</w:t>
      </w:r>
      <w:r w:rsidRPr="00DA02A8">
        <w:rPr>
          <w:lang w:val="en-US"/>
        </w:rPr>
        <w:t>Only</w:t>
      </w:r>
      <w:r>
        <w:rPr>
          <w:lang w:val="en-US"/>
        </w:rPr>
        <w:t>.zip”</w:t>
      </w:r>
      <w:r w:rsidR="00601BF7">
        <w:rPr>
          <w:lang w:val="en-US"/>
        </w:rPr>
        <w:t xml:space="preserve"> somewhere</w:t>
      </w:r>
    </w:p>
    <w:p w:rsidR="00DA02A8" w:rsidRDefault="00DA02A8" w:rsidP="002D23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ServerInstall subdirectory of this zip,run “</w:t>
      </w:r>
      <w:r w:rsidR="002D236F" w:rsidRPr="002D236F">
        <w:rPr>
          <w:lang w:val="en-US"/>
        </w:rPr>
        <w:t>HolbergSCOREEEGServerSetup.exe</w:t>
      </w:r>
      <w:r w:rsidR="002D236F">
        <w:rPr>
          <w:lang w:val="en-US"/>
        </w:rPr>
        <w:t>”</w:t>
      </w:r>
    </w:p>
    <w:p w:rsidR="002D236F" w:rsidRDefault="002D236F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Accept the license agreement, click Next</w:t>
      </w:r>
    </w:p>
    <w:p w:rsidR="00601BF7" w:rsidRDefault="002D236F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custom features screen, let the default selections “Web service” and “Database” alone.</w:t>
      </w:r>
      <w:r w:rsidR="00601BF7">
        <w:rPr>
          <w:lang w:val="en-US"/>
        </w:rPr>
        <w:t xml:space="preserve"> </w:t>
      </w:r>
    </w:p>
    <w:p w:rsidR="002D236F" w:rsidRDefault="00601BF7" w:rsidP="00601BF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you want the database on one machine, and the web service on another, then run this installer on each machine separately. </w:t>
      </w:r>
      <w:r>
        <w:rPr>
          <w:u w:val="single"/>
          <w:lang w:val="en-US"/>
        </w:rPr>
        <w:t>De</w:t>
      </w:r>
      <w:r>
        <w:rPr>
          <w:lang w:val="en-US"/>
        </w:rPr>
        <w:t>select the feature that is not needed, so that on the database-only machine, you install the database only and on the webservice-only machine, you install the web service.</w:t>
      </w:r>
    </w:p>
    <w:p w:rsidR="00601BF7" w:rsidRDefault="002D236F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database specification screen, enter the name of a SQL Server Instance. Currently, you must use “Windows authentication” to access the server. Click next.</w:t>
      </w:r>
    </w:p>
    <w:p w:rsidR="002D236F" w:rsidRDefault="00601BF7" w:rsidP="00601BF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you must specify a username and password for the database login, you must then manually modify the connection string in the web.config in the \inetpub\wwwroot\HolbergWebservice directory on the web service machine.</w:t>
      </w:r>
    </w:p>
    <w:p w:rsidR="002D236F" w:rsidRDefault="00441514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Click Install, wait and click Finish.</w:t>
      </w:r>
    </w:p>
    <w:p w:rsidR="002D236F" w:rsidRDefault="002D236F" w:rsidP="002D23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Client subdirectory of this zip, run “</w:t>
      </w:r>
      <w:r w:rsidRPr="002D236F">
        <w:rPr>
          <w:lang w:val="en-US"/>
        </w:rPr>
        <w:t>HolbergSCOREClientFullSetup_MicromedOnly.exe</w:t>
      </w:r>
      <w:r>
        <w:rPr>
          <w:lang w:val="en-US"/>
        </w:rPr>
        <w:t>”</w:t>
      </w:r>
    </w:p>
    <w:p w:rsidR="002D236F" w:rsidRDefault="002D236F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Accept the license agreement, click Next.</w:t>
      </w:r>
    </w:p>
    <w:p w:rsidR="002D236F" w:rsidRDefault="00441514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web service selection screen, select “local with HTTP” and enter the name of the web server. For a single PC setup, this is “localhost”. Click next.</w:t>
      </w:r>
    </w:p>
    <w:p w:rsidR="00441514" w:rsidRDefault="00441514" w:rsidP="002D23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Click Install, wait and click Finish.</w:t>
      </w:r>
    </w:p>
    <w:p w:rsidR="00441514" w:rsidRDefault="00441514" w:rsidP="00441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now start the Holberg SCORE client from the Start menu.</w:t>
      </w:r>
    </w:p>
    <w:p w:rsidR="00441514" w:rsidRDefault="00441514" w:rsidP="0044151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Install </w:t>
      </w:r>
      <w:r w:rsidR="00601BF7">
        <w:rPr>
          <w:lang w:val="en-US"/>
        </w:rPr>
        <w:t xml:space="preserve">Neurosoft Neuron-Spectrum.Net </w:t>
      </w:r>
      <w:r w:rsidR="00601BF7">
        <w:rPr>
          <w:lang w:val="en-US"/>
        </w:rPr>
        <w:sym w:font="Symbol" w:char="F077"/>
      </w:r>
    </w:p>
    <w:p w:rsidR="00275703" w:rsidRDefault="00275703" w:rsidP="00275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it </w:t>
      </w:r>
      <w:r w:rsidR="00BD40E9">
        <w:rPr>
          <w:lang w:val="en-US"/>
        </w:rPr>
        <w:t>using the Installer, acknowledging and accepting all questions.</w:t>
      </w:r>
    </w:p>
    <w:p w:rsidR="005060BE" w:rsidRDefault="005060BE" w:rsidP="002757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Acquire a set of demo EEGs. </w:t>
      </w:r>
    </w:p>
    <w:p w:rsidR="0037754A" w:rsidRDefault="0037754A" w:rsidP="0037754A">
      <w:pPr>
        <w:pStyle w:val="Heading1"/>
        <w:rPr>
          <w:lang w:val="en-US"/>
        </w:rPr>
      </w:pPr>
      <w:r>
        <w:rPr>
          <w:lang w:val="en-US"/>
        </w:rPr>
        <w:t xml:space="preserve">Set up the Holberg SCORE EEG and </w:t>
      </w:r>
      <w:r w:rsidR="00601BF7">
        <w:rPr>
          <w:lang w:val="en-US"/>
        </w:rPr>
        <w:t>Neurosoft</w:t>
      </w:r>
      <w:r>
        <w:rPr>
          <w:lang w:val="en-US"/>
        </w:rPr>
        <w:t xml:space="preserve"> integration</w:t>
      </w:r>
    </w:p>
    <w:p w:rsidR="0037754A" w:rsidRDefault="00934378" w:rsidP="00377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the Holberg SCORE EEG client using the default username “doc1” and password “score99”</w:t>
      </w:r>
    </w:p>
    <w:p w:rsidR="00934378" w:rsidRDefault="00BC6E81" w:rsidP="00377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top tap “Administration”.</w:t>
      </w:r>
    </w:p>
    <w:p w:rsidR="00BC6E81" w:rsidRDefault="00BC6E81" w:rsidP="00377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lower left panel “External EEG”.</w:t>
      </w:r>
    </w:p>
    <w:p w:rsidR="00BC6E81" w:rsidRDefault="00BC6E81" w:rsidP="00377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the middle left content panel, click “</w:t>
      </w:r>
      <w:r w:rsidR="00601BF7">
        <w:rPr>
          <w:lang w:val="en-US"/>
        </w:rPr>
        <w:t>Neurosoft</w:t>
      </w:r>
      <w:r>
        <w:rPr>
          <w:lang w:val="en-US"/>
        </w:rPr>
        <w:t>”.</w:t>
      </w:r>
    </w:p>
    <w:p w:rsidR="00EB18AA" w:rsidRDefault="00EB18AA" w:rsidP="00EB18A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Verify that the Program Files path to Neurosoft.EEG.WPF.exe listed in the large middle panel is correct.</w:t>
      </w:r>
    </w:p>
    <w:p w:rsidR="00BC6E81" w:rsidRDefault="00BC6E81" w:rsidP="00377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button “Add database”.</w:t>
      </w:r>
    </w:p>
    <w:p w:rsidR="008362A1" w:rsidRDefault="008362A1" w:rsidP="008362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Enter name “</w:t>
      </w:r>
      <w:r w:rsidR="00601BF7">
        <w:rPr>
          <w:lang w:val="en-US"/>
        </w:rPr>
        <w:t>Test</w:t>
      </w:r>
      <w:r w:rsidR="00EB18AA">
        <w:rPr>
          <w:lang w:val="en-US"/>
        </w:rPr>
        <w:t>”</w:t>
      </w:r>
      <w:r>
        <w:rPr>
          <w:lang w:val="en-US"/>
        </w:rPr>
        <w:t>, display  name “</w:t>
      </w:r>
      <w:r w:rsidR="00601BF7">
        <w:rPr>
          <w:lang w:val="en-US"/>
        </w:rPr>
        <w:t>Test</w:t>
      </w:r>
      <w:r>
        <w:rPr>
          <w:lang w:val="en-US"/>
        </w:rPr>
        <w:t>” , server “.”</w:t>
      </w:r>
    </w:p>
    <w:p w:rsidR="008362A1" w:rsidRDefault="0074039C" w:rsidP="008362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Click Save.</w:t>
      </w:r>
    </w:p>
    <w:p w:rsidR="00EA4AE9" w:rsidRPr="00EB18AA" w:rsidRDefault="00EA4AE9" w:rsidP="008362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 screen shot is seen here: </w:t>
      </w:r>
    </w:p>
    <w:p w:rsidR="00EB18AA" w:rsidRDefault="00EB18AA" w:rsidP="008362A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A25C13C" wp14:editId="7E49F6AE">
            <wp:extent cx="5731510" cy="39067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E9" w:rsidRDefault="00EA4AE9" w:rsidP="00EA4A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map the Micromed data to SCORE data:</w:t>
      </w:r>
    </w:p>
    <w:p w:rsidR="0074039C" w:rsidRDefault="0074039C" w:rsidP="00EA4AE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the </w:t>
      </w:r>
      <w:r w:rsidR="003A6CF4">
        <w:rPr>
          <w:lang w:val="en-US"/>
        </w:rPr>
        <w:t xml:space="preserve">big </w:t>
      </w:r>
      <w:r>
        <w:rPr>
          <w:lang w:val="en-US"/>
        </w:rPr>
        <w:t>content</w:t>
      </w:r>
      <w:r w:rsidR="003A6CF4">
        <w:rPr>
          <w:lang w:val="en-US"/>
        </w:rPr>
        <w:t xml:space="preserve"> panel </w:t>
      </w:r>
      <w:r>
        <w:rPr>
          <w:lang w:val="en-US"/>
        </w:rPr>
        <w:t>, click “Study type”</w:t>
      </w:r>
      <w:r w:rsidR="003A6CF4">
        <w:rPr>
          <w:lang w:val="en-US"/>
        </w:rPr>
        <w:t xml:space="preserve"> and map it as follows:</w:t>
      </w:r>
    </w:p>
    <w:p w:rsidR="0074039C" w:rsidRDefault="0074039C" w:rsidP="0074039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In the big content panel, click</w:t>
      </w:r>
      <w:r w:rsidR="003A6CF4">
        <w:rPr>
          <w:lang w:val="en-US"/>
        </w:rPr>
        <w:t xml:space="preserve"> </w:t>
      </w:r>
      <w:r w:rsidR="003A6CF4" w:rsidRPr="003A6CF4">
        <w:rPr>
          <w:lang w:val="en-US"/>
        </w:rPr>
        <w:t>study type «</w:t>
      </w:r>
      <w:r w:rsidR="00EB18AA">
        <w:rPr>
          <w:lang w:val="en-US"/>
        </w:rPr>
        <w:t>StandartEEG</w:t>
      </w:r>
      <w:r w:rsidR="003A6CF4" w:rsidRPr="003A6CF4">
        <w:rPr>
          <w:lang w:val="en-US"/>
        </w:rPr>
        <w:t>» in the column</w:t>
      </w:r>
      <w:r w:rsidR="003A6CF4">
        <w:rPr>
          <w:lang w:val="en-US"/>
        </w:rPr>
        <w:t xml:space="preserve"> unmapped external.</w:t>
      </w:r>
    </w:p>
    <w:p w:rsidR="003A6CF4" w:rsidRDefault="003A6CF4" w:rsidP="0074039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Click </w:t>
      </w:r>
      <w:r w:rsidR="00EB18AA">
        <w:rPr>
          <w:lang w:val="en-US"/>
        </w:rPr>
        <w:t>“Standard EEG”</w:t>
      </w:r>
      <w:r>
        <w:rPr>
          <w:lang w:val="en-US"/>
        </w:rPr>
        <w:t xml:space="preserve"> in the column Internal.</w:t>
      </w:r>
    </w:p>
    <w:p w:rsidR="003A6CF4" w:rsidRDefault="003A6CF4" w:rsidP="0074039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Click the “Map” button.</w:t>
      </w:r>
    </w:p>
    <w:p w:rsidR="00EB18AA" w:rsidRDefault="00EB18AA" w:rsidP="0074039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Repeat for the other study types so that it looks like this:</w:t>
      </w:r>
      <w:r w:rsidRPr="00EB18AA">
        <w:rPr>
          <w:noProof/>
          <w:lang w:val="en-US"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42D1B107" wp14:editId="533A0848">
            <wp:extent cx="5731510" cy="32043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AA" w:rsidRDefault="00EB18AA" w:rsidP="00EB18AA">
      <w:pPr>
        <w:pStyle w:val="ListParagraph"/>
        <w:ind w:left="2160"/>
        <w:rPr>
          <w:lang w:val="en-US"/>
        </w:rPr>
      </w:pPr>
    </w:p>
    <w:p w:rsidR="003A6CF4" w:rsidRDefault="003A6CF4" w:rsidP="00AC14E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the big content panel , click “</w:t>
      </w:r>
      <w:r w:rsidR="00AC14E5">
        <w:rPr>
          <w:lang w:val="en-US"/>
        </w:rPr>
        <w:t>Genders”.</w:t>
      </w:r>
    </w:p>
    <w:p w:rsidR="00AC14E5" w:rsidRDefault="00AC14E5" w:rsidP="00AC14E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Click the big “Automap” button on the buttons row.</w:t>
      </w:r>
    </w:p>
    <w:p w:rsidR="00B36692" w:rsidRDefault="00B36692" w:rsidP="00B3669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the big content panel , click “Event types” and map it as follows:</w:t>
      </w:r>
    </w:p>
    <w:p w:rsidR="00B36692" w:rsidRDefault="00B36692" w:rsidP="00B3669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the big content panel, click event type </w:t>
      </w:r>
      <w:r w:rsidRPr="003A6CF4">
        <w:rPr>
          <w:lang w:val="en-US"/>
        </w:rPr>
        <w:t>«</w:t>
      </w:r>
      <w:r w:rsidR="00EB18AA">
        <w:rPr>
          <w:lang w:val="en-US"/>
        </w:rPr>
        <w:t>eventComment</w:t>
      </w:r>
      <w:r w:rsidRPr="003A6CF4">
        <w:rPr>
          <w:lang w:val="en-US"/>
        </w:rPr>
        <w:t>» in the column</w:t>
      </w:r>
      <w:r>
        <w:rPr>
          <w:lang w:val="en-US"/>
        </w:rPr>
        <w:t xml:space="preserve"> unmapped external.</w:t>
      </w:r>
    </w:p>
    <w:p w:rsidR="00B36692" w:rsidRDefault="00B36692" w:rsidP="00B3669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Click </w:t>
      </w:r>
      <w:r w:rsidR="00EA4AE9">
        <w:rPr>
          <w:lang w:val="en-US"/>
        </w:rPr>
        <w:t>“Graphoelement”</w:t>
      </w:r>
      <w:r>
        <w:rPr>
          <w:lang w:val="en-US"/>
        </w:rPr>
        <w:t xml:space="preserve"> in the column Internal.</w:t>
      </w:r>
    </w:p>
    <w:p w:rsidR="00B36692" w:rsidRDefault="00B36692" w:rsidP="00B3669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Click the “Map” button.</w:t>
      </w:r>
    </w:p>
    <w:p w:rsidR="000326BA" w:rsidRDefault="006F3DEE" w:rsidP="006F3DEE">
      <w:pPr>
        <w:pStyle w:val="Heading1"/>
        <w:rPr>
          <w:lang w:val="en-US"/>
        </w:rPr>
      </w:pPr>
      <w:r>
        <w:rPr>
          <w:lang w:val="en-US"/>
        </w:rPr>
        <w:t>Test drive the integration</w:t>
      </w:r>
    </w:p>
    <w:p w:rsidR="001E0383" w:rsidRDefault="009956E8" w:rsidP="006F3DE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Import studies as follows:</w:t>
      </w:r>
    </w:p>
    <w:p w:rsidR="006F3DEE" w:rsidRDefault="006F3DEE" w:rsidP="001E03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the SCORE client, click the “Home” tab at the top.</w:t>
      </w:r>
    </w:p>
    <w:p w:rsidR="006F3DEE" w:rsidRDefault="006F3DEE" w:rsidP="001E03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Click “Workflow” in the left lower panel.</w:t>
      </w:r>
    </w:p>
    <w:p w:rsidR="006F3DEE" w:rsidRDefault="006F3DEE" w:rsidP="001E03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the lower right panel, select reader “</w:t>
      </w:r>
      <w:r w:rsidR="00EB18AA">
        <w:rPr>
          <w:lang w:val="en-US"/>
        </w:rPr>
        <w:t>NeuroSoftEEG</w:t>
      </w:r>
      <w:r>
        <w:rPr>
          <w:lang w:val="en-US"/>
        </w:rPr>
        <w:t>”, then database “</w:t>
      </w:r>
      <w:r w:rsidR="00EB18AA">
        <w:rPr>
          <w:lang w:val="en-US"/>
        </w:rPr>
        <w:t>test</w:t>
      </w:r>
      <w:r>
        <w:rPr>
          <w:lang w:val="en-US"/>
        </w:rPr>
        <w:t>”.</w:t>
      </w:r>
    </w:p>
    <w:p w:rsidR="006F3DEE" w:rsidRDefault="006F3DEE" w:rsidP="001E03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Enter from date as 1.1.2000 and leave “To date” alone.</w:t>
      </w:r>
    </w:p>
    <w:p w:rsidR="006F3DEE" w:rsidRDefault="006F3DEE" w:rsidP="001E03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Click import.</w:t>
      </w:r>
    </w:p>
    <w:p w:rsidR="00855D59" w:rsidRDefault="00EB18AA" w:rsidP="00855D59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THIS CRASHES </w:t>
      </w:r>
      <w:r w:rsidR="00A46062">
        <w:rPr>
          <w:lang w:val="en-US"/>
        </w:rPr>
        <w:t>due to a NullReferenceException in the method GetImportCount.</w:t>
      </w:r>
      <w:bookmarkStart w:id="0" w:name="_GoBack"/>
      <w:bookmarkEnd w:id="0"/>
    </w:p>
    <w:sectPr w:rsidR="00855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06F" w:rsidRDefault="005B106F" w:rsidP="00601BF7">
      <w:pPr>
        <w:spacing w:after="0" w:line="240" w:lineRule="auto"/>
      </w:pPr>
      <w:r>
        <w:separator/>
      </w:r>
    </w:p>
  </w:endnote>
  <w:endnote w:type="continuationSeparator" w:id="0">
    <w:p w:rsidR="005B106F" w:rsidRDefault="005B106F" w:rsidP="0060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06F" w:rsidRDefault="005B106F" w:rsidP="00601BF7">
      <w:pPr>
        <w:spacing w:after="0" w:line="240" w:lineRule="auto"/>
      </w:pPr>
      <w:r>
        <w:separator/>
      </w:r>
    </w:p>
  </w:footnote>
  <w:footnote w:type="continuationSeparator" w:id="0">
    <w:p w:rsidR="005B106F" w:rsidRDefault="005B106F" w:rsidP="00601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F7" w:rsidRDefault="00601B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E5D"/>
    <w:multiLevelType w:val="hybridMultilevel"/>
    <w:tmpl w:val="61A8FA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122A2"/>
    <w:multiLevelType w:val="hybridMultilevel"/>
    <w:tmpl w:val="C42EA61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F257F"/>
    <w:multiLevelType w:val="hybridMultilevel"/>
    <w:tmpl w:val="6B9A62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F4B91"/>
    <w:multiLevelType w:val="hybridMultilevel"/>
    <w:tmpl w:val="7A2681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C2FE8"/>
    <w:multiLevelType w:val="hybridMultilevel"/>
    <w:tmpl w:val="090A3F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7555B"/>
    <w:multiLevelType w:val="hybridMultilevel"/>
    <w:tmpl w:val="8D36E0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F2470"/>
    <w:multiLevelType w:val="hybridMultilevel"/>
    <w:tmpl w:val="09A45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A8"/>
    <w:rsid w:val="000326BA"/>
    <w:rsid w:val="000551D2"/>
    <w:rsid w:val="001E0383"/>
    <w:rsid w:val="001E6D69"/>
    <w:rsid w:val="00275703"/>
    <w:rsid w:val="002D236F"/>
    <w:rsid w:val="003655F5"/>
    <w:rsid w:val="0037754A"/>
    <w:rsid w:val="003A6CF4"/>
    <w:rsid w:val="00441514"/>
    <w:rsid w:val="005060BE"/>
    <w:rsid w:val="00535009"/>
    <w:rsid w:val="00594D55"/>
    <w:rsid w:val="005B106F"/>
    <w:rsid w:val="00601BF7"/>
    <w:rsid w:val="006922B2"/>
    <w:rsid w:val="00695459"/>
    <w:rsid w:val="006F3DEE"/>
    <w:rsid w:val="00726E07"/>
    <w:rsid w:val="0074039C"/>
    <w:rsid w:val="008362A1"/>
    <w:rsid w:val="00855D59"/>
    <w:rsid w:val="008D00C5"/>
    <w:rsid w:val="00934378"/>
    <w:rsid w:val="009956E8"/>
    <w:rsid w:val="00A46062"/>
    <w:rsid w:val="00A91341"/>
    <w:rsid w:val="00AC14E5"/>
    <w:rsid w:val="00B36692"/>
    <w:rsid w:val="00BC6E81"/>
    <w:rsid w:val="00BD40E9"/>
    <w:rsid w:val="00DA02A8"/>
    <w:rsid w:val="00EA4AE9"/>
    <w:rsid w:val="00EB18AA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F7"/>
  </w:style>
  <w:style w:type="paragraph" w:styleId="Footer">
    <w:name w:val="footer"/>
    <w:basedOn w:val="Normal"/>
    <w:link w:val="FooterChar"/>
    <w:uiPriority w:val="99"/>
    <w:unhideWhenUsed/>
    <w:rsid w:val="0060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2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2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2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F7"/>
  </w:style>
  <w:style w:type="paragraph" w:styleId="Footer">
    <w:name w:val="footer"/>
    <w:basedOn w:val="Normal"/>
    <w:link w:val="FooterChar"/>
    <w:uiPriority w:val="99"/>
    <w:unhideWhenUsed/>
    <w:rsid w:val="0060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2014-09-09T20:30:00Z</dcterms:created>
  <dcterms:modified xsi:type="dcterms:W3CDTF">2014-09-09T20:40:00Z</dcterms:modified>
</cp:coreProperties>
</file>