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D7C1" w14:textId="77777777" w:rsidR="002A470F" w:rsidRDefault="002A470F" w:rsidP="002A470F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</w:p>
    <w:p w14:paraId="582CF2C9" w14:textId="77777777" w:rsidR="002A470F" w:rsidRPr="003A1D73" w:rsidRDefault="002A470F" w:rsidP="002A470F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Title: </w:t>
      </w:r>
      <w:r w:rsidRPr="003A1D73">
        <w:rPr>
          <w:rFonts w:ascii="Times New Roman" w:hAnsi="Times New Roman" w:cs="Times New Roman"/>
          <w:b/>
          <w:bCs/>
        </w:rPr>
        <w:t>Realized thermal niche approach eliminates temperature bias in bioenergetic model estimates</w:t>
      </w:r>
    </w:p>
    <w:p w14:paraId="322B96E0" w14:textId="2743C1EA" w:rsidR="002A470F" w:rsidRDefault="002A470F" w:rsidP="002A470F">
      <w:pPr>
        <w:pStyle w:val="NoSpacing"/>
        <w:spacing w:line="360" w:lineRule="auto"/>
        <w:rPr>
          <w:rFonts w:ascii="Times New Roman" w:hAnsi="Times New Roman" w:cs="Times New Roman"/>
          <w:bCs/>
        </w:rPr>
      </w:pPr>
      <w:r w:rsidRPr="003A1D73">
        <w:rPr>
          <w:rFonts w:ascii="Times New Roman" w:hAnsi="Times New Roman" w:cs="Times New Roman"/>
          <w:bCs/>
        </w:rPr>
        <w:t>Silviya V. Ivanova, Aaron T. Fisk, Timothy B. Johnson</w:t>
      </w:r>
    </w:p>
    <w:p w14:paraId="6BBCBE28" w14:textId="77777777" w:rsidR="002A470F" w:rsidRPr="002A470F" w:rsidRDefault="002A470F" w:rsidP="002A470F">
      <w:pPr>
        <w:pStyle w:val="NoSpacing"/>
        <w:spacing w:line="360" w:lineRule="auto"/>
        <w:rPr>
          <w:rFonts w:ascii="Times New Roman" w:hAnsi="Times New Roman" w:cs="Times New Roman"/>
          <w:bCs/>
        </w:rPr>
      </w:pPr>
    </w:p>
    <w:p w14:paraId="4899FB83" w14:textId="4B7700C1" w:rsidR="002A470F" w:rsidRPr="007A0CB4" w:rsidRDefault="002A470F" w:rsidP="002A470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392">
        <w:rPr>
          <w:rFonts w:ascii="Times New Roman" w:hAnsi="Times New Roman" w:cs="Times New Roman"/>
          <w:sz w:val="24"/>
          <w:szCs w:val="24"/>
        </w:rPr>
        <w:t xml:space="preserve">Temperatures used in Fish Bioenergetics 4 </w:t>
      </w:r>
      <w:r>
        <w:rPr>
          <w:rFonts w:ascii="Times New Roman" w:hAnsi="Times New Roman" w:cs="Times New Roman"/>
          <w:sz w:val="24"/>
          <w:szCs w:val="24"/>
        </w:rPr>
        <w:t xml:space="preserve">software </w:t>
      </w:r>
      <w:r w:rsidRPr="00617392">
        <w:rPr>
          <w:rFonts w:ascii="Times New Roman" w:hAnsi="Times New Roman" w:cs="Times New Roman"/>
          <w:sz w:val="24"/>
          <w:szCs w:val="24"/>
        </w:rPr>
        <w:t xml:space="preserve">for modelling growth of Lake trout (a) and Chinook salmon (b) in Lake Ontario. </w:t>
      </w:r>
    </w:p>
    <w:p w14:paraId="5652BDFC" w14:textId="77777777" w:rsidR="002A470F" w:rsidRPr="000B6122" w:rsidRDefault="002A470F" w:rsidP="002A470F">
      <w:pPr>
        <w:pStyle w:val="NoSpacing"/>
        <w:rPr>
          <w:rFonts w:ascii="Times New Roman" w:hAnsi="Times New Roman" w:cs="Times New Roman"/>
        </w:rPr>
      </w:pPr>
      <w:r w:rsidRPr="000B6122">
        <w:rPr>
          <w:rFonts w:ascii="Times New Roman" w:hAnsi="Times New Roman" w:cs="Times New Roman"/>
        </w:rPr>
        <w:t xml:space="preserve">(a)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(b)</w:t>
      </w:r>
    </w:p>
    <w:tbl>
      <w:tblPr>
        <w:tblStyle w:val="TableGrid"/>
        <w:tblW w:w="2527" w:type="dxa"/>
        <w:tblInd w:w="743" w:type="dxa"/>
        <w:tblLayout w:type="fixed"/>
        <w:tblLook w:val="04A0" w:firstRow="1" w:lastRow="0" w:firstColumn="1" w:lastColumn="0" w:noHBand="0" w:noVBand="1"/>
      </w:tblPr>
      <w:tblGrid>
        <w:gridCol w:w="1183"/>
        <w:gridCol w:w="1344"/>
      </w:tblGrid>
      <w:tr w:rsidR="002A470F" w:rsidRPr="00C25430" w14:paraId="186844AC" w14:textId="77777777" w:rsidTr="009C67F4">
        <w:trPr>
          <w:trHeight w:val="320"/>
        </w:trPr>
        <w:tc>
          <w:tcPr>
            <w:tcW w:w="1183" w:type="dxa"/>
            <w:noWrap/>
            <w:vAlign w:val="center"/>
            <w:hideMark/>
          </w:tcPr>
          <w:p w14:paraId="3F4F4DE1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344" w:type="dxa"/>
            <w:noWrap/>
            <w:vAlign w:val="center"/>
            <w:hideMark/>
          </w:tcPr>
          <w:p w14:paraId="606B88B4" w14:textId="77777777" w:rsidR="002A470F" w:rsidRPr="00595C29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Present</w:t>
            </w:r>
          </w:p>
        </w:tc>
      </w:tr>
      <w:tr w:rsidR="002A470F" w:rsidRPr="00C25430" w14:paraId="73ACF560" w14:textId="77777777" w:rsidTr="009C67F4">
        <w:trPr>
          <w:trHeight w:val="320"/>
        </w:trPr>
        <w:tc>
          <w:tcPr>
            <w:tcW w:w="1183" w:type="dxa"/>
            <w:noWrap/>
            <w:vAlign w:val="center"/>
            <w:hideMark/>
          </w:tcPr>
          <w:p w14:paraId="731F47CF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 (Apr. 1)</w:t>
            </w:r>
          </w:p>
        </w:tc>
        <w:tc>
          <w:tcPr>
            <w:tcW w:w="1344" w:type="dxa"/>
            <w:vAlign w:val="center"/>
            <w:hideMark/>
          </w:tcPr>
          <w:p w14:paraId="1212BB6D" w14:textId="77777777" w:rsidR="002A470F" w:rsidRPr="00C25430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430">
              <w:rPr>
                <w:rFonts w:ascii="Times New Roman" w:hAnsi="Times New Roman" w:cs="Times New Roman"/>
                <w:sz w:val="20"/>
                <w:szCs w:val="20"/>
              </w:rPr>
              <w:t>3.45</w:t>
            </w:r>
          </w:p>
        </w:tc>
      </w:tr>
      <w:tr w:rsidR="002A470F" w:rsidRPr="00C25430" w14:paraId="1F50646A" w14:textId="77777777" w:rsidTr="009C67F4">
        <w:trPr>
          <w:trHeight w:val="320"/>
        </w:trPr>
        <w:tc>
          <w:tcPr>
            <w:tcW w:w="1183" w:type="dxa"/>
            <w:noWrap/>
            <w:vAlign w:val="center"/>
            <w:hideMark/>
          </w:tcPr>
          <w:p w14:paraId="4D4E473B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344" w:type="dxa"/>
            <w:vAlign w:val="center"/>
            <w:hideMark/>
          </w:tcPr>
          <w:p w14:paraId="4F0F76E1" w14:textId="77777777" w:rsidR="002A470F" w:rsidRPr="00C25430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430">
              <w:rPr>
                <w:rFonts w:ascii="Times New Roman" w:hAnsi="Times New Roman" w:cs="Times New Roman"/>
                <w:sz w:val="20"/>
                <w:szCs w:val="20"/>
              </w:rPr>
              <w:t>4.26</w:t>
            </w:r>
          </w:p>
        </w:tc>
      </w:tr>
      <w:tr w:rsidR="002A470F" w:rsidRPr="00C25430" w14:paraId="457C5B47" w14:textId="77777777" w:rsidTr="009C67F4">
        <w:trPr>
          <w:trHeight w:val="320"/>
        </w:trPr>
        <w:tc>
          <w:tcPr>
            <w:tcW w:w="1183" w:type="dxa"/>
            <w:noWrap/>
            <w:vAlign w:val="center"/>
            <w:hideMark/>
          </w:tcPr>
          <w:p w14:paraId="6A2905B4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344" w:type="dxa"/>
            <w:vAlign w:val="center"/>
            <w:hideMark/>
          </w:tcPr>
          <w:p w14:paraId="42CCCA5E" w14:textId="77777777" w:rsidR="002A470F" w:rsidRPr="00C25430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430">
              <w:rPr>
                <w:rFonts w:ascii="Times New Roman" w:hAnsi="Times New Roman" w:cs="Times New Roman"/>
                <w:sz w:val="20"/>
                <w:szCs w:val="20"/>
              </w:rPr>
              <w:t>6.77</w:t>
            </w:r>
          </w:p>
        </w:tc>
      </w:tr>
      <w:tr w:rsidR="002A470F" w:rsidRPr="00C25430" w14:paraId="5A2656AF" w14:textId="77777777" w:rsidTr="009C67F4">
        <w:trPr>
          <w:trHeight w:val="320"/>
        </w:trPr>
        <w:tc>
          <w:tcPr>
            <w:tcW w:w="1183" w:type="dxa"/>
            <w:noWrap/>
            <w:vAlign w:val="center"/>
            <w:hideMark/>
          </w:tcPr>
          <w:p w14:paraId="4EC6988C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1344" w:type="dxa"/>
            <w:vAlign w:val="center"/>
            <w:hideMark/>
          </w:tcPr>
          <w:p w14:paraId="33D6FFF6" w14:textId="77777777" w:rsidR="002A470F" w:rsidRPr="00C25430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430">
              <w:rPr>
                <w:rFonts w:ascii="Times New Roman" w:hAnsi="Times New Roman" w:cs="Times New Roman"/>
                <w:sz w:val="20"/>
                <w:szCs w:val="20"/>
              </w:rPr>
              <w:t>7.74</w:t>
            </w:r>
          </w:p>
        </w:tc>
      </w:tr>
      <w:tr w:rsidR="002A470F" w:rsidRPr="00C25430" w14:paraId="4A12AD1B" w14:textId="77777777" w:rsidTr="009C67F4">
        <w:trPr>
          <w:trHeight w:val="320"/>
        </w:trPr>
        <w:tc>
          <w:tcPr>
            <w:tcW w:w="1183" w:type="dxa"/>
            <w:noWrap/>
            <w:vAlign w:val="center"/>
            <w:hideMark/>
          </w:tcPr>
          <w:p w14:paraId="0BD85B02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344" w:type="dxa"/>
            <w:vAlign w:val="center"/>
            <w:hideMark/>
          </w:tcPr>
          <w:p w14:paraId="062810A1" w14:textId="77777777" w:rsidR="002A470F" w:rsidRPr="00C25430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430">
              <w:rPr>
                <w:rFonts w:ascii="Times New Roman" w:hAnsi="Times New Roman" w:cs="Times New Roman"/>
                <w:sz w:val="20"/>
                <w:szCs w:val="20"/>
              </w:rPr>
              <w:t>6.76</w:t>
            </w:r>
          </w:p>
        </w:tc>
      </w:tr>
      <w:tr w:rsidR="002A470F" w:rsidRPr="00C25430" w14:paraId="2396A02A" w14:textId="77777777" w:rsidTr="009C67F4">
        <w:trPr>
          <w:trHeight w:val="320"/>
        </w:trPr>
        <w:tc>
          <w:tcPr>
            <w:tcW w:w="1183" w:type="dxa"/>
            <w:noWrap/>
            <w:vAlign w:val="center"/>
            <w:hideMark/>
          </w:tcPr>
          <w:p w14:paraId="4987BCA0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344" w:type="dxa"/>
            <w:vAlign w:val="center"/>
            <w:hideMark/>
          </w:tcPr>
          <w:p w14:paraId="775C1B77" w14:textId="77777777" w:rsidR="002A470F" w:rsidRPr="00C25430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430"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</w:tr>
      <w:tr w:rsidR="002A470F" w:rsidRPr="00C25430" w14:paraId="14A121FF" w14:textId="77777777" w:rsidTr="009C67F4">
        <w:trPr>
          <w:trHeight w:val="320"/>
        </w:trPr>
        <w:tc>
          <w:tcPr>
            <w:tcW w:w="1183" w:type="dxa"/>
            <w:noWrap/>
            <w:vAlign w:val="center"/>
            <w:hideMark/>
          </w:tcPr>
          <w:p w14:paraId="648B2F84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344" w:type="dxa"/>
            <w:vAlign w:val="center"/>
            <w:hideMark/>
          </w:tcPr>
          <w:p w14:paraId="4AAAC700" w14:textId="77777777" w:rsidR="002A470F" w:rsidRPr="00C25430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430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</w:tr>
      <w:tr w:rsidR="002A470F" w:rsidRPr="00C25430" w14:paraId="15FC0419" w14:textId="77777777" w:rsidTr="009C67F4">
        <w:trPr>
          <w:trHeight w:val="320"/>
        </w:trPr>
        <w:tc>
          <w:tcPr>
            <w:tcW w:w="1183" w:type="dxa"/>
            <w:noWrap/>
            <w:vAlign w:val="center"/>
            <w:hideMark/>
          </w:tcPr>
          <w:p w14:paraId="04A1E2B2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210</w:t>
            </w:r>
          </w:p>
        </w:tc>
        <w:tc>
          <w:tcPr>
            <w:tcW w:w="1344" w:type="dxa"/>
            <w:vAlign w:val="center"/>
            <w:hideMark/>
          </w:tcPr>
          <w:p w14:paraId="51827CD6" w14:textId="77777777" w:rsidR="002A470F" w:rsidRPr="00C25430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430">
              <w:rPr>
                <w:rFonts w:ascii="Times New Roman" w:hAnsi="Times New Roman" w:cs="Times New Roman"/>
                <w:sz w:val="20"/>
                <w:szCs w:val="20"/>
              </w:rPr>
              <w:t>10.64</w:t>
            </w:r>
          </w:p>
        </w:tc>
      </w:tr>
      <w:tr w:rsidR="002A470F" w:rsidRPr="00C25430" w14:paraId="501CCB60" w14:textId="77777777" w:rsidTr="009C67F4">
        <w:trPr>
          <w:trHeight w:val="320"/>
        </w:trPr>
        <w:tc>
          <w:tcPr>
            <w:tcW w:w="1183" w:type="dxa"/>
            <w:noWrap/>
            <w:vAlign w:val="center"/>
            <w:hideMark/>
          </w:tcPr>
          <w:p w14:paraId="0035EB35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240</w:t>
            </w:r>
          </w:p>
        </w:tc>
        <w:tc>
          <w:tcPr>
            <w:tcW w:w="1344" w:type="dxa"/>
            <w:vAlign w:val="center"/>
            <w:hideMark/>
          </w:tcPr>
          <w:p w14:paraId="2F8D059B" w14:textId="77777777" w:rsidR="002A470F" w:rsidRPr="00C25430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430">
              <w:rPr>
                <w:rFonts w:ascii="Times New Roman" w:hAnsi="Times New Roman" w:cs="Times New Roman"/>
                <w:sz w:val="20"/>
                <w:szCs w:val="20"/>
              </w:rPr>
              <w:t>8.16</w:t>
            </w:r>
          </w:p>
        </w:tc>
      </w:tr>
      <w:tr w:rsidR="002A470F" w:rsidRPr="00C25430" w14:paraId="66590AAC" w14:textId="77777777" w:rsidTr="009C67F4">
        <w:trPr>
          <w:trHeight w:val="320"/>
        </w:trPr>
        <w:tc>
          <w:tcPr>
            <w:tcW w:w="1183" w:type="dxa"/>
            <w:noWrap/>
            <w:vAlign w:val="center"/>
            <w:hideMark/>
          </w:tcPr>
          <w:p w14:paraId="7BB2EF59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270</w:t>
            </w:r>
          </w:p>
        </w:tc>
        <w:tc>
          <w:tcPr>
            <w:tcW w:w="1344" w:type="dxa"/>
            <w:vAlign w:val="center"/>
            <w:hideMark/>
          </w:tcPr>
          <w:p w14:paraId="1A95227E" w14:textId="77777777" w:rsidR="002A470F" w:rsidRPr="00C25430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430">
              <w:rPr>
                <w:rFonts w:ascii="Times New Roman" w:hAnsi="Times New Roman" w:cs="Times New Roman"/>
                <w:sz w:val="20"/>
                <w:szCs w:val="20"/>
              </w:rPr>
              <w:t>5.38</w:t>
            </w:r>
          </w:p>
        </w:tc>
      </w:tr>
      <w:tr w:rsidR="002A470F" w:rsidRPr="00C25430" w14:paraId="39AE9211" w14:textId="77777777" w:rsidTr="009C67F4">
        <w:trPr>
          <w:trHeight w:val="320"/>
        </w:trPr>
        <w:tc>
          <w:tcPr>
            <w:tcW w:w="1183" w:type="dxa"/>
            <w:noWrap/>
            <w:vAlign w:val="center"/>
            <w:hideMark/>
          </w:tcPr>
          <w:p w14:paraId="00FB4C98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300</w:t>
            </w:r>
          </w:p>
        </w:tc>
        <w:tc>
          <w:tcPr>
            <w:tcW w:w="1344" w:type="dxa"/>
            <w:vAlign w:val="center"/>
            <w:hideMark/>
          </w:tcPr>
          <w:p w14:paraId="43B60A1B" w14:textId="77777777" w:rsidR="002A470F" w:rsidRPr="00C25430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430">
              <w:rPr>
                <w:rFonts w:ascii="Times New Roman" w:hAnsi="Times New Roman" w:cs="Times New Roman"/>
                <w:sz w:val="20"/>
                <w:szCs w:val="20"/>
              </w:rPr>
              <w:t>2.33</w:t>
            </w:r>
          </w:p>
        </w:tc>
      </w:tr>
      <w:tr w:rsidR="002A470F" w:rsidRPr="00C25430" w14:paraId="18E66760" w14:textId="77777777" w:rsidTr="009C67F4">
        <w:trPr>
          <w:trHeight w:val="320"/>
        </w:trPr>
        <w:tc>
          <w:tcPr>
            <w:tcW w:w="1183" w:type="dxa"/>
            <w:noWrap/>
            <w:vAlign w:val="center"/>
            <w:hideMark/>
          </w:tcPr>
          <w:p w14:paraId="79265676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330</w:t>
            </w:r>
          </w:p>
        </w:tc>
        <w:tc>
          <w:tcPr>
            <w:tcW w:w="1344" w:type="dxa"/>
            <w:vAlign w:val="center"/>
            <w:hideMark/>
          </w:tcPr>
          <w:p w14:paraId="4ECFE739" w14:textId="77777777" w:rsidR="002A470F" w:rsidRPr="00C25430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430">
              <w:rPr>
                <w:rFonts w:ascii="Times New Roman" w:hAnsi="Times New Roman" w:cs="Times New Roman"/>
                <w:sz w:val="20"/>
                <w:szCs w:val="20"/>
              </w:rPr>
              <w:t>1.79</w:t>
            </w:r>
          </w:p>
        </w:tc>
      </w:tr>
      <w:tr w:rsidR="002A470F" w:rsidRPr="00C25430" w14:paraId="7A01C9D0" w14:textId="77777777" w:rsidTr="009C67F4">
        <w:trPr>
          <w:trHeight w:val="320"/>
        </w:trPr>
        <w:tc>
          <w:tcPr>
            <w:tcW w:w="1183" w:type="dxa"/>
            <w:noWrap/>
            <w:vAlign w:val="center"/>
            <w:hideMark/>
          </w:tcPr>
          <w:p w14:paraId="5A189668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365</w:t>
            </w:r>
          </w:p>
        </w:tc>
        <w:tc>
          <w:tcPr>
            <w:tcW w:w="1344" w:type="dxa"/>
            <w:vAlign w:val="center"/>
            <w:hideMark/>
          </w:tcPr>
          <w:p w14:paraId="7C4EE706" w14:textId="77777777" w:rsidR="002A470F" w:rsidRPr="00C25430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5430">
              <w:rPr>
                <w:rFonts w:ascii="Times New Roman" w:hAnsi="Times New Roman" w:cs="Times New Roman"/>
                <w:sz w:val="20"/>
                <w:szCs w:val="20"/>
              </w:rPr>
              <w:t>3.63</w:t>
            </w:r>
          </w:p>
        </w:tc>
      </w:tr>
    </w:tbl>
    <w:tbl>
      <w:tblPr>
        <w:tblStyle w:val="TableGrid"/>
        <w:tblpPr w:leftFromText="180" w:rightFromText="180" w:vertAnchor="text" w:horzAnchor="page" w:tblpX="7187" w:tblpY="-4636"/>
        <w:tblW w:w="2527" w:type="dxa"/>
        <w:tblLook w:val="04A0" w:firstRow="1" w:lastRow="0" w:firstColumn="1" w:lastColumn="0" w:noHBand="0" w:noVBand="1"/>
      </w:tblPr>
      <w:tblGrid>
        <w:gridCol w:w="1276"/>
        <w:gridCol w:w="1251"/>
      </w:tblGrid>
      <w:tr w:rsidR="002A470F" w:rsidRPr="00FE6F7D" w14:paraId="5F04F1AF" w14:textId="77777777" w:rsidTr="009C67F4">
        <w:trPr>
          <w:trHeight w:val="320"/>
        </w:trPr>
        <w:tc>
          <w:tcPr>
            <w:tcW w:w="1276" w:type="dxa"/>
            <w:noWrap/>
            <w:vAlign w:val="center"/>
            <w:hideMark/>
          </w:tcPr>
          <w:p w14:paraId="31A81B7D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251" w:type="dxa"/>
            <w:noWrap/>
            <w:vAlign w:val="center"/>
            <w:hideMark/>
          </w:tcPr>
          <w:p w14:paraId="193345AE" w14:textId="77777777" w:rsidR="002A470F" w:rsidRPr="00595C29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Present</w:t>
            </w:r>
          </w:p>
        </w:tc>
      </w:tr>
      <w:tr w:rsidR="002A470F" w:rsidRPr="00FE6F7D" w14:paraId="7847A865" w14:textId="77777777" w:rsidTr="009C67F4">
        <w:trPr>
          <w:trHeight w:val="320"/>
        </w:trPr>
        <w:tc>
          <w:tcPr>
            <w:tcW w:w="1276" w:type="dxa"/>
            <w:noWrap/>
            <w:vAlign w:val="center"/>
            <w:hideMark/>
          </w:tcPr>
          <w:p w14:paraId="5BB8BFBB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 (Sept. 1)</w:t>
            </w:r>
          </w:p>
        </w:tc>
        <w:tc>
          <w:tcPr>
            <w:tcW w:w="1251" w:type="dxa"/>
            <w:noWrap/>
            <w:vAlign w:val="center"/>
            <w:hideMark/>
          </w:tcPr>
          <w:p w14:paraId="59A05E1F" w14:textId="77777777" w:rsidR="002A470F" w:rsidRPr="00FE6F7D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6F7D">
              <w:rPr>
                <w:rFonts w:ascii="Times New Roman" w:hAnsi="Times New Roman" w:cs="Times New Roman"/>
                <w:sz w:val="20"/>
                <w:szCs w:val="20"/>
              </w:rPr>
              <w:t>15.07</w:t>
            </w:r>
          </w:p>
        </w:tc>
      </w:tr>
      <w:tr w:rsidR="002A470F" w:rsidRPr="00FE6F7D" w14:paraId="06214DDA" w14:textId="77777777" w:rsidTr="009C67F4">
        <w:trPr>
          <w:trHeight w:val="320"/>
        </w:trPr>
        <w:tc>
          <w:tcPr>
            <w:tcW w:w="1276" w:type="dxa"/>
            <w:noWrap/>
            <w:vAlign w:val="center"/>
            <w:hideMark/>
          </w:tcPr>
          <w:p w14:paraId="7014226D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251" w:type="dxa"/>
            <w:noWrap/>
            <w:vAlign w:val="center"/>
            <w:hideMark/>
          </w:tcPr>
          <w:p w14:paraId="4F7993A0" w14:textId="77777777" w:rsidR="002A470F" w:rsidRPr="00FE6F7D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6F7D">
              <w:rPr>
                <w:rFonts w:ascii="Times New Roman" w:hAnsi="Times New Roman" w:cs="Times New Roman"/>
                <w:sz w:val="20"/>
                <w:szCs w:val="20"/>
              </w:rPr>
              <w:t>14.56</w:t>
            </w:r>
          </w:p>
        </w:tc>
      </w:tr>
      <w:tr w:rsidR="002A470F" w:rsidRPr="00FE6F7D" w14:paraId="57984D85" w14:textId="77777777" w:rsidTr="009C67F4">
        <w:trPr>
          <w:trHeight w:val="320"/>
        </w:trPr>
        <w:tc>
          <w:tcPr>
            <w:tcW w:w="1276" w:type="dxa"/>
            <w:noWrap/>
            <w:vAlign w:val="center"/>
            <w:hideMark/>
          </w:tcPr>
          <w:p w14:paraId="46B446D0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251" w:type="dxa"/>
            <w:noWrap/>
            <w:vAlign w:val="center"/>
            <w:hideMark/>
          </w:tcPr>
          <w:p w14:paraId="0D0D7042" w14:textId="77777777" w:rsidR="002A470F" w:rsidRPr="00FE6F7D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6F7D">
              <w:rPr>
                <w:rFonts w:ascii="Times New Roman" w:hAnsi="Times New Roman" w:cs="Times New Roman"/>
                <w:sz w:val="20"/>
                <w:szCs w:val="20"/>
              </w:rPr>
              <w:t>11.23</w:t>
            </w:r>
          </w:p>
        </w:tc>
      </w:tr>
      <w:tr w:rsidR="002A470F" w:rsidRPr="00FE6F7D" w14:paraId="63BAA14A" w14:textId="77777777" w:rsidTr="009C67F4">
        <w:trPr>
          <w:trHeight w:val="320"/>
        </w:trPr>
        <w:tc>
          <w:tcPr>
            <w:tcW w:w="1276" w:type="dxa"/>
            <w:noWrap/>
            <w:vAlign w:val="center"/>
            <w:hideMark/>
          </w:tcPr>
          <w:p w14:paraId="08E2D457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1251" w:type="dxa"/>
            <w:noWrap/>
            <w:vAlign w:val="center"/>
            <w:hideMark/>
          </w:tcPr>
          <w:p w14:paraId="00F8CC1A" w14:textId="77777777" w:rsidR="002A470F" w:rsidRPr="00FE6F7D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6F7D">
              <w:rPr>
                <w:rFonts w:ascii="Times New Roman" w:hAnsi="Times New Roman" w:cs="Times New Roman"/>
                <w:sz w:val="20"/>
                <w:szCs w:val="20"/>
              </w:rPr>
              <w:t>8.17</w:t>
            </w:r>
          </w:p>
        </w:tc>
      </w:tr>
      <w:tr w:rsidR="002A470F" w:rsidRPr="00FE6F7D" w14:paraId="764CDB4B" w14:textId="77777777" w:rsidTr="009C67F4">
        <w:trPr>
          <w:trHeight w:val="320"/>
        </w:trPr>
        <w:tc>
          <w:tcPr>
            <w:tcW w:w="1276" w:type="dxa"/>
            <w:noWrap/>
            <w:vAlign w:val="center"/>
            <w:hideMark/>
          </w:tcPr>
          <w:p w14:paraId="09CA754B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251" w:type="dxa"/>
            <w:noWrap/>
            <w:vAlign w:val="center"/>
            <w:hideMark/>
          </w:tcPr>
          <w:p w14:paraId="37028248" w14:textId="77777777" w:rsidR="002A470F" w:rsidRPr="00FE6F7D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6F7D">
              <w:rPr>
                <w:rFonts w:ascii="Times New Roman" w:hAnsi="Times New Roman" w:cs="Times New Roman"/>
                <w:sz w:val="20"/>
                <w:szCs w:val="20"/>
              </w:rPr>
              <w:t>6.14</w:t>
            </w:r>
          </w:p>
        </w:tc>
      </w:tr>
      <w:tr w:rsidR="002A470F" w:rsidRPr="00FE6F7D" w14:paraId="29944219" w14:textId="77777777" w:rsidTr="009C67F4">
        <w:trPr>
          <w:trHeight w:val="320"/>
        </w:trPr>
        <w:tc>
          <w:tcPr>
            <w:tcW w:w="1276" w:type="dxa"/>
            <w:noWrap/>
            <w:vAlign w:val="center"/>
            <w:hideMark/>
          </w:tcPr>
          <w:p w14:paraId="7D85D5F6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251" w:type="dxa"/>
            <w:noWrap/>
            <w:vAlign w:val="center"/>
            <w:hideMark/>
          </w:tcPr>
          <w:p w14:paraId="126E392E" w14:textId="77777777" w:rsidR="002A470F" w:rsidRPr="00FE6F7D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6F7D">
              <w:rPr>
                <w:rFonts w:ascii="Times New Roman" w:hAnsi="Times New Roman" w:cs="Times New Roman"/>
                <w:sz w:val="20"/>
                <w:szCs w:val="20"/>
              </w:rPr>
              <w:t>4.59</w:t>
            </w:r>
          </w:p>
        </w:tc>
      </w:tr>
      <w:tr w:rsidR="002A470F" w:rsidRPr="00FE6F7D" w14:paraId="78D1DF86" w14:textId="77777777" w:rsidTr="009C67F4">
        <w:trPr>
          <w:trHeight w:val="320"/>
        </w:trPr>
        <w:tc>
          <w:tcPr>
            <w:tcW w:w="1276" w:type="dxa"/>
            <w:noWrap/>
            <w:vAlign w:val="center"/>
            <w:hideMark/>
          </w:tcPr>
          <w:p w14:paraId="37B88F40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251" w:type="dxa"/>
            <w:noWrap/>
            <w:vAlign w:val="center"/>
            <w:hideMark/>
          </w:tcPr>
          <w:p w14:paraId="3E5C5FBE" w14:textId="77777777" w:rsidR="002A470F" w:rsidRPr="00FE6F7D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6F7D">
              <w:rPr>
                <w:rFonts w:ascii="Times New Roman" w:hAnsi="Times New Roman" w:cs="Times New Roman"/>
                <w:sz w:val="20"/>
                <w:szCs w:val="20"/>
              </w:rPr>
              <w:t>3.81</w:t>
            </w:r>
          </w:p>
        </w:tc>
      </w:tr>
      <w:tr w:rsidR="002A470F" w:rsidRPr="00FE6F7D" w14:paraId="6BF95AF1" w14:textId="77777777" w:rsidTr="009C67F4">
        <w:trPr>
          <w:trHeight w:val="320"/>
        </w:trPr>
        <w:tc>
          <w:tcPr>
            <w:tcW w:w="1276" w:type="dxa"/>
            <w:noWrap/>
            <w:vAlign w:val="center"/>
            <w:hideMark/>
          </w:tcPr>
          <w:p w14:paraId="26792047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210</w:t>
            </w:r>
          </w:p>
        </w:tc>
        <w:tc>
          <w:tcPr>
            <w:tcW w:w="1251" w:type="dxa"/>
            <w:noWrap/>
            <w:vAlign w:val="center"/>
            <w:hideMark/>
          </w:tcPr>
          <w:p w14:paraId="0FD7FC5E" w14:textId="77777777" w:rsidR="002A470F" w:rsidRPr="00FE6F7D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6F7D">
              <w:rPr>
                <w:rFonts w:ascii="Times New Roman" w:hAnsi="Times New Roman" w:cs="Times New Roman"/>
                <w:sz w:val="20"/>
                <w:szCs w:val="20"/>
              </w:rPr>
              <w:t>3.93</w:t>
            </w:r>
          </w:p>
        </w:tc>
      </w:tr>
      <w:tr w:rsidR="002A470F" w:rsidRPr="00FE6F7D" w14:paraId="39FE05FE" w14:textId="77777777" w:rsidTr="009C67F4">
        <w:trPr>
          <w:trHeight w:val="320"/>
        </w:trPr>
        <w:tc>
          <w:tcPr>
            <w:tcW w:w="1276" w:type="dxa"/>
            <w:noWrap/>
            <w:vAlign w:val="center"/>
            <w:hideMark/>
          </w:tcPr>
          <w:p w14:paraId="5822C39D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240</w:t>
            </w:r>
          </w:p>
        </w:tc>
        <w:tc>
          <w:tcPr>
            <w:tcW w:w="1251" w:type="dxa"/>
            <w:noWrap/>
            <w:vAlign w:val="center"/>
            <w:hideMark/>
          </w:tcPr>
          <w:p w14:paraId="48B745D0" w14:textId="77777777" w:rsidR="002A470F" w:rsidRPr="00FE6F7D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6F7D">
              <w:rPr>
                <w:rFonts w:ascii="Times New Roman" w:hAnsi="Times New Roman" w:cs="Times New Roman"/>
                <w:sz w:val="20"/>
                <w:szCs w:val="20"/>
              </w:rPr>
              <w:t>5.46</w:t>
            </w:r>
          </w:p>
        </w:tc>
      </w:tr>
      <w:tr w:rsidR="002A470F" w:rsidRPr="00FE6F7D" w14:paraId="72408734" w14:textId="77777777" w:rsidTr="009C67F4">
        <w:trPr>
          <w:trHeight w:val="320"/>
        </w:trPr>
        <w:tc>
          <w:tcPr>
            <w:tcW w:w="1276" w:type="dxa"/>
            <w:noWrap/>
            <w:vAlign w:val="center"/>
            <w:hideMark/>
          </w:tcPr>
          <w:p w14:paraId="6138BB69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270</w:t>
            </w:r>
          </w:p>
        </w:tc>
        <w:tc>
          <w:tcPr>
            <w:tcW w:w="1251" w:type="dxa"/>
            <w:noWrap/>
            <w:vAlign w:val="center"/>
            <w:hideMark/>
          </w:tcPr>
          <w:p w14:paraId="587A98B0" w14:textId="77777777" w:rsidR="002A470F" w:rsidRPr="00FE6F7D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6F7D">
              <w:rPr>
                <w:rFonts w:ascii="Times New Roman" w:hAnsi="Times New Roman" w:cs="Times New Roman"/>
                <w:sz w:val="20"/>
                <w:szCs w:val="20"/>
              </w:rPr>
              <w:t>10.89</w:t>
            </w:r>
          </w:p>
        </w:tc>
      </w:tr>
      <w:tr w:rsidR="002A470F" w:rsidRPr="00FE6F7D" w14:paraId="3499867B" w14:textId="77777777" w:rsidTr="009C67F4">
        <w:trPr>
          <w:trHeight w:val="320"/>
        </w:trPr>
        <w:tc>
          <w:tcPr>
            <w:tcW w:w="1276" w:type="dxa"/>
            <w:noWrap/>
            <w:vAlign w:val="center"/>
            <w:hideMark/>
          </w:tcPr>
          <w:p w14:paraId="308FCBFB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300</w:t>
            </w:r>
          </w:p>
        </w:tc>
        <w:tc>
          <w:tcPr>
            <w:tcW w:w="1251" w:type="dxa"/>
            <w:noWrap/>
            <w:vAlign w:val="center"/>
            <w:hideMark/>
          </w:tcPr>
          <w:p w14:paraId="179119DA" w14:textId="77777777" w:rsidR="002A470F" w:rsidRPr="00FE6F7D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6F7D">
              <w:rPr>
                <w:rFonts w:ascii="Times New Roman" w:hAnsi="Times New Roman" w:cs="Times New Roman"/>
                <w:sz w:val="20"/>
                <w:szCs w:val="20"/>
              </w:rPr>
              <w:t>12.02</w:t>
            </w:r>
          </w:p>
        </w:tc>
      </w:tr>
      <w:tr w:rsidR="002A470F" w:rsidRPr="00FE6F7D" w14:paraId="622180DA" w14:textId="77777777" w:rsidTr="009C67F4">
        <w:trPr>
          <w:trHeight w:val="320"/>
        </w:trPr>
        <w:tc>
          <w:tcPr>
            <w:tcW w:w="1276" w:type="dxa"/>
            <w:noWrap/>
            <w:vAlign w:val="center"/>
            <w:hideMark/>
          </w:tcPr>
          <w:p w14:paraId="00C8DEB3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330</w:t>
            </w:r>
          </w:p>
        </w:tc>
        <w:tc>
          <w:tcPr>
            <w:tcW w:w="1251" w:type="dxa"/>
            <w:noWrap/>
            <w:vAlign w:val="center"/>
            <w:hideMark/>
          </w:tcPr>
          <w:p w14:paraId="35142D7A" w14:textId="77777777" w:rsidR="002A470F" w:rsidRPr="00FE6F7D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6F7D">
              <w:rPr>
                <w:rFonts w:ascii="Times New Roman" w:hAnsi="Times New Roman" w:cs="Times New Roman"/>
                <w:sz w:val="20"/>
                <w:szCs w:val="20"/>
              </w:rPr>
              <w:t>13.25</w:t>
            </w:r>
          </w:p>
        </w:tc>
      </w:tr>
      <w:tr w:rsidR="002A470F" w:rsidRPr="00FE6F7D" w14:paraId="71B68917" w14:textId="77777777" w:rsidTr="009C67F4">
        <w:trPr>
          <w:trHeight w:val="320"/>
        </w:trPr>
        <w:tc>
          <w:tcPr>
            <w:tcW w:w="1276" w:type="dxa"/>
            <w:noWrap/>
            <w:vAlign w:val="center"/>
            <w:hideMark/>
          </w:tcPr>
          <w:p w14:paraId="3A59273D" w14:textId="77777777" w:rsidR="002A470F" w:rsidRPr="00595C29" w:rsidRDefault="002A470F" w:rsidP="009C67F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365</w:t>
            </w:r>
          </w:p>
        </w:tc>
        <w:tc>
          <w:tcPr>
            <w:tcW w:w="1251" w:type="dxa"/>
            <w:noWrap/>
            <w:vAlign w:val="center"/>
            <w:hideMark/>
          </w:tcPr>
          <w:p w14:paraId="094330DF" w14:textId="77777777" w:rsidR="002A470F" w:rsidRPr="00FE6F7D" w:rsidRDefault="002A470F" w:rsidP="009C67F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6F7D">
              <w:rPr>
                <w:rFonts w:ascii="Times New Roman" w:hAnsi="Times New Roman" w:cs="Times New Roman"/>
                <w:sz w:val="20"/>
                <w:szCs w:val="20"/>
              </w:rPr>
              <w:t>15.05</w:t>
            </w:r>
          </w:p>
        </w:tc>
      </w:tr>
    </w:tbl>
    <w:p w14:paraId="02B62C66" w14:textId="77777777" w:rsidR="002A470F" w:rsidRPr="00617392" w:rsidRDefault="002A470F" w:rsidP="002A47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78C15" w14:textId="77777777" w:rsidR="00056B59" w:rsidRDefault="00056B59"/>
    <w:sectPr w:rsidR="00056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0F"/>
    <w:rsid w:val="00056B59"/>
    <w:rsid w:val="002A470F"/>
    <w:rsid w:val="007B4201"/>
    <w:rsid w:val="0099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4BEAB"/>
  <w15:chartTrackingRefBased/>
  <w15:docId w15:val="{ADF0F269-5732-7041-972B-B81A9158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70F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70F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A470F"/>
    <w:rPr>
      <w:rFonts w:eastAsiaTheme="minorEastAsia"/>
      <w:noProof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A470F"/>
    <w:rPr>
      <w:rFonts w:eastAsiaTheme="minorEastAsia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502</Characters>
  <Application>Microsoft Office Word</Application>
  <DocSecurity>0</DocSecurity>
  <Lines>83</Lines>
  <Paragraphs>60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Silviya Ivanova</dc:creator>
  <cp:keywords/>
  <dc:description/>
  <cp:lastModifiedBy>Silviya Ivanova</cp:lastModifiedBy>
  <cp:revision>1</cp:revision>
  <dcterms:created xsi:type="dcterms:W3CDTF">2023-06-22T11:15:00Z</dcterms:created>
  <dcterms:modified xsi:type="dcterms:W3CDTF">2023-06-22T11:16:00Z</dcterms:modified>
</cp:coreProperties>
</file>