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Elija la opción correcta.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La Ingeniería de Requisitos, es importante por: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Depende de esta etapa el éxito del producto de software.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Permite detectar solo las restricciones que puede tener un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Permite detectar únicamente los servicios que debe tener el sistema.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Permite definir las necesidades del sistema de una forma general.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Indique a qué término o términos en el contexto de la ingeniería de requisitos correspondes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siguientes enunciados: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Cualquier persona que se beneficie en forma directa o indirecta del sistema en desarrollo.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Es un documento, un conjunto de modelos gráficos, un conjunto de escenarios de uso, 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crea para describir detalladamente los aspectos del software que se va a elaborar, antes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 que el proyecto empiece.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Son declaraciones en lenguaje natural y en diagramas de los servicios que se espera que 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sistema provea y de las restricciones bajo las cuales debe operar.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Establecen con detalle los servicios y restricciones del sistema.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Los requerimientos funcionales describen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La funcionalidad o los servicios que se espera que este proveerá el sistema a desarrollarse.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b) Se refieren a las propiedades emergentes del sistema como fiabilidad, el tiempo 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respuesta.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Son más críticos que los requerimientos funcionales particulares.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Provienen del dominio de aplicación del sistema y que reflejan las características de ese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dominio.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Señale la respuesta correcta. Los requerimientos de usuario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Describen con detalle las funcionalidades que proveerá el sistema a desarrollarse.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Describen de forma general la funcionalidad que proveerá el sistema a desarrollarse.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Se refieren a las propiedades emergentes del sistema como fiabilidad, el tiempo 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respuesta.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Son más críticos que los requerimientos funcionales particulares.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5.Los requerimientos no funcionales se los puede clasificar en: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Requerimientos del usuario y requerimientos del sistema.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b) Requerimientos del producto y requerimientos organizacionales.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 Requerimientos del producto y requerimientos externos.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d) Requerimientos del producto, requerimientos organizaciones y requerimientos externos.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6.La característica de factibilidad en un requisito individual se refiere 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Si no necesita ampliar detalles en su redacción, es decir, proporciona la información suficiente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su comprensión.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No tiene ambigüedades cuando se lo puede interpretar de una sola forma, y por lo tanto 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lenguaje usado en su definición no causa confusiones al lector.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Cuando se prescinde del mismo provoca una deficiencia en el sistema a construir; además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cuando sus características físicas o factor de calidad no pueden ser reemplazados por otras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capacidades del producto.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Debe ser posible poner en práctica cada requerimiento dentro de las capacidades conocidas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 las limitaciones del sistema en su entorno de operaciones.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7.Un requisito individual es concreto cuando se refiere 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No tiene ambigüedades cuando se lo puede interpretar de una sola forma, y por lo tanto 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lenguaje usado en su definición no causa confusiones al lector.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Cuando se prescinde del mismo provoca una deficiencia en el sistema a construir.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Si no necesita ampliar detalles en su redacción, es decir, proporciona la información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suficiente para su comprensión.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Debe ser posible poner en práctica cada requerimiento dentro de las capacidades conocidas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las limitaciones del sistema en su entorno de operaciones.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8.Un requisito tiene la característica de “consistente” cuando: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Ningún requerimiento o información necesaria deberían estar ausentes, sin embargo los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requisitos que faltan son difíciles de detectar porque no están descritos.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b) No entra en conflicto con otros requisitos del mismo tipo o con un mayor nivel de negocios,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sistema o necesidades de los usuarios.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c) Es capaz de revisar en el SRS cuando sea necesario y para mantener un historial de los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cambios realizados de acuerdo a cada necesidad surgida; cada requisito debe aparecer solo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una vez en el SRS.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 Puede estar vinculado a su origen hacia atrás y hacia adelante a los elementos 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diseño y código fuente que aplicarla a uno de los casos de prueba que verifique la aplicación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como correcta.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9.Los requisitos deben ser validados: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a) Para asegurarse que el equipo de desarrollo de software haya entendido los requisitos.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b) Para examinar el documento de los requisitos.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 Para ayudar al equipo de desarrollo a identificar, controlar y seguir los requisitos y los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cambios en cualquier momento.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d) Para la comprensión del problema únicamente por parte del desarrollador.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10.Diga algunos ejemplos (tanto positivos como negativos) que indiquen el efecto del software en nuestra sociedad.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11. Dé tres ejemplos de proyectos de software que podrían efectuarse con el modelo de cascada. Sea específico.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“Cabellos Felices” es una institución dedicada al cuidado personal de la población.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Cuenta con una unidad de Recursos Humanos que se encarga de realizar el control 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asistencia de todo el personal. esta unidad vela porque los empleados cumplan con sus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horas de trabajo, el cual es para el turno de la mañana de 8:00 a 12:00 y por la tarde 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14:30 a 18:30. El personal trabaja ocho horas diarias y cuarenta horas semanales.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Los encargados del control de asistencia cuentan con un cuaderno donde cada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empleado al llegar por la mañana tiene la obligación de registrar personalmente la hora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 ingreso y de salida de la institución para lo cual escribe su nombre y hora 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entrada, a medio día anota su hora de salida (repitiendo el mismo proceso por la tarde),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 algún empleado sale en horario de trabajo con o sin permiso, los encargados vigilan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 que los empleados anoten todo en el cuaderno.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Cada día al finalizar la jornada los encargados de Control de Asistencia deben revisar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los cuadernos, registrar en una planilla Excel los datos del empleado (Nombre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Completo, horas de entrada y de Salida). Con la información deben armar un reporte 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verificar si algún empleado trabajo menos de cuatro horas o más de cuatro horas, para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ello deben marcar con colores rojo si es que faltan horas, verde si sobran horas y negro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 todo esta correcto.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