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line"/>
      </w:pPr>
      <w:r>
        <w:t>ENGINEERING BLUEPRINT  /  VERSION 0.7</w:t>
      </w:r>
    </w:p>
    <w:p>
      <w:pPr>
        <w:pStyle w:val="Title"/>
      </w:pPr>
      <w:r>
        <w:t>Generative Principles of a Self-Expanding Integer Universe — Research Proposal</w:t>
      </w:r>
    </w:p>
    <w:p>
      <w:pPr>
        <w:pStyle w:val="Subline"/>
      </w:pPr>
      <w:r>
        <w:t>Whole number-system universe construction / release 0.7</w:t>
      </w:r>
    </w:p>
    <w:p>
      <w:pPr>
        <w:pStyle w:val="SmallNote"/>
      </w:pPr>
      <w:r>
        <w:t>13 October 2026   •   Team Unicorn   •   Exploratory / unverified</w:t>
      </w:r>
    </w:p>
    <w:p>
      <w:pPr>
        <w:pStyle w:val="Heading1"/>
      </w:pPr>
      <w:r>
        <w:t>The Whole Number-System Universe Blueprint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017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3 at 2.23.01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1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t>Original user-supplied blueprint image, 13 October 2026; phase labels and framing preserved.</w:t>
      </w:r>
    </w:p>
    <w:p>
      <w:r>
        <w:t>The overarching objective is an engineering realisation of an already-defined abstract number system. The integer stepping-stone line is its foundation—not the completed numerical universe.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Layer</w:t>
            </w:r>
          </w:p>
        </w:tc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Blueprint wording</w:t>
            </w:r>
          </w:p>
        </w:tc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Implementation meaning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The Blueprint — Abstract Number System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Integers, rationals, reals, operations and relations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The logical specification of what is to be represented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I — Integer Foundation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+1 marking; unbounded integer stepping stones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Successor markers, correct labels, unlimited extension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II — Structural Engineering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Prime-factor checksum; links, reuse, rearrangement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Cumulative certificates, layout and management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III — Numerical Continuum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Rational and real representations between integers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Lazy interval access; division and completeness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IV — Dynamic Mathematical Universe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3D construction, time, Fourier, morphogenesis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Dynamical spatial implementation and propagation</w:t>
            </w:r>
          </w:p>
        </w:tc>
      </w:tr>
    </w:tbl>
    <w:p>
      <w:pPr>
        <w:spacing w:after="0"/>
      </w:pPr>
    </w:p>
    <w:p>
      <w:pPr>
        <w:pStyle w:val="Heading1"/>
      </w:pPr>
      <w:r>
        <w:t>Sequence of layers versus concurrent construction</w:t>
      </w:r>
    </w:p>
    <w:p>
      <w:r>
        <w:t>These phases specify logical layers, not four strictly serial milestones. Successor marking (I), inherited structural certification (II), and time-dependent gait/feedback (IV) operate concurrently from the outset. The numerical continuum (III) needs separately specified representations and completeness rules before it can be implemented.</w:t>
      </w:r>
    </w:p>
    <w:p>
      <w:pPr>
        <w:pStyle w:val="Heading1"/>
      </w:pPr>
      <w:r>
        <w:t>Construction process: Team Unicorn Relay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Operation</w:t>
            </w:r>
          </w:p>
        </w:tc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Assignment</w:t>
            </w:r>
          </w:p>
        </w:tc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설계 / Design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Pre-known destination n; choose leg count, candidate prime leg labels, phase, cadence and manufacturing cost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No hard-coded prime success rule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이동·인증 / Transit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Travel across and audit the previously certified prefix 0..n−1 using inherited certificates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0/1 exceptions; cache invariants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+1 마킹 / Marking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Final successor +1 from n−1 to n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Exactly one new marker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실수 구간 / Interval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Mark interval [n−1,n] as potentially addressable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Promise of representation, not creation of reals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귀환·개선 / Handover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Return performance, audit, control and layout information for next generation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Include return and redesign cost</w:t>
            </w:r>
          </w:p>
        </w:tc>
      </w:tr>
    </w:tbl>
    <w:p>
      <w:pPr>
        <w:spacing w:after="0"/>
      </w:pPr>
    </w:p>
    <w:p>
      <w:pPr>
        <w:pStyle w:val="Heading1"/>
      </w:pPr>
      <w:r>
        <w:t>Spatial and informational stack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shd w:fill="EAF2F2"/>
          </w:tcPr>
          <w:p>
            <w:r>
              <w:rPr>
                <w:b/>
                <w:color w:val="12676F"/>
                <w:sz w:val="16"/>
              </w:rPr>
              <w:t>Layer</w:t>
            </w:r>
          </w:p>
        </w:tc>
        <w:tc>
          <w:tcPr>
            <w:tcW w:type="dxa" w:w="4896"/>
            <w:shd w:fill="EAF2F2"/>
          </w:tcPr>
          <w:p>
            <w:r>
              <w:rPr>
                <w:b/>
                <w:color w:val="12676F"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1D number line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The visible integer markers and exact successor order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Prime-factor graph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Inherited certificates, multiplicative relationships and caches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3D placement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Cubic placement and spherical expansion as testable hybrid components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4D dynamics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Separate elapsed time τ from generation index t; Fourier and feedback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HQ memory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Inherited state, design updates, time/coordination/entropy cost</w:t>
            </w:r>
          </w:p>
        </w:tc>
      </w:tr>
    </w:tbl>
    <w:p>
      <w:pPr>
        <w:spacing w:after="0"/>
      </w:pPr>
    </w:p>
    <w:p>
      <w:pPr>
        <w:pStyle w:val="Heading1"/>
      </w:pPr>
      <w:r>
        <w:t>Non-negotiable mathematical constraints</w:t>
      </w:r>
    </w:p>
    <w:p>
      <w:pPr>
        <w:pStyle w:val="ListBullet"/>
      </w:pPr>
      <w:r>
        <w:t>The build implements representations of mathematical numbers; it does not create their mathematical existence.</w:t>
      </w:r>
    </w:p>
    <w:p>
      <w:pPr>
        <w:pStyle w:val="ListBullet"/>
      </w:pPr>
      <w:r>
        <w:t>Infinity means no fixed finite extension limit, not completion of infinitely many individual markers in finite time.</w:t>
      </w:r>
    </w:p>
    <w:p>
      <w:pPr>
        <w:pStyle w:val="ListBullet"/>
      </w:pPr>
      <w:r>
        <w:t>Integer markers alone do not implement the real continuum: representation and completion rules are additional.</w:t>
      </w:r>
    </w:p>
    <w:p>
      <w:pPr>
        <w:pStyle w:val="ListBullet"/>
      </w:pPr>
      <w:r>
        <w:t>The leg count k need not be prime; prime-labelled individual legs do not imply stride equals prime value.</w:t>
      </w:r>
    </w:p>
    <w:p>
      <w:pPr>
        <w:pStyle w:val="ListBullet"/>
      </w:pPr>
      <w:r>
        <w:t>Report wall-time, operation count, communication, re-layout, coordination and validation separately.</w:t>
      </w:r>
    </w:p>
    <w:p>
      <w:pPr>
        <w:pStyle w:val="Heading1"/>
      </w:pPr>
      <w:r>
        <w:t>Next engineering milestones</w:t>
      </w:r>
    </w:p>
    <w:p>
      <w:pPr>
        <w:pStyle w:val="ListBullet"/>
      </w:pPr>
      <w:r>
        <w:t>M1 Implement successor marking with genuinely inherited arithmetic certificates.</w:t>
      </w:r>
    </w:p>
    <w:p>
      <w:pPr>
        <w:pStyle w:val="ListBullet"/>
      </w:pPr>
      <w:r>
        <w:t>M2 Introduce in-flight feedback using distance remaining to a known target.</w:t>
      </w:r>
    </w:p>
    <w:p>
      <w:pPr>
        <w:pStyle w:val="ListBullet"/>
      </w:pPr>
      <w:r>
        <w:t>M3 Compare prime/composite/shuffled leg labels and 1–10-second vs 1–1M-target experiments.</w:t>
      </w:r>
    </w:p>
    <w:p>
      <w:pPr>
        <w:pStyle w:val="ListBullet"/>
      </w:pPr>
      <w:r>
        <w:t>M4 Compare cubic/spherical/hybrid layouts under identical certified workloads.</w:t>
      </w:r>
    </w:p>
    <w:p>
      <w:pPr>
        <w:pStyle w:val="ListBullet"/>
      </w:pPr>
      <w:r>
        <w:t>M5 Compare physical return, information-only relay and distributed HQ, including generational learning.</w:t>
      </w:r>
    </w:p>
    <w:p>
      <w:pPr>
        <w:pStyle w:val="Heading1"/>
      </w:pPr>
      <w:r>
        <w:t>Research programme retained from v0.6</w:t>
      </w:r>
    </w:p>
    <w:p>
      <w:pPr>
        <w:pStyle w:val="Heading1"/>
      </w:pPr>
      <w:r>
        <w:t>0. Purpose and non-negotiable scope</w:t>
      </w:r>
    </w:p>
    <w:p>
      <w:r>
        <w:t>This project is an engineering thought experiment about implementing an already-defined abstract number system in a physical or physically constrained spatial model. It neither creates numbers nor aims to prove the existence of primes. Its initial civil-engineering phase is to lay successive integer stepping stones 1, 2, 3, … without omission. Zero serves as the origin and negative integers are deliberately deferred.</w:t>
      </w:r>
    </w:p>
    <w:p>
      <w:r>
        <w:t>Team Unicorn is the construction crew, NOT a party hunting for prime numbers. Each unicorn certifies or reconstructs the existing integer foundation and marks one new successor position. Prime factorisation is a possible implementation and integrity tool, not the destination.</w:t>
      </w:r>
    </w:p>
    <w:p>
      <w:r>
        <w:t>Infinity is an unbounded scalability objective: the process should admit any finite N without claiming to complete infinitely many physical placements in finite time.</w:t>
      </w:r>
    </w:p>
    <w:p>
      <w:pPr>
        <w:pStyle w:val="Heading1"/>
      </w:pPr>
      <w:r>
        <w:t>1. Research question and success criteria</w:t>
      </w:r>
    </w:p>
    <w:p>
      <w:r>
        <w:t>Question: Given constraints on elapsed time, storage, communication, coordination and spatial layout, what self-propagating engineering architecture can faithfully instantiate finite prefixes of the abstract number system and continue expanding without a fixed endpoint?</w:t>
      </w:r>
    </w:p>
    <w:p>
      <w:r>
        <w:t>Success means: no missing or duplicated integer markers, preserved arithmetic identity, low lifetime construction cost, valid reuse of inherited certificates and scalable extensions. It does not require a new prime-number law.</w:t>
      </w:r>
    </w:p>
    <w:p>
      <w:pPr>
        <w:pStyle w:val="ListBullet"/>
      </w:pPr>
      <w:r>
        <w:t>HQ knows the exact destination before designing each unicorn; destination-aware implementation must not be confused with discovery or search.</w:t>
      </w:r>
    </w:p>
    <w:p>
      <w:pPr>
        <w:pStyle w:val="ListBullet"/>
      </w:pPr>
      <w:r>
        <w:t>Separate mathematical consistency, model performance and empirical physical plausibility.</w:t>
      </w:r>
    </w:p>
    <w:p>
      <w:pPr>
        <w:pStyle w:val="Heading1"/>
      </w:pPr>
      <w:r>
        <w:t>2. The two missions of the Unicorn Relay</w:t>
      </w:r>
    </w:p>
    <w:p>
      <w:r>
        <w:t>Let Uₙ denote the unicorn assigned to place stone n. It receives the predecessor’s terminal marker n−1 and inherited state Hₙ. HQ knows target n before birth and configures the unicorn accordingly.</w:t>
      </w:r>
    </w:p>
    <w:p>
      <w:r>
        <w:t>Mission A — Inherited Constructive Checksum: while travelling from the origin towards n−1, Uₙ makes use of inherited evidence to reconstruct, compose or certify the arithmetic integrity of integer locations 1,…,n−1. It does not have to factor every old integer afresh.</w:t>
      </w:r>
    </w:p>
    <w:p>
      <w:r>
        <w:t>Mission B — Successor Marking: Uₙ makes the final +1 successor move and places a provisional stone at n. Certification of n may be completed by HQ or the next unicorn. It returns information to improve the following design.</w:t>
      </w:r>
    </w:p>
    <w:p>
      <w:pPr>
        <w:pStyle w:val="Heading1"/>
      </w:pPr>
      <w:r>
        <w:t>3. Leg architecture, gait and destination-aware inverse design</w:t>
      </w:r>
    </w:p>
    <w:p>
      <w:r>
        <w:t>The number of legs k is a free optimisation variable and need NOT be prime. The idea that an individually numbered leg represents a prime is a hypothesis about primitive components. No law is yet known that identifies the prime label with stride length, cadence, power or phase.</w:t>
      </w:r>
    </w:p>
    <w:p>
      <w:r>
        <w:t>HQ optimises for the known target n using inherited information, leg architecture, cadences fᵢ, phases φᵢ, coordination topology and bounded work per second. Whole-body displacement may be written D(T)=∫₀ᵀv_g(τ)dτ, where the propulsion/contact rule defining v_g must be independently specified and tested.</w:t>
      </w:r>
    </w:p>
    <w:p>
      <w:r>
        <w:t>The wave identity v=λf describes phase velocity. Applied to locomotion, λ_eff must mean net progress per complete gait cycle and f_eff the cycle frequency; wave speed must not silently be equated with body velocity.</w:t>
      </w:r>
    </w:p>
    <w:p>
      <w:pPr>
        <w:pStyle w:val="Heading1"/>
      </w:pPr>
      <w:r>
        <w:t>4. Feedback and generational self-optimisation</w:t>
      </w:r>
    </w:p>
    <w:p>
      <w:r>
        <w:t>Loop 1, in-flight gait feedback: respond to phase mismatch, progress and destination error by adjusting limb timing during the journey.</w:t>
      </w:r>
    </w:p>
    <w:p>
      <w:r>
        <w:t>Loop 2, HQ feedback: after return, incorporate observed verification cost, actual travel time, interference, relayout overhead and reliability into the next unicorn’s design.</w:t>
      </w:r>
    </w:p>
    <w:p>
      <w:r>
        <w:t>Loop 3, meta-optimisation: change the rule by which HQ designs and manufactures unicorns. Evaluate improvement on comparable tasks rather than assuming every successor must be absolutely cheaper.</w:t>
      </w:r>
    </w:p>
    <w:p>
      <w:pPr>
        <w:pStyle w:val="Heading1"/>
      </w:pPr>
      <w:r>
        <w:t>5. Hybrid spatial architecture: spherical frontier, cubic interior</w:t>
      </w:r>
    </w:p>
    <w:p>
      <w:r>
        <w:t>Spherical baseline: propagate isotropically from an origin and observe the resulting wavefront. A spherical wavefront under isotropic speed is geometric, not proof of globally minimal cost.</w:t>
      </w:r>
    </w:p>
    <w:p>
      <w:r>
        <w:t>Cubic baseline: encode integer locations and successor/multiplicative edges in a 3D lattice and measure routing, locality and storage overhead. Complete prime-exponent coordinates are infinite-dimensional; a three-dimensional embedding necessarily changes what is made explicit.</w:t>
      </w:r>
    </w:p>
    <w:p>
      <w:r>
        <w:t>Hybrid hypothesis: an outward spherical construction frontier combined with an interior cubic or graph-based canonical representation. Existing integer identities remain unchanged, while coordinates, caches and connections may undergo retrospective reorganisation.</w:t>
      </w:r>
    </w:p>
    <w:p>
      <w:pPr>
        <w:pStyle w:val="Heading1"/>
      </w:pPr>
      <w:r>
        <w:t>6. Marker placement and latent real intervals</w:t>
      </w:r>
    </w:p>
    <w:p>
      <w:r>
        <w:t>Marking n and n+1 can make the interval [n,n+1] addressable for subsequent lazy rendering in the engineering model. It does not bring real numbers into mathematical existence.</w:t>
      </w:r>
    </w:p>
    <w:p>
      <w:r>
        <w:t>Rational intervals require explicit division/fraction representation; representing the full real continuum requires an account of limits or completion. This is a future engineering layer, not an automatic consequence of prime factorisation.</w:t>
      </w:r>
    </w:p>
    <w:p>
      <w:pPr>
        <w:pStyle w:val="Heading1"/>
      </w:pPr>
      <w:r>
        <w:t>7. Cost, coordination and entropy accounting</w:t>
      </w:r>
    </w:p>
    <w:p>
      <w:r>
        <w:t>Account separately for manufacturing, outbound motion, inherited certificate checking, coordination, control, global/local relayout, memory, return journey and redesign. Avoid combining unlike physical units without explicit weights.</w:t>
      </w:r>
    </w:p>
    <w:p>
      <w:r>
        <w:t>C_total = C_birth + C_travel + C_verify + C_coord + C_feedback + C_relayout + C_storage + C_return + C_meta.</w:t>
      </w:r>
    </w:p>
    <w:p>
      <w:r>
        <w:t>One experimental coordination functional is C_coord=ηET+μ∫Mismatch(τ)dτ where E counts actual coordinated pairs. An all-to-all scheme has E=k(k−1)/2; this is a controller-topology choice, not a universal law.</w:t>
      </w:r>
    </w:p>
    <w:p>
      <w:r>
        <w:t>Shannon entropy applies only after a probability model for spatial arrangements or agent states is defined. Thermodynamic entropy needs an actual physical implementation and environment. Unique factorisation is not automatically compression or lower heat dissipation.</w:t>
      </w:r>
    </w:p>
    <w:p>
      <w:pPr>
        <w:pStyle w:val="Heading1"/>
      </w:pPr>
      <w:r>
        <w:t>8. Arithmetic and computational invariants</w:t>
      </w:r>
    </w:p>
    <w:p>
      <w:r>
        <w:t>The new marker is exactly one successor beyond the inherited frontier. After finishing n, the system certifies a complete prefix 1,…,n without skipped or duplicated labels.</w:t>
      </w:r>
    </w:p>
    <w:p>
      <w:r>
        <w:t>For n≥2, unique prime factorisation gives a canonical multiplicative representation. One is the multiplicative identity and zero is not prime-factorised. A proof of primality for n need only test certified prime divisors up to √n; it does not require refactoring the whole prefix.</w:t>
      </w:r>
    </w:p>
    <w:p>
      <w:r>
        <w:t>Dirichlet-series Fourier methods and the Bohr lift give a rigorous connection between multiplication and frequency-space representation. They do not supply a physical limb dynamics or a three-dimensional wave mechanism by themselves.</w:t>
      </w:r>
    </w:p>
    <w:p>
      <w:pPr>
        <w:pStyle w:val="Heading1"/>
      </w:pPr>
      <w:r>
        <w:t>9. Experimental work packages</w:t>
      </w:r>
    </w:p>
    <w:p>
      <w:pPr>
        <w:pStyle w:val="ListBullet"/>
      </w:pPr>
      <w:r>
        <w:t>WP1 — Integer foundation: implement a correct +1 marker sequence with reusable certification cache.</w:t>
      </w:r>
    </w:p>
    <w:p>
      <w:pPr>
        <w:pStyle w:val="ListBullet"/>
      </w:pPr>
      <w:r>
        <w:t>WP2 — Gait dynamics: remove the assumption “prime label equals stride”; test well-defined contact and propulsion laws.</w:t>
      </w:r>
    </w:p>
    <w:p>
      <w:pPr>
        <w:pStyle w:val="ListBullet"/>
      </w:pPr>
      <w:r>
        <w:t>WP3 — Coordination: vary leg count, pair topology, control effort, delay and disturbance recovery.</w:t>
      </w:r>
    </w:p>
    <w:p>
      <w:pPr>
        <w:pStyle w:val="ListBullet"/>
      </w:pPr>
      <w:r>
        <w:t>WP4 — HQ relay: compare inherited knowledge, scheduled births, physical return and information-only handover.</w:t>
      </w:r>
    </w:p>
    <w:p>
      <w:pPr>
        <w:pStyle w:val="ListBullet"/>
      </w:pPr>
      <w:r>
        <w:t>WP5 — Spatial implementation: compare spherical, cubic and hybrid structures at equal arithmetic workload.</w:t>
      </w:r>
    </w:p>
    <w:p>
      <w:pPr>
        <w:pStyle w:val="ListBullet"/>
      </w:pPr>
      <w:r>
        <w:t>WP6 — Arithmetic controls: contrast prime-labelled, composite-labelled and shuffled labels on held-out targets.</w:t>
      </w:r>
    </w:p>
    <w:p>
      <w:pPr>
        <w:pStyle w:val="Heading1"/>
      </w:pPr>
      <w:r>
        <w:t>10. Falsification conditions and scope of claim</w:t>
      </w:r>
    </w:p>
    <w:p>
      <w:r>
        <w:t>The absence of a prime-specific signature under a prime-blind gait law is a legitimate negative result. A prime effect created by writing the prime value directly into stride or cadence cannot be counted as discovery.</w:t>
      </w:r>
    </w:p>
    <w:p>
      <w:r>
        <w:t>Serial physical round trips at bounded speed create cumulative travel on the order of N². Report this bottleneck rather than hiding it behind parallel HQ activity. Distinguish remote information transfer from literal return and track their different cost models.</w:t>
      </w:r>
    </w:p>
    <w:p>
      <w:r>
        <w:t>Distinguish a lazily addressable continuum from physical placement of uncountably many numbers. Do not claim empirical cosmology or a novel number-theoretic theorem without independent evidence.</w:t>
      </w:r>
    </w:p>
    <w:p>
      <w:pPr>
        <w:pStyle w:val="Heading1"/>
      </w:pPr>
      <w:r>
        <w:t>11. Historical and source record</w:t>
      </w:r>
    </w:p>
    <w:p>
      <w:r>
        <w:t>4 October 2024: Beauty of Prime Numbers and the unicorn/footprints metaphor. 17 November 2024: RH–NTZ Mapping proposal. In 2025: Chronodynamism and morphogenesis discussions. October 2026: the Team Unicorn Relay, integer-foundation construction and engineering reframing.</w:t>
      </w:r>
    </w:p>
    <w:p>
      <w:r>
        <w:t>Simulation sources: Gait Lab 0.2 (time horizons and coordination), 0.3 (99 known destinations), Fourier 0.4 (phase-frequency search and Fourier divisibility), Scale 0.5 (up to 1 million targets), Feedback 0.6 and Feedback 0.6.1 (independent coordination price). The companion model and results report documents assumptions and numerical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8" w:right="1181" w:bottom="979" w:left="1267" w:header="547" w:footer="56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Working draft | v0.7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TEAM UNICORN  /  NUMBER SYSTEM UNIVERSE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B33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67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676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676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basedOn w:val="Normal"/>
    <w:rPr>
      <w:color w:val="5E6A73"/>
      <w:sz w:val="16"/>
    </w:rPr>
  </w:style>
  <w:style w:type="paragraph" w:customStyle="1" w:styleId="Subline">
    <w:name w:val="Subline"/>
    <w:basedOn w:val="Normal"/>
    <w:rPr>
      <w:color w:val="5E6A7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Principles of a Self-Expanding Integer Universe — Research Proposal | v0.7</dc:title>
  <dc:subject>Engineering thought experiment; not a mathematical or cosmological proof</dc:subject>
  <dc:creator>Team Unicorn — Ivan &amp; Navi (collaborative working draft)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