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line"/>
      </w:pPr>
      <w:r>
        <w:t>ENGINEERING BLUEPRINT  /  VERSION 0.7</w:t>
      </w:r>
    </w:p>
    <w:p>
      <w:pPr>
        <w:pStyle w:val="Title"/>
      </w:pPr>
      <w:r>
        <w:t>전체 수 체계 우주 건설 청사진</w:t>
      </w:r>
    </w:p>
    <w:p>
      <w:pPr>
        <w:pStyle w:val="Subline"/>
      </w:pPr>
      <w:r>
        <w:t>추상적 Number System의 구현 설계 / The Blueprint • Phases I–IV</w:t>
      </w:r>
    </w:p>
    <w:p>
      <w:pPr>
        <w:pStyle w:val="SmallNote"/>
      </w:pPr>
      <w:r>
        <w:t>2026년 10월 13일   •   Team Unicorn   •   탐색적 / 미검증</w:t>
      </w:r>
    </w:p>
    <w:p>
      <w:pPr>
        <w:pStyle w:val="Heading1"/>
      </w:pPr>
      <w:r>
        <w:t>전체 수 체계 우주 청사진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01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3 at 2.23.01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1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원본 청사진 이미지: 2026년 10월 13일 사용자 제공. 아래 4단계 제목과 용어를 유지함.</w:t>
      </w:r>
    </w:p>
    <w:p>
      <w:r>
        <w:t>본 청사진의 최상위 목표는 이미 수학적으로 정의된 수 체계의 공간적·계산적 구현이다. 정수 징검다리는 기초공사일 뿐 전체 우주의 완성이 아니다.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단계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이미지 핵심 내용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구현상 해석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The Blueprint — Abstract Number System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정수·유리수·실수와 연산 및 수학적 관계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건설 대상에 관한 논리적 설계도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 — Integer Foundation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+1 Marking · 무한히 확장 가능한 정수 징검다리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순차적 정수 표식; 끝없는 확장성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II — Structural Engineering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Prime-Factor Checksum · 연결·재사용·공간 재조직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누적 산술 인증과 자원 최적화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III — Numerical Continuum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정수 사이의 유리수·실수 표현 체계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정밀도별 lazy representation; 나눗셈과 완비성 필요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Phase IV — Dynamic Mathematical Universe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Spatial Construction · Time · Fourier · Morphogenesis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3D/4D 공간·시간 모델의 생성·전파·형태형성</w:t>
            </w:r>
          </w:p>
        </w:tc>
      </w:tr>
    </w:tbl>
    <w:p>
      <w:pPr>
        <w:spacing w:after="0"/>
      </w:pPr>
    </w:p>
    <w:p>
      <w:pPr>
        <w:pStyle w:val="Heading1"/>
      </w:pPr>
      <w:r>
        <w:t>구현 순서와 실제 동작의 구분</w:t>
      </w:r>
    </w:p>
    <w:p>
      <w:r>
        <w:t>네 단계는 기능을 분류하는 청사진이지 반드시 완료 순서를 강제하는 일정표는 아니다. Phase I의 돌 놓기, Phase II의 누적 소인수 인증, Phase IV의 시간·보행·피드백은 초기부터 동시에 작동한다. Phase III의 실수 구간은 필요한 표현 규칙을 갖춘 뒤에야 구현 가능하다.</w:t>
      </w:r>
    </w:p>
    <w:p>
      <w:pPr>
        <w:pStyle w:val="Heading1"/>
      </w:pPr>
      <w:r>
        <w:t>건설 공정: Team Unicorn Relay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작업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임무</w:t>
            </w:r>
          </w:p>
        </w:tc>
        <w:tc>
          <w:tcPr>
            <w:tcW w:type="dxa" w:w="3264"/>
            <w:shd w:fill="EAF2F2"/>
          </w:tcPr>
          <w:p>
            <w:r>
              <w:rPr>
                <w:b/>
                <w:color w:val="12676F"/>
                <w:sz w:val="16"/>
              </w:rPr>
              <w:t>검증할 항목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설계 / Design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목적지 n을 미리 알고 다리 개수·개별 소수 후보·위상·주기·HQ 설계비용 선정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결과를 미리 주입하지 않을 것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이동·인증 / Transit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0부터 n−1까지 기존 정수 구조를 계승된 인증 정보로 재검증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0·1 예외 및 캐시 일관성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+1 마킹 / Marking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기존 끝점 n−1에서 n으로 마지막 후속자 발걸음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중복·누락 없이 n 표시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실수 구간 / Interval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[n−1,n] 사이 실수의 잠재적 접근 가능 구간 표시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실수 생성이 아니라 구현 약속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귀환·개선 / Handover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검증·비용·위상·재배열 정보를 HQ에 전달하여 후속 세대 설계 갱신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최적화 시간과 귀환비용 포함</w:t>
            </w:r>
          </w:p>
        </w:tc>
      </w:tr>
    </w:tbl>
    <w:p>
      <w:pPr>
        <w:spacing w:after="0"/>
      </w:pPr>
    </w:p>
    <w:p>
      <w:pPr>
        <w:pStyle w:val="Heading1"/>
      </w:pPr>
      <w:r>
        <w:t>공간·정보 계층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shd w:fill="EAF2F2"/>
          </w:tcPr>
          <w:p>
            <w:r>
              <w:rPr>
                <w:b/>
                <w:color w:val="12676F"/>
                <w:sz w:val="16"/>
              </w:rPr>
              <w:t>계층</w:t>
            </w:r>
          </w:p>
        </w:tc>
        <w:tc>
          <w:tcPr>
            <w:tcW w:type="dxa" w:w="4896"/>
            <w:shd w:fill="EAF2F2"/>
          </w:tcPr>
          <w:p>
            <w:r>
              <w:rPr>
                <w:b/>
                <w:color w:val="12676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1D number line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0, 1, 2, … 마커와 정수의 순서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Prime-factor graph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소수 지수·인증서·재사용 가능한 구조적 연결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3D placement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큐빅 저장·연결과 구형 전파를 구분하며 하이브리드 비교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4D dynamics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물리 경과시간 τ 및 유니콘 세대 t 구분; Fourier와 feedback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HQ memory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필요한 정보를 계승하면서 시간·관리·엔트로피 비용 추적</w:t>
            </w:r>
          </w:p>
        </w:tc>
      </w:tr>
    </w:tbl>
    <w:p>
      <w:pPr>
        <w:spacing w:after="0"/>
      </w:pPr>
    </w:p>
    <w:p>
      <w:pPr>
        <w:pStyle w:val="Heading1"/>
      </w:pPr>
      <w:r>
        <w:t>엄격한 경계조건</w:t>
      </w:r>
    </w:p>
    <w:p>
      <w:pPr>
        <w:pStyle w:val="ListBullet"/>
      </w:pPr>
      <w:r>
        <w:t>수학적 수를 생성하지 않는다. 단지 주어진 공리적 수 체계의 유한 부분을 구현한다.</w:t>
      </w:r>
    </w:p>
    <w:p>
      <w:pPr>
        <w:pStyle w:val="ListBullet"/>
      </w:pPr>
      <w:r>
        <w:t>한 chronon에 모든 무한 정수를 개별적으로 구현할 수는 없다. 무한은 제한 없는 확장 목표다.</w:t>
      </w:r>
    </w:p>
    <w:p>
      <w:pPr>
        <w:pStyle w:val="ListBullet"/>
      </w:pPr>
      <w:r>
        <w:t>정수 마커만으로 실수 연속체는 구현되지 않는다. 유리수·실수의 표현과 완비화가 별도 필요하다.</w:t>
      </w:r>
    </w:p>
    <w:p>
      <w:pPr>
        <w:pStyle w:val="ListBullet"/>
      </w:pPr>
      <w:r>
        <w:t>소수라벨은 다리 수가 아니다. 다리 수 k는 임의의 최적화 변수이며 소수값=보폭 역시 미증명이다.</w:t>
      </w:r>
    </w:p>
    <w:p>
      <w:pPr>
        <w:pStyle w:val="ListBullet"/>
      </w:pPr>
      <w:r>
        <w:t>모든 비용은 실행시간·연산량·정보전달·재배열·협응·검증을 분리한 후 비교한다.</w:t>
      </w:r>
    </w:p>
    <w:p>
      <w:pPr>
        <w:pStyle w:val="Heading1"/>
      </w:pPr>
      <w:r>
        <w:t>다음 구현 마일스톤</w:t>
      </w:r>
    </w:p>
    <w:p>
      <w:pPr>
        <w:pStyle w:val="ListBullet"/>
      </w:pPr>
      <w:r>
        <w:t>M1 정수 마커와 상속형 소인수 인증을 실제 코드에 연결</w:t>
      </w:r>
    </w:p>
    <w:p>
      <w:pPr>
        <w:pStyle w:val="ListBullet"/>
      </w:pPr>
      <w:r>
        <w:t>M2 알려진 목적지·실시간 남은 거리 기반 gait feedback 제어</w:t>
      </w:r>
    </w:p>
    <w:p>
      <w:pPr>
        <w:pStyle w:val="ListBullet"/>
      </w:pPr>
      <w:r>
        <w:t>M3 소수/합성수/무작위 다리 라벨 대조군, 1–10초 및 1–1M 목적지 평가</w:t>
      </w:r>
    </w:p>
    <w:p>
      <w:pPr>
        <w:pStyle w:val="ListBullet"/>
      </w:pPr>
      <w:r>
        <w:t>M4 큐빅/구형/하이브리드 레이아웃에 동일한 건설·인증 작업 배정</w:t>
      </w:r>
    </w:p>
    <w:p>
      <w:pPr>
        <w:pStyle w:val="ListBullet"/>
      </w:pPr>
      <w:r>
        <w:t>M5 원점 귀환/정보만 송신/분산 HQ 비용 비교 및 세대별 학습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81" w:bottom="979" w:left="1267" w:header="547" w:footer="56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연구 초안 | v0.7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TEAM UNICORN  /  NUMBER SYSTEM UNIVERSE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KR" w:hAnsi="Noto Sans CJK KR"/>
      <w:color w:val="1B33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1267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1267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Noto Sans CJK KR" w:hAnsi="Noto Sans CJK KR"/>
      <w:b/>
      <w:color w:val="12676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Normal"/>
    <w:rPr>
      <w:color w:val="5E6A73"/>
      <w:sz w:val="16"/>
    </w:rPr>
  </w:style>
  <w:style w:type="paragraph" w:customStyle="1" w:styleId="Subline">
    <w:name w:val="Subline"/>
    <w:basedOn w:val="Normal"/>
    <w:rPr>
      <w:color w:val="5E6A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전체 수 체계 우주 건설 청사진 | v0.7</dc:title>
  <dc:subject>Engineering thought experiment; not a mathematical or cosmological proof</dc:subject>
  <dc:creator>Team Unicorn — Ivan &amp; Navi (collaborative working draft)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