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894" w:rsidRDefault="00D85894" w:rsidP="008C39C9">
      <w:pPr>
        <w:spacing w:after="240"/>
        <w:jc w:val="both"/>
      </w:pPr>
    </w:p>
    <w:p w:rsidR="00D85894" w:rsidRDefault="00D85894" w:rsidP="008C39C9">
      <w:pPr>
        <w:spacing w:after="240"/>
        <w:jc w:val="both"/>
      </w:pPr>
    </w:p>
    <w:p w:rsidR="00D85894" w:rsidRDefault="00D85894" w:rsidP="008C39C9">
      <w:pPr>
        <w:spacing w:after="240"/>
        <w:jc w:val="both"/>
      </w:pPr>
    </w:p>
    <w:p w:rsidR="00D85894" w:rsidRPr="008C39C9" w:rsidRDefault="008C39C9" w:rsidP="008C39C9">
      <w:pPr>
        <w:jc w:val="both"/>
        <w:rPr>
          <w:lang w:val="es-ES"/>
        </w:rPr>
      </w:pPr>
      <w:r w:rsidRPr="008C39C9">
        <w:rPr>
          <w:rFonts w:ascii="Arial" w:hAnsi="Arial"/>
          <w:b/>
          <w:color w:val="1F4E79"/>
          <w:sz w:val="32"/>
          <w:lang w:val="es-ES"/>
        </w:rPr>
        <w:t>INSTITUTO TÉCNICO CETAL — LORETO NOCHE</w:t>
      </w:r>
      <w:r w:rsidRPr="008C39C9">
        <w:rPr>
          <w:rFonts w:ascii="Arial" w:hAnsi="Arial"/>
          <w:b/>
          <w:color w:val="1F4E79"/>
          <w:sz w:val="32"/>
          <w:lang w:val="es-ES"/>
        </w:rPr>
        <w:br/>
      </w:r>
      <w:r w:rsidRPr="008C39C9">
        <w:rPr>
          <w:rFonts w:ascii="Arial" w:hAnsi="Arial"/>
          <w:color w:val="555555"/>
          <w:sz w:val="24"/>
          <w:lang w:val="es-ES"/>
        </w:rPr>
        <w:t>Fundado en 1973 — Resolución Administrativa R.A. 83/2014</w:t>
      </w:r>
      <w:r w:rsidRPr="008C39C9">
        <w:rPr>
          <w:rFonts w:ascii="Arial" w:hAnsi="Arial"/>
          <w:color w:val="555555"/>
          <w:sz w:val="24"/>
          <w:lang w:val="es-ES"/>
        </w:rPr>
        <w:br/>
        <w:t>Carrera de Sistemas Informáticos</w:t>
      </w:r>
    </w:p>
    <w:p w:rsidR="00D85894" w:rsidRPr="008C39C9" w:rsidRDefault="00D85894" w:rsidP="008C39C9">
      <w:pPr>
        <w:jc w:val="both"/>
        <w:rPr>
          <w:lang w:val="es-ES"/>
        </w:rPr>
      </w:pPr>
    </w:p>
    <w:p w:rsidR="00D85894" w:rsidRPr="008C39C9" w:rsidRDefault="00D85894" w:rsidP="008C39C9">
      <w:pPr>
        <w:jc w:val="both"/>
        <w:rPr>
          <w:lang w:val="es-ES"/>
        </w:rPr>
      </w:pPr>
    </w:p>
    <w:p w:rsidR="00D85894" w:rsidRPr="008C39C9" w:rsidRDefault="00D85894" w:rsidP="008C39C9">
      <w:pPr>
        <w:jc w:val="both"/>
        <w:rPr>
          <w:lang w:val="es-ES"/>
        </w:rPr>
      </w:pPr>
    </w:p>
    <w:p w:rsidR="00D85894" w:rsidRPr="008C39C9" w:rsidRDefault="00D85894" w:rsidP="008C39C9">
      <w:pPr>
        <w:jc w:val="both"/>
        <w:rPr>
          <w:lang w:val="es-ES"/>
        </w:rPr>
      </w:pPr>
    </w:p>
    <w:p w:rsidR="00D85894" w:rsidRPr="008C39C9" w:rsidRDefault="008C39C9" w:rsidP="008C39C9">
      <w:pPr>
        <w:jc w:val="both"/>
        <w:rPr>
          <w:lang w:val="es-ES"/>
        </w:rPr>
      </w:pPr>
      <w:r w:rsidRPr="008C39C9">
        <w:rPr>
          <w:rFonts w:ascii="Arial" w:hAnsi="Arial"/>
          <w:b/>
          <w:color w:val="1F4E79"/>
          <w:sz w:val="40"/>
          <w:lang w:val="es-ES"/>
        </w:rPr>
        <w:t>REGLAMENTO INTERNO, CÓDIGO DE ÉTICA Y ESTRUCTURA OPERATIVA DE LA JUNTA DIRECTIVA ESTUDIANTIL</w:t>
      </w:r>
      <w:r w:rsidRPr="008C39C9">
        <w:rPr>
          <w:rFonts w:ascii="Arial" w:hAnsi="Arial"/>
          <w:b/>
          <w:color w:val="1F4E79"/>
          <w:sz w:val="40"/>
          <w:lang w:val="es-ES"/>
        </w:rPr>
        <w:br/>
      </w:r>
    </w:p>
    <w:p w:rsidR="00D85894" w:rsidRPr="008C39C9" w:rsidRDefault="00D85894" w:rsidP="008C39C9">
      <w:pPr>
        <w:jc w:val="both"/>
        <w:rPr>
          <w:lang w:val="es-ES"/>
        </w:rPr>
      </w:pPr>
    </w:p>
    <w:p w:rsidR="00D85894" w:rsidRPr="008C39C9" w:rsidRDefault="00D85894" w:rsidP="008C39C9">
      <w:pPr>
        <w:jc w:val="both"/>
        <w:rPr>
          <w:lang w:val="es-ES"/>
        </w:rPr>
      </w:pPr>
    </w:p>
    <w:p w:rsidR="00D85894" w:rsidRPr="008C39C9" w:rsidRDefault="00D85894" w:rsidP="008C39C9">
      <w:pPr>
        <w:jc w:val="both"/>
        <w:rPr>
          <w:lang w:val="es-ES"/>
        </w:rPr>
      </w:pPr>
    </w:p>
    <w:p w:rsidR="00D85894" w:rsidRPr="008C39C9" w:rsidRDefault="00D85894" w:rsidP="008C39C9">
      <w:pPr>
        <w:jc w:val="both"/>
        <w:rPr>
          <w:lang w:val="es-ES"/>
        </w:rPr>
      </w:pPr>
    </w:p>
    <w:p w:rsidR="00D85894" w:rsidRPr="008C39C9" w:rsidRDefault="008C39C9" w:rsidP="008C39C9">
      <w:pPr>
        <w:jc w:val="both"/>
        <w:rPr>
          <w:lang w:val="es-ES"/>
        </w:rPr>
      </w:pPr>
      <w:r w:rsidRPr="008C39C9">
        <w:rPr>
          <w:rFonts w:ascii="Arial" w:hAnsi="Arial"/>
          <w:b/>
          <w:color w:val="333333"/>
          <w:sz w:val="24"/>
          <w:lang w:val="es-ES"/>
        </w:rPr>
        <w:t>Sede: La Paz, Bolivia</w:t>
      </w:r>
      <w:r w:rsidRPr="008C39C9">
        <w:rPr>
          <w:rFonts w:ascii="Arial" w:hAnsi="Arial"/>
          <w:b/>
          <w:color w:val="333333"/>
          <w:sz w:val="24"/>
          <w:lang w:val="es-ES"/>
        </w:rPr>
        <w:br/>
        <w:t>Gestión Académica 2026</w:t>
      </w:r>
    </w:p>
    <w:p w:rsidR="00D85894" w:rsidRPr="008C39C9" w:rsidRDefault="008C39C9" w:rsidP="008C39C9">
      <w:pPr>
        <w:jc w:val="both"/>
        <w:rPr>
          <w:lang w:val="es-ES"/>
        </w:rPr>
      </w:pPr>
      <w:r w:rsidRPr="008C39C9">
        <w:rPr>
          <w:lang w:val="es-ES"/>
        </w:rPr>
        <w:br w:type="page"/>
      </w:r>
    </w:p>
    <w:p w:rsidR="00D85894" w:rsidRPr="008C39C9" w:rsidRDefault="008C39C9" w:rsidP="008C39C9">
      <w:pPr>
        <w:pStyle w:val="Ttulo1"/>
        <w:spacing w:before="360" w:after="160"/>
        <w:jc w:val="both"/>
        <w:rPr>
          <w:lang w:val="es-ES"/>
        </w:rPr>
      </w:pPr>
      <w:r w:rsidRPr="008C39C9">
        <w:rPr>
          <w:rFonts w:ascii="Arial" w:hAnsi="Arial"/>
          <w:color w:val="1F4E79"/>
          <w:sz w:val="36"/>
          <w:lang w:val="es-ES"/>
        </w:rPr>
        <w:lastRenderedPageBreak/>
        <w:t>TABLA DE CONTENIDOS</w:t>
      </w:r>
    </w:p>
    <w:p w:rsidR="00D85894" w:rsidRPr="008C39C9" w:rsidRDefault="008C39C9" w:rsidP="008C39C9">
      <w:pPr>
        <w:jc w:val="both"/>
        <w:rPr>
          <w:lang w:val="es-ES"/>
        </w:rPr>
      </w:pPr>
      <w:r w:rsidRPr="008C39C9">
        <w:rPr>
          <w:rFonts w:ascii="Arial" w:hAnsi="Arial"/>
          <w:i/>
          <w:color w:val="777777"/>
          <w:sz w:val="18"/>
          <w:lang w:val="es-ES"/>
        </w:rPr>
        <w:t xml:space="preserve">(Para actualizar el índice, haga clic derecho en este espacio en Microsoft Word o Google </w:t>
      </w:r>
      <w:proofErr w:type="spellStart"/>
      <w:r w:rsidRPr="008C39C9">
        <w:rPr>
          <w:rFonts w:ascii="Arial" w:hAnsi="Arial"/>
          <w:i/>
          <w:color w:val="777777"/>
          <w:sz w:val="18"/>
          <w:lang w:val="es-ES"/>
        </w:rPr>
        <w:t>Docs</w:t>
      </w:r>
      <w:proofErr w:type="spellEnd"/>
      <w:r w:rsidRPr="008C39C9">
        <w:rPr>
          <w:rFonts w:ascii="Arial" w:hAnsi="Arial"/>
          <w:i/>
          <w:color w:val="777777"/>
          <w:sz w:val="18"/>
          <w:lang w:val="es-ES"/>
        </w:rPr>
        <w:t xml:space="preserve"> y seleccione "Actualizar campos")</w:t>
      </w:r>
      <w:r w:rsidRPr="008C39C9">
        <w:rPr>
          <w:rFonts w:ascii="Arial" w:hAnsi="Arial"/>
          <w:i/>
          <w:color w:val="777777"/>
          <w:sz w:val="18"/>
          <w:lang w:val="es-ES"/>
        </w:rPr>
        <w:br/>
      </w:r>
    </w:p>
    <w:p w:rsidR="00D85894" w:rsidRPr="008C39C9" w:rsidRDefault="008C39C9" w:rsidP="008C39C9">
      <w:pPr>
        <w:spacing w:after="480"/>
        <w:jc w:val="both"/>
        <w:rPr>
          <w:lang w:val="es-ES"/>
        </w:rPr>
      </w:pPr>
      <w:r>
        <w:fldChar w:fldCharType="begin"/>
      </w:r>
      <w:r w:rsidRPr="008C39C9">
        <w:rPr>
          <w:lang w:val="es-ES"/>
        </w:rPr>
        <w:instrText>TOC \o "1-3" \h \z \u</w:instrText>
      </w:r>
      <w:r>
        <w:fldChar w:fldCharType="end"/>
      </w:r>
    </w:p>
    <w:p w:rsidR="00D85894" w:rsidRPr="008C39C9" w:rsidRDefault="008C39C9" w:rsidP="008C39C9">
      <w:pPr>
        <w:jc w:val="both"/>
        <w:rPr>
          <w:lang w:val="es-ES"/>
        </w:rPr>
      </w:pPr>
      <w:r w:rsidRPr="008C39C9">
        <w:rPr>
          <w:lang w:val="es-ES"/>
        </w:rPr>
        <w:br w:type="page"/>
      </w:r>
    </w:p>
    <w:p w:rsidR="00D85894" w:rsidRPr="008C39C9" w:rsidRDefault="008C39C9" w:rsidP="008C39C9">
      <w:pPr>
        <w:pStyle w:val="Ttulo1"/>
        <w:spacing w:before="360" w:after="160"/>
        <w:jc w:val="both"/>
        <w:rPr>
          <w:lang w:val="es-ES"/>
        </w:rPr>
      </w:pPr>
      <w:r w:rsidRPr="008C39C9">
        <w:rPr>
          <w:rFonts w:ascii="Arial" w:hAnsi="Arial"/>
          <w:color w:val="1F4E79"/>
          <w:sz w:val="36"/>
          <w:lang w:val="es-ES"/>
        </w:rPr>
        <w:lastRenderedPageBreak/>
        <w:t>CONSIDERANDO Y MARCO INTRODUCTORIO</w:t>
      </w:r>
    </w:p>
    <w:p w:rsidR="00D85894" w:rsidRPr="008C39C9" w:rsidRDefault="008C39C9" w:rsidP="008C39C9">
      <w:pPr>
        <w:spacing w:after="160"/>
        <w:jc w:val="both"/>
        <w:rPr>
          <w:lang w:val="es-ES"/>
        </w:rPr>
      </w:pPr>
      <w:r w:rsidRPr="008C39C9">
        <w:rPr>
          <w:rFonts w:ascii="Arial" w:hAnsi="Arial"/>
          <w:color w:val="333333"/>
          <w:lang w:val="es-ES"/>
        </w:rPr>
        <w:t>El presente cuerpo n</w:t>
      </w:r>
      <w:r w:rsidRPr="008C39C9">
        <w:rPr>
          <w:rFonts w:ascii="Arial" w:hAnsi="Arial"/>
          <w:color w:val="333333"/>
          <w:lang w:val="es-ES"/>
        </w:rPr>
        <w:t>ormativo constituye el marco regulatorio interno, exhaustivo y vinculante que rige el funcionamiento de la Junta Directiva Estudiantil de la Carrera de Sistemas Informáticos del Instituto Técnico CETAL — Loreto Noche para la Gestión 2026. Ha sido redactado</w:t>
      </w:r>
      <w:r w:rsidRPr="008C39C9">
        <w:rPr>
          <w:rFonts w:ascii="Arial" w:hAnsi="Arial"/>
          <w:color w:val="333333"/>
          <w:lang w:val="es-ES"/>
        </w:rPr>
        <w:t xml:space="preserve"> siguiendo directrices de rigor académico-normativo, integrando de manera sistemática los lineamientos de las Normas APA (7</w:t>
      </w:r>
      <w:proofErr w:type="gramStart"/>
      <w:r w:rsidRPr="008C39C9">
        <w:rPr>
          <w:rFonts w:ascii="Arial" w:hAnsi="Arial"/>
          <w:color w:val="333333"/>
          <w:lang w:val="es-ES"/>
        </w:rPr>
        <w:t>.ª</w:t>
      </w:r>
      <w:proofErr w:type="gramEnd"/>
      <w:r w:rsidRPr="008C39C9">
        <w:rPr>
          <w:rFonts w:ascii="Arial" w:hAnsi="Arial"/>
          <w:color w:val="333333"/>
          <w:lang w:val="es-ES"/>
        </w:rPr>
        <w:t xml:space="preserve"> edición) y armonizando sus disposiciones operativas y disciplinarias con el ordenamiento jurídico del Estado Plurinacional de Boli</w:t>
      </w:r>
      <w:r w:rsidRPr="008C39C9">
        <w:rPr>
          <w:rFonts w:ascii="Arial" w:hAnsi="Arial"/>
          <w:color w:val="333333"/>
          <w:lang w:val="es-ES"/>
        </w:rPr>
        <w:t>via.</w:t>
      </w:r>
    </w:p>
    <w:p w:rsidR="00D85894" w:rsidRPr="008C39C9" w:rsidRDefault="008C39C9" w:rsidP="008C39C9">
      <w:pPr>
        <w:spacing w:after="160"/>
        <w:jc w:val="both"/>
        <w:rPr>
          <w:lang w:val="es-ES"/>
        </w:rPr>
      </w:pPr>
      <w:r w:rsidRPr="008C39C9">
        <w:rPr>
          <w:rFonts w:ascii="Arial" w:hAnsi="Arial"/>
          <w:color w:val="333333"/>
          <w:lang w:val="es-ES"/>
        </w:rPr>
        <w:t>De manera particular, este reglamento se fundamenta en las garantías de privacidad, honra e inviolabilidad de comunicaciones consagradas en la Constitución Política del Estado (Arts. 21.2 y 130) y el Código Civil Boliviano (Arts. 17, 18, 19 y 20). Asi</w:t>
      </w:r>
      <w:r w:rsidRPr="008C39C9">
        <w:rPr>
          <w:rFonts w:ascii="Arial" w:hAnsi="Arial"/>
          <w:color w:val="333333"/>
          <w:lang w:val="es-ES"/>
        </w:rPr>
        <w:t>mismo, adopta un diseño de control financiero riguroso inspirado en principios de transparencia y rendición de cuentas (Ley N.° 1178, Art. 20) y un debido proceso disciplinario integral (Ley N.° 025 del Órgano Judicial) adaptado al contexto asociativo-acad</w:t>
      </w:r>
      <w:r w:rsidRPr="008C39C9">
        <w:rPr>
          <w:rFonts w:ascii="Arial" w:hAnsi="Arial"/>
          <w:color w:val="333333"/>
          <w:lang w:val="es-ES"/>
        </w:rPr>
        <w:t>émico de la institución.</w:t>
      </w:r>
    </w:p>
    <w:p w:rsidR="00D85894" w:rsidRPr="008C39C9" w:rsidRDefault="008C39C9" w:rsidP="008C39C9">
      <w:pPr>
        <w:spacing w:after="160"/>
        <w:jc w:val="both"/>
        <w:rPr>
          <w:lang w:val="es-ES"/>
        </w:rPr>
      </w:pPr>
      <w:r w:rsidRPr="008C39C9">
        <w:rPr>
          <w:rFonts w:ascii="Arial" w:hAnsi="Arial"/>
          <w:color w:val="333333"/>
          <w:lang w:val="es-ES"/>
        </w:rPr>
        <w:t>Este reglamento consta de diecisiete (17) Artículos distribuidos sistemáticamente en cinco (5) Capítulos, cerrándose con una Hoja de Firmas y Compromiso Directivo que perfecciona solemnemente su validez legal e institucional.</w:t>
      </w:r>
    </w:p>
    <w:p w:rsidR="00D85894" w:rsidRPr="008C39C9" w:rsidRDefault="008C39C9" w:rsidP="008C39C9">
      <w:pPr>
        <w:jc w:val="both"/>
        <w:rPr>
          <w:lang w:val="es-ES"/>
        </w:rPr>
      </w:pPr>
      <w:r w:rsidRPr="008C39C9">
        <w:rPr>
          <w:lang w:val="es-ES"/>
        </w:rPr>
        <w:br w:type="page"/>
      </w:r>
    </w:p>
    <w:p w:rsidR="00D85894" w:rsidRPr="008C39C9" w:rsidRDefault="008C39C9" w:rsidP="008C39C9">
      <w:pPr>
        <w:pStyle w:val="Ttulo1"/>
        <w:spacing w:before="360" w:after="160"/>
        <w:jc w:val="center"/>
        <w:rPr>
          <w:lang w:val="es-ES"/>
        </w:rPr>
      </w:pPr>
      <w:r w:rsidRPr="008C39C9">
        <w:rPr>
          <w:rFonts w:ascii="Arial" w:hAnsi="Arial"/>
          <w:color w:val="1F4E79"/>
          <w:sz w:val="36"/>
          <w:lang w:val="es-ES"/>
        </w:rPr>
        <w:lastRenderedPageBreak/>
        <w:t>CAP</w:t>
      </w:r>
      <w:r w:rsidRPr="008C39C9">
        <w:rPr>
          <w:rFonts w:ascii="Arial" w:hAnsi="Arial"/>
          <w:color w:val="1F4E79"/>
          <w:sz w:val="36"/>
          <w:lang w:val="es-ES"/>
        </w:rPr>
        <w:t>ÍTULO I — MARCO GENERAL Y PRINCIPIOS ÉTICOS</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1. Objeto y Alcance.</w:t>
      </w:r>
    </w:p>
    <w:p w:rsidR="00D85894" w:rsidRPr="008C39C9" w:rsidRDefault="008C39C9" w:rsidP="008C39C9">
      <w:pPr>
        <w:spacing w:after="160"/>
        <w:jc w:val="both"/>
        <w:rPr>
          <w:lang w:val="es-ES"/>
        </w:rPr>
      </w:pPr>
      <w:r w:rsidRPr="008C39C9">
        <w:rPr>
          <w:rFonts w:ascii="Arial" w:hAnsi="Arial"/>
          <w:color w:val="333333"/>
          <w:lang w:val="es-ES"/>
        </w:rPr>
        <w:t>El presente Reglamento tiene por objeto normar de manera integral, de oficio y vinculante la organización, funciones, principios éticos, dinámicas operativas, mecanismos de votación,</w:t>
      </w:r>
      <w:r w:rsidRPr="008C39C9">
        <w:rPr>
          <w:rFonts w:ascii="Arial" w:hAnsi="Arial"/>
          <w:color w:val="333333"/>
          <w:lang w:val="es-ES"/>
        </w:rPr>
        <w:t xml:space="preserve"> transparencia financiera, régimen disciplinario y protocolos de validez formal de los actos de la Junta Directiva Estudiantil de la Carrera de Sistemas Informáticos del Instituto Técnico CETAL — Loreto Noche. Su alcance y observancia obligatoria se extien</w:t>
      </w:r>
      <w:r w:rsidRPr="008C39C9">
        <w:rPr>
          <w:rFonts w:ascii="Arial" w:hAnsi="Arial"/>
          <w:color w:val="333333"/>
          <w:lang w:val="es-ES"/>
        </w:rPr>
        <w:t>den a la totalidad de los cinco (5) integrantes electos que conforman la Junta Directiva en la Gestión 2026, comprendiendo al Presidente, al Vicepresidente (quien asume las funciones fusionadas de la Secretaría de Actas), a la Tesorera y a los dos (2) miem</w:t>
      </w:r>
      <w:r w:rsidRPr="008C39C9">
        <w:rPr>
          <w:rFonts w:ascii="Arial" w:hAnsi="Arial"/>
          <w:color w:val="333333"/>
          <w:lang w:val="es-ES"/>
        </w:rPr>
        <w:t>bros paritarios del Equipo de Deportes, sin distinción de jerarquía funcional o antigüedad. Ningún integrante podrá invocar el desconocimiento del presente reglamento, usos, costumbres o prácticas informales previas como causal de exención de sus responsab</w:t>
      </w:r>
      <w:r w:rsidRPr="008C39C9">
        <w:rPr>
          <w:rFonts w:ascii="Arial" w:hAnsi="Arial"/>
          <w:color w:val="333333"/>
          <w:lang w:val="es-ES"/>
        </w:rPr>
        <w:t>ilidades éticas, operativas o disciplinarias.</w:t>
      </w:r>
    </w:p>
    <w:p w:rsidR="00D85894" w:rsidRDefault="008C39C9" w:rsidP="008C39C9">
      <w:pPr>
        <w:pStyle w:val="Ttulo2"/>
        <w:spacing w:before="280" w:after="120"/>
        <w:jc w:val="both"/>
      </w:pPr>
      <w:proofErr w:type="spellStart"/>
      <w:r>
        <w:rPr>
          <w:rFonts w:ascii="Arial" w:hAnsi="Arial"/>
          <w:color w:val="2F5496"/>
          <w:sz w:val="28"/>
        </w:rPr>
        <w:t>Artículo</w:t>
      </w:r>
      <w:proofErr w:type="spellEnd"/>
      <w:r>
        <w:rPr>
          <w:rFonts w:ascii="Arial" w:hAnsi="Arial"/>
          <w:color w:val="2F5496"/>
          <w:sz w:val="28"/>
        </w:rPr>
        <w:t xml:space="preserve"> 2. Misión y Visión.</w:t>
      </w:r>
    </w:p>
    <w:p w:rsidR="00D85894" w:rsidRPr="008C39C9" w:rsidRDefault="008C39C9" w:rsidP="008C39C9">
      <w:pPr>
        <w:spacing w:after="160"/>
        <w:jc w:val="both"/>
        <w:rPr>
          <w:lang w:val="es-ES"/>
        </w:rPr>
      </w:pPr>
      <w:r w:rsidRPr="008C39C9">
        <w:rPr>
          <w:rFonts w:ascii="Arial" w:hAnsi="Arial"/>
          <w:color w:val="333333"/>
          <w:lang w:val="es-ES"/>
        </w:rPr>
        <w:t xml:space="preserve">La Junta Directiva fundamenta su </w:t>
      </w:r>
      <w:r w:rsidRPr="008C39C9">
        <w:rPr>
          <w:rFonts w:ascii="Arial" w:hAnsi="Arial"/>
          <w:b/>
          <w:color w:val="333333"/>
          <w:lang w:val="es-ES"/>
        </w:rPr>
        <w:t>Misión</w:t>
      </w:r>
      <w:r w:rsidRPr="008C39C9">
        <w:rPr>
          <w:rFonts w:ascii="Arial" w:hAnsi="Arial"/>
          <w:color w:val="333333"/>
          <w:lang w:val="es-ES"/>
        </w:rPr>
        <w:t xml:space="preserve"> en la representación legítima, transparente, idónea y continua de los intereses colectivos del curso ante las instancias académicas, docentes</w:t>
      </w:r>
      <w:r w:rsidRPr="008C39C9">
        <w:rPr>
          <w:rFonts w:ascii="Arial" w:hAnsi="Arial"/>
          <w:color w:val="333333"/>
          <w:lang w:val="es-ES"/>
        </w:rPr>
        <w:t xml:space="preserve"> y administrativas del Instituto Técnico CETAL — Loreto Noche, velando por el cumplimiento de los derechos estudiantiles y articulando su proceso formativo con excelencia. Su </w:t>
      </w:r>
      <w:r w:rsidRPr="008C39C9">
        <w:rPr>
          <w:rFonts w:ascii="Arial" w:hAnsi="Arial"/>
          <w:b/>
          <w:color w:val="333333"/>
          <w:lang w:val="es-ES"/>
        </w:rPr>
        <w:t>Visión</w:t>
      </w:r>
      <w:r w:rsidRPr="008C39C9">
        <w:rPr>
          <w:rFonts w:ascii="Arial" w:hAnsi="Arial"/>
          <w:color w:val="333333"/>
          <w:lang w:val="es-ES"/>
        </w:rPr>
        <w:t xml:space="preserve"> se proyecta a consolidar un modelo de liderazgo estudiantil caracterizado </w:t>
      </w:r>
      <w:r w:rsidRPr="008C39C9">
        <w:rPr>
          <w:rFonts w:ascii="Arial" w:hAnsi="Arial"/>
          <w:color w:val="333333"/>
          <w:lang w:val="es-ES"/>
        </w:rPr>
        <w:t xml:space="preserve">por la ética, la pulcritud en el manejo de recursos comunes, y el fomento de valores de honestidad, respeto recíproco y lealtad institucional, actuando con apego estricto a las Resoluciones Administrativas vigentes de la institución (R.A. 83/2014) y a los </w:t>
      </w:r>
      <w:r w:rsidRPr="008C39C9">
        <w:rPr>
          <w:rFonts w:ascii="Arial" w:hAnsi="Arial"/>
          <w:color w:val="333333"/>
          <w:lang w:val="es-ES"/>
        </w:rPr>
        <w:t>principios generales del derecho boliviano.</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3. Pacto de Lealtad y Confidencialidad.</w:t>
      </w:r>
    </w:p>
    <w:p w:rsidR="00D85894" w:rsidRPr="008C39C9" w:rsidRDefault="008C39C9" w:rsidP="008C39C9">
      <w:pPr>
        <w:spacing w:after="160"/>
        <w:jc w:val="both"/>
        <w:rPr>
          <w:lang w:val="es-ES"/>
        </w:rPr>
      </w:pPr>
      <w:r w:rsidRPr="008C39C9">
        <w:rPr>
          <w:rFonts w:ascii="Arial" w:hAnsi="Arial"/>
          <w:color w:val="333333"/>
          <w:lang w:val="es-ES"/>
        </w:rPr>
        <w:t>Considerando que la naturaleza de la deliberación interna exige confianza recíproca, se declara expresamente como SECRETO DIRECTIVO la totalidad de los debates, op</w:t>
      </w:r>
      <w:r w:rsidRPr="008C39C9">
        <w:rPr>
          <w:rFonts w:ascii="Arial" w:hAnsi="Arial"/>
          <w:color w:val="333333"/>
          <w:lang w:val="es-ES"/>
        </w:rPr>
        <w:t xml:space="preserve">iniones, disensos, votos particulares, mensajes, audios y capturas de pantalla generados en los canales oficiales y privados de coordinación (incluyendo de forma enunciativa pero no limitativa el grupo privado de </w:t>
      </w:r>
      <w:proofErr w:type="spellStart"/>
      <w:r w:rsidRPr="008C39C9">
        <w:rPr>
          <w:rFonts w:ascii="Arial" w:hAnsi="Arial"/>
          <w:color w:val="333333"/>
          <w:lang w:val="es-ES"/>
        </w:rPr>
        <w:t>WhatsApp</w:t>
      </w:r>
      <w:proofErr w:type="spellEnd"/>
      <w:r w:rsidRPr="008C39C9">
        <w:rPr>
          <w:rFonts w:ascii="Arial" w:hAnsi="Arial"/>
          <w:color w:val="333333"/>
          <w:lang w:val="es-ES"/>
        </w:rPr>
        <w:t xml:space="preserve"> de la Junta, reuniones presenciale</w:t>
      </w:r>
      <w:r w:rsidRPr="008C39C9">
        <w:rPr>
          <w:rFonts w:ascii="Arial" w:hAnsi="Arial"/>
          <w:color w:val="333333"/>
          <w:lang w:val="es-ES"/>
        </w:rPr>
        <w:t>s, virtuales y llamadas de coordinación). Queda terminantemente prohibido divulgar, filtrar o retransmitir a terceros (estudiantes del curso, de otras carreras, familiares o autoridades externas) el contenido de dichas deliberaciones. La filtración o viola</w:t>
      </w:r>
      <w:r w:rsidRPr="008C39C9">
        <w:rPr>
          <w:rFonts w:ascii="Arial" w:hAnsi="Arial"/>
          <w:color w:val="333333"/>
          <w:lang w:val="es-ES"/>
        </w:rPr>
        <w:t>ción de esta confidencialidad constituye una falta gravísima que activará de inmediato el proceso de remoción directa previsto en el Artículo 15 de este reglamento, sin perjuicio de las acciones civiles y penales que pudieran corresponder bajo la legislaci</w:t>
      </w:r>
      <w:r w:rsidRPr="008C39C9">
        <w:rPr>
          <w:rFonts w:ascii="Arial" w:hAnsi="Arial"/>
          <w:color w:val="333333"/>
          <w:lang w:val="es-ES"/>
        </w:rPr>
        <w:t>ón nacional (Art. 18 del Código Civil sobre inviolabilidad de la intimidad).</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lastRenderedPageBreak/>
        <w:t>Artículo 4. Principio de Unanimidad Pública — Regla del Frente Unido.</w:t>
      </w:r>
    </w:p>
    <w:p w:rsidR="00D85894" w:rsidRPr="008C39C9" w:rsidRDefault="008C39C9" w:rsidP="008C39C9">
      <w:pPr>
        <w:spacing w:after="160"/>
        <w:jc w:val="both"/>
        <w:rPr>
          <w:lang w:val="es-ES"/>
        </w:rPr>
      </w:pPr>
      <w:r w:rsidRPr="008C39C9">
        <w:rPr>
          <w:rFonts w:ascii="Arial" w:hAnsi="Arial"/>
          <w:color w:val="333333"/>
          <w:lang w:val="es-ES"/>
        </w:rPr>
        <w:t>Los cinco (5) integrantes gozan de libertad absoluta para debatir, proponer y discrepar con vehemencia al int</w:t>
      </w:r>
      <w:r w:rsidRPr="008C39C9">
        <w:rPr>
          <w:rFonts w:ascii="Arial" w:hAnsi="Arial"/>
          <w:color w:val="333333"/>
          <w:lang w:val="es-ES"/>
        </w:rPr>
        <w:t>erior de las sesiones privadas de la Junta Directiva. Sin embargo, una vez que el pleno haya adoptado una decisión mediante el voto, todos los directivos quedan obligados a defenderla de manera unánime, con una sola voz, ante el curso, los docentes, las au</w:t>
      </w:r>
      <w:r w:rsidRPr="008C39C9">
        <w:rPr>
          <w:rFonts w:ascii="Arial" w:hAnsi="Arial"/>
          <w:color w:val="333333"/>
          <w:lang w:val="es-ES"/>
        </w:rPr>
        <w:t>toridades y terceros. Queda prohibido en sede pública manifestar disconformidad, matizar o criticar los acuerdos adoptados por el cuerpo colegiado, considerándose el quebrantamiento de esta regla como un daño grave a la cohesión directiva y sancionable seg</w:t>
      </w:r>
      <w:r w:rsidRPr="008C39C9">
        <w:rPr>
          <w:rFonts w:ascii="Arial" w:hAnsi="Arial"/>
          <w:color w:val="333333"/>
          <w:lang w:val="es-ES"/>
        </w:rPr>
        <w:t>ún el Artículo 15.</w:t>
      </w:r>
    </w:p>
    <w:p w:rsidR="00D85894" w:rsidRPr="008C39C9" w:rsidRDefault="008C39C9" w:rsidP="008C39C9">
      <w:pPr>
        <w:pStyle w:val="Ttulo1"/>
        <w:spacing w:before="360" w:after="160"/>
        <w:jc w:val="both"/>
        <w:rPr>
          <w:lang w:val="es-ES"/>
        </w:rPr>
      </w:pPr>
      <w:r w:rsidRPr="008C39C9">
        <w:rPr>
          <w:rFonts w:ascii="Arial" w:hAnsi="Arial"/>
          <w:color w:val="1F4E79"/>
          <w:sz w:val="36"/>
          <w:lang w:val="es-ES"/>
        </w:rPr>
        <w:t>CAPÍTULO II — ESTRUCTURA DIRECTIVA Y FUNCIONES</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5. Del Presidente / de la Presidenta.</w:t>
      </w:r>
    </w:p>
    <w:p w:rsidR="00D85894" w:rsidRPr="008C39C9" w:rsidRDefault="008C39C9" w:rsidP="008C39C9">
      <w:pPr>
        <w:spacing w:after="160"/>
        <w:jc w:val="both"/>
        <w:rPr>
          <w:lang w:val="es-ES"/>
        </w:rPr>
      </w:pPr>
      <w:r w:rsidRPr="008C39C9">
        <w:rPr>
          <w:rFonts w:ascii="Arial" w:hAnsi="Arial"/>
          <w:color w:val="333333"/>
          <w:lang w:val="es-ES"/>
        </w:rPr>
        <w:t>Es la máxima autoridad representativa del curso de Sistemas Informáticos ante el Instituto CETAL, con las siguientes atribuciones:</w:t>
      </w:r>
    </w:p>
    <w:p w:rsidR="00D85894" w:rsidRPr="008C39C9" w:rsidRDefault="008C39C9" w:rsidP="008C39C9">
      <w:pPr>
        <w:spacing w:after="160"/>
        <w:ind w:left="360"/>
        <w:jc w:val="both"/>
        <w:rPr>
          <w:lang w:val="es-ES"/>
        </w:rPr>
      </w:pPr>
      <w:r w:rsidRPr="008C39C9">
        <w:rPr>
          <w:rFonts w:ascii="Arial" w:hAnsi="Arial"/>
          <w:b/>
          <w:color w:val="333333"/>
          <w:lang w:val="es-ES"/>
        </w:rPr>
        <w:t>a) Represent</w:t>
      </w:r>
      <w:r w:rsidRPr="008C39C9">
        <w:rPr>
          <w:rFonts w:ascii="Arial" w:hAnsi="Arial"/>
          <w:b/>
          <w:color w:val="333333"/>
          <w:lang w:val="es-ES"/>
        </w:rPr>
        <w:t xml:space="preserve">ación Oficial: </w:t>
      </w:r>
      <w:r w:rsidRPr="008C39C9">
        <w:rPr>
          <w:rFonts w:ascii="Arial" w:hAnsi="Arial"/>
          <w:color w:val="333333"/>
          <w:lang w:val="es-ES"/>
        </w:rPr>
        <w:t>Ejerce la representación legal, institucional y oficial del curso ante todas las instancias académicas, docentes y administrativas.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b) Moderación de Sesiones: </w:t>
      </w:r>
      <w:r w:rsidRPr="008C39C9">
        <w:rPr>
          <w:rFonts w:ascii="Arial" w:hAnsi="Arial"/>
          <w:color w:val="333333"/>
          <w:lang w:val="es-ES"/>
        </w:rPr>
        <w:t xml:space="preserve">Convoca, preside, modera y dirige las reuniones ordinarias y extraordinarias, </w:t>
      </w:r>
      <w:r w:rsidRPr="008C39C9">
        <w:rPr>
          <w:rFonts w:ascii="Arial" w:hAnsi="Arial"/>
          <w:color w:val="333333"/>
          <w:lang w:val="es-ES"/>
        </w:rPr>
        <w:t>estableciendo el orden del día y ordenando los debates.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c) Enlace Docente Exclusivo: </w:t>
      </w:r>
      <w:r w:rsidRPr="008C39C9">
        <w:rPr>
          <w:rFonts w:ascii="Arial" w:hAnsi="Arial"/>
          <w:color w:val="333333"/>
          <w:lang w:val="es-ES"/>
        </w:rPr>
        <w:t>Constituye el canal único y exclusivo de comunicación entre la Junta Directiva y el plantel docente, salvo delegación expresa.</w:t>
      </w:r>
    </w:p>
    <w:p w:rsidR="00D85894" w:rsidRPr="008C39C9" w:rsidRDefault="008C39C9" w:rsidP="008C39C9">
      <w:pPr>
        <w:spacing w:after="160"/>
        <w:ind w:left="360"/>
        <w:jc w:val="both"/>
        <w:rPr>
          <w:lang w:val="es-ES"/>
        </w:rPr>
      </w:pPr>
      <w:r w:rsidRPr="008C39C9">
        <w:rPr>
          <w:rFonts w:ascii="Arial" w:hAnsi="Arial"/>
          <w:b/>
          <w:color w:val="333333"/>
          <w:lang w:val="es-ES"/>
        </w:rPr>
        <w:t xml:space="preserve">d) Supervisión del Archivo Central: </w:t>
      </w:r>
      <w:r w:rsidRPr="008C39C9">
        <w:rPr>
          <w:rFonts w:ascii="Arial" w:hAnsi="Arial"/>
          <w:color w:val="333333"/>
          <w:lang w:val="es-ES"/>
        </w:rPr>
        <w:t>Supervis</w:t>
      </w:r>
      <w:r w:rsidRPr="008C39C9">
        <w:rPr>
          <w:rFonts w:ascii="Arial" w:hAnsi="Arial"/>
          <w:color w:val="333333"/>
          <w:lang w:val="es-ES"/>
        </w:rPr>
        <w:t>a de forma general la custodia de los archivos físicos y digitales del curso.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e) Decisiones Ejecutivas de Emergencia: </w:t>
      </w:r>
      <w:r w:rsidRPr="008C39C9">
        <w:rPr>
          <w:rFonts w:ascii="Arial" w:hAnsi="Arial"/>
          <w:color w:val="333333"/>
          <w:lang w:val="es-ES"/>
        </w:rPr>
        <w:t>En casos de urgencia manifiesta, adoptará medidas ejecutivas provisionales que deberán ser ratificadas por el pleno en la sesión inmediata</w:t>
      </w:r>
      <w:r w:rsidRPr="008C39C9">
        <w:rPr>
          <w:rFonts w:ascii="Arial" w:hAnsi="Arial"/>
          <w:color w:val="333333"/>
          <w:lang w:val="es-ES"/>
        </w:rPr>
        <w:t>mente posterior, bajo pena de nulidad de lo actuado.</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6. Del Vicepresidente / de la Vicepresidenta y Secretario/a de Actas.</w:t>
      </w:r>
    </w:p>
    <w:p w:rsidR="00D85894" w:rsidRPr="008C39C9" w:rsidRDefault="008C39C9" w:rsidP="008C39C9">
      <w:pPr>
        <w:spacing w:after="160"/>
        <w:jc w:val="both"/>
        <w:rPr>
          <w:lang w:val="es-ES"/>
        </w:rPr>
      </w:pPr>
      <w:r w:rsidRPr="008C39C9">
        <w:rPr>
          <w:rFonts w:ascii="Arial" w:hAnsi="Arial"/>
          <w:color w:val="333333"/>
          <w:lang w:val="es-ES"/>
        </w:rPr>
        <w:t xml:space="preserve">Para resolver la limitación de cinco (5) miembros y asegurar la continuidad administrativa, se unifican de forma permanente </w:t>
      </w:r>
      <w:r w:rsidRPr="008C39C9">
        <w:rPr>
          <w:rFonts w:ascii="Arial" w:hAnsi="Arial"/>
          <w:color w:val="333333"/>
          <w:lang w:val="es-ES"/>
        </w:rPr>
        <w:t>las funciones de la Vicepresidencia y de la Secretaría de Actas y Comunicaciones en este cargo, con las siguientes competencias: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a) Coordinación Ejecutiva Interna: </w:t>
      </w:r>
      <w:r w:rsidRPr="008C39C9">
        <w:rPr>
          <w:rFonts w:ascii="Arial" w:hAnsi="Arial"/>
          <w:color w:val="333333"/>
          <w:lang w:val="es-ES"/>
        </w:rPr>
        <w:t>Coordina de forma operativa la ejecución de los acuerdos del pleno, verificando el cumplimie</w:t>
      </w:r>
      <w:r w:rsidRPr="008C39C9">
        <w:rPr>
          <w:rFonts w:ascii="Arial" w:hAnsi="Arial"/>
          <w:color w:val="333333"/>
          <w:lang w:val="es-ES"/>
        </w:rPr>
        <w:t>nto de tareas de todos los miembros.</w:t>
      </w:r>
    </w:p>
    <w:p w:rsidR="00D85894" w:rsidRPr="008C39C9" w:rsidRDefault="008C39C9" w:rsidP="008C39C9">
      <w:pPr>
        <w:spacing w:after="160"/>
        <w:ind w:left="360"/>
        <w:jc w:val="both"/>
        <w:rPr>
          <w:lang w:val="es-ES"/>
        </w:rPr>
      </w:pPr>
      <w:r w:rsidRPr="008C39C9">
        <w:rPr>
          <w:rFonts w:ascii="Arial" w:hAnsi="Arial"/>
          <w:b/>
          <w:color w:val="333333"/>
          <w:lang w:val="es-ES"/>
        </w:rPr>
        <w:lastRenderedPageBreak/>
        <w:t xml:space="preserve">b) Seguimiento Operativo: </w:t>
      </w:r>
      <w:r w:rsidRPr="008C39C9">
        <w:rPr>
          <w:rFonts w:ascii="Arial" w:hAnsi="Arial"/>
          <w:color w:val="333333"/>
          <w:lang w:val="es-ES"/>
        </w:rPr>
        <w:t>Lleva un control actualizado del avance de las decisiones y emite alertas de retraso.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c) Reemplazo Constitucional: </w:t>
      </w:r>
      <w:r w:rsidRPr="008C39C9">
        <w:rPr>
          <w:rFonts w:ascii="Arial" w:hAnsi="Arial"/>
          <w:color w:val="333333"/>
          <w:lang w:val="es-ES"/>
        </w:rPr>
        <w:t>Asume la Presidencia de forma automática con plenitud de facultades ante ausen</w:t>
      </w:r>
      <w:r w:rsidRPr="008C39C9">
        <w:rPr>
          <w:rFonts w:ascii="Arial" w:hAnsi="Arial"/>
          <w:color w:val="333333"/>
          <w:lang w:val="es-ES"/>
        </w:rPr>
        <w:t>cia temporal o impedimento del titular.</w:t>
      </w:r>
    </w:p>
    <w:p w:rsidR="00D85894" w:rsidRPr="008C39C9" w:rsidRDefault="008C39C9" w:rsidP="008C39C9">
      <w:pPr>
        <w:spacing w:after="160"/>
        <w:ind w:left="360"/>
        <w:jc w:val="both"/>
        <w:rPr>
          <w:lang w:val="es-ES"/>
        </w:rPr>
      </w:pPr>
      <w:r w:rsidRPr="008C39C9">
        <w:rPr>
          <w:rFonts w:ascii="Arial" w:hAnsi="Arial"/>
          <w:b/>
          <w:color w:val="333333"/>
          <w:lang w:val="es-ES"/>
        </w:rPr>
        <w:t xml:space="preserve">d) Llevanza de la Bitácora Semanal: </w:t>
      </w:r>
      <w:r w:rsidRPr="008C39C9">
        <w:rPr>
          <w:rFonts w:ascii="Arial" w:hAnsi="Arial"/>
          <w:color w:val="333333"/>
          <w:lang w:val="es-ES"/>
        </w:rPr>
        <w:t>Es responsable de redactar, actualizar y custodiar de forma ordenada la bitácora semanal del cuerpo directivo, registrando asistencias, incidentes y directrices del pleno.</w:t>
      </w:r>
    </w:p>
    <w:p w:rsidR="00D85894" w:rsidRPr="008C39C9" w:rsidRDefault="008C39C9" w:rsidP="008C39C9">
      <w:pPr>
        <w:spacing w:after="160"/>
        <w:ind w:left="360"/>
        <w:jc w:val="both"/>
        <w:rPr>
          <w:lang w:val="es-ES"/>
        </w:rPr>
      </w:pPr>
      <w:r w:rsidRPr="008C39C9">
        <w:rPr>
          <w:rFonts w:ascii="Arial" w:hAnsi="Arial"/>
          <w:b/>
          <w:color w:val="333333"/>
          <w:lang w:val="es-ES"/>
        </w:rPr>
        <w:t>e) Redac</w:t>
      </w:r>
      <w:r w:rsidRPr="008C39C9">
        <w:rPr>
          <w:rFonts w:ascii="Arial" w:hAnsi="Arial"/>
          <w:b/>
          <w:color w:val="333333"/>
          <w:lang w:val="es-ES"/>
        </w:rPr>
        <w:t xml:space="preserve">ción de Comunicados y Notas: </w:t>
      </w:r>
      <w:r w:rsidRPr="008C39C9">
        <w:rPr>
          <w:rFonts w:ascii="Arial" w:hAnsi="Arial"/>
          <w:color w:val="333333"/>
          <w:lang w:val="es-ES"/>
        </w:rPr>
        <w:t>Redacta de manera formal los comunicados, notas oficiales, solicitudes y correspondencia aprobados por el pleno para su difusión física o digital.</w:t>
      </w:r>
    </w:p>
    <w:p w:rsidR="00D85894" w:rsidRPr="008C39C9" w:rsidRDefault="008C39C9" w:rsidP="008C39C9">
      <w:pPr>
        <w:spacing w:after="160"/>
        <w:ind w:left="360"/>
        <w:jc w:val="both"/>
        <w:rPr>
          <w:lang w:val="es-ES"/>
        </w:rPr>
      </w:pPr>
      <w:r w:rsidRPr="008C39C9">
        <w:rPr>
          <w:rFonts w:ascii="Arial" w:hAnsi="Arial"/>
          <w:b/>
          <w:color w:val="333333"/>
          <w:lang w:val="es-ES"/>
        </w:rPr>
        <w:t xml:space="preserve">f) Archivo Histórico Digital: </w:t>
      </w:r>
      <w:r w:rsidRPr="008C39C9">
        <w:rPr>
          <w:rFonts w:ascii="Arial" w:hAnsi="Arial"/>
          <w:color w:val="333333"/>
          <w:lang w:val="es-ES"/>
        </w:rPr>
        <w:t>Ejerce el control, organización, respaldo y conser</w:t>
      </w:r>
      <w:r w:rsidRPr="008C39C9">
        <w:rPr>
          <w:rFonts w:ascii="Arial" w:hAnsi="Arial"/>
          <w:color w:val="333333"/>
          <w:lang w:val="es-ES"/>
        </w:rPr>
        <w:t>vación del repositorio histórico digital (Google Drive, carpetas en la nube u otros sistemas de almacenamiento).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g) Control del Buzón de Sugerencias: </w:t>
      </w:r>
      <w:r w:rsidRPr="008C39C9">
        <w:rPr>
          <w:rFonts w:ascii="Arial" w:hAnsi="Arial"/>
          <w:color w:val="333333"/>
          <w:lang w:val="es-ES"/>
        </w:rPr>
        <w:t>Recibe, clasifica y presenta semanalmente al pleno las solicitudes, reclamos y propuestas ingresadas a tra</w:t>
      </w:r>
      <w:r w:rsidRPr="008C39C9">
        <w:rPr>
          <w:rFonts w:ascii="Arial" w:hAnsi="Arial"/>
          <w:color w:val="333333"/>
          <w:lang w:val="es-ES"/>
        </w:rPr>
        <w:t>vés del buzón anónimo.</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7. De la Tesorera.</w:t>
      </w:r>
    </w:p>
    <w:p w:rsidR="00D85894" w:rsidRPr="008C39C9" w:rsidRDefault="008C39C9" w:rsidP="008C39C9">
      <w:pPr>
        <w:spacing w:after="160"/>
        <w:jc w:val="both"/>
        <w:rPr>
          <w:lang w:val="es-ES"/>
        </w:rPr>
      </w:pPr>
      <w:r w:rsidRPr="008C39C9">
        <w:rPr>
          <w:rFonts w:ascii="Arial" w:hAnsi="Arial"/>
          <w:color w:val="333333"/>
          <w:lang w:val="es-ES"/>
        </w:rPr>
        <w:t>Es la administradora exclusiva, directa y fiduciaria de los recursos económicos comunes del curso, con las siguientes facultades: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a) Exclusividad Financiera: </w:t>
      </w:r>
      <w:r w:rsidRPr="008C39C9">
        <w:rPr>
          <w:rFonts w:ascii="Arial" w:hAnsi="Arial"/>
          <w:color w:val="333333"/>
          <w:lang w:val="es-ES"/>
        </w:rPr>
        <w:t xml:space="preserve">Custodia y administra de forma exclusiva la </w:t>
      </w:r>
      <w:r w:rsidRPr="008C39C9">
        <w:rPr>
          <w:rFonts w:ascii="Arial" w:hAnsi="Arial"/>
          <w:color w:val="333333"/>
          <w:lang w:val="es-ES"/>
        </w:rPr>
        <w:t>caja chica y los fondos recaudados por cuotas ordinarias o extraordinarias aprobadas en el pleno.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b) Emisión de Comprobantes de Respaldo: </w:t>
      </w:r>
      <w:r w:rsidRPr="008C39C9">
        <w:rPr>
          <w:rFonts w:ascii="Arial" w:hAnsi="Arial"/>
          <w:color w:val="333333"/>
          <w:lang w:val="es-ES"/>
        </w:rPr>
        <w:t>Respalda de forma obligatoria todo ingreso o egreso de dinero mediante recibos, comprobantes físicos o comprobantes el</w:t>
      </w:r>
      <w:r w:rsidRPr="008C39C9">
        <w:rPr>
          <w:rFonts w:ascii="Arial" w:hAnsi="Arial"/>
          <w:color w:val="333333"/>
          <w:lang w:val="es-ES"/>
        </w:rPr>
        <w:t>ectrónicos debidamente firmados.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c) Libro Contable y Conciliación: </w:t>
      </w:r>
      <w:r w:rsidRPr="008C39C9">
        <w:rPr>
          <w:rFonts w:ascii="Arial" w:hAnsi="Arial"/>
          <w:color w:val="333333"/>
          <w:lang w:val="es-ES"/>
        </w:rPr>
        <w:t>Lleva el libro contable de forma cronológica, detallando ingresos, egresos y saldos, separando con nitidez los activos de los pasivos y obligaciones pendientes.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d) Balances Mensuales: </w:t>
      </w:r>
      <w:r w:rsidRPr="008C39C9">
        <w:rPr>
          <w:rFonts w:ascii="Arial" w:hAnsi="Arial"/>
          <w:color w:val="333333"/>
          <w:lang w:val="es-ES"/>
        </w:rPr>
        <w:t>Elabo</w:t>
      </w:r>
      <w:r w:rsidRPr="008C39C9">
        <w:rPr>
          <w:rFonts w:ascii="Arial" w:hAnsi="Arial"/>
          <w:color w:val="333333"/>
          <w:lang w:val="es-ES"/>
        </w:rPr>
        <w:t>ra de forma mensual un balance financiero consolidado al cierre de cada mes para su publicación oficial ante el curso.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e) Control Presupuestario de Deportes: </w:t>
      </w:r>
      <w:r w:rsidRPr="008C39C9">
        <w:rPr>
          <w:rFonts w:ascii="Arial" w:hAnsi="Arial"/>
          <w:color w:val="333333"/>
          <w:lang w:val="es-ES"/>
        </w:rPr>
        <w:t>Establece las coordinaciones de presupuesto necesarias con el Equipo de Deportes, centralizando el</w:t>
      </w:r>
      <w:r w:rsidRPr="008C39C9">
        <w:rPr>
          <w:rFonts w:ascii="Arial" w:hAnsi="Arial"/>
          <w:color w:val="333333"/>
          <w:lang w:val="es-ES"/>
        </w:rPr>
        <w:t xml:space="preserve"> desembolso y exigiendo comprobantes formales.</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8. Del Equipo de Deportes — Coordinación Paritaria.</w:t>
      </w:r>
    </w:p>
    <w:p w:rsidR="00D85894" w:rsidRPr="008C39C9" w:rsidRDefault="008C39C9" w:rsidP="008C39C9">
      <w:pPr>
        <w:spacing w:after="160"/>
        <w:jc w:val="both"/>
        <w:rPr>
          <w:lang w:val="es-ES"/>
        </w:rPr>
      </w:pPr>
      <w:r w:rsidRPr="008C39C9">
        <w:rPr>
          <w:rFonts w:ascii="Arial" w:hAnsi="Arial"/>
          <w:color w:val="333333"/>
          <w:lang w:val="es-ES"/>
        </w:rPr>
        <w:t>Constituido por dos (2) miembros con nivel jerárquico y responsabilidades paritarias, encargados de coordinar el área de recreación física y campeon</w:t>
      </w:r>
      <w:r w:rsidRPr="008C39C9">
        <w:rPr>
          <w:rFonts w:ascii="Arial" w:hAnsi="Arial"/>
          <w:color w:val="333333"/>
          <w:lang w:val="es-ES"/>
        </w:rPr>
        <w:t>atos:</w:t>
      </w:r>
    </w:p>
    <w:p w:rsidR="00D85894" w:rsidRPr="008C39C9" w:rsidRDefault="008C39C9" w:rsidP="008C39C9">
      <w:pPr>
        <w:spacing w:after="160"/>
        <w:ind w:left="360"/>
        <w:jc w:val="both"/>
        <w:rPr>
          <w:lang w:val="es-ES"/>
        </w:rPr>
      </w:pPr>
      <w:r w:rsidRPr="008C39C9">
        <w:rPr>
          <w:rFonts w:ascii="Arial" w:hAnsi="Arial"/>
          <w:b/>
          <w:color w:val="333333"/>
          <w:lang w:val="es-ES"/>
        </w:rPr>
        <w:lastRenderedPageBreak/>
        <w:t xml:space="preserve">a) Planificación Deportiva: </w:t>
      </w:r>
      <w:r w:rsidRPr="008C39C9">
        <w:rPr>
          <w:rFonts w:ascii="Arial" w:hAnsi="Arial"/>
          <w:color w:val="333333"/>
          <w:lang w:val="es-ES"/>
        </w:rPr>
        <w:t>Diseñan, organizan y coordinan la participación del curso en campeonatos internos del CETAL o encuentros amistosos externos.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b) Logística de Escenarios: </w:t>
      </w:r>
      <w:r w:rsidRPr="008C39C9">
        <w:rPr>
          <w:rFonts w:ascii="Arial" w:hAnsi="Arial"/>
          <w:color w:val="333333"/>
          <w:lang w:val="es-ES"/>
        </w:rPr>
        <w:t xml:space="preserve">Gestionan la reserva de escenarios deportivos, alquiler de canchas y </w:t>
      </w:r>
      <w:r w:rsidRPr="008C39C9">
        <w:rPr>
          <w:rFonts w:ascii="Arial" w:hAnsi="Arial"/>
          <w:color w:val="333333"/>
          <w:lang w:val="es-ES"/>
        </w:rPr>
        <w:t>equipamiento necesario para los encuentros aprobados por el pleno.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c) Gestión de Competición: </w:t>
      </w:r>
      <w:r w:rsidRPr="008C39C9">
        <w:rPr>
          <w:rFonts w:ascii="Arial" w:hAnsi="Arial"/>
          <w:color w:val="333333"/>
          <w:lang w:val="es-ES"/>
        </w:rPr>
        <w:t>Coordinan la inscripción de jugadores, jurados, arbitraje, conformación de planillas de juego y el cumplimiento de los reglamentos deportivos correspondientes.</w:t>
      </w:r>
    </w:p>
    <w:p w:rsidR="00D85894" w:rsidRPr="008C39C9" w:rsidRDefault="008C39C9" w:rsidP="008C39C9">
      <w:pPr>
        <w:spacing w:after="160"/>
        <w:ind w:left="360"/>
        <w:jc w:val="both"/>
        <w:rPr>
          <w:lang w:val="es-ES"/>
        </w:rPr>
      </w:pPr>
      <w:r w:rsidRPr="008C39C9">
        <w:rPr>
          <w:rFonts w:ascii="Arial" w:hAnsi="Arial"/>
          <w:b/>
          <w:color w:val="333333"/>
          <w:lang w:val="es-ES"/>
        </w:rPr>
        <w:t>d)</w:t>
      </w:r>
      <w:r w:rsidRPr="008C39C9">
        <w:rPr>
          <w:rFonts w:ascii="Arial" w:hAnsi="Arial"/>
          <w:b/>
          <w:color w:val="333333"/>
          <w:lang w:val="es-ES"/>
        </w:rPr>
        <w:t xml:space="preserve"> Control de Indumentaria y Activos: </w:t>
      </w:r>
      <w:r w:rsidRPr="008C39C9">
        <w:rPr>
          <w:rFonts w:ascii="Arial" w:hAnsi="Arial"/>
          <w:color w:val="333333"/>
          <w:lang w:val="es-ES"/>
        </w:rPr>
        <w:t xml:space="preserve">Custodian, </w:t>
      </w:r>
      <w:proofErr w:type="spellStart"/>
      <w:r w:rsidRPr="008C39C9">
        <w:rPr>
          <w:rFonts w:ascii="Arial" w:hAnsi="Arial"/>
          <w:color w:val="333333"/>
          <w:lang w:val="es-ES"/>
        </w:rPr>
        <w:t>inventarian</w:t>
      </w:r>
      <w:proofErr w:type="spellEnd"/>
      <w:r w:rsidRPr="008C39C9">
        <w:rPr>
          <w:rFonts w:ascii="Arial" w:hAnsi="Arial"/>
          <w:color w:val="333333"/>
          <w:lang w:val="es-ES"/>
        </w:rPr>
        <w:t xml:space="preserve"> y distribuyen los activos deportivos del curso (camisetas, balones, conos u otros materiales), reportando su estado a Tesorería.</w:t>
      </w:r>
    </w:p>
    <w:p w:rsidR="00D85894" w:rsidRPr="008C39C9" w:rsidRDefault="008C39C9" w:rsidP="008C39C9">
      <w:pPr>
        <w:spacing w:after="160"/>
        <w:ind w:left="360"/>
        <w:jc w:val="both"/>
        <w:rPr>
          <w:lang w:val="es-ES"/>
        </w:rPr>
      </w:pPr>
      <w:r w:rsidRPr="008C39C9">
        <w:rPr>
          <w:rFonts w:ascii="Arial" w:hAnsi="Arial"/>
          <w:b/>
          <w:color w:val="333333"/>
          <w:lang w:val="es-ES"/>
        </w:rPr>
        <w:t xml:space="preserve">e) Sometimiento Financiero: </w:t>
      </w:r>
      <w:r w:rsidRPr="008C39C9">
        <w:rPr>
          <w:rFonts w:ascii="Arial" w:hAnsi="Arial"/>
          <w:color w:val="333333"/>
          <w:lang w:val="es-ES"/>
        </w:rPr>
        <w:t>Toda erogación de Deportes deberá contar</w:t>
      </w:r>
      <w:r w:rsidRPr="008C39C9">
        <w:rPr>
          <w:rFonts w:ascii="Arial" w:hAnsi="Arial"/>
          <w:color w:val="333333"/>
          <w:lang w:val="es-ES"/>
        </w:rPr>
        <w:t xml:space="preserve"> con la aprobación previa del pleno por el voto correspondiente y ejecutarse exclusivamente mediante Tesorería.</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 xml:space="preserve">Artículo 9. De la </w:t>
      </w:r>
      <w:proofErr w:type="spellStart"/>
      <w:r w:rsidRPr="008C39C9">
        <w:rPr>
          <w:rFonts w:ascii="Arial" w:hAnsi="Arial"/>
          <w:color w:val="2F5496"/>
          <w:sz w:val="28"/>
          <w:lang w:val="es-ES"/>
        </w:rPr>
        <w:t>Auxiliatura</w:t>
      </w:r>
      <w:proofErr w:type="spellEnd"/>
      <w:r w:rsidRPr="008C39C9">
        <w:rPr>
          <w:rFonts w:ascii="Arial" w:hAnsi="Arial"/>
          <w:color w:val="2F5496"/>
          <w:sz w:val="28"/>
          <w:lang w:val="es-ES"/>
        </w:rPr>
        <w:t xml:space="preserve"> y Comisiones Delegadas.</w:t>
      </w:r>
    </w:p>
    <w:p w:rsidR="00D85894" w:rsidRPr="008C39C9" w:rsidRDefault="008C39C9" w:rsidP="008C39C9">
      <w:pPr>
        <w:spacing w:after="160"/>
        <w:jc w:val="both"/>
        <w:rPr>
          <w:lang w:val="es-ES"/>
        </w:rPr>
      </w:pPr>
      <w:r w:rsidRPr="008C39C9">
        <w:rPr>
          <w:rFonts w:ascii="Arial" w:hAnsi="Arial"/>
          <w:color w:val="333333"/>
          <w:lang w:val="es-ES"/>
        </w:rPr>
        <w:t>Considerando las limitaciones operativas de una junta directiva de cinco (5) miembros en u</w:t>
      </w:r>
      <w:r w:rsidRPr="008C39C9">
        <w:rPr>
          <w:rFonts w:ascii="Arial" w:hAnsi="Arial"/>
          <w:color w:val="333333"/>
          <w:lang w:val="es-ES"/>
        </w:rPr>
        <w:t>n curso de horario nocturno, el pleno de la Junta Directiva queda plenamente facultado para designar de forma provisional o por proyectos a estudiantes regulares del curso como Auxiliares de Apoyo o constituir Comisiones Ad-hoc (como la Comisión de Redes y</w:t>
      </w:r>
      <w:r w:rsidRPr="008C39C9">
        <w:rPr>
          <w:rFonts w:ascii="Arial" w:hAnsi="Arial"/>
          <w:color w:val="333333"/>
          <w:lang w:val="es-ES"/>
        </w:rPr>
        <w:t xml:space="preserve"> Tecnología o la Comisión Social). Estos auxiliares o comisiones tendrán carácter meramente operativo y consultivo, reportarán directamente al Vicepresidente y no contarán con rango de directores, voz ni voto en el pleno directivo, actuando bajo estricta s</w:t>
      </w:r>
      <w:r w:rsidRPr="008C39C9">
        <w:rPr>
          <w:rFonts w:ascii="Arial" w:hAnsi="Arial"/>
          <w:color w:val="333333"/>
          <w:lang w:val="es-ES"/>
        </w:rPr>
        <w:t>ubordinación a las directrices de la Junta Directiva.</w:t>
      </w:r>
    </w:p>
    <w:p w:rsidR="00D85894" w:rsidRPr="008C39C9" w:rsidRDefault="008C39C9" w:rsidP="008C39C9">
      <w:pPr>
        <w:pStyle w:val="Ttulo1"/>
        <w:spacing w:before="360" w:after="160"/>
        <w:jc w:val="center"/>
        <w:rPr>
          <w:lang w:val="es-ES"/>
        </w:rPr>
      </w:pPr>
      <w:r w:rsidRPr="008C39C9">
        <w:rPr>
          <w:rFonts w:ascii="Arial" w:hAnsi="Arial"/>
          <w:color w:val="1F4E79"/>
          <w:sz w:val="36"/>
          <w:lang w:val="es-ES"/>
        </w:rPr>
        <w:t>CAPÍTULO III — DINÁMICA OPERATIVA Y VOTACIONES</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10. Ciclo Semanal de Trabajo.</w:t>
      </w:r>
    </w:p>
    <w:p w:rsidR="00D85894" w:rsidRPr="008C39C9" w:rsidRDefault="008C39C9" w:rsidP="008C39C9">
      <w:pPr>
        <w:spacing w:after="160"/>
        <w:jc w:val="both"/>
        <w:rPr>
          <w:lang w:val="es-ES"/>
        </w:rPr>
      </w:pPr>
      <w:r w:rsidRPr="008C39C9">
        <w:rPr>
          <w:rFonts w:ascii="Arial" w:hAnsi="Arial"/>
          <w:color w:val="333333"/>
          <w:lang w:val="es-ES"/>
        </w:rPr>
        <w:t xml:space="preserve">La dinámica de trabajo administrativo de la Junta Directiva se organiza en torno a tres (3) hitos semanales </w:t>
      </w:r>
      <w:r w:rsidRPr="008C39C9">
        <w:rPr>
          <w:rFonts w:ascii="Arial" w:hAnsi="Arial"/>
          <w:color w:val="333333"/>
          <w:lang w:val="es-ES"/>
        </w:rPr>
        <w:t>obligatorios: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a) Apertura de Agenda (Domingos): </w:t>
      </w:r>
      <w:r w:rsidRPr="008C39C9">
        <w:rPr>
          <w:rFonts w:ascii="Arial" w:hAnsi="Arial"/>
          <w:color w:val="333333"/>
          <w:lang w:val="es-ES"/>
        </w:rPr>
        <w:t>A las 20:00 horas, el Presidente abre formalmente la agenda directiva de la semana en el grupo oficial, recibiendo los puntos sugeridos por los miembros y del buzón anónimo.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b) Consolidación de Puntos (Lunes </w:t>
      </w:r>
      <w:r w:rsidRPr="008C39C9">
        <w:rPr>
          <w:rFonts w:ascii="Arial" w:hAnsi="Arial"/>
          <w:b/>
          <w:color w:val="333333"/>
          <w:lang w:val="es-ES"/>
        </w:rPr>
        <w:t xml:space="preserve">AM): </w:t>
      </w:r>
      <w:r w:rsidRPr="008C39C9">
        <w:rPr>
          <w:rFonts w:ascii="Arial" w:hAnsi="Arial"/>
          <w:color w:val="333333"/>
          <w:lang w:val="es-ES"/>
        </w:rPr>
        <w:t>Durante la jornada matinal, los directivos intercambian observaciones de forma privada para consolidar el conjunto de temas a resolverse.</w:t>
      </w:r>
    </w:p>
    <w:p w:rsidR="00D85894" w:rsidRPr="008C39C9" w:rsidRDefault="008C39C9" w:rsidP="008C39C9">
      <w:pPr>
        <w:spacing w:after="160"/>
        <w:ind w:left="360"/>
        <w:jc w:val="both"/>
        <w:rPr>
          <w:lang w:val="es-ES"/>
        </w:rPr>
      </w:pPr>
      <w:r w:rsidRPr="008C39C9">
        <w:rPr>
          <w:rFonts w:ascii="Arial" w:hAnsi="Arial"/>
          <w:b/>
          <w:color w:val="333333"/>
          <w:lang w:val="es-ES"/>
        </w:rPr>
        <w:lastRenderedPageBreak/>
        <w:t xml:space="preserve">c) Jornada de Votación y Decisiones (Lunes PM): </w:t>
      </w:r>
      <w:r w:rsidRPr="008C39C9">
        <w:rPr>
          <w:rFonts w:ascii="Arial" w:hAnsi="Arial"/>
          <w:color w:val="333333"/>
          <w:lang w:val="es-ES"/>
        </w:rPr>
        <w:t xml:space="preserve">En el horario de 14:00 a 20:00 horas, se celebra de forma remota </w:t>
      </w:r>
      <w:r w:rsidRPr="008C39C9">
        <w:rPr>
          <w:rFonts w:ascii="Arial" w:hAnsi="Arial"/>
          <w:color w:val="333333"/>
          <w:lang w:val="es-ES"/>
        </w:rPr>
        <w:t>o presencial la sesión principal de debate y votación de las resoluciones de la semana.</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11. Mecanismos de Votación.</w:t>
      </w:r>
    </w:p>
    <w:p w:rsidR="00D85894" w:rsidRPr="008C39C9" w:rsidRDefault="008C39C9" w:rsidP="008C39C9">
      <w:pPr>
        <w:spacing w:after="160"/>
        <w:jc w:val="both"/>
        <w:rPr>
          <w:lang w:val="es-ES"/>
        </w:rPr>
      </w:pPr>
      <w:r w:rsidRPr="008C39C9">
        <w:rPr>
          <w:rFonts w:ascii="Arial" w:hAnsi="Arial"/>
          <w:color w:val="333333"/>
          <w:lang w:val="es-ES"/>
        </w:rPr>
        <w:t>Las decisiones se tomarán de acuerdo con el impacto y la relevancia del asunto mediante las siguientes reglas:</w:t>
      </w:r>
    </w:p>
    <w:p w:rsidR="00D85894" w:rsidRPr="008C39C9" w:rsidRDefault="008C39C9" w:rsidP="008C39C9">
      <w:pPr>
        <w:spacing w:after="160"/>
        <w:ind w:left="360"/>
        <w:jc w:val="both"/>
        <w:rPr>
          <w:lang w:val="es-ES"/>
        </w:rPr>
      </w:pPr>
      <w:r w:rsidRPr="008C39C9">
        <w:rPr>
          <w:rFonts w:ascii="Arial" w:hAnsi="Arial"/>
          <w:b/>
          <w:color w:val="333333"/>
          <w:lang w:val="es-ES"/>
        </w:rPr>
        <w:t>a) Decisiones Ordina</w:t>
      </w:r>
      <w:r w:rsidRPr="008C39C9">
        <w:rPr>
          <w:rFonts w:ascii="Arial" w:hAnsi="Arial"/>
          <w:b/>
          <w:color w:val="333333"/>
          <w:lang w:val="es-ES"/>
        </w:rPr>
        <w:t xml:space="preserve">rias: </w:t>
      </w:r>
      <w:r w:rsidRPr="008C39C9">
        <w:rPr>
          <w:rFonts w:ascii="Arial" w:hAnsi="Arial"/>
          <w:color w:val="333333"/>
          <w:lang w:val="es-ES"/>
        </w:rPr>
        <w:t>Aprobadas por mayoría simple de al menos tres (3) votos favorables de los cinco (5) directivos en funciones.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b) Decisiones Extraordinarias: </w:t>
      </w:r>
      <w:r w:rsidRPr="008C39C9">
        <w:rPr>
          <w:rFonts w:ascii="Arial" w:hAnsi="Arial"/>
          <w:color w:val="333333"/>
          <w:lang w:val="es-ES"/>
        </w:rPr>
        <w:t>Requerirán mayoría cualificada de cuatro (4) votos favorables de los cinco (5) directivos los siguientes asunt</w:t>
      </w:r>
      <w:r w:rsidRPr="008C39C9">
        <w:rPr>
          <w:rFonts w:ascii="Arial" w:hAnsi="Arial"/>
          <w:color w:val="333333"/>
          <w:lang w:val="es-ES"/>
        </w:rPr>
        <w:t xml:space="preserve">os extraordinarios: i) Aprobación o modificación de presupuestos elevados (cuyo monto supere el umbral regular fijado por el pleno); ii) Proyectos tecnológicos, páginas web del curso o alianzas externas de impacto; iii) Actos de representación formal ante </w:t>
      </w:r>
      <w:r w:rsidRPr="008C39C9">
        <w:rPr>
          <w:rFonts w:ascii="Arial" w:hAnsi="Arial"/>
          <w:color w:val="333333"/>
          <w:lang w:val="es-ES"/>
        </w:rPr>
        <w:t>las autoridades del Instituto CETAL o pronunciamientos institucionales públicos; iv) Temas que el pleno califique como extraordinarios en la etapa de agenda.</w:t>
      </w:r>
    </w:p>
    <w:p w:rsidR="00D85894" w:rsidRPr="008C39C9" w:rsidRDefault="008C39C9" w:rsidP="008C39C9">
      <w:pPr>
        <w:spacing w:after="160"/>
        <w:ind w:left="360"/>
        <w:jc w:val="both"/>
        <w:rPr>
          <w:lang w:val="es-ES"/>
        </w:rPr>
      </w:pPr>
      <w:r w:rsidRPr="008C39C9">
        <w:rPr>
          <w:rFonts w:ascii="Arial" w:hAnsi="Arial"/>
          <w:b/>
          <w:color w:val="333333"/>
          <w:lang w:val="es-ES"/>
        </w:rPr>
        <w:t xml:space="preserve">c) Voto de Calidad (CORREGIDO): </w:t>
      </w:r>
      <w:r w:rsidRPr="008C39C9">
        <w:rPr>
          <w:rFonts w:ascii="Arial" w:hAnsi="Arial"/>
          <w:color w:val="333333"/>
          <w:lang w:val="es-ES"/>
        </w:rPr>
        <w:t>En caso de producirse un empate real en votaciones ordinarias (deb</w:t>
      </w:r>
      <w:r w:rsidRPr="008C39C9">
        <w:rPr>
          <w:rFonts w:ascii="Arial" w:hAnsi="Arial"/>
          <w:color w:val="333333"/>
          <w:lang w:val="es-ES"/>
        </w:rPr>
        <w:t>ido a la ausencia justificada o abstención legal de un miembro), el Presidente hará uso del voto de calidad únicamente para dirimir la paridad. El voto de calidad es de carácter excepcional y restrictivo; bajo ningún concepto el voto de calidad del Preside</w:t>
      </w:r>
      <w:r w:rsidRPr="008C39C9">
        <w:rPr>
          <w:rFonts w:ascii="Arial" w:hAnsi="Arial"/>
          <w:color w:val="333333"/>
          <w:lang w:val="es-ES"/>
        </w:rPr>
        <w:t>nte podrá ser utilizado para suplir la falta de votos necesarios en decisiones extraordinarias que requieran mayoría cualificada, considerándose rechazada de plano toda propuesta extraordinaria que no alcance el mínimo de cuatro (4) votos favorables.</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12. Canal de Inquietudes — Buzón Anónimo.</w:t>
      </w:r>
    </w:p>
    <w:p w:rsidR="00D85894" w:rsidRPr="008C39C9" w:rsidRDefault="008C39C9" w:rsidP="008C39C9">
      <w:pPr>
        <w:spacing w:after="160"/>
        <w:jc w:val="both"/>
        <w:rPr>
          <w:lang w:val="es-ES"/>
        </w:rPr>
      </w:pPr>
      <w:r w:rsidRPr="008C39C9">
        <w:rPr>
          <w:rFonts w:ascii="Arial" w:hAnsi="Arial"/>
          <w:color w:val="333333"/>
          <w:lang w:val="es-ES"/>
        </w:rPr>
        <w:t xml:space="preserve">La Junta Directiva mantendrá de forma permanente un formulario digital en la descripción del grupo de </w:t>
      </w:r>
      <w:proofErr w:type="spellStart"/>
      <w:r w:rsidRPr="008C39C9">
        <w:rPr>
          <w:rFonts w:ascii="Arial" w:hAnsi="Arial"/>
          <w:color w:val="333333"/>
          <w:lang w:val="es-ES"/>
        </w:rPr>
        <w:t>WhatsApp</w:t>
      </w:r>
      <w:proofErr w:type="spellEnd"/>
      <w:r w:rsidRPr="008C39C9">
        <w:rPr>
          <w:rFonts w:ascii="Arial" w:hAnsi="Arial"/>
          <w:color w:val="333333"/>
          <w:lang w:val="es-ES"/>
        </w:rPr>
        <w:t xml:space="preserve"> oficial del curso, que servirá como canal anónimo para que los estudiantes del curso hagan lle</w:t>
      </w:r>
      <w:r w:rsidRPr="008C39C9">
        <w:rPr>
          <w:rFonts w:ascii="Arial" w:hAnsi="Arial"/>
          <w:color w:val="333333"/>
          <w:lang w:val="es-ES"/>
        </w:rPr>
        <w:t xml:space="preserve">gar sugerencias, reclamos, consultas y aportes de manera segura. Las respuestas de este buzón serán revisadas obligatoriamente por el Vicepresidente y presentadas al pleno todos los lunes (PM). El pleno tiene la obligación de dar una respuesta, aclaración </w:t>
      </w:r>
      <w:r w:rsidRPr="008C39C9">
        <w:rPr>
          <w:rFonts w:ascii="Arial" w:hAnsi="Arial"/>
          <w:color w:val="333333"/>
          <w:lang w:val="es-ES"/>
        </w:rPr>
        <w:t>o pronunciamiento formal a las inquietudes recibidas, garantizando la total confidencialidad de la identidad de los estudiantes en caso de que el sistema la revele inadvertidamente.</w:t>
      </w:r>
    </w:p>
    <w:p w:rsidR="00D85894" w:rsidRPr="008C39C9" w:rsidRDefault="008C39C9" w:rsidP="008C39C9">
      <w:pPr>
        <w:pStyle w:val="Ttulo1"/>
        <w:spacing w:before="360" w:after="160"/>
        <w:jc w:val="center"/>
        <w:rPr>
          <w:lang w:val="es-ES"/>
        </w:rPr>
      </w:pPr>
      <w:r w:rsidRPr="008C39C9">
        <w:rPr>
          <w:rFonts w:ascii="Arial" w:hAnsi="Arial"/>
          <w:color w:val="1F4E79"/>
          <w:sz w:val="36"/>
          <w:lang w:val="es-ES"/>
        </w:rPr>
        <w:lastRenderedPageBreak/>
        <w:t>CAPÍTULO IV — TRANSPARENCIA, AUDITORÍA Y RÉGIMEN DISCIPLINARIO</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13</w:t>
      </w:r>
      <w:r w:rsidRPr="008C39C9">
        <w:rPr>
          <w:rFonts w:ascii="Arial" w:hAnsi="Arial"/>
          <w:color w:val="2F5496"/>
          <w:sz w:val="28"/>
          <w:lang w:val="es-ES"/>
        </w:rPr>
        <w:t>. Mecanismo de Transparencia y Rendición de Cuentas.</w:t>
      </w:r>
    </w:p>
    <w:p w:rsidR="00D85894" w:rsidRPr="008C39C9" w:rsidRDefault="008C39C9" w:rsidP="008C39C9">
      <w:pPr>
        <w:spacing w:after="160"/>
        <w:jc w:val="both"/>
        <w:rPr>
          <w:lang w:val="es-ES"/>
        </w:rPr>
      </w:pPr>
      <w:r w:rsidRPr="008C39C9">
        <w:rPr>
          <w:rFonts w:ascii="Arial" w:hAnsi="Arial"/>
          <w:color w:val="333333"/>
          <w:lang w:val="es-ES"/>
        </w:rPr>
        <w:t>Se establecen los siguientes mecanismos obligatorios para garantizar la legitimidad y la confianza del curso: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a) Informe Mensual Consolidado: </w:t>
      </w:r>
      <w:r w:rsidRPr="008C39C9">
        <w:rPr>
          <w:rFonts w:ascii="Arial" w:hAnsi="Arial"/>
          <w:color w:val="333333"/>
          <w:lang w:val="es-ES"/>
        </w:rPr>
        <w:t>Dentro de los primeros diez (10) días calendario de cada mes,</w:t>
      </w:r>
      <w:r w:rsidRPr="008C39C9">
        <w:rPr>
          <w:rFonts w:ascii="Arial" w:hAnsi="Arial"/>
          <w:color w:val="333333"/>
          <w:lang w:val="es-ES"/>
        </w:rPr>
        <w:t xml:space="preserve"> se publicará un informe en el grupo general del curso que contenga: i) el balance financiero mensual a cargo de Tesorería; ii) la relación de actividades realizadas y programadas; iii) los acuerdos relevantes adoptados por el pleno.</w:t>
      </w:r>
    </w:p>
    <w:p w:rsidR="00D85894" w:rsidRPr="008C39C9" w:rsidRDefault="008C39C9" w:rsidP="008C39C9">
      <w:pPr>
        <w:spacing w:after="160"/>
        <w:ind w:left="360"/>
        <w:jc w:val="both"/>
        <w:rPr>
          <w:lang w:val="es-ES"/>
        </w:rPr>
      </w:pPr>
      <w:r w:rsidRPr="008C39C9">
        <w:rPr>
          <w:rFonts w:ascii="Arial" w:hAnsi="Arial"/>
          <w:b/>
          <w:color w:val="333333"/>
          <w:lang w:val="es-ES"/>
        </w:rPr>
        <w:t>b) Derecho de Revisión</w:t>
      </w:r>
      <w:r w:rsidRPr="008C39C9">
        <w:rPr>
          <w:rFonts w:ascii="Arial" w:hAnsi="Arial"/>
          <w:b/>
          <w:color w:val="333333"/>
          <w:lang w:val="es-ES"/>
        </w:rPr>
        <w:t xml:space="preserve"> de Cuentas (CORREGIDO): </w:t>
      </w:r>
      <w:r w:rsidRPr="008C39C9">
        <w:rPr>
          <w:rFonts w:ascii="Arial" w:hAnsi="Arial"/>
          <w:color w:val="333333"/>
          <w:lang w:val="es-ES"/>
        </w:rPr>
        <w:t>Cualquier estudiante matriculado regularmente en la Carrera de Sistemas Informáticos del Instituto CETAL (turno noche) tiene el derecho inalienable de solicitar la revisión física o digital de comprobantes, recibos, libros contable</w:t>
      </w:r>
      <w:r w:rsidRPr="008C39C9">
        <w:rPr>
          <w:rFonts w:ascii="Arial" w:hAnsi="Arial"/>
          <w:color w:val="333333"/>
          <w:lang w:val="es-ES"/>
        </w:rPr>
        <w:t>s y balances financieros. La solicitud deberá presentarse por escrito con una anticipación mínima de cuarenta y ocho (48) horas ante el Presidente o el Vicepresidente, fijándose fecha y hora para el acto en presencia de al menos dos (2) directores (Preside</w:t>
      </w:r>
      <w:r w:rsidRPr="008C39C9">
        <w:rPr>
          <w:rFonts w:ascii="Arial" w:hAnsi="Arial"/>
          <w:color w:val="333333"/>
          <w:lang w:val="es-ES"/>
        </w:rPr>
        <w:t>nte y Tesorera). Quedan expresamente excluidos de este derecho de revisión estudiantil la bitácora semanal de la Junta, las deliberaciones internas de los chats privados y los registros disciplinarios, a fin de salvaguardar el derecho constitucional a la p</w:t>
      </w:r>
      <w:r w:rsidRPr="008C39C9">
        <w:rPr>
          <w:rFonts w:ascii="Arial" w:hAnsi="Arial"/>
          <w:color w:val="333333"/>
          <w:lang w:val="es-ES"/>
        </w:rPr>
        <w:t>rivacidad, intimidad, honra y buen nombre de los integrantes de la Junta (Art. 21.2 de la CPE y Arts. 17 y 18 del Código Civil).</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14. Sustituciones y Vacantes.</w:t>
      </w:r>
    </w:p>
    <w:p w:rsidR="00D85894" w:rsidRPr="008C39C9" w:rsidRDefault="008C39C9" w:rsidP="008C39C9">
      <w:pPr>
        <w:spacing w:after="160"/>
        <w:jc w:val="both"/>
        <w:rPr>
          <w:lang w:val="es-ES"/>
        </w:rPr>
      </w:pPr>
      <w:r w:rsidRPr="008C39C9">
        <w:rPr>
          <w:rFonts w:ascii="Arial" w:hAnsi="Arial"/>
          <w:color w:val="333333"/>
          <w:lang w:val="es-ES"/>
        </w:rPr>
        <w:t>El protocolo ante la pérdida de integrantes o cargos se rige por las siguientes disposic</w:t>
      </w:r>
      <w:r w:rsidRPr="008C39C9">
        <w:rPr>
          <w:rFonts w:ascii="Arial" w:hAnsi="Arial"/>
          <w:color w:val="333333"/>
          <w:lang w:val="es-ES"/>
        </w:rPr>
        <w:t>iones:</w:t>
      </w:r>
    </w:p>
    <w:p w:rsidR="00D85894" w:rsidRPr="008C39C9" w:rsidRDefault="008C39C9" w:rsidP="008C39C9">
      <w:pPr>
        <w:spacing w:after="160"/>
        <w:ind w:left="360"/>
        <w:jc w:val="both"/>
        <w:rPr>
          <w:lang w:val="es-ES"/>
        </w:rPr>
      </w:pPr>
      <w:r w:rsidRPr="008C39C9">
        <w:rPr>
          <w:rFonts w:ascii="Arial" w:hAnsi="Arial"/>
          <w:b/>
          <w:color w:val="333333"/>
          <w:lang w:val="es-ES"/>
        </w:rPr>
        <w:t xml:space="preserve">a) Causales de Vacancia: </w:t>
      </w:r>
      <w:r w:rsidRPr="008C39C9">
        <w:rPr>
          <w:rFonts w:ascii="Arial" w:hAnsi="Arial"/>
          <w:color w:val="333333"/>
          <w:lang w:val="es-ES"/>
        </w:rPr>
        <w:t>La vacante definitiva se producirá por renuncia formal escrita presentada ante el pleno, por abandono de la materia o retiro de la condición de estudiante regular del Instituto CETAL, o por destitución bajo proceso disciplin</w:t>
      </w:r>
      <w:r w:rsidRPr="008C39C9">
        <w:rPr>
          <w:rFonts w:ascii="Arial" w:hAnsi="Arial"/>
          <w:color w:val="333333"/>
          <w:lang w:val="es-ES"/>
        </w:rPr>
        <w:t>ario.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b) Procedimiento de Cobertura de Vacantes: </w:t>
      </w:r>
      <w:r w:rsidRPr="008C39C9">
        <w:rPr>
          <w:rFonts w:ascii="Arial" w:hAnsi="Arial"/>
          <w:color w:val="333333"/>
          <w:lang w:val="es-ES"/>
        </w:rPr>
        <w:t>i) Si la vacante corresponde al Presidente, el Vicepresidente asume la Presidencia temporal de forma automática y deberá convocar a sesión extraordinaria dentro del plazo máximo de cinco (5) días hábiles par</w:t>
      </w:r>
      <w:r w:rsidRPr="008C39C9">
        <w:rPr>
          <w:rFonts w:ascii="Arial" w:hAnsi="Arial"/>
          <w:color w:val="333333"/>
          <w:lang w:val="es-ES"/>
        </w:rPr>
        <w:t xml:space="preserve">a que el pleno elija al nuevo Presidente titular por mayoría cualificada de cuatro quintos (4 de 5 votos). ii) Si la vacante corresponde a cualquier otro cargo directivo (Vicepresidente/Actas, Tesorera, Deportes), el pleno designará a un estudiante idóneo </w:t>
      </w:r>
      <w:r w:rsidRPr="008C39C9">
        <w:rPr>
          <w:rFonts w:ascii="Arial" w:hAnsi="Arial"/>
          <w:color w:val="333333"/>
          <w:lang w:val="es-ES"/>
        </w:rPr>
        <w:t>en calidad de suplente definitivo mediante el voto de mayoría cualificada de cuatro (4) votos favorables, garantizando la idoneidad y el tiempo necesario para el ejercicio de las funciones.</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lastRenderedPageBreak/>
        <w:t>Artículo 15. Régimen Sancionatorio Interno.</w:t>
      </w:r>
    </w:p>
    <w:p w:rsidR="00D85894" w:rsidRPr="008C39C9" w:rsidRDefault="008C39C9" w:rsidP="008C39C9">
      <w:pPr>
        <w:spacing w:after="160"/>
        <w:jc w:val="both"/>
        <w:rPr>
          <w:lang w:val="es-ES"/>
        </w:rPr>
      </w:pPr>
      <w:r w:rsidRPr="008C39C9">
        <w:rPr>
          <w:rFonts w:ascii="Arial" w:hAnsi="Arial"/>
          <w:color w:val="333333"/>
          <w:lang w:val="es-ES"/>
        </w:rPr>
        <w:t>El incumplimiento de l</w:t>
      </w:r>
      <w:r w:rsidRPr="008C39C9">
        <w:rPr>
          <w:rFonts w:ascii="Arial" w:hAnsi="Arial"/>
          <w:color w:val="333333"/>
          <w:lang w:val="es-ES"/>
        </w:rPr>
        <w:t>os deberes, la inobservancia ética y, de manera gravísima, la violación al Pacto de Confidencialidad o a la Regla de Frente Unido, darán lugar al siguiente régimen disciplinario gradual:</w:t>
      </w:r>
    </w:p>
    <w:p w:rsidR="00D85894" w:rsidRPr="008C39C9" w:rsidRDefault="008C39C9" w:rsidP="008C39C9">
      <w:pPr>
        <w:spacing w:after="160"/>
        <w:ind w:left="360"/>
        <w:jc w:val="both"/>
        <w:rPr>
          <w:lang w:val="es-ES"/>
        </w:rPr>
      </w:pPr>
      <w:r w:rsidRPr="008C39C9">
        <w:rPr>
          <w:rFonts w:ascii="Arial" w:hAnsi="Arial"/>
          <w:b/>
          <w:color w:val="333333"/>
          <w:lang w:val="es-ES"/>
        </w:rPr>
        <w:t xml:space="preserve">a) Amonestación Privada Verbal: </w:t>
      </w:r>
      <w:r w:rsidRPr="008C39C9">
        <w:rPr>
          <w:rFonts w:ascii="Arial" w:hAnsi="Arial"/>
          <w:color w:val="333333"/>
          <w:lang w:val="es-ES"/>
        </w:rPr>
        <w:t>Ante una falta leve o primer incumpli</w:t>
      </w:r>
      <w:r w:rsidRPr="008C39C9">
        <w:rPr>
          <w:rFonts w:ascii="Arial" w:hAnsi="Arial"/>
          <w:color w:val="333333"/>
          <w:lang w:val="es-ES"/>
        </w:rPr>
        <w:t>miento, se aplicará una amonestación reservada y verbal por el pleno o el Presidente, registrándose en la bitácora semanal del Vicepresidente de manera confidencial.</w:t>
      </w:r>
    </w:p>
    <w:p w:rsidR="00D85894" w:rsidRPr="008C39C9" w:rsidRDefault="008C39C9" w:rsidP="008C39C9">
      <w:pPr>
        <w:spacing w:after="160"/>
        <w:ind w:left="360"/>
        <w:jc w:val="both"/>
        <w:rPr>
          <w:lang w:val="es-ES"/>
        </w:rPr>
      </w:pPr>
      <w:r w:rsidRPr="008C39C9">
        <w:rPr>
          <w:rFonts w:ascii="Arial" w:hAnsi="Arial"/>
          <w:b/>
          <w:color w:val="333333"/>
          <w:lang w:val="es-ES"/>
        </w:rPr>
        <w:t xml:space="preserve">b) Amonestación Escrita Registrada: </w:t>
      </w:r>
      <w:r w:rsidRPr="008C39C9">
        <w:rPr>
          <w:rFonts w:ascii="Arial" w:hAnsi="Arial"/>
          <w:color w:val="333333"/>
          <w:lang w:val="es-ES"/>
        </w:rPr>
        <w:t>Ante reincidencia o mayor gravedad de la falta, el ple</w:t>
      </w:r>
      <w:r w:rsidRPr="008C39C9">
        <w:rPr>
          <w:rFonts w:ascii="Arial" w:hAnsi="Arial"/>
          <w:color w:val="333333"/>
          <w:lang w:val="es-ES"/>
        </w:rPr>
        <w:t>no emitirá una amonestación escrita firmada por el Presidente y el Vicepresidente, la cual será notificada formalmente al infractor y afectará su evaluación de desempeño.</w:t>
      </w:r>
    </w:p>
    <w:p w:rsidR="00D85894" w:rsidRPr="008C39C9" w:rsidRDefault="008C39C9" w:rsidP="008C39C9">
      <w:pPr>
        <w:spacing w:after="160"/>
        <w:ind w:left="360"/>
        <w:jc w:val="both"/>
        <w:rPr>
          <w:lang w:val="es-ES"/>
        </w:rPr>
      </w:pPr>
      <w:r w:rsidRPr="008C39C9">
        <w:rPr>
          <w:rFonts w:ascii="Arial" w:hAnsi="Arial"/>
          <w:b/>
          <w:color w:val="333333"/>
          <w:lang w:val="es-ES"/>
        </w:rPr>
        <w:t xml:space="preserve">c) Remoción Directa del Cargo: </w:t>
      </w:r>
      <w:r w:rsidRPr="008C39C9">
        <w:rPr>
          <w:rFonts w:ascii="Arial" w:hAnsi="Arial"/>
          <w:color w:val="333333"/>
          <w:lang w:val="es-ES"/>
        </w:rPr>
        <w:t>Reservada para faltas gravísimas que causen daño insti</w:t>
      </w:r>
      <w:r w:rsidRPr="008C39C9">
        <w:rPr>
          <w:rFonts w:ascii="Arial" w:hAnsi="Arial"/>
          <w:color w:val="333333"/>
          <w:lang w:val="es-ES"/>
        </w:rPr>
        <w:t>tucional severo, violación comprobada al Pacto de Confidencialidad (Art. 3) o desacato contumaz de la Regla del Frente Unido (Art. 4). La remoción se aprobará por el pleno mediante el voto correspondiente y habilitará la inmediata cobertura de la vacante b</w:t>
      </w:r>
      <w:r w:rsidRPr="008C39C9">
        <w:rPr>
          <w:rFonts w:ascii="Arial" w:hAnsi="Arial"/>
          <w:color w:val="333333"/>
          <w:lang w:val="es-ES"/>
        </w:rPr>
        <w:t>ajo el Artículo 14.</w:t>
      </w:r>
    </w:p>
    <w:p w:rsidR="00D85894" w:rsidRPr="008C39C9" w:rsidRDefault="008C39C9" w:rsidP="008C39C9">
      <w:pPr>
        <w:spacing w:after="160"/>
        <w:ind w:left="360"/>
        <w:jc w:val="both"/>
        <w:rPr>
          <w:lang w:val="es-ES"/>
        </w:rPr>
      </w:pPr>
      <w:r w:rsidRPr="008C39C9">
        <w:rPr>
          <w:rFonts w:ascii="Arial" w:hAnsi="Arial"/>
          <w:b/>
          <w:color w:val="333333"/>
          <w:lang w:val="es-ES"/>
        </w:rPr>
        <w:t xml:space="preserve">d) Debido Proceso y Conflictos de Interés (CORREGIDO): </w:t>
      </w:r>
      <w:r w:rsidRPr="008C39C9">
        <w:rPr>
          <w:rFonts w:ascii="Arial" w:hAnsi="Arial"/>
          <w:color w:val="333333"/>
          <w:lang w:val="es-ES"/>
        </w:rPr>
        <w:t>En cumplimiento de la garantía constitucional del Debido Proceso y el derecho fundamental a la defensa, iniciado cualquier sumario disciplinario, la Junta Directiva notificará por e</w:t>
      </w:r>
      <w:r w:rsidRPr="008C39C9">
        <w:rPr>
          <w:rFonts w:ascii="Arial" w:hAnsi="Arial"/>
          <w:color w:val="333333"/>
          <w:lang w:val="es-ES"/>
        </w:rPr>
        <w:t>scrito al miembro encausado con el detalle de los cargos y pruebas. El directivo tendrá un plazo perentorio de tres (3) días hábiles para presentar sus descargos por escrito u oralmente ante el pleno. Durante la sesión de deliberación y votación de su remo</w:t>
      </w:r>
      <w:r w:rsidRPr="008C39C9">
        <w:rPr>
          <w:rFonts w:ascii="Arial" w:hAnsi="Arial"/>
          <w:color w:val="333333"/>
          <w:lang w:val="es-ES"/>
        </w:rPr>
        <w:t>ción, el miembro afectado tendrá derecho a voz para ejercer su defensa, pero su voto quedará suspendido por evidente conflicto de intereses, requiriéndose el voto unánime y conforme de los restantes cuatro (4) integrantes de la Junta Directiva para procede</w:t>
      </w:r>
      <w:r w:rsidRPr="008C39C9">
        <w:rPr>
          <w:rFonts w:ascii="Arial" w:hAnsi="Arial"/>
          <w:color w:val="333333"/>
          <w:lang w:val="es-ES"/>
        </w:rPr>
        <w:t>r a la remoción formal del cargo.</w:t>
      </w:r>
    </w:p>
    <w:p w:rsidR="00D85894" w:rsidRPr="008C39C9" w:rsidRDefault="008C39C9" w:rsidP="008C39C9">
      <w:pPr>
        <w:pStyle w:val="Ttulo1"/>
        <w:spacing w:before="360" w:after="160"/>
        <w:jc w:val="center"/>
        <w:rPr>
          <w:lang w:val="es-ES"/>
        </w:rPr>
      </w:pPr>
      <w:r w:rsidRPr="008C39C9">
        <w:rPr>
          <w:rFonts w:ascii="Arial" w:hAnsi="Arial"/>
          <w:color w:val="1F4E79"/>
          <w:sz w:val="36"/>
          <w:lang w:val="es-ES"/>
        </w:rPr>
        <w:t>CAPÍTULO V — PROTOCOLO DE VALIDEZ Y FIRMAS</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Artículo 16. Validez Físico-Simbólica — Libro Madre.</w:t>
      </w:r>
    </w:p>
    <w:p w:rsidR="00D85894" w:rsidRPr="008C39C9" w:rsidRDefault="008C39C9" w:rsidP="008C39C9">
      <w:pPr>
        <w:spacing w:after="160"/>
        <w:jc w:val="both"/>
        <w:rPr>
          <w:lang w:val="es-ES"/>
        </w:rPr>
      </w:pPr>
      <w:r w:rsidRPr="008C39C9">
        <w:rPr>
          <w:rFonts w:ascii="Arial" w:hAnsi="Arial"/>
          <w:color w:val="333333"/>
          <w:lang w:val="es-ES"/>
        </w:rPr>
        <w:t>A fin de otorgar máxima solemnidad y compromiso al inicio de la gestión, se imprimirá un único ejemplar físico del presente cu</w:t>
      </w:r>
      <w:r w:rsidRPr="008C39C9">
        <w:rPr>
          <w:rFonts w:ascii="Arial" w:hAnsi="Arial"/>
          <w:color w:val="333333"/>
          <w:lang w:val="es-ES"/>
        </w:rPr>
        <w:t>erpo normativo, denominado "Libro Madre", el cual será suscrito mediante firma física y autógrafa por los cinco (5) integrantes de la Junta Directiva. El Libro Madre constituye el documento matriz de archivo de</w:t>
      </w:r>
      <w:bookmarkStart w:id="0" w:name="_GoBack"/>
      <w:bookmarkEnd w:id="0"/>
      <w:r w:rsidRPr="008C39C9">
        <w:rPr>
          <w:rFonts w:ascii="Arial" w:hAnsi="Arial"/>
          <w:color w:val="333333"/>
          <w:lang w:val="es-ES"/>
        </w:rPr>
        <w:t xml:space="preserve"> la Junta Directiva, su custodia recae en el P</w:t>
      </w:r>
      <w:r w:rsidRPr="008C39C9">
        <w:rPr>
          <w:rFonts w:ascii="Arial" w:hAnsi="Arial"/>
          <w:color w:val="333333"/>
          <w:lang w:val="es-ES"/>
        </w:rPr>
        <w:t>residente bajo supervisión del Vicepresidente y representa el pacto de cumplimiento irrestricto de las disposiciones y la fe del cargo asumido. Su vigencia se mantiene inalterable ante cambios en los cargos por sustitución o vacantes.</w:t>
      </w:r>
    </w:p>
    <w:p w:rsidR="00D85894" w:rsidRPr="008C39C9" w:rsidRDefault="008C39C9" w:rsidP="008C39C9">
      <w:pPr>
        <w:pStyle w:val="Ttulo2"/>
        <w:spacing w:before="280" w:after="120"/>
        <w:jc w:val="both"/>
        <w:rPr>
          <w:lang w:val="es-ES"/>
        </w:rPr>
      </w:pPr>
      <w:r w:rsidRPr="008C39C9">
        <w:rPr>
          <w:rFonts w:ascii="Arial" w:hAnsi="Arial"/>
          <w:color w:val="2F5496"/>
          <w:sz w:val="28"/>
          <w:lang w:val="es-ES"/>
        </w:rPr>
        <w:t xml:space="preserve">Artículo 17. Validez </w:t>
      </w:r>
      <w:r w:rsidRPr="008C39C9">
        <w:rPr>
          <w:rFonts w:ascii="Arial" w:hAnsi="Arial"/>
          <w:color w:val="2F5496"/>
          <w:sz w:val="28"/>
          <w:lang w:val="es-ES"/>
        </w:rPr>
        <w:t>Digital — Sello Vectorial en PDF.</w:t>
      </w:r>
    </w:p>
    <w:p w:rsidR="00D85894" w:rsidRPr="008C39C9" w:rsidRDefault="008C39C9" w:rsidP="008C39C9">
      <w:pPr>
        <w:spacing w:after="160"/>
        <w:jc w:val="both"/>
        <w:rPr>
          <w:lang w:val="es-ES"/>
        </w:rPr>
      </w:pPr>
      <w:r w:rsidRPr="008C39C9">
        <w:rPr>
          <w:rFonts w:ascii="Arial" w:hAnsi="Arial"/>
          <w:color w:val="333333"/>
          <w:lang w:val="es-ES"/>
        </w:rPr>
        <w:t xml:space="preserve">Para dotar de autenticidad y seguridad jurídica a todos los documentos, balances, comunicados o informes mensuales emitidos en soporte digital, se autoriza la digitalización en formato PDF </w:t>
      </w:r>
      <w:r w:rsidRPr="008C39C9">
        <w:rPr>
          <w:rFonts w:ascii="Arial" w:hAnsi="Arial"/>
          <w:color w:val="333333"/>
          <w:lang w:val="es-ES"/>
        </w:rPr>
        <w:lastRenderedPageBreak/>
        <w:t>del "Libro Madre" y el uso obliga</w:t>
      </w:r>
      <w:r w:rsidRPr="008C39C9">
        <w:rPr>
          <w:rFonts w:ascii="Arial" w:hAnsi="Arial"/>
          <w:color w:val="333333"/>
          <w:lang w:val="es-ES"/>
        </w:rPr>
        <w:t>torio de sellos vectoriales digitales. Estos sellos incluirán: el nombre completo del órgano estudiantil, el nombre de la Carrera y del Instituto CETAL — Loreto Noche, la gestión (2026), y la rúbrica o firma electrónica equivalente de quien emite el docume</w:t>
      </w:r>
      <w:r w:rsidRPr="008C39C9">
        <w:rPr>
          <w:rFonts w:ascii="Arial" w:hAnsi="Arial"/>
          <w:color w:val="333333"/>
          <w:lang w:val="es-ES"/>
        </w:rPr>
        <w:t xml:space="preserve">nto. Con fines de claridad normativa bajo la Ley N° 164 (Ley General de Telecomunicaciones y </w:t>
      </w:r>
      <w:proofErr w:type="spellStart"/>
      <w:r w:rsidRPr="008C39C9">
        <w:rPr>
          <w:rFonts w:ascii="Arial" w:hAnsi="Arial"/>
          <w:color w:val="333333"/>
          <w:lang w:val="es-ES"/>
        </w:rPr>
        <w:t>TICs</w:t>
      </w:r>
      <w:proofErr w:type="spellEnd"/>
      <w:r w:rsidRPr="008C39C9">
        <w:rPr>
          <w:rFonts w:ascii="Arial" w:hAnsi="Arial"/>
          <w:color w:val="333333"/>
          <w:lang w:val="es-ES"/>
        </w:rPr>
        <w:t xml:space="preserve"> de Bolivia), se hace constar expresamente que estos sellos y rúbricas digitales revisten carácter administrativo-asociativo interno, por lo que no constituyen</w:t>
      </w:r>
      <w:r w:rsidRPr="008C39C9">
        <w:rPr>
          <w:rFonts w:ascii="Arial" w:hAnsi="Arial"/>
          <w:color w:val="333333"/>
          <w:lang w:val="es-ES"/>
        </w:rPr>
        <w:t xml:space="preserve"> firmas electrónicas certificadas legalmente por agencias gubernamentales autorizadas, manteniendo plena validez de autenticidad en el ámbito interno del curso y del Instituto.</w:t>
      </w:r>
    </w:p>
    <w:p w:rsidR="00D85894" w:rsidRPr="008C39C9" w:rsidRDefault="008C39C9" w:rsidP="008C39C9">
      <w:pPr>
        <w:jc w:val="both"/>
        <w:rPr>
          <w:lang w:val="es-ES"/>
        </w:rPr>
      </w:pPr>
      <w:r w:rsidRPr="008C39C9">
        <w:rPr>
          <w:lang w:val="es-ES"/>
        </w:rPr>
        <w:br w:type="page"/>
      </w:r>
    </w:p>
    <w:p w:rsidR="00D85894" w:rsidRPr="008C39C9" w:rsidRDefault="008C39C9" w:rsidP="008C39C9">
      <w:pPr>
        <w:pStyle w:val="Ttulo1"/>
        <w:spacing w:before="360" w:after="160"/>
        <w:jc w:val="both"/>
        <w:rPr>
          <w:lang w:val="es-ES"/>
        </w:rPr>
      </w:pPr>
      <w:r w:rsidRPr="008C39C9">
        <w:rPr>
          <w:rFonts w:ascii="Arial" w:hAnsi="Arial"/>
          <w:color w:val="1F4E79"/>
          <w:sz w:val="36"/>
          <w:lang w:val="es-ES"/>
        </w:rPr>
        <w:lastRenderedPageBreak/>
        <w:t>HOJA DE FIRMAS Y COMPROMISO DIRECTIVO</w:t>
      </w:r>
    </w:p>
    <w:p w:rsidR="00D85894" w:rsidRPr="008C39C9" w:rsidRDefault="008C39C9" w:rsidP="008C39C9">
      <w:pPr>
        <w:spacing w:after="160"/>
        <w:jc w:val="both"/>
        <w:rPr>
          <w:lang w:val="es-ES"/>
        </w:rPr>
      </w:pPr>
      <w:r w:rsidRPr="008C39C9">
        <w:rPr>
          <w:rFonts w:ascii="Arial" w:hAnsi="Arial"/>
          <w:color w:val="333333"/>
          <w:lang w:val="es-ES"/>
        </w:rPr>
        <w:t>Los abajo firmantes, en nuestra calidad</w:t>
      </w:r>
      <w:r w:rsidRPr="008C39C9">
        <w:rPr>
          <w:rFonts w:ascii="Arial" w:hAnsi="Arial"/>
          <w:color w:val="333333"/>
          <w:lang w:val="es-ES"/>
        </w:rPr>
        <w:t xml:space="preserve"> de integrantes electos de la Junta Directiva Estudiantil de la Carrera de Sistemas Informáticos del Instituto Técnico CETAL — Loreto Noche para la Gestión Académica 2026, declaramos de manera libre y voluntaria haber leído, comprendido y aceptado en su in</w:t>
      </w:r>
      <w:r w:rsidRPr="008C39C9">
        <w:rPr>
          <w:rFonts w:ascii="Arial" w:hAnsi="Arial"/>
          <w:color w:val="333333"/>
          <w:lang w:val="es-ES"/>
        </w:rPr>
        <w:t>tegridad el presente Reglamento Interno, Código de Ética y Estructura Operativa. Nos comprometemos de manera solemne y bajo juramento a su cumplimiento irrestricto, a observar de forma rigurosa los principios éticos en él consagrados, a respetar el Pacto d</w:t>
      </w:r>
      <w:r w:rsidRPr="008C39C9">
        <w:rPr>
          <w:rFonts w:ascii="Arial" w:hAnsi="Arial"/>
          <w:color w:val="333333"/>
          <w:lang w:val="es-ES"/>
        </w:rPr>
        <w:t>e Lealtad y Confidencialidad del Artículo 3 y a sostener firmemente la Regla del Frente Unido del Artículo 4, asumiendo plena conciencia de las responsabilidades directivas y consecuencias de su inobservancia.</w:t>
      </w:r>
    </w:p>
    <w:p w:rsidR="00D85894" w:rsidRPr="008C39C9" w:rsidRDefault="008C39C9" w:rsidP="008C39C9">
      <w:pPr>
        <w:spacing w:after="160"/>
        <w:jc w:val="both"/>
        <w:rPr>
          <w:lang w:val="es-ES"/>
        </w:rPr>
      </w:pPr>
      <w:r w:rsidRPr="008C39C9">
        <w:rPr>
          <w:rFonts w:ascii="Arial" w:hAnsi="Arial"/>
          <w:color w:val="333333"/>
          <w:lang w:val="es-ES"/>
        </w:rPr>
        <w:t>Suscrito en señal de conformidad, compromiso y</w:t>
      </w:r>
      <w:r w:rsidRPr="008C39C9">
        <w:rPr>
          <w:rFonts w:ascii="Arial" w:hAnsi="Arial"/>
          <w:color w:val="333333"/>
          <w:lang w:val="es-ES"/>
        </w:rPr>
        <w:t xml:space="preserve"> fe del cargo asumido, en la ciudad de La Paz, Bolivia.</w:t>
      </w:r>
    </w:p>
    <w:tbl>
      <w:tblPr>
        <w:tblW w:w="0" w:type="auto"/>
        <w:jc w:val="center"/>
        <w:tblLayout w:type="fixed"/>
        <w:tblLook w:val="04A0" w:firstRow="1" w:lastRow="0" w:firstColumn="1" w:lastColumn="0" w:noHBand="0" w:noVBand="1"/>
      </w:tblPr>
      <w:tblGrid>
        <w:gridCol w:w="720"/>
        <w:gridCol w:w="3168"/>
        <w:gridCol w:w="2592"/>
        <w:gridCol w:w="1440"/>
        <w:gridCol w:w="2160"/>
      </w:tblGrid>
      <w:tr w:rsidR="00D85894">
        <w:trPr>
          <w:jc w:val="center"/>
        </w:trPr>
        <w:tc>
          <w:tcPr>
            <w:tcW w:w="720" w:type="dxa"/>
            <w:shd w:val="clear" w:color="auto" w:fill="1F4E79"/>
          </w:tcPr>
          <w:p w:rsidR="00D85894" w:rsidRDefault="008C39C9" w:rsidP="008C39C9">
            <w:pPr>
              <w:jc w:val="both"/>
            </w:pPr>
            <w:r>
              <w:rPr>
                <w:rFonts w:ascii="Arial" w:hAnsi="Arial"/>
                <w:b/>
                <w:color w:val="FFFFFF"/>
                <w:sz w:val="20"/>
              </w:rPr>
              <w:t>N.°</w:t>
            </w:r>
          </w:p>
        </w:tc>
        <w:tc>
          <w:tcPr>
            <w:tcW w:w="3168" w:type="dxa"/>
            <w:shd w:val="clear" w:color="auto" w:fill="1F4E79"/>
          </w:tcPr>
          <w:p w:rsidR="00D85894" w:rsidRDefault="008C39C9" w:rsidP="008C39C9">
            <w:pPr>
              <w:jc w:val="both"/>
            </w:pPr>
            <w:r>
              <w:rPr>
                <w:rFonts w:ascii="Arial" w:hAnsi="Arial"/>
                <w:b/>
                <w:color w:val="FFFFFF"/>
                <w:sz w:val="20"/>
              </w:rPr>
              <w:t>Nombre Completo</w:t>
            </w:r>
          </w:p>
        </w:tc>
        <w:tc>
          <w:tcPr>
            <w:tcW w:w="2592" w:type="dxa"/>
            <w:shd w:val="clear" w:color="auto" w:fill="1F4E79"/>
          </w:tcPr>
          <w:p w:rsidR="00D85894" w:rsidRDefault="008C39C9" w:rsidP="008C39C9">
            <w:pPr>
              <w:jc w:val="both"/>
            </w:pPr>
            <w:r>
              <w:rPr>
                <w:rFonts w:ascii="Arial" w:hAnsi="Arial"/>
                <w:b/>
                <w:color w:val="FFFFFF"/>
                <w:sz w:val="20"/>
              </w:rPr>
              <w:t>Cargo Directivo</w:t>
            </w:r>
          </w:p>
        </w:tc>
        <w:tc>
          <w:tcPr>
            <w:tcW w:w="1440" w:type="dxa"/>
            <w:shd w:val="clear" w:color="auto" w:fill="1F4E79"/>
          </w:tcPr>
          <w:p w:rsidR="00D85894" w:rsidRDefault="008C39C9" w:rsidP="008C39C9">
            <w:pPr>
              <w:jc w:val="both"/>
            </w:pPr>
            <w:r>
              <w:rPr>
                <w:rFonts w:ascii="Arial" w:hAnsi="Arial"/>
                <w:b/>
                <w:color w:val="FFFFFF"/>
                <w:sz w:val="20"/>
              </w:rPr>
              <w:t>C.I.</w:t>
            </w:r>
          </w:p>
        </w:tc>
        <w:tc>
          <w:tcPr>
            <w:tcW w:w="2160" w:type="dxa"/>
            <w:shd w:val="clear" w:color="auto" w:fill="1F4E79"/>
          </w:tcPr>
          <w:p w:rsidR="00D85894" w:rsidRDefault="008C39C9" w:rsidP="008C39C9">
            <w:pPr>
              <w:jc w:val="both"/>
            </w:pPr>
            <w:r>
              <w:rPr>
                <w:rFonts w:ascii="Arial" w:hAnsi="Arial"/>
                <w:b/>
                <w:color w:val="FFFFFF"/>
                <w:sz w:val="20"/>
              </w:rPr>
              <w:t>Firma Autógrafa</w:t>
            </w:r>
          </w:p>
        </w:tc>
      </w:tr>
      <w:tr w:rsidR="00D85894">
        <w:trPr>
          <w:jc w:val="center"/>
        </w:trPr>
        <w:tc>
          <w:tcPr>
            <w:tcW w:w="720" w:type="dxa"/>
            <w:tcMar>
              <w:top w:w="120" w:type="dxa"/>
              <w:left w:w="150" w:type="dxa"/>
              <w:bottom w:w="120" w:type="dxa"/>
              <w:right w:w="150" w:type="dxa"/>
            </w:tcMar>
          </w:tcPr>
          <w:p w:rsidR="00D85894" w:rsidRDefault="008C39C9" w:rsidP="008C39C9">
            <w:pPr>
              <w:jc w:val="both"/>
            </w:pPr>
            <w:r>
              <w:rPr>
                <w:rFonts w:ascii="Arial" w:hAnsi="Arial"/>
                <w:color w:val="333333"/>
                <w:sz w:val="19"/>
              </w:rPr>
              <w:t>1</w:t>
            </w:r>
          </w:p>
        </w:tc>
        <w:tc>
          <w:tcPr>
            <w:tcW w:w="3168" w:type="dxa"/>
            <w:tcMar>
              <w:top w:w="120" w:type="dxa"/>
              <w:left w:w="150" w:type="dxa"/>
              <w:bottom w:w="120" w:type="dxa"/>
              <w:right w:w="150" w:type="dxa"/>
            </w:tcMar>
          </w:tcPr>
          <w:p w:rsidR="00D85894" w:rsidRDefault="00D85894" w:rsidP="008C39C9">
            <w:pPr>
              <w:jc w:val="both"/>
            </w:pPr>
          </w:p>
        </w:tc>
        <w:tc>
          <w:tcPr>
            <w:tcW w:w="2592" w:type="dxa"/>
            <w:tcMar>
              <w:top w:w="120" w:type="dxa"/>
              <w:left w:w="150" w:type="dxa"/>
              <w:bottom w:w="120" w:type="dxa"/>
              <w:right w:w="150" w:type="dxa"/>
            </w:tcMar>
          </w:tcPr>
          <w:p w:rsidR="00D85894" w:rsidRDefault="008C39C9" w:rsidP="008C39C9">
            <w:pPr>
              <w:jc w:val="both"/>
            </w:pPr>
            <w:r>
              <w:rPr>
                <w:rFonts w:ascii="Arial" w:hAnsi="Arial"/>
                <w:color w:val="333333"/>
                <w:sz w:val="19"/>
              </w:rPr>
              <w:t>Presidente / Presidenta</w:t>
            </w:r>
          </w:p>
        </w:tc>
        <w:tc>
          <w:tcPr>
            <w:tcW w:w="1440" w:type="dxa"/>
            <w:tcMar>
              <w:top w:w="120" w:type="dxa"/>
              <w:left w:w="150" w:type="dxa"/>
              <w:bottom w:w="120" w:type="dxa"/>
              <w:right w:w="150" w:type="dxa"/>
            </w:tcMar>
          </w:tcPr>
          <w:p w:rsidR="00D85894" w:rsidRDefault="00D85894" w:rsidP="008C39C9">
            <w:pPr>
              <w:jc w:val="both"/>
            </w:pPr>
          </w:p>
        </w:tc>
        <w:tc>
          <w:tcPr>
            <w:tcW w:w="2160" w:type="dxa"/>
            <w:tcMar>
              <w:top w:w="120" w:type="dxa"/>
              <w:left w:w="150" w:type="dxa"/>
              <w:bottom w:w="120" w:type="dxa"/>
              <w:right w:w="150" w:type="dxa"/>
            </w:tcMar>
          </w:tcPr>
          <w:p w:rsidR="00D85894" w:rsidRDefault="00D85894" w:rsidP="008C39C9">
            <w:pPr>
              <w:jc w:val="both"/>
            </w:pPr>
          </w:p>
        </w:tc>
      </w:tr>
      <w:tr w:rsidR="00D85894" w:rsidRPr="008C39C9">
        <w:trPr>
          <w:jc w:val="center"/>
        </w:trPr>
        <w:tc>
          <w:tcPr>
            <w:tcW w:w="720" w:type="dxa"/>
            <w:tcMar>
              <w:top w:w="120" w:type="dxa"/>
              <w:left w:w="150" w:type="dxa"/>
              <w:bottom w:w="120" w:type="dxa"/>
              <w:right w:w="150" w:type="dxa"/>
            </w:tcMar>
          </w:tcPr>
          <w:p w:rsidR="00D85894" w:rsidRDefault="008C39C9" w:rsidP="008C39C9">
            <w:pPr>
              <w:jc w:val="both"/>
            </w:pPr>
            <w:r>
              <w:rPr>
                <w:rFonts w:ascii="Arial" w:hAnsi="Arial"/>
                <w:color w:val="333333"/>
                <w:sz w:val="19"/>
              </w:rPr>
              <w:t>2</w:t>
            </w:r>
          </w:p>
        </w:tc>
        <w:tc>
          <w:tcPr>
            <w:tcW w:w="3168" w:type="dxa"/>
            <w:tcMar>
              <w:top w:w="120" w:type="dxa"/>
              <w:left w:w="150" w:type="dxa"/>
              <w:bottom w:w="120" w:type="dxa"/>
              <w:right w:w="150" w:type="dxa"/>
            </w:tcMar>
          </w:tcPr>
          <w:p w:rsidR="00D85894" w:rsidRDefault="00D85894" w:rsidP="008C39C9">
            <w:pPr>
              <w:jc w:val="both"/>
            </w:pPr>
          </w:p>
        </w:tc>
        <w:tc>
          <w:tcPr>
            <w:tcW w:w="2592" w:type="dxa"/>
            <w:tcMar>
              <w:top w:w="120" w:type="dxa"/>
              <w:left w:w="150" w:type="dxa"/>
              <w:bottom w:w="120" w:type="dxa"/>
              <w:right w:w="150" w:type="dxa"/>
            </w:tcMar>
          </w:tcPr>
          <w:p w:rsidR="00D85894" w:rsidRPr="008C39C9" w:rsidRDefault="008C39C9" w:rsidP="008C39C9">
            <w:pPr>
              <w:jc w:val="both"/>
              <w:rPr>
                <w:lang w:val="es-ES"/>
              </w:rPr>
            </w:pPr>
            <w:r w:rsidRPr="008C39C9">
              <w:rPr>
                <w:rFonts w:ascii="Arial" w:hAnsi="Arial"/>
                <w:color w:val="333333"/>
                <w:sz w:val="19"/>
                <w:lang w:val="es-ES"/>
              </w:rPr>
              <w:t>Vicepresidente/a y Secretario/a</w:t>
            </w:r>
          </w:p>
        </w:tc>
        <w:tc>
          <w:tcPr>
            <w:tcW w:w="1440" w:type="dxa"/>
            <w:tcMar>
              <w:top w:w="120" w:type="dxa"/>
              <w:left w:w="150" w:type="dxa"/>
              <w:bottom w:w="120" w:type="dxa"/>
              <w:right w:w="150" w:type="dxa"/>
            </w:tcMar>
          </w:tcPr>
          <w:p w:rsidR="00D85894" w:rsidRPr="008C39C9" w:rsidRDefault="00D85894" w:rsidP="008C39C9">
            <w:pPr>
              <w:jc w:val="both"/>
              <w:rPr>
                <w:lang w:val="es-ES"/>
              </w:rPr>
            </w:pPr>
          </w:p>
        </w:tc>
        <w:tc>
          <w:tcPr>
            <w:tcW w:w="2160" w:type="dxa"/>
            <w:tcMar>
              <w:top w:w="120" w:type="dxa"/>
              <w:left w:w="150" w:type="dxa"/>
              <w:bottom w:w="120" w:type="dxa"/>
              <w:right w:w="150" w:type="dxa"/>
            </w:tcMar>
          </w:tcPr>
          <w:p w:rsidR="00D85894" w:rsidRPr="008C39C9" w:rsidRDefault="00D85894" w:rsidP="008C39C9">
            <w:pPr>
              <w:jc w:val="both"/>
              <w:rPr>
                <w:lang w:val="es-ES"/>
              </w:rPr>
            </w:pPr>
          </w:p>
        </w:tc>
      </w:tr>
      <w:tr w:rsidR="00D85894">
        <w:trPr>
          <w:jc w:val="center"/>
        </w:trPr>
        <w:tc>
          <w:tcPr>
            <w:tcW w:w="720" w:type="dxa"/>
            <w:tcMar>
              <w:top w:w="120" w:type="dxa"/>
              <w:left w:w="150" w:type="dxa"/>
              <w:bottom w:w="120" w:type="dxa"/>
              <w:right w:w="150" w:type="dxa"/>
            </w:tcMar>
          </w:tcPr>
          <w:p w:rsidR="00D85894" w:rsidRDefault="008C39C9" w:rsidP="008C39C9">
            <w:pPr>
              <w:jc w:val="both"/>
            </w:pPr>
            <w:r>
              <w:rPr>
                <w:rFonts w:ascii="Arial" w:hAnsi="Arial"/>
                <w:color w:val="333333"/>
                <w:sz w:val="19"/>
              </w:rPr>
              <w:t>3</w:t>
            </w:r>
          </w:p>
        </w:tc>
        <w:tc>
          <w:tcPr>
            <w:tcW w:w="3168" w:type="dxa"/>
            <w:tcMar>
              <w:top w:w="120" w:type="dxa"/>
              <w:left w:w="150" w:type="dxa"/>
              <w:bottom w:w="120" w:type="dxa"/>
              <w:right w:w="150" w:type="dxa"/>
            </w:tcMar>
          </w:tcPr>
          <w:p w:rsidR="00D85894" w:rsidRDefault="00D85894" w:rsidP="008C39C9">
            <w:pPr>
              <w:jc w:val="both"/>
            </w:pPr>
          </w:p>
        </w:tc>
        <w:tc>
          <w:tcPr>
            <w:tcW w:w="2592" w:type="dxa"/>
            <w:tcMar>
              <w:top w:w="120" w:type="dxa"/>
              <w:left w:w="150" w:type="dxa"/>
              <w:bottom w:w="120" w:type="dxa"/>
              <w:right w:w="150" w:type="dxa"/>
            </w:tcMar>
          </w:tcPr>
          <w:p w:rsidR="00D85894" w:rsidRDefault="008C39C9" w:rsidP="008C39C9">
            <w:pPr>
              <w:jc w:val="both"/>
            </w:pPr>
            <w:r>
              <w:rPr>
                <w:rFonts w:ascii="Arial" w:hAnsi="Arial"/>
                <w:color w:val="333333"/>
                <w:sz w:val="19"/>
              </w:rPr>
              <w:t>Tesorera</w:t>
            </w:r>
          </w:p>
        </w:tc>
        <w:tc>
          <w:tcPr>
            <w:tcW w:w="1440" w:type="dxa"/>
            <w:tcMar>
              <w:top w:w="120" w:type="dxa"/>
              <w:left w:w="150" w:type="dxa"/>
              <w:bottom w:w="120" w:type="dxa"/>
              <w:right w:w="150" w:type="dxa"/>
            </w:tcMar>
          </w:tcPr>
          <w:p w:rsidR="00D85894" w:rsidRDefault="00D85894" w:rsidP="008C39C9">
            <w:pPr>
              <w:jc w:val="both"/>
            </w:pPr>
          </w:p>
        </w:tc>
        <w:tc>
          <w:tcPr>
            <w:tcW w:w="2160" w:type="dxa"/>
            <w:tcMar>
              <w:top w:w="120" w:type="dxa"/>
              <w:left w:w="150" w:type="dxa"/>
              <w:bottom w:w="120" w:type="dxa"/>
              <w:right w:w="150" w:type="dxa"/>
            </w:tcMar>
          </w:tcPr>
          <w:p w:rsidR="00D85894" w:rsidRDefault="00D85894" w:rsidP="008C39C9">
            <w:pPr>
              <w:jc w:val="both"/>
            </w:pPr>
          </w:p>
        </w:tc>
      </w:tr>
      <w:tr w:rsidR="00D85894">
        <w:trPr>
          <w:jc w:val="center"/>
        </w:trPr>
        <w:tc>
          <w:tcPr>
            <w:tcW w:w="720" w:type="dxa"/>
            <w:tcMar>
              <w:top w:w="120" w:type="dxa"/>
              <w:left w:w="150" w:type="dxa"/>
              <w:bottom w:w="120" w:type="dxa"/>
              <w:right w:w="150" w:type="dxa"/>
            </w:tcMar>
          </w:tcPr>
          <w:p w:rsidR="00D85894" w:rsidRDefault="008C39C9" w:rsidP="008C39C9">
            <w:pPr>
              <w:jc w:val="both"/>
            </w:pPr>
            <w:r>
              <w:rPr>
                <w:rFonts w:ascii="Arial" w:hAnsi="Arial"/>
                <w:color w:val="333333"/>
                <w:sz w:val="19"/>
              </w:rPr>
              <w:t>4</w:t>
            </w:r>
          </w:p>
        </w:tc>
        <w:tc>
          <w:tcPr>
            <w:tcW w:w="3168" w:type="dxa"/>
            <w:tcMar>
              <w:top w:w="120" w:type="dxa"/>
              <w:left w:w="150" w:type="dxa"/>
              <w:bottom w:w="120" w:type="dxa"/>
              <w:right w:w="150" w:type="dxa"/>
            </w:tcMar>
          </w:tcPr>
          <w:p w:rsidR="00D85894" w:rsidRDefault="00D85894" w:rsidP="008C39C9">
            <w:pPr>
              <w:jc w:val="both"/>
            </w:pPr>
          </w:p>
        </w:tc>
        <w:tc>
          <w:tcPr>
            <w:tcW w:w="2592" w:type="dxa"/>
            <w:tcMar>
              <w:top w:w="120" w:type="dxa"/>
              <w:left w:w="150" w:type="dxa"/>
              <w:bottom w:w="120" w:type="dxa"/>
              <w:right w:w="150" w:type="dxa"/>
            </w:tcMar>
          </w:tcPr>
          <w:p w:rsidR="00D85894" w:rsidRDefault="008C39C9" w:rsidP="008C39C9">
            <w:pPr>
              <w:jc w:val="both"/>
            </w:pPr>
            <w:r>
              <w:rPr>
                <w:rFonts w:ascii="Arial" w:hAnsi="Arial"/>
                <w:color w:val="333333"/>
                <w:sz w:val="19"/>
              </w:rPr>
              <w:t>Coordinador/a de Deportes 1</w:t>
            </w:r>
          </w:p>
        </w:tc>
        <w:tc>
          <w:tcPr>
            <w:tcW w:w="1440" w:type="dxa"/>
            <w:tcMar>
              <w:top w:w="120" w:type="dxa"/>
              <w:left w:w="150" w:type="dxa"/>
              <w:bottom w:w="120" w:type="dxa"/>
              <w:right w:w="150" w:type="dxa"/>
            </w:tcMar>
          </w:tcPr>
          <w:p w:rsidR="00D85894" w:rsidRDefault="00D85894" w:rsidP="008C39C9">
            <w:pPr>
              <w:jc w:val="both"/>
            </w:pPr>
          </w:p>
        </w:tc>
        <w:tc>
          <w:tcPr>
            <w:tcW w:w="2160" w:type="dxa"/>
            <w:tcMar>
              <w:top w:w="120" w:type="dxa"/>
              <w:left w:w="150" w:type="dxa"/>
              <w:bottom w:w="120" w:type="dxa"/>
              <w:right w:w="150" w:type="dxa"/>
            </w:tcMar>
          </w:tcPr>
          <w:p w:rsidR="00D85894" w:rsidRDefault="00D85894" w:rsidP="008C39C9">
            <w:pPr>
              <w:jc w:val="both"/>
            </w:pPr>
          </w:p>
        </w:tc>
      </w:tr>
      <w:tr w:rsidR="00D85894">
        <w:trPr>
          <w:jc w:val="center"/>
        </w:trPr>
        <w:tc>
          <w:tcPr>
            <w:tcW w:w="720" w:type="dxa"/>
            <w:tcMar>
              <w:top w:w="120" w:type="dxa"/>
              <w:left w:w="150" w:type="dxa"/>
              <w:bottom w:w="120" w:type="dxa"/>
              <w:right w:w="150" w:type="dxa"/>
            </w:tcMar>
          </w:tcPr>
          <w:p w:rsidR="00D85894" w:rsidRDefault="008C39C9" w:rsidP="008C39C9">
            <w:pPr>
              <w:jc w:val="both"/>
            </w:pPr>
            <w:r>
              <w:rPr>
                <w:rFonts w:ascii="Arial" w:hAnsi="Arial"/>
                <w:color w:val="333333"/>
                <w:sz w:val="19"/>
              </w:rPr>
              <w:t>5</w:t>
            </w:r>
          </w:p>
        </w:tc>
        <w:tc>
          <w:tcPr>
            <w:tcW w:w="3168" w:type="dxa"/>
            <w:tcMar>
              <w:top w:w="120" w:type="dxa"/>
              <w:left w:w="150" w:type="dxa"/>
              <w:bottom w:w="120" w:type="dxa"/>
              <w:right w:w="150" w:type="dxa"/>
            </w:tcMar>
          </w:tcPr>
          <w:p w:rsidR="00D85894" w:rsidRDefault="00D85894" w:rsidP="008C39C9">
            <w:pPr>
              <w:jc w:val="both"/>
            </w:pPr>
          </w:p>
        </w:tc>
        <w:tc>
          <w:tcPr>
            <w:tcW w:w="2592" w:type="dxa"/>
            <w:tcMar>
              <w:top w:w="120" w:type="dxa"/>
              <w:left w:w="150" w:type="dxa"/>
              <w:bottom w:w="120" w:type="dxa"/>
              <w:right w:w="150" w:type="dxa"/>
            </w:tcMar>
          </w:tcPr>
          <w:p w:rsidR="00D85894" w:rsidRDefault="008C39C9" w:rsidP="008C39C9">
            <w:pPr>
              <w:jc w:val="both"/>
            </w:pPr>
            <w:r>
              <w:rPr>
                <w:rFonts w:ascii="Arial" w:hAnsi="Arial"/>
                <w:color w:val="333333"/>
                <w:sz w:val="19"/>
              </w:rPr>
              <w:t xml:space="preserve">Coordinador/a de </w:t>
            </w:r>
            <w:r>
              <w:rPr>
                <w:rFonts w:ascii="Arial" w:hAnsi="Arial"/>
                <w:color w:val="333333"/>
                <w:sz w:val="19"/>
              </w:rPr>
              <w:t>Deportes 2</w:t>
            </w:r>
          </w:p>
        </w:tc>
        <w:tc>
          <w:tcPr>
            <w:tcW w:w="1440" w:type="dxa"/>
            <w:tcMar>
              <w:top w:w="120" w:type="dxa"/>
              <w:left w:w="150" w:type="dxa"/>
              <w:bottom w:w="120" w:type="dxa"/>
              <w:right w:w="150" w:type="dxa"/>
            </w:tcMar>
          </w:tcPr>
          <w:p w:rsidR="00D85894" w:rsidRDefault="00D85894" w:rsidP="008C39C9">
            <w:pPr>
              <w:jc w:val="both"/>
            </w:pPr>
          </w:p>
        </w:tc>
        <w:tc>
          <w:tcPr>
            <w:tcW w:w="2160" w:type="dxa"/>
            <w:tcMar>
              <w:top w:w="120" w:type="dxa"/>
              <w:left w:w="150" w:type="dxa"/>
              <w:bottom w:w="120" w:type="dxa"/>
              <w:right w:w="150" w:type="dxa"/>
            </w:tcMar>
          </w:tcPr>
          <w:p w:rsidR="00D85894" w:rsidRDefault="00D85894" w:rsidP="008C39C9">
            <w:pPr>
              <w:jc w:val="both"/>
            </w:pPr>
          </w:p>
        </w:tc>
      </w:tr>
    </w:tbl>
    <w:p w:rsidR="00D85894" w:rsidRDefault="00D85894" w:rsidP="008C39C9">
      <w:pPr>
        <w:spacing w:before="360"/>
        <w:jc w:val="both"/>
      </w:pPr>
    </w:p>
    <w:p w:rsidR="00D85894" w:rsidRPr="008C39C9" w:rsidRDefault="008C39C9" w:rsidP="008C39C9">
      <w:pPr>
        <w:spacing w:after="240"/>
        <w:jc w:val="both"/>
        <w:rPr>
          <w:lang w:val="es-ES"/>
        </w:rPr>
      </w:pPr>
      <w:r w:rsidRPr="008C39C9">
        <w:rPr>
          <w:rFonts w:ascii="Arial" w:hAnsi="Arial"/>
          <w:b/>
          <w:color w:val="333333"/>
          <w:lang w:val="es-ES"/>
        </w:rPr>
        <w:t>Fecha de suscripción: _____ / _____ / 2026.</w:t>
      </w:r>
      <w:r w:rsidRPr="008C39C9">
        <w:rPr>
          <w:rFonts w:ascii="Arial" w:hAnsi="Arial"/>
          <w:b/>
          <w:color w:val="333333"/>
          <w:lang w:val="es-ES"/>
        </w:rPr>
        <w:br/>
        <w:t>Lugar de suscripción: Instituto Técnico CETAL — Loreto Noche, La Paz, Bolivia.</w:t>
      </w:r>
    </w:p>
    <w:p w:rsidR="00D85894" w:rsidRDefault="008C39C9" w:rsidP="008C39C9">
      <w:pPr>
        <w:jc w:val="both"/>
      </w:pPr>
      <w:r w:rsidRPr="008C39C9">
        <w:rPr>
          <w:rFonts w:ascii="Arial" w:hAnsi="Arial"/>
          <w:i/>
          <w:color w:val="777777"/>
          <w:sz w:val="17"/>
          <w:lang w:val="es-ES"/>
        </w:rPr>
        <w:t>Nota sobre la aplicación de las Normas APA (7.ª edición) y Leyes Bolivianas: El presente reglamento observa de forma r</w:t>
      </w:r>
      <w:r w:rsidRPr="008C39C9">
        <w:rPr>
          <w:rFonts w:ascii="Arial" w:hAnsi="Arial"/>
          <w:i/>
          <w:color w:val="777777"/>
          <w:sz w:val="17"/>
          <w:lang w:val="es-ES"/>
        </w:rPr>
        <w:t>igurosa los criterios formales de redacción académica, estructurando sistemáticamente los títulos en niveles jerárquicos de H1 a H3, empleando un tono de tercera persona formal, organizando la Hoja de Firmas de forma tabular y protegiendo el debido proceso</w:t>
      </w:r>
      <w:r w:rsidRPr="008C39C9">
        <w:rPr>
          <w:rFonts w:ascii="Arial" w:hAnsi="Arial"/>
          <w:i/>
          <w:color w:val="777777"/>
          <w:sz w:val="17"/>
          <w:lang w:val="es-ES"/>
        </w:rPr>
        <w:t xml:space="preserve"> disciplinario conforme al Código del Notariado, la Ley del Órgano Judicial y la Constitución Política del Estado Plurinacional de Bolivia. </w:t>
      </w:r>
      <w:proofErr w:type="spellStart"/>
      <w:r>
        <w:rPr>
          <w:rFonts w:ascii="Arial" w:hAnsi="Arial"/>
          <w:i/>
          <w:color w:val="777777"/>
          <w:sz w:val="17"/>
        </w:rPr>
        <w:t>Documento</w:t>
      </w:r>
      <w:proofErr w:type="spellEnd"/>
      <w:r>
        <w:rPr>
          <w:rFonts w:ascii="Arial" w:hAnsi="Arial"/>
          <w:i/>
          <w:color w:val="777777"/>
          <w:sz w:val="17"/>
        </w:rPr>
        <w:t xml:space="preserve"> </w:t>
      </w:r>
      <w:proofErr w:type="spellStart"/>
      <w:r>
        <w:rPr>
          <w:rFonts w:ascii="Arial" w:hAnsi="Arial"/>
          <w:i/>
          <w:color w:val="777777"/>
          <w:sz w:val="17"/>
        </w:rPr>
        <w:t>formalmente</w:t>
      </w:r>
      <w:proofErr w:type="spellEnd"/>
      <w:r>
        <w:rPr>
          <w:rFonts w:ascii="Arial" w:hAnsi="Arial"/>
          <w:i/>
          <w:color w:val="777777"/>
          <w:sz w:val="17"/>
        </w:rPr>
        <w:t xml:space="preserve"> </w:t>
      </w:r>
      <w:proofErr w:type="spellStart"/>
      <w:r>
        <w:rPr>
          <w:rFonts w:ascii="Arial" w:hAnsi="Arial"/>
          <w:i/>
          <w:color w:val="777777"/>
          <w:sz w:val="17"/>
        </w:rPr>
        <w:t>cerrado</w:t>
      </w:r>
      <w:proofErr w:type="spellEnd"/>
      <w:r>
        <w:rPr>
          <w:rFonts w:ascii="Arial" w:hAnsi="Arial"/>
          <w:i/>
          <w:color w:val="777777"/>
          <w:sz w:val="17"/>
        </w:rPr>
        <w:t xml:space="preserve"> para firma en la Gestión 2026.</w:t>
      </w:r>
    </w:p>
    <w:p w:rsidR="008C39C9" w:rsidRDefault="008C39C9">
      <w:pPr>
        <w:jc w:val="both"/>
      </w:pPr>
    </w:p>
    <w:sectPr w:rsidR="008C39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C39C9"/>
    <w:rsid w:val="00AA1D8D"/>
    <w:rsid w:val="00B47730"/>
    <w:rsid w:val="00CB0664"/>
    <w:rsid w:val="00D858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8288BF9-58EB-4209-8370-0436E0C15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3AA8C-DF88-45F9-8EDA-C0668D6D8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3335</Words>
  <Characters>18345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Paz</cp:lastModifiedBy>
  <cp:revision>2</cp:revision>
  <dcterms:created xsi:type="dcterms:W3CDTF">2013-12-23T23:15:00Z</dcterms:created>
  <dcterms:modified xsi:type="dcterms:W3CDTF">2026-08-28T17:26:00Z</dcterms:modified>
  <cp:category/>
</cp:coreProperties>
</file>