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PARTE II - DESARROLLO E IMPLEMENTACION</w:t>
      </w:r>
    </w:p>
    <w:p>
      <w:pPr/>
      <w:r>
        <w:t>Esta Parte II documenta la version actual del prototipo funcional de localizacion indoor basado en RSSI y Wi-Fi, pero ahora adaptado al flujo real de trabajo que se utilizara en las campañas del living. A diferencia del documento anterior, que se apoyaba principalmente en agregacion por ventanas temporales, esta version describe un pipeline operativo guiado por puntos: el operador define manualmente cada punto de referencia, las anclas ESP32 capturan tramas 802.11 en modo promiscuo, el servidor conserva toda la evidencia RAW y solo considera validas las muestras que coinciden con la MAC objetivo mientras hay un punto activo. El criterio de completitud por punto es explicito y verificable: N muestras RSSI por ancla y por punto, con N configurable desde la UI y fijado actualmente en 10.</w:t>
      </w:r>
    </w:p>
    <w:p>
      <w:pPr/>
      <w:r>
        <w:t>El sistema actual integra cinco subsistemas: (i) un TAG ESP32 con MAC conocida que emite Probe Requests en un perfil parecido a smartphone, (ii) tres o mas anclas ESP32 que preservan la logica robusta del sniffer legado -sniff, channel hopping, reconexion STA y batching HTTP-, (iii) un backend FastAPI que orquesta sesion, campaña y punto activo, (iv) una consola Streamlit para configuracion, captura guiada, entrenamiento e inferencia, y (v) un pipeline de construccion de dataset y entrenamiento de modelos supervisados. Esta estructura esta directamente alineada con la experimentacion real prevista: cinco campañas en el living, veinte puntos de referencia y un CSV por campaña.</w:t>
      </w:r>
    </w:p>
    <w:p>
      <w:pPr>
        <w:pStyle w:val="Heading2"/>
      </w:pPr>
      <w:r>
        <w:t>11. Alcance, hipotesis de trabajo y requisitos experimentales</w:t>
      </w:r>
    </w:p>
    <w:p>
      <w:pPr/>
      <w:r>
        <w:t>El alcance inmediato del prototipo es un unico ambiente interior -el living- con geometria aproximadamente rectangular y coordenadas definidas en un plano 2D. El sistema soporta una cantidad variable de anclas, pero el caso operativo previsto para las campañas reales es de tres anclas Wi-Fi ESP32, con posibilidad de incorporar una cuarta si la geometria final del ambiente o la calidad de datos lo justifican. El backend, la UI y el pipeline fueron adecuados especificamente para esta modalidad.</w:t>
      </w:r>
    </w:p>
    <w:p>
      <w:pPr/>
      <w:r>
        <w:t>Hipotesis central: el bloque de 10 RSSI consecutivos por ancla, capturado mientras el TAG permanece estacionario en un punto conocido, contiene informacion suficiente para discriminar posiciones 2D en el living con una precision compatible con la escala del ambiente. Bajo esta hipotesis, la representacion por punto reduce incertidumbre operacional frente a un esquema puramente temporal, porque asegura cantidad minima de muestras por ancla antes de dar por valido cada punto del radio map.</w:t>
      </w:r>
    </w:p>
    <w:p>
      <w:pPr>
        <w:pStyle w:val="Heading3"/>
      </w:pPr>
      <w:r>
        <w:t>11.1 Objetivo funcional y criterios de exito</w:t>
      </w:r>
    </w:p>
    <w:p>
      <w:pPr/>
      <w:r>
        <w:t>El objetivo funcional es estimar coordenadas bidimensionales (x, y) del dispositivo objetivo a partir de mediciones RSSI capturadas por las anclas ESP32, entrenando modelos supervisados sobre un dataset armado punto a punto. El sistema debe cubrir el ciclo completo: configuracion de ambiente y anclas, captura guiada, persistencia RAW, construccion de dataset.csv, entrenamiento de modelo, inferencia online y visualizacion en heatmap tanto sobre el plano simple como sobre un plano 2D exportado desde AutoCAD.</w:t>
      </w:r>
    </w:p>
    <w:p>
      <w:pPr/>
      <w:r>
        <w:t>Se define exito del PoC actualizado como: (i) funcionamiento end-to-end reproducible, (ii) capacidad de capturar 10 muestras por ancla por punto sin intervencion manual fuera de la UI, (iii) trazabilidad completa de la evidencia primaria y los derivados, y (iv) posibilidad de analizar mas adelante distintos preprocesados -promedio, mediana, ventaneo o agregacion robusta- sin necesidad de repetir la captura, gracias a la conservacion de los RAW y de las muestras por punto.</w:t>
      </w:r>
    </w:p>
    <w:p>
      <w:pPr>
        <w:pStyle w:val="Heading3"/>
      </w:pPr>
      <w:r>
        <w:t>11.2 Requisitos funcionales</w:t>
      </w:r>
    </w:p>
    <w:p>
      <w:pPr/>
      <w:r>
        <w:t>RF-1: permitir configurar session_id, campaign_id, MAC objetivo, cantidad de anclas y dimensiones del ambiente desde la UI. RF-2: permitir editar la posicion de cada ancla y cargar un layout por defecto en esquinas. RF-3: recibir desde las anclas lotes RAW via HTTP/JSON y almacenarlos append-only por ancla. RF-4: mantener un punto activo y contar automaticamente muestras validas hasta alcanzar el objetivo por ancla. RF-5: construir un dataset con features de dimensionalidad fija a partir de las muestras del punto. RF-6: entrenar modelos supervisados y guardar metricas comparables. RF-7: ofrecer inferencia live y heatmap de los dispositivos detectados en el ambiente. RF-8: permitir superponer el heatmap sobre una imagen CAD del recinto exportada a PNG o JPG.</w:t>
      </w:r>
    </w:p>
    <w:p>
      <w:pPr>
        <w:pStyle w:val="Heading3"/>
      </w:pPr>
      <w:r>
        <w:t>11.3 Requisitos no funcionales</w:t>
      </w:r>
    </w:p>
    <w:p>
      <w:pPr/>
      <w:r>
        <w:t>RNF-1 Reproducibilidad: la estructura de carpetas y los parametros deben quedar persistidos en archivos humanamente auditables. RNF-2 Robustez operacional: la campaña debe poder seguir su curso aunque exista trafico de management ajeno al TAG, preservando el RAW y filtrando luego por MAC objetivo. RNF-3 Trazabilidad: cada campaña debe dejar evidencia en experiment.json, training_state.json, raw/*.jsonl, samples.csv, points.csv, dataset.csv y modelos entrenados. RNF-4 Simplicidad de despliegue: ejecucion local, sin base SQL, usando FastAPI, Streamlit y archivos CSV/JSONL. RNF-5 Flexibilidad metodologica: la captura base no debe imponer un unico preprocesado, de manera de poder comparar mas adelante distintas estrategias sin rediseñar el firmware.</w:t>
      </w:r>
    </w:p>
    <w:p>
      <w:pPr>
        <w:pStyle w:val="Heading2"/>
      </w:pPr>
      <w:r>
        <w:t>12. Diseño del sistema y arquitectura extremo a extremo</w:t>
      </w:r>
    </w:p>
    <w:p>
      <w:pPr/>
      <w:r>
        <w:t>La arquitectura se organiza en tres planos coordinados: (i) plano radio, compuesto por el TAG emisor y las anclas sniffers; (ii) plano de transporte y control, compuesto por la red local y el backend FastAPI; y (iii) plano de datos/ML, compuesto por la UI Streamlit, los scripts de construccion de dataset y el entrenamiento de modelos en scikit-learn. La actualizacion mas importante respecto del esquema anterior es que la sesion de medicion deja de depender de marcas temporales externas y pasa a estar guiada por un estado de campaña mantenido por el servidor.</w:t>
      </w:r>
    </w:p>
    <w:p>
      <w:pPr/>
      <w:r>
        <w:t>[ESPACIO RESERVADO: Figura 12.1 - Arquitectura extremo a extremo actual (anclas ESP32, TAG, FastAPI, Streamlit y pipeline ML)]</w:t>
      </w:r>
    </w:p>
    <w:p>
      <w:pPr>
        <w:jc w:val="center"/>
      </w:pPr>
      <w:r>
        <w:t>Figura 12.1. Arquitectura extremo a extremo del sistema actualizado, con captura guiada por puntos y heatmap de dispositivos.</w:t>
      </w:r>
    </w:p>
    <w:p>
      <w:pPr>
        <w:pStyle w:val="Heading3"/>
      </w:pPr>
      <w:r>
        <w:t>12.1 Flujo de informacion y control</w:t>
      </w:r>
    </w:p>
    <w:p>
      <w:pPr/>
      <w:r>
        <w:t>Cada ancla ejecuta un ciclo mixto heredado del firmware legado: entra en modo sniffer, recorre canales durante una ventana de sniff, aprende heurísticamente el canal del AP de uplink a partir de beacons o probe responses, vuelve a modo STA, recupera configuracion dinamica desde /api/anchors/{anchor_id}/config y postea el buffer a /ingest. El servidor guarda todo el lote en RAW, actualiza el estado de la ancla y, si existe un punto activo, evalua paquete por paquete si alguna de las direcciones MAC coincide con la MAC objetivo de la campaña.</w:t>
      </w:r>
    </w:p>
    <w:p>
      <w:pPr/>
      <w:r>
        <w:t>Cuando un paquete coincide con la MAC del TAG y el punto activo aun no alcanzo el cupo requerido para esa ancla, el servidor agrega una fila a samples.csv. En paralelo, mantiene en training_state.json el conteo por ancla del punto actual. Cuando todas las anclas configuradas llegan a N muestras, la UI habilita el cierre del punto y el operador puede pasar al siguiente. Este esquema combina autonomia en las anclas con control centralizado y visible desde la consola operativa.</w:t>
      </w:r>
    </w:p>
    <w:p>
      <w:pPr>
        <w:pStyle w:val="Heading3"/>
      </w:pPr>
      <w:r>
        <w:t>12.2 Sesion, campaña, punto y sincronizacion operacional</w:t>
      </w:r>
    </w:p>
    <w:p>
      <w:pPr/>
      <w:r>
        <w:t>La unidad organizativa superior es la sesion, que identifica el conjunto de campañas realizadas sobre un mismo ambiente o sobre una misma jornada experimental. Dentro de la sesion, cada campaña corresponde a una condicion concreta del living -por ejemplo, layout base o cambios de mobiliario-. Finalmente, cada punto representa una posicion etiquetada del TAG dentro del plano. Esta jerarquia sesion/campaña/punto queda materializada en los nombres de carpetas y en los CSV generados.</w:t>
      </w:r>
    </w:p>
    <w:p>
      <w:pPr/>
      <w:r>
        <w:t>A diferencia de la sincronizacion temporal estricta entre anclas, aqui la sincronizacion relevante para el dataset supervisado es operacional: todas las anclas deben aportar el mismo numero de muestras aceptadas para un punto antes de cerrarlo. Los timestamps locales ts_us y el timestamp del servidor siguen siendo utiles para auditoria, analisis ex post y futuros preprocesados, pero el cierre del punto no depende de alineacion de relojes sino del conteo por ancla.</w:t>
      </w:r>
    </w:p>
    <w:p>
      <w:pPr>
        <w:pStyle w:val="Heading3"/>
      </w:pPr>
      <w:r>
        <w:t>12.3 Modelo de datos y persistencia</w:t>
      </w:r>
    </w:p>
    <w:p>
      <w:pPr/>
      <w:r>
        <w:t>Tabla 12.1 - Esquema del registro RAW y del contrato de ingesta.</w:t>
      </w:r>
    </w:p>
    <w:tbl>
      <w:tblPr>
        <w:tblW w:type="auto" w:w="0"/>
        <w:tblLook w:firstColumn="1" w:firstRow="1" w:lastColumn="0" w:lastRow="0" w:noHBand="0" w:noVBand="1" w:val="04A0"/>
      </w:tblPr>
      <w:tblGrid>
        <w:gridCol w:w="3010"/>
        <w:gridCol w:w="3010"/>
        <w:gridCol w:w="3010"/>
      </w:tblGrid>
      <w:tr>
        <w:tc>
          <w:tcPr>
            <w:tcW w:type="dxa" w:w="3010"/>
          </w:tcPr>
          <w:p>
            <w:r>
              <w:t>Campo</w:t>
            </w:r>
          </w:p>
        </w:tc>
        <w:tc>
          <w:tcPr>
            <w:tcW w:type="dxa" w:w="3010"/>
          </w:tcPr>
          <w:p>
            <w:r>
              <w:t>Tipo</w:t>
            </w:r>
          </w:p>
        </w:tc>
        <w:tc>
          <w:tcPr>
            <w:tcW w:type="dxa" w:w="3010"/>
          </w:tcPr>
          <w:p>
            <w:r>
              <w:t>Descripcion</w:t>
            </w:r>
          </w:p>
        </w:tc>
      </w:tr>
      <w:tr>
        <w:tc>
          <w:tcPr>
            <w:tcW w:type="dxa" w:w="3010"/>
          </w:tcPr>
          <w:p>
            <w:r>
              <w:t>session_id</w:t>
            </w:r>
          </w:p>
        </w:tc>
        <w:tc>
          <w:tcPr>
            <w:tcW w:type="dxa" w:w="3010"/>
          </w:tcPr>
          <w:p>
            <w:r>
              <w:t>str</w:t>
            </w:r>
          </w:p>
        </w:tc>
        <w:tc>
          <w:tcPr>
            <w:tcW w:type="dxa" w:w="3010"/>
          </w:tcPr>
          <w:p>
            <w:r>
              <w:t>Identificador de sesion activa.</w:t>
            </w:r>
          </w:p>
        </w:tc>
      </w:tr>
      <w:tr>
        <w:tc>
          <w:tcPr>
            <w:tcW w:type="dxa" w:w="3010"/>
          </w:tcPr>
          <w:p>
            <w:r>
              <w:t>campaign_id</w:t>
            </w:r>
          </w:p>
        </w:tc>
        <w:tc>
          <w:tcPr>
            <w:tcW w:type="dxa" w:w="3010"/>
          </w:tcPr>
          <w:p>
            <w:r>
              <w:t>str</w:t>
            </w:r>
          </w:p>
        </w:tc>
        <w:tc>
          <w:tcPr>
            <w:tcW w:type="dxa" w:w="3010"/>
          </w:tcPr>
          <w:p>
            <w:r>
              <w:t>Identificador de campaña activa.</w:t>
            </w:r>
          </w:p>
        </w:tc>
      </w:tr>
      <w:tr>
        <w:tc>
          <w:tcPr>
            <w:tcW w:type="dxa" w:w="3010"/>
          </w:tcPr>
          <w:p>
            <w:r>
              <w:t>anchor_id</w:t>
            </w:r>
          </w:p>
        </w:tc>
        <w:tc>
          <w:tcPr>
            <w:tcW w:type="dxa" w:w="3010"/>
          </w:tcPr>
          <w:p>
            <w:r>
              <w:t>str</w:t>
            </w:r>
          </w:p>
        </w:tc>
        <w:tc>
          <w:tcPr>
            <w:tcW w:type="dxa" w:w="3010"/>
          </w:tcPr>
          <w:p>
            <w:r>
              <w:t>Ancla emisora del batch (A1, A2, A3, ...).</w:t>
            </w:r>
          </w:p>
        </w:tc>
      </w:tr>
      <w:tr>
        <w:tc>
          <w:tcPr>
            <w:tcW w:type="dxa" w:w="3010"/>
          </w:tcPr>
          <w:p>
            <w:r>
              <w:t>ts_server</w:t>
            </w:r>
          </w:p>
        </w:tc>
        <w:tc>
          <w:tcPr>
            <w:tcW w:type="dxa" w:w="3010"/>
          </w:tcPr>
          <w:p>
            <w:r>
              <w:t>ISO-8601</w:t>
            </w:r>
          </w:p>
        </w:tc>
        <w:tc>
          <w:tcPr>
            <w:tcW w:type="dxa" w:w="3010"/>
          </w:tcPr>
          <w:p>
            <w:r>
              <w:t>Timestamp agregado por el servidor al persistir el batch RAW.</w:t>
            </w:r>
          </w:p>
        </w:tc>
      </w:tr>
      <w:tr>
        <w:tc>
          <w:tcPr>
            <w:tcW w:type="dxa" w:w="3010"/>
          </w:tcPr>
          <w:p>
            <w:r>
              <w:t>packets[].ts_us</w:t>
            </w:r>
          </w:p>
        </w:tc>
        <w:tc>
          <w:tcPr>
            <w:tcW w:type="dxa" w:w="3010"/>
          </w:tcPr>
          <w:p>
            <w:r>
              <w:t>int</w:t>
            </w:r>
          </w:p>
        </w:tc>
        <w:tc>
          <w:tcPr>
            <w:tcW w:type="dxa" w:w="3010"/>
          </w:tcPr>
          <w:p>
            <w:r>
              <w:t>Timestamp local de la ancla en microsegundos.</w:t>
            </w:r>
          </w:p>
        </w:tc>
      </w:tr>
      <w:tr>
        <w:tc>
          <w:tcPr>
            <w:tcW w:type="dxa" w:w="3010"/>
          </w:tcPr>
          <w:p>
            <w:r>
              <w:t>packets[].rssi</w:t>
            </w:r>
          </w:p>
        </w:tc>
        <w:tc>
          <w:tcPr>
            <w:tcW w:type="dxa" w:w="3010"/>
          </w:tcPr>
          <w:p>
            <w:r>
              <w:t>int</w:t>
            </w:r>
          </w:p>
        </w:tc>
        <w:tc>
          <w:tcPr>
            <w:tcW w:type="dxa" w:w="3010"/>
          </w:tcPr>
          <w:p>
            <w:r>
              <w:t>RSSI reportado por la ESP32 en dBm.</w:t>
            </w:r>
          </w:p>
        </w:tc>
      </w:tr>
      <w:tr>
        <w:tc>
          <w:tcPr>
            <w:tcW w:type="dxa" w:w="3010"/>
          </w:tcPr>
          <w:p>
            <w:r>
              <w:t>packets[].channel</w:t>
            </w:r>
          </w:p>
        </w:tc>
        <w:tc>
          <w:tcPr>
            <w:tcW w:type="dxa" w:w="3010"/>
          </w:tcPr>
          <w:p>
            <w:r>
              <w:t>int</w:t>
            </w:r>
          </w:p>
        </w:tc>
        <w:tc>
          <w:tcPr>
            <w:tcW w:type="dxa" w:w="3010"/>
          </w:tcPr>
          <w:p>
            <w:r>
              <w:t>Canal observado por la ancla.</w:t>
            </w:r>
          </w:p>
        </w:tc>
      </w:tr>
      <w:tr>
        <w:tc>
          <w:tcPr>
            <w:tcW w:type="dxa" w:w="3010"/>
          </w:tcPr>
          <w:p>
            <w:r>
              <w:t>packets[].addr1/addr2/addr3</w:t>
            </w:r>
          </w:p>
        </w:tc>
        <w:tc>
          <w:tcPr>
            <w:tcW w:type="dxa" w:w="3010"/>
          </w:tcPr>
          <w:p>
            <w:r>
              <w:t>str</w:t>
            </w:r>
          </w:p>
        </w:tc>
        <w:tc>
          <w:tcPr>
            <w:tcW w:type="dxa" w:w="3010"/>
          </w:tcPr>
          <w:p>
            <w:r>
              <w:t>Direcciones MAC presentes en el encabezado 802.11.</w:t>
            </w:r>
          </w:p>
        </w:tc>
      </w:tr>
    </w:tbl>
    <w:p>
      <w:pPr/>
      <w:r>
        <w:t>La persistencia primaria se implementa como JSON Lines por ancla y por campaña, mientras que la evidencia derivada se serializa en CSV y JSON. Esta separacion permite reconstruir el dataset, reanalizar campañas, comparar filtros y regenerar figuras sin depender de una base relacional ni de un pipeline oculto.</w:t>
      </w:r>
    </w:p>
    <w:p>
      <w:pPr>
        <w:pStyle w:val="Heading3"/>
      </w:pPr>
      <w:r>
        <w:t>12.4 Arquitectura del PoC y justificacion de diseño</w:t>
      </w:r>
    </w:p>
    <w:p>
      <w:pPr/>
      <w:r>
        <w:t>La decision de trabajar por bloques fijos de muestras por punto se tomo para alinearse con el uso real previsto en el living. En la etapa de pruebas se verifico que el end-to-end funciona; por lo tanto, en la experimentacion formal interesa mas asegurar consistencia de cada punto y de cada campaña que maximizar la sofisticacion del preprocesado online. Este criterio favorece la repetibilidad de la campaña y simplifica la operacion en campo.</w:t>
      </w:r>
    </w:p>
    <w:p>
      <w:pPr/>
      <w:r>
        <w:t>El diseño actual deja abierta la puerta a comparativas metodologicas posteriores. Como el RAW se conserva completo y samples.csv retiene la secuencia de muestras aceptadas, se podran evaluar luego features basadas en promedio, mediana, percentiles, dispersion o ventanas temporales reconstruidas sin repetir la captura.</w:t>
      </w:r>
    </w:p>
    <w:p>
      <w:pPr>
        <w:pStyle w:val="Heading2"/>
      </w:pPr>
      <w:r>
        <w:t>13. Plataforma hardware y montaje de anclas</w:t>
      </w:r>
    </w:p>
    <w:p>
      <w:pPr/>
      <w:r>
        <w:t>Las anclas se implementan con placas ESP32 con soporte para modo promiscuo IEEE 802.11 y capacidad de trabajar alternadamente como sniffer y como cliente STA del AP local. El TAG es otra ESP32 configurada para emitir tramas Probe Request crudas mediante esp_wifi_80211_tx(), con una MAC local-admin fija que se ingresa en el servidor y en la UI. El servidor corre localmente en una PC con Python, FastAPI y Streamlit.</w:t>
      </w:r>
    </w:p>
    <w:p>
      <w:pPr>
        <w:pStyle w:val="Heading3"/>
      </w:pPr>
      <w:r>
        <w:t>13.1 Geometria de despliegue en el living</w:t>
      </w:r>
    </w:p>
    <w:p>
      <w:pPr/>
      <w:r>
        <w:t>La funcion default_anchor_layout() del proyecto genera por defecto un montaje en esquinas. Para tres anclas se proponen A1=(0,0), A2=(L,0) y A3=(0,W), todas a altura de 2,0 m salvo ajuste manual. Si se agrega una cuarta ancla, A4 se ubica en (L,W). Esta eleccion es consistente con la necesidad de maximizar diversidad geometrica con el minimo de hardware disponible. No obstante, la UI permite mover cualquier ancla y documentar el layout final en la propia campaña.</w:t>
      </w:r>
    </w:p>
    <w:p>
      <w:pPr/>
      <w:r>
        <w:t>[ESPACIO RESERVADO: Figura 13.1 - Plano del living con ubicacion final de anclas y 20 puntos de referencia]</w:t>
      </w:r>
    </w:p>
    <w:p>
      <w:pPr>
        <w:jc w:val="center"/>
      </w:pPr>
      <w:r>
        <w:t>Figura 13.1. Plano conceptual del living con anclas en esquinas, sistema de coordenadas y puntos de referencia (completar).</w:t>
      </w:r>
    </w:p>
    <w:p>
      <w:pPr>
        <w:pStyle w:val="Heading3"/>
      </w:pPr>
      <w:r>
        <w:t>13.2 Extension futura a un segundo ambiente (plantilla)</w:t>
      </w:r>
    </w:p>
    <w:p>
      <w:pPr/>
      <w:r>
        <w:t>Aunque el trabajo inmediato se concentra en el living, la estructura del codigo permite replicar el protocolo en un segundo ambiente creando una nueva sesion o un nuevo campaign_id, redefiniendo dimensiones del recinto y anclas desde la UI. Se mantiene aqui una subseccion de plantilla para no romper la estructura del documento y porque la extension multiambiente sigue siendo una mejora natural del prototipo.</w:t>
      </w:r>
    </w:p>
    <w:p>
      <w:pPr/>
      <w:r>
        <w:t>[ESPACIO RESERVADO: Figura 13.2 - Plano del segundo ambiente (trabajo futuro)]</w:t>
      </w:r>
    </w:p>
    <w:p>
      <w:pPr>
        <w:jc w:val="center"/>
      </w:pPr>
      <w:r>
        <w:t>Figura 13.2. Plano a escala y sistema de coordenadas para un segundo ambiente (trabajo futuro).</w:t>
      </w:r>
    </w:p>
    <w:p>
      <w:pPr>
        <w:pStyle w:val="Heading3"/>
      </w:pPr>
      <w:r>
        <w:t>13.3 Tablas de instalacion y metadatos</w:t>
      </w:r>
    </w:p>
    <w:p>
      <w:pPr/>
      <w:r>
        <w:t>Tabla 13.1 - Metadatos de anclas.</w:t>
      </w:r>
    </w:p>
    <w:tbl>
      <w:tblPr>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t>anchor_id</w:t>
            </w:r>
          </w:p>
        </w:tc>
        <w:tc>
          <w:tcPr>
            <w:tcW w:type="dxa" w:w="1290"/>
          </w:tcPr>
          <w:p>
            <w:r>
              <w:t>x [m]</w:t>
            </w:r>
          </w:p>
        </w:tc>
        <w:tc>
          <w:tcPr>
            <w:tcW w:type="dxa" w:w="1290"/>
          </w:tcPr>
          <w:p>
            <w:r>
              <w:t>y [m]</w:t>
            </w:r>
          </w:p>
        </w:tc>
        <w:tc>
          <w:tcPr>
            <w:tcW w:type="dxa" w:w="1290"/>
          </w:tcPr>
          <w:p>
            <w:r>
              <w:t>altura [m]</w:t>
            </w:r>
          </w:p>
        </w:tc>
        <w:tc>
          <w:tcPr>
            <w:tcW w:type="dxa" w:w="1290"/>
          </w:tcPr>
          <w:p>
            <w:r>
              <w:t>placa/antena</w:t>
            </w:r>
          </w:p>
        </w:tc>
        <w:tc>
          <w:tcPr>
            <w:tcW w:type="dxa" w:w="1290"/>
          </w:tcPr>
          <w:p>
            <w:r>
              <w:t>firmware</w:t>
            </w:r>
          </w:p>
        </w:tc>
        <w:tc>
          <w:tcPr>
            <w:tcW w:type="dxa" w:w="1290"/>
          </w:tcPr>
          <w:p>
            <w:r>
              <w:t>notas</w:t>
            </w:r>
          </w:p>
        </w:tc>
      </w:tr>
      <w:tr>
        <w:tc>
          <w:tcPr>
            <w:tcW w:type="dxa" w:w="1290"/>
          </w:tcPr>
          <w:p>
            <w:r>
              <w:t>A1</w:t>
            </w:r>
          </w:p>
        </w:tc>
        <w:tc>
          <w:tcPr>
            <w:tcW w:type="dxa" w:w="1290"/>
          </w:tcPr>
          <w:p>
            <w:r>
              <w:t>completar</w:t>
            </w:r>
          </w:p>
        </w:tc>
        <w:tc>
          <w:tcPr>
            <w:tcW w:type="dxa" w:w="1290"/>
          </w:tcPr>
          <w:p>
            <w:r>
              <w:t>completar</w:t>
            </w:r>
          </w:p>
        </w:tc>
        <w:tc>
          <w:tcPr>
            <w:tcW w:type="dxa" w:w="1290"/>
          </w:tcPr>
          <w:p>
            <w:r>
              <w:t>2.0</w:t>
            </w:r>
          </w:p>
        </w:tc>
        <w:tc>
          <w:tcPr>
            <w:tcW w:type="dxa" w:w="1290"/>
          </w:tcPr>
          <w:p>
            <w:r>
              <w:t>ESP32</w:t>
            </w:r>
          </w:p>
        </w:tc>
        <w:tc>
          <w:tcPr>
            <w:tcW w:type="dxa" w:w="1290"/>
          </w:tcPr>
          <w:p>
            <w:r>
              <w:t>anchor_sniffer.ino</w:t>
            </w:r>
          </w:p>
        </w:tc>
        <w:tc>
          <w:tcPr>
            <w:tcW w:type="dxa" w:w="1290"/>
          </w:tcPr>
          <w:p>
            <w:r>
              <w:t>completar</w:t>
            </w:r>
          </w:p>
        </w:tc>
      </w:tr>
      <w:tr>
        <w:tc>
          <w:tcPr>
            <w:tcW w:type="dxa" w:w="1290"/>
          </w:tcPr>
          <w:p>
            <w:r>
              <w:t>A2</w:t>
            </w:r>
          </w:p>
        </w:tc>
        <w:tc>
          <w:tcPr>
            <w:tcW w:type="dxa" w:w="1290"/>
          </w:tcPr>
          <w:p>
            <w:r>
              <w:t>completar</w:t>
            </w:r>
          </w:p>
        </w:tc>
        <w:tc>
          <w:tcPr>
            <w:tcW w:type="dxa" w:w="1290"/>
          </w:tcPr>
          <w:p>
            <w:r>
              <w:t>completar</w:t>
            </w:r>
          </w:p>
        </w:tc>
        <w:tc>
          <w:tcPr>
            <w:tcW w:type="dxa" w:w="1290"/>
          </w:tcPr>
          <w:p>
            <w:r>
              <w:t>2.0</w:t>
            </w:r>
          </w:p>
        </w:tc>
        <w:tc>
          <w:tcPr>
            <w:tcW w:type="dxa" w:w="1290"/>
          </w:tcPr>
          <w:p>
            <w:r>
              <w:t>ESP32</w:t>
            </w:r>
          </w:p>
        </w:tc>
        <w:tc>
          <w:tcPr>
            <w:tcW w:type="dxa" w:w="1290"/>
          </w:tcPr>
          <w:p>
            <w:r>
              <w:t>anchor_sniffer.ino</w:t>
            </w:r>
          </w:p>
        </w:tc>
        <w:tc>
          <w:tcPr>
            <w:tcW w:type="dxa" w:w="1290"/>
          </w:tcPr>
          <w:p>
            <w:r>
              <w:t>completar</w:t>
            </w:r>
          </w:p>
        </w:tc>
      </w:tr>
      <w:tr>
        <w:tc>
          <w:tcPr>
            <w:tcW w:type="dxa" w:w="1290"/>
          </w:tcPr>
          <w:p>
            <w:r>
              <w:t>A3</w:t>
            </w:r>
          </w:p>
        </w:tc>
        <w:tc>
          <w:tcPr>
            <w:tcW w:type="dxa" w:w="1290"/>
          </w:tcPr>
          <w:p>
            <w:r>
              <w:t>completar</w:t>
            </w:r>
          </w:p>
        </w:tc>
        <w:tc>
          <w:tcPr>
            <w:tcW w:type="dxa" w:w="1290"/>
          </w:tcPr>
          <w:p>
            <w:r>
              <w:t>completar</w:t>
            </w:r>
          </w:p>
        </w:tc>
        <w:tc>
          <w:tcPr>
            <w:tcW w:type="dxa" w:w="1290"/>
          </w:tcPr>
          <w:p>
            <w:r>
              <w:t>2.0</w:t>
            </w:r>
          </w:p>
        </w:tc>
        <w:tc>
          <w:tcPr>
            <w:tcW w:type="dxa" w:w="1290"/>
          </w:tcPr>
          <w:p>
            <w:r>
              <w:t>ESP32</w:t>
            </w:r>
          </w:p>
        </w:tc>
        <w:tc>
          <w:tcPr>
            <w:tcW w:type="dxa" w:w="1290"/>
          </w:tcPr>
          <w:p>
            <w:r>
              <w:t>anchor_sniffer.ino</w:t>
            </w:r>
          </w:p>
        </w:tc>
        <w:tc>
          <w:tcPr>
            <w:tcW w:type="dxa" w:w="1290"/>
          </w:tcPr>
          <w:p>
            <w:r>
              <w:t>completar</w:t>
            </w:r>
          </w:p>
        </w:tc>
      </w:tr>
      <w:tr>
        <w:tc>
          <w:tcPr>
            <w:tcW w:type="dxa" w:w="1290"/>
          </w:tcPr>
          <w:p>
            <w:r>
              <w:t>A4 (opcional)</w:t>
            </w:r>
          </w:p>
        </w:tc>
        <w:tc>
          <w:tcPr>
            <w:tcW w:type="dxa" w:w="1290"/>
          </w:tcPr>
          <w:p>
            <w:r>
              <w:t>completar</w:t>
            </w:r>
          </w:p>
        </w:tc>
        <w:tc>
          <w:tcPr>
            <w:tcW w:type="dxa" w:w="1290"/>
          </w:tcPr>
          <w:p>
            <w:r>
              <w:t>completar</w:t>
            </w:r>
          </w:p>
        </w:tc>
        <w:tc>
          <w:tcPr>
            <w:tcW w:type="dxa" w:w="1290"/>
          </w:tcPr>
          <w:p>
            <w:r>
              <w:t>2.0</w:t>
            </w:r>
          </w:p>
        </w:tc>
        <w:tc>
          <w:tcPr>
            <w:tcW w:type="dxa" w:w="1290"/>
          </w:tcPr>
          <w:p>
            <w:r>
              <w:t>ESP32</w:t>
            </w:r>
          </w:p>
        </w:tc>
        <w:tc>
          <w:tcPr>
            <w:tcW w:type="dxa" w:w="1290"/>
          </w:tcPr>
          <w:p>
            <w:r>
              <w:t>anchor_sniffer.ino</w:t>
            </w:r>
          </w:p>
        </w:tc>
        <w:tc>
          <w:tcPr>
            <w:tcW w:type="dxa" w:w="1290"/>
          </w:tcPr>
          <w:p>
            <w:r>
              <w:t>solo si se incorpora</w:t>
            </w:r>
          </w:p>
        </w:tc>
      </w:tr>
    </w:tbl>
    <w:p>
      <w:pPr/>
      <w:r>
        <w:t>Tabla 13.2 - Inventario y configuracion Wi-Fi.</w:t>
      </w:r>
    </w:p>
    <w:tbl>
      <w:tblPr>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t>anchor_id</w:t>
            </w:r>
          </w:p>
        </w:tc>
        <w:tc>
          <w:tcPr>
            <w:tcW w:type="dxa" w:w="1290"/>
          </w:tcPr>
          <w:p>
            <w:r>
              <w:t>SSID uplink</w:t>
            </w:r>
          </w:p>
        </w:tc>
        <w:tc>
          <w:tcPr>
            <w:tcW w:type="dxa" w:w="1290"/>
          </w:tcPr>
          <w:p>
            <w:r>
              <w:t>canal</w:t>
            </w:r>
          </w:p>
        </w:tc>
        <w:tc>
          <w:tcPr>
            <w:tcW w:type="dxa" w:w="1290"/>
          </w:tcPr>
          <w:p>
            <w:r>
              <w:t>batch [s]</w:t>
            </w:r>
          </w:p>
        </w:tc>
        <w:tc>
          <w:tcPr>
            <w:tcW w:type="dxa" w:w="1290"/>
          </w:tcPr>
          <w:p>
            <w:r>
              <w:t>MAX_PKTS</w:t>
            </w:r>
          </w:p>
        </w:tc>
        <w:tc>
          <w:tcPr>
            <w:tcW w:type="dxa" w:w="1290"/>
          </w:tcPr>
          <w:p>
            <w:r>
              <w:t>IP/hostname</w:t>
            </w:r>
          </w:p>
        </w:tc>
        <w:tc>
          <w:tcPr>
            <w:tcW w:type="dxa" w:w="1290"/>
          </w:tcPr>
          <w:p>
            <w:r>
              <w:t>observaciones</w:t>
            </w:r>
          </w:p>
        </w:tc>
      </w:tr>
      <w:tr>
        <w:tc>
          <w:tcPr>
            <w:tcW w:type="dxa" w:w="1290"/>
          </w:tcPr>
          <w:p>
            <w:r>
              <w:t>A1</w:t>
            </w:r>
          </w:p>
        </w:tc>
        <w:tc>
          <w:tcPr>
            <w:tcW w:type="dxa" w:w="1290"/>
          </w:tcPr>
          <w:p>
            <w:r>
              <w:t>completar</w:t>
            </w:r>
          </w:p>
        </w:tc>
        <w:tc>
          <w:tcPr>
            <w:tcW w:type="dxa" w:w="1290"/>
          </w:tcPr>
          <w:p>
            <w:r>
              <w:t>completar</w:t>
            </w:r>
          </w:p>
        </w:tc>
        <w:tc>
          <w:tcPr>
            <w:tcW w:type="dxa" w:w="1290"/>
          </w:tcPr>
          <w:p>
            <w:r>
              <w:t>15 aprox. por ciclo</w:t>
            </w:r>
          </w:p>
        </w:tc>
        <w:tc>
          <w:tcPr>
            <w:tcW w:type="dxa" w:w="1290"/>
          </w:tcPr>
          <w:p>
            <w:r>
              <w:t>500</w:t>
            </w:r>
          </w:p>
        </w:tc>
        <w:tc>
          <w:tcPr>
            <w:tcW w:type="dxa" w:w="1290"/>
          </w:tcPr>
          <w:p>
            <w:r>
              <w:t>completar</w:t>
            </w:r>
          </w:p>
        </w:tc>
        <w:tc>
          <w:tcPr>
            <w:tcW w:type="dxa" w:w="1290"/>
          </w:tcPr>
          <w:p>
            <w:r>
              <w:t>completar</w:t>
            </w:r>
          </w:p>
        </w:tc>
      </w:tr>
      <w:tr>
        <w:tc>
          <w:tcPr>
            <w:tcW w:type="dxa" w:w="1290"/>
          </w:tcPr>
          <w:p>
            <w:r>
              <w:t>A2</w:t>
            </w:r>
          </w:p>
        </w:tc>
        <w:tc>
          <w:tcPr>
            <w:tcW w:type="dxa" w:w="1290"/>
          </w:tcPr>
          <w:p>
            <w:r>
              <w:t>completar</w:t>
            </w:r>
          </w:p>
        </w:tc>
        <w:tc>
          <w:tcPr>
            <w:tcW w:type="dxa" w:w="1290"/>
          </w:tcPr>
          <w:p>
            <w:r>
              <w:t>completar</w:t>
            </w:r>
          </w:p>
        </w:tc>
        <w:tc>
          <w:tcPr>
            <w:tcW w:type="dxa" w:w="1290"/>
          </w:tcPr>
          <w:p>
            <w:r>
              <w:t>15 aprox. por ciclo</w:t>
            </w:r>
          </w:p>
        </w:tc>
        <w:tc>
          <w:tcPr>
            <w:tcW w:type="dxa" w:w="1290"/>
          </w:tcPr>
          <w:p>
            <w:r>
              <w:t>500</w:t>
            </w:r>
          </w:p>
        </w:tc>
        <w:tc>
          <w:tcPr>
            <w:tcW w:type="dxa" w:w="1290"/>
          </w:tcPr>
          <w:p>
            <w:r>
              <w:t>completar</w:t>
            </w:r>
          </w:p>
        </w:tc>
        <w:tc>
          <w:tcPr>
            <w:tcW w:type="dxa" w:w="1290"/>
          </w:tcPr>
          <w:p>
            <w:r>
              <w:t>completar</w:t>
            </w:r>
          </w:p>
        </w:tc>
      </w:tr>
      <w:tr>
        <w:tc>
          <w:tcPr>
            <w:tcW w:type="dxa" w:w="1290"/>
          </w:tcPr>
          <w:p>
            <w:r>
              <w:t>A3</w:t>
            </w:r>
          </w:p>
        </w:tc>
        <w:tc>
          <w:tcPr>
            <w:tcW w:type="dxa" w:w="1290"/>
          </w:tcPr>
          <w:p>
            <w:r>
              <w:t>completar</w:t>
            </w:r>
          </w:p>
        </w:tc>
        <w:tc>
          <w:tcPr>
            <w:tcW w:type="dxa" w:w="1290"/>
          </w:tcPr>
          <w:p>
            <w:r>
              <w:t>completar</w:t>
            </w:r>
          </w:p>
        </w:tc>
        <w:tc>
          <w:tcPr>
            <w:tcW w:type="dxa" w:w="1290"/>
          </w:tcPr>
          <w:p>
            <w:r>
              <w:t>15 aprox. por ciclo</w:t>
            </w:r>
          </w:p>
        </w:tc>
        <w:tc>
          <w:tcPr>
            <w:tcW w:type="dxa" w:w="1290"/>
          </w:tcPr>
          <w:p>
            <w:r>
              <w:t>500</w:t>
            </w:r>
          </w:p>
        </w:tc>
        <w:tc>
          <w:tcPr>
            <w:tcW w:type="dxa" w:w="1290"/>
          </w:tcPr>
          <w:p>
            <w:r>
              <w:t>completar</w:t>
            </w:r>
          </w:p>
        </w:tc>
        <w:tc>
          <w:tcPr>
            <w:tcW w:type="dxa" w:w="1290"/>
          </w:tcPr>
          <w:p>
            <w:r>
              <w:t>completar</w:t>
            </w:r>
          </w:p>
        </w:tc>
      </w:tr>
      <w:tr>
        <w:tc>
          <w:tcPr>
            <w:tcW w:type="dxa" w:w="1290"/>
          </w:tcPr>
          <w:p>
            <w:r>
              <w:t>Servidor</w:t>
            </w:r>
          </w:p>
        </w:tc>
        <w:tc>
          <w:tcPr>
            <w:tcW w:type="dxa" w:w="1290"/>
          </w:tcPr>
          <w:p>
            <w:r>
              <w:t>N/A</w:t>
            </w:r>
          </w:p>
        </w:tc>
        <w:tc>
          <w:tcPr>
            <w:tcW w:type="dxa" w:w="1290"/>
          </w:tcPr>
          <w:p>
            <w:r>
              <w:t>N/A</w:t>
            </w:r>
          </w:p>
        </w:tc>
        <w:tc>
          <w:tcPr>
            <w:tcW w:type="dxa" w:w="1290"/>
          </w:tcPr>
          <w:p>
            <w:r>
              <w:t>N/A</w:t>
            </w:r>
          </w:p>
        </w:tc>
        <w:tc>
          <w:tcPr>
            <w:tcW w:type="dxa" w:w="1290"/>
          </w:tcPr>
          <w:p>
            <w:r>
              <w:t>N/A</w:t>
            </w:r>
          </w:p>
        </w:tc>
        <w:tc>
          <w:tcPr>
            <w:tcW w:type="dxa" w:w="1290"/>
          </w:tcPr>
          <w:p>
            <w:r>
              <w:t>http://IP_PC:8000</w:t>
            </w:r>
          </w:p>
        </w:tc>
        <w:tc>
          <w:tcPr>
            <w:tcW w:type="dxa" w:w="1290"/>
          </w:tcPr>
          <w:p>
            <w:r>
              <w:t>FastAPI/Uvicorn</w:t>
            </w:r>
          </w:p>
        </w:tc>
      </w:tr>
    </w:tbl>
    <w:p>
      <w:pPr>
        <w:pStyle w:val="Heading2"/>
      </w:pPr>
      <w:r>
        <w:t>14. Captura de tramas 802.11 y extraccion de RSSI</w:t>
      </w:r>
    </w:p>
    <w:p>
      <w:pPr/>
      <w:r>
        <w:t>La captura se basa en metadatos expuestos por el receptor Wi-Fi del ESP32 en modo promiscuo. El firmware de ancla actualmente en la carpeta firmware/anchor_sniffer conserva la logica robusta del sketch que ya estaba probado en campo: sniff de frames de management, channel hopping, aprendizaje heuristico del canal del AP, reconexion a la red local en modo STA, consulta de configuracion al servidor y envio por lotes. Esta continuidad es importante porque permite reaprovechar un firmware empiricamente estable en vez de reemplazarlo por una implementacion mas teorica pero menos verificada.</w:t>
      </w:r>
    </w:p>
    <w:p>
      <w:pPr>
        <w:pStyle w:val="Heading3"/>
      </w:pPr>
      <w:r>
        <w:t>14.1 Logica operativa del firmware de ancla</w:t>
      </w:r>
    </w:p>
    <w:p>
      <w:pPr/>
      <w:r>
        <w:t>Tabla 14.1 - Parametros operativos del firmware de ancla actualmente utilizado.</w:t>
      </w:r>
    </w:p>
    <w:tbl>
      <w:tblPr>
        <w:tblW w:type="auto" w:w="0"/>
        <w:tblLook w:firstColumn="1" w:firstRow="1" w:lastColumn="0" w:lastRow="0" w:noHBand="0" w:noVBand="1" w:val="04A0"/>
      </w:tblPr>
      <w:tblGrid>
        <w:gridCol w:w="3010"/>
        <w:gridCol w:w="3010"/>
        <w:gridCol w:w="3010"/>
      </w:tblGrid>
      <w:tr>
        <w:tc>
          <w:tcPr>
            <w:tcW w:type="dxa" w:w="3010"/>
          </w:tcPr>
          <w:p>
            <w:r>
              <w:t>Parametro</w:t>
            </w:r>
          </w:p>
        </w:tc>
        <w:tc>
          <w:tcPr>
            <w:tcW w:type="dxa" w:w="3010"/>
          </w:tcPr>
          <w:p>
            <w:r>
              <w:t>Valor actual</w:t>
            </w:r>
          </w:p>
        </w:tc>
        <w:tc>
          <w:tcPr>
            <w:tcW w:type="dxa" w:w="3010"/>
          </w:tcPr>
          <w:p>
            <w:r>
              <w:t>Descripcion</w:t>
            </w:r>
          </w:p>
        </w:tc>
      </w:tr>
      <w:tr>
        <w:tc>
          <w:tcPr>
            <w:tcW w:type="dxa" w:w="3010"/>
          </w:tcPr>
          <w:p>
            <w:r>
              <w:t>MAX_PACKETS</w:t>
            </w:r>
          </w:p>
        </w:tc>
        <w:tc>
          <w:tcPr>
            <w:tcW w:type="dxa" w:w="3010"/>
          </w:tcPr>
          <w:p>
            <w:r>
              <w:t>500</w:t>
            </w:r>
          </w:p>
        </w:tc>
        <w:tc>
          <w:tcPr>
            <w:tcW w:type="dxa" w:w="3010"/>
          </w:tcPr>
          <w:p>
            <w:r>
              <w:t>Capacidad maxima del buffer local previo al POST.</w:t>
            </w:r>
          </w:p>
        </w:tc>
      </w:tr>
      <w:tr>
        <w:tc>
          <w:tcPr>
            <w:tcW w:type="dxa" w:w="3010"/>
          </w:tcPr>
          <w:p>
            <w:r>
              <w:t>WIFI_CHANNEL_MAX</w:t>
            </w:r>
          </w:p>
        </w:tc>
        <w:tc>
          <w:tcPr>
            <w:tcW w:type="dxa" w:w="3010"/>
          </w:tcPr>
          <w:p>
            <w:r>
              <w:t>13</w:t>
            </w:r>
          </w:p>
        </w:tc>
        <w:tc>
          <w:tcPr>
            <w:tcW w:type="dxa" w:w="3010"/>
          </w:tcPr>
          <w:p>
            <w:r>
              <w:t>Canales 2,4 GHz explorados por el hopping.</w:t>
            </w:r>
          </w:p>
        </w:tc>
      </w:tr>
      <w:tr>
        <w:tc>
          <w:tcPr>
            <w:tcW w:type="dxa" w:w="3010"/>
          </w:tcPr>
          <w:p>
            <w:r>
              <w:t>CHANNEL_HOP_INTERVAL_MS</w:t>
            </w:r>
          </w:p>
        </w:tc>
        <w:tc>
          <w:tcPr>
            <w:tcW w:type="dxa" w:w="3010"/>
          </w:tcPr>
          <w:p>
            <w:r>
              <w:t>400 ms</w:t>
            </w:r>
          </w:p>
        </w:tc>
        <w:tc>
          <w:tcPr>
            <w:tcW w:type="dxa" w:w="3010"/>
          </w:tcPr>
          <w:p>
            <w:r>
              <w:t>Tiempo por canal durante el sniff.</w:t>
            </w:r>
          </w:p>
        </w:tc>
      </w:tr>
      <w:tr>
        <w:tc>
          <w:tcPr>
            <w:tcW w:type="dxa" w:w="3010"/>
          </w:tcPr>
          <w:p>
            <w:r>
              <w:t>SNIFF_DURATION_MS</w:t>
            </w:r>
          </w:p>
        </w:tc>
        <w:tc>
          <w:tcPr>
            <w:tcW w:type="dxa" w:w="3010"/>
          </w:tcPr>
          <w:p>
            <w:r>
              <w:t>12000 ms</w:t>
            </w:r>
          </w:p>
        </w:tc>
        <w:tc>
          <w:tcPr>
            <w:tcW w:type="dxa" w:w="3010"/>
          </w:tcPr>
          <w:p>
            <w:r>
              <w:t>Duracion del barrido antes de volver a STA.</w:t>
            </w:r>
          </w:p>
        </w:tc>
      </w:tr>
      <w:tr>
        <w:tc>
          <w:tcPr>
            <w:tcW w:type="dxa" w:w="3010"/>
          </w:tcPr>
          <w:p>
            <w:r>
              <w:t>POST_COOLDOWN_MS</w:t>
            </w:r>
          </w:p>
        </w:tc>
        <w:tc>
          <w:tcPr>
            <w:tcW w:type="dxa" w:w="3010"/>
          </w:tcPr>
          <w:p>
            <w:r>
              <w:t>3000 ms</w:t>
            </w:r>
          </w:p>
        </w:tc>
        <w:tc>
          <w:tcPr>
            <w:tcW w:type="dxa" w:w="3010"/>
          </w:tcPr>
          <w:p>
            <w:r>
              <w:t>Espera entre ciclos completos.</w:t>
            </w:r>
          </w:p>
        </w:tc>
      </w:tr>
      <w:tr>
        <w:tc>
          <w:tcPr>
            <w:tcW w:type="dxa" w:w="3010"/>
          </w:tcPr>
          <w:p>
            <w:r>
              <w:t>STA_RETRIES</w:t>
            </w:r>
          </w:p>
        </w:tc>
        <w:tc>
          <w:tcPr>
            <w:tcW w:type="dxa" w:w="3010"/>
          </w:tcPr>
          <w:p>
            <w:r>
              <w:t>3</w:t>
            </w:r>
          </w:p>
        </w:tc>
        <w:tc>
          <w:tcPr>
            <w:tcW w:type="dxa" w:w="3010"/>
          </w:tcPr>
          <w:p>
            <w:r>
              <w:t>Reintentos de conexion al AP antes de descartar el POST.</w:t>
            </w:r>
          </w:p>
        </w:tc>
      </w:tr>
    </w:tbl>
    <w:p>
      <w:pPr/>
      <w:r>
        <w:t>Operativamente, la ancla no intenta reconstruir toda la semantica del frame; simplemente extrae addr1, addr2, addr3, RSSI, canal y timestamp local, que son los campos suficientes para la logica actual del servidor. Esto reduce complejidad y favorece compatibilidad entre versiones del core ESP32.</w:t>
      </w:r>
    </w:p>
    <w:p>
      <w:pPr>
        <w:pStyle w:val="Heading3"/>
      </w:pPr>
      <w:r>
        <w:t>14.2 Filtrado por MAC y criterio de aceptacion</w:t>
      </w:r>
    </w:p>
    <w:p>
      <w:pPr/>
      <w:r>
        <w:t>En la version actual, el filtrado util para el dataset supervisado ocurre principalmente en el servidor. La ancla envia trafico de management capturado y el backend decide si una muestra cuenta o no para el punto activo comparando la MAC objetivo contra addr1, addr2 y addr3. Este diseño prioriza que no se pierda evidencia durante la campaña y facilita inspeccion posterior del RAW, aunque introduce mas trafico hacia el servidor. Como mejora futura, se propone agregar filtrado local por target_mac directamente en la ancla una vez consolidado el protocolo de captura.</w:t>
      </w:r>
    </w:p>
    <w:p>
      <w:pPr>
        <w:pStyle w:val="Heading3"/>
      </w:pPr>
      <w:r>
        <w:t>14.3 Control de canal, hopping y compromiso experimental</w:t>
      </w:r>
    </w:p>
    <w:p>
      <w:pPr/>
      <w:r>
        <w:t>El TAG actual opera en un perfil multicanal parecido a smartphone. En cada ciclo recorre los canales 1-13 y transmite Probe Requests espaciados por un gap corto, en lugar de saturar permanentemente un unico canal. Esta eleccion mejora la probabilidad de ser observado por anclas que estan hoppeando, pero mantiene un comportamiento menos agresivo que el modo de captura robusta usado durante pruebas iniciales.</w:t>
      </w:r>
    </w:p>
    <w:p>
      <w:pPr/>
      <w:r>
        <w:t>El compromiso experimental es claro: el hopping y la emision multicanal no maximizan la simultaneidad estricta entre anclas, pero aproximan mejor el escenario de un emisor movil comun y corriente. Dado que la captura formal del dataset se hara por puntos y con espera a 10 muestras por ancla, esta compensacion es aceptable para el objetivo del trabajo.</w:t>
      </w:r>
    </w:p>
    <w:p>
      <w:pPr>
        <w:pStyle w:val="Heading3"/>
      </w:pPr>
      <w:r>
        <w:t>14.4 Calidad de captura, batching y estabilidad</w:t>
      </w:r>
    </w:p>
    <w:p>
      <w:pPr/>
      <w:r>
        <w:t>La calidad de captura se monitorea en dos niveles: el firmware informa por puerto serie el progreso del ciclo de sniff y del POST, y el servidor registra por lote el tamaño del batch, estadisticos basicos de RSSI y cuantas muestras del lote se almacenaron efectivamente para el punto. Un mensaje del tipo stored_for_point=0 significa que el lote llego al backend y fue guardado en RAW, pero no aporto muestras validas al punto activo -por ausencia de punto activo, falta de coincidencia de MAC o punto ya completo-.</w:t>
      </w:r>
    </w:p>
    <w:p>
      <w:pPr/>
      <w:r>
        <w:t>Tabla 14.2 - Parametros operativos del TAG ESP32 en perfil actual.</w:t>
      </w:r>
    </w:p>
    <w:tbl>
      <w:tblPr>
        <w:tblW w:type="auto" w:w="0"/>
        <w:tblLook w:firstColumn="1" w:firstRow="1" w:lastColumn="0" w:lastRow="0" w:noHBand="0" w:noVBand="1" w:val="04A0"/>
      </w:tblPr>
      <w:tblGrid>
        <w:gridCol w:w="3010"/>
        <w:gridCol w:w="3010"/>
        <w:gridCol w:w="3010"/>
      </w:tblGrid>
      <w:tr>
        <w:tc>
          <w:tcPr>
            <w:tcW w:type="dxa" w:w="3010"/>
          </w:tcPr>
          <w:p>
            <w:r>
              <w:t>Parametro</w:t>
            </w:r>
          </w:p>
        </w:tc>
        <w:tc>
          <w:tcPr>
            <w:tcW w:type="dxa" w:w="3010"/>
          </w:tcPr>
          <w:p>
            <w:r>
              <w:t>Valor actual</w:t>
            </w:r>
          </w:p>
        </w:tc>
        <w:tc>
          <w:tcPr>
            <w:tcW w:type="dxa" w:w="3010"/>
          </w:tcPr>
          <w:p>
            <w:r>
              <w:t>Interpretacion</w:t>
            </w:r>
          </w:p>
        </w:tc>
      </w:tr>
      <w:tr>
        <w:tc>
          <w:tcPr>
            <w:tcW w:type="dxa" w:w="3010"/>
          </w:tcPr>
          <w:p>
            <w:r>
              <w:t>BURST_ALL_CHANNELS</w:t>
            </w:r>
          </w:p>
        </w:tc>
        <w:tc>
          <w:tcPr>
            <w:tcW w:type="dxa" w:w="3010"/>
          </w:tcPr>
          <w:p>
            <w:r>
              <w:t>true</w:t>
            </w:r>
          </w:p>
        </w:tc>
        <w:tc>
          <w:tcPr>
            <w:tcW w:type="dxa" w:w="3010"/>
          </w:tcPr>
          <w:p>
            <w:r>
              <w:t>Emite por todos los canales listados.</w:t>
            </w:r>
          </w:p>
        </w:tc>
      </w:tr>
      <w:tr>
        <w:tc>
          <w:tcPr>
            <w:tcW w:type="dxa" w:w="3010"/>
          </w:tcPr>
          <w:p>
            <w:r>
              <w:t>TAG_CHANNELS</w:t>
            </w:r>
          </w:p>
        </w:tc>
        <w:tc>
          <w:tcPr>
            <w:tcW w:type="dxa" w:w="3010"/>
          </w:tcPr>
          <w:p>
            <w:r>
              <w:t>1..13</w:t>
            </w:r>
          </w:p>
        </w:tc>
        <w:tc>
          <w:tcPr>
            <w:tcW w:type="dxa" w:w="3010"/>
          </w:tcPr>
          <w:p>
            <w:r>
              <w:t>Barrido multicanal en 2,4 GHz.</w:t>
            </w:r>
          </w:p>
        </w:tc>
      </w:tr>
      <w:tr>
        <w:tc>
          <w:tcPr>
            <w:tcW w:type="dxa" w:w="3010"/>
          </w:tcPr>
          <w:p>
            <w:r>
              <w:t>TX_CYCLE_INTERVAL_MS</w:t>
            </w:r>
          </w:p>
        </w:tc>
        <w:tc>
          <w:tcPr>
            <w:tcW w:type="dxa" w:w="3010"/>
          </w:tcPr>
          <w:p>
            <w:r>
              <w:t>1500 ms</w:t>
            </w:r>
          </w:p>
        </w:tc>
        <w:tc>
          <w:tcPr>
            <w:tcW w:type="dxa" w:w="3010"/>
          </w:tcPr>
          <w:p>
            <w:r>
              <w:t>Periodo de un ciclo completo de emision.</w:t>
            </w:r>
          </w:p>
        </w:tc>
      </w:tr>
      <w:tr>
        <w:tc>
          <w:tcPr>
            <w:tcW w:type="dxa" w:w="3010"/>
          </w:tcPr>
          <w:p>
            <w:r>
              <w:t>INTER_CHANNEL_GAP_MS</w:t>
            </w:r>
          </w:p>
        </w:tc>
        <w:tc>
          <w:tcPr>
            <w:tcW w:type="dxa" w:w="3010"/>
          </w:tcPr>
          <w:p>
            <w:r>
              <w:t>18 ms</w:t>
            </w:r>
          </w:p>
        </w:tc>
        <w:tc>
          <w:tcPr>
            <w:tcW w:type="dxa" w:w="3010"/>
          </w:tcPr>
          <w:p>
            <w:r>
              <w:t>Pausa entre canales consecutivos.</w:t>
            </w:r>
          </w:p>
        </w:tc>
      </w:tr>
      <w:tr>
        <w:tc>
          <w:tcPr>
            <w:tcW w:type="dxa" w:w="3010"/>
          </w:tcPr>
          <w:p>
            <w:r>
              <w:t>TAG_TX_POWER_QDBM</w:t>
            </w:r>
          </w:p>
        </w:tc>
        <w:tc>
          <w:tcPr>
            <w:tcW w:type="dxa" w:w="3010"/>
          </w:tcPr>
          <w:p>
            <w:r>
              <w:t>50</w:t>
            </w:r>
          </w:p>
        </w:tc>
        <w:tc>
          <w:tcPr>
            <w:tcW w:type="dxa" w:w="3010"/>
          </w:tcPr>
          <w:p>
            <w:r>
              <w:t>Aprox. 12,5 dBm, cercano a un emisor movil moderado.</w:t>
            </w:r>
          </w:p>
        </w:tc>
      </w:tr>
      <w:tr>
        <w:tc>
          <w:tcPr>
            <w:tcW w:type="dxa" w:w="3010"/>
          </w:tcPr>
          <w:p>
            <w:r>
              <w:t>TAG_MAC</w:t>
            </w:r>
          </w:p>
        </w:tc>
        <w:tc>
          <w:tcPr>
            <w:tcW w:type="dxa" w:w="3010"/>
          </w:tcPr>
          <w:p>
            <w:r>
              <w:t>02:11:22:33:44:55</w:t>
            </w:r>
          </w:p>
        </w:tc>
        <w:tc>
          <w:tcPr>
            <w:tcW w:type="dxa" w:w="3010"/>
          </w:tcPr>
          <w:p>
            <w:r>
              <w:t>MAC fija usada como objetivo de campaña.</w:t>
            </w:r>
          </w:p>
        </w:tc>
      </w:tr>
    </w:tbl>
    <w:p>
      <w:pPr>
        <w:pStyle w:val="Heading2"/>
      </w:pPr>
      <w:r>
        <w:t>15. Backend de ingesta y persistencia en archivos</w:t>
      </w:r>
    </w:p>
    <w:p>
      <w:pPr/>
      <w:r>
        <w:t>El backend se implementa con FastAPI y mantiene un estado de campaña liviano en disco. No se utiliza una base de datos transaccional; en cambio, el sistema privilegia estructuras append-only y archivos JSON/CSV faciles de auditar. Esta decision es coherente con un PoC de ingenieria donde la trazabilidad experimental es mas importante que la complejidad de infraestructura.</w:t>
      </w:r>
    </w:p>
    <w:p>
      <w:pPr>
        <w:pStyle w:val="Heading3"/>
      </w:pPr>
      <w:r>
        <w:t>15.1 Especificacion del API HTTP</w:t>
      </w:r>
    </w:p>
    <w:p>
      <w:pPr/>
      <w:r>
        <w:t>Tabla 15.1 - Endpoints principales del servidor actual.</w:t>
      </w:r>
    </w:p>
    <w:tbl>
      <w:tblPr>
        <w:tblW w:type="auto" w:w="0"/>
        <w:tblLook w:firstColumn="1" w:firstRow="1" w:lastColumn="0" w:lastRow="0" w:noHBand="0" w:noVBand="1" w:val="04A0"/>
      </w:tblPr>
      <w:tblGrid>
        <w:gridCol w:w="3010"/>
        <w:gridCol w:w="3010"/>
        <w:gridCol w:w="3010"/>
      </w:tblGrid>
      <w:tr>
        <w:tc>
          <w:tcPr>
            <w:tcW w:type="dxa" w:w="3010"/>
          </w:tcPr>
          <w:p>
            <w:r>
              <w:t>Metodo</w:t>
            </w:r>
          </w:p>
        </w:tc>
        <w:tc>
          <w:tcPr>
            <w:tcW w:type="dxa" w:w="3010"/>
          </w:tcPr>
          <w:p>
            <w:r>
              <w:t>Ruta</w:t>
            </w:r>
          </w:p>
        </w:tc>
        <w:tc>
          <w:tcPr>
            <w:tcW w:type="dxa" w:w="3010"/>
          </w:tcPr>
          <w:p>
            <w:r>
              <w:t>Funcion</w:t>
            </w:r>
          </w:p>
        </w:tc>
      </w:tr>
      <w:tr>
        <w:tc>
          <w:tcPr>
            <w:tcW w:type="dxa" w:w="3010"/>
          </w:tcPr>
          <w:p>
            <w:r>
              <w:t>GET</w:t>
            </w:r>
          </w:p>
        </w:tc>
        <w:tc>
          <w:tcPr>
            <w:tcW w:type="dxa" w:w="3010"/>
          </w:tcPr>
          <w:p>
            <w:r>
              <w:t>/health</w:t>
            </w:r>
          </w:p>
        </w:tc>
        <w:tc>
          <w:tcPr>
            <w:tcW w:type="dxa" w:w="3010"/>
          </w:tcPr>
          <w:p>
            <w:r>
              <w:t>Chequeo rapido del servidor y de la sesion activa.</w:t>
            </w:r>
          </w:p>
        </w:tc>
      </w:tr>
      <w:tr>
        <w:tc>
          <w:tcPr>
            <w:tcW w:type="dxa" w:w="3010"/>
          </w:tcPr>
          <w:p>
            <w:r>
              <w:t>GET</w:t>
            </w:r>
          </w:p>
        </w:tc>
        <w:tc>
          <w:tcPr>
            <w:tcW w:type="dxa" w:w="3010"/>
          </w:tcPr>
          <w:p>
            <w:r>
              <w:t>/api/session/status</w:t>
            </w:r>
          </w:p>
        </w:tc>
        <w:tc>
          <w:tcPr>
            <w:tcW w:type="dxa" w:w="3010"/>
          </w:tcPr>
          <w:p>
            <w:r>
              <w:t>Estado completo de la campaña y del punto actual.</w:t>
            </w:r>
          </w:p>
        </w:tc>
      </w:tr>
      <w:tr>
        <w:tc>
          <w:tcPr>
            <w:tcW w:type="dxa" w:w="3010"/>
          </w:tcPr>
          <w:p>
            <w:r>
              <w:t>POST</w:t>
            </w:r>
          </w:p>
        </w:tc>
        <w:tc>
          <w:tcPr>
            <w:tcW w:type="dxa" w:w="3010"/>
          </w:tcPr>
          <w:p>
            <w:r>
              <w:t>/api/session/start</w:t>
            </w:r>
          </w:p>
        </w:tc>
        <w:tc>
          <w:tcPr>
            <w:tcW w:type="dxa" w:w="3010"/>
          </w:tcPr>
          <w:p>
            <w:r>
              <w:t>Crear o activar una campaña con su configuracion.</w:t>
            </w:r>
          </w:p>
        </w:tc>
      </w:tr>
      <w:tr>
        <w:tc>
          <w:tcPr>
            <w:tcW w:type="dxa" w:w="3010"/>
          </w:tcPr>
          <w:p>
            <w:r>
              <w:t>POST</w:t>
            </w:r>
          </w:p>
        </w:tc>
        <w:tc>
          <w:tcPr>
            <w:tcW w:type="dxa" w:w="3010"/>
          </w:tcPr>
          <w:p>
            <w:r>
              <w:t>/api/session/finish</w:t>
            </w:r>
          </w:p>
        </w:tc>
        <w:tc>
          <w:tcPr>
            <w:tcW w:type="dxa" w:w="3010"/>
          </w:tcPr>
          <w:p>
            <w:r>
              <w:t>Cerrar la campaña activa.</w:t>
            </w:r>
          </w:p>
        </w:tc>
      </w:tr>
      <w:tr>
        <w:tc>
          <w:tcPr>
            <w:tcW w:type="dxa" w:w="3010"/>
          </w:tcPr>
          <w:p>
            <w:r>
              <w:t>POST</w:t>
            </w:r>
          </w:p>
        </w:tc>
        <w:tc>
          <w:tcPr>
            <w:tcW w:type="dxa" w:w="3010"/>
          </w:tcPr>
          <w:p>
            <w:r>
              <w:t>/api/points/start</w:t>
            </w:r>
          </w:p>
        </w:tc>
        <w:tc>
          <w:tcPr>
            <w:tcW w:type="dxa" w:w="3010"/>
          </w:tcPr>
          <w:p>
            <w:r>
              <w:t>Abrir un punto de referencia con coordenadas (x, y, z).</w:t>
            </w:r>
          </w:p>
        </w:tc>
      </w:tr>
      <w:tr>
        <w:tc>
          <w:tcPr>
            <w:tcW w:type="dxa" w:w="3010"/>
          </w:tcPr>
          <w:p>
            <w:r>
              <w:t>POST</w:t>
            </w:r>
          </w:p>
        </w:tc>
        <w:tc>
          <w:tcPr>
            <w:tcW w:type="dxa" w:w="3010"/>
          </w:tcPr>
          <w:p>
            <w:r>
              <w:t>/api/points/finish</w:t>
            </w:r>
          </w:p>
        </w:tc>
        <w:tc>
          <w:tcPr>
            <w:tcW w:type="dxa" w:w="3010"/>
          </w:tcPr>
          <w:p>
            <w:r>
              <w:t>Cerrar el punto actual cuando ya este completo.</w:t>
            </w:r>
          </w:p>
        </w:tc>
      </w:tr>
      <w:tr>
        <w:tc>
          <w:tcPr>
            <w:tcW w:type="dxa" w:w="3010"/>
          </w:tcPr>
          <w:p>
            <w:r>
              <w:t>GET</w:t>
            </w:r>
          </w:p>
        </w:tc>
        <w:tc>
          <w:tcPr>
            <w:tcW w:type="dxa" w:w="3010"/>
          </w:tcPr>
          <w:p>
            <w:r>
              <w:t>/api/anchors/{anchor_id}/config</w:t>
            </w:r>
          </w:p>
        </w:tc>
        <w:tc>
          <w:tcPr>
            <w:tcW w:type="dxa" w:w="3010"/>
          </w:tcPr>
          <w:p>
            <w:r>
              <w:t>Configuracion dinamica consumida por cada ancla.</w:t>
            </w:r>
          </w:p>
        </w:tc>
      </w:tr>
      <w:tr>
        <w:tc>
          <w:tcPr>
            <w:tcW w:type="dxa" w:w="3010"/>
          </w:tcPr>
          <w:p>
            <w:r>
              <w:t>POST</w:t>
            </w:r>
          </w:p>
        </w:tc>
        <w:tc>
          <w:tcPr>
            <w:tcW w:type="dxa" w:w="3010"/>
          </w:tcPr>
          <w:p>
            <w:r>
              <w:t>/ingest</w:t>
            </w:r>
          </w:p>
        </w:tc>
        <w:tc>
          <w:tcPr>
            <w:tcW w:type="dxa" w:w="3010"/>
          </w:tcPr>
          <w:p>
            <w:r>
              <w:t>Ingesta de lotes RAW enviados por las anclas.</w:t>
            </w:r>
          </w:p>
        </w:tc>
      </w:tr>
    </w:tbl>
    <w:p>
      <w:pPr/>
      <w:r>
        <w:t>El contrato de /ingest espera session_id, campaign_id, anchor_id y un arreglo packets[]. Cada paquete porta ts_us, rssi, channel y las tres direcciones MAC. El servidor valida formatos, persiste el lote RAW y actualiza la logica de captura del punto activo si corresponde.</w:t>
      </w:r>
    </w:p>
    <w:p>
      <w:pPr>
        <w:pStyle w:val="Heading3"/>
      </w:pPr>
      <w:r>
        <w:t>15.2 Organizacion de sesiones y trazabilidad</w:t>
      </w:r>
    </w:p>
    <w:p>
      <w:pPr/>
      <w:r>
        <w:t>Cada campaña vive en una ruta runs/&lt;session_id&gt;/&lt;campaign_id&gt;/. Dentro de ella se almacenan los metadatos de la campaña (experiment.json), el estado dinamico del entrenamiento guiado (training_state.json), la evidencia cruda (raw/*.jsonl), las muestras aceptadas (samples.csv), los puntos cerrados (points.csv), el dataset supervisado (dataset.csv) y los modelos junto con sus metricas (models/).</w:t>
      </w:r>
    </w:p>
    <w:p>
      <w:pPr/>
      <w:r>
        <w:t>Adicionalmente, el directorio runs/_control mantiene active_session.json, que funciona como puntero persistente a la campaña activa. Este detalle es importante porque permite que las anclas recuperen configuracion sin depender del navegador o de un operador conectado en ese instante.</w:t>
      </w:r>
    </w:p>
    <w:p>
      <w:pPr>
        <w:pStyle w:val="Heading3"/>
      </w:pPr>
      <w:r>
        <w:t>15.3 Estado de entrenamiento guiado por puntos</w:t>
      </w:r>
    </w:p>
    <w:p>
      <w:pPr/>
      <w:r>
        <w:t>El archivo training_state.json registra estado global de la campaña, current_point, historial de puntos cerrados y estado por ancla (ultimo seen, IP, ultimo batch, ultimo poll de configuracion). Esta estructura permite que la UI muestre en tiempo real el avance del punto sin necesidad de inspeccionar archivos RAW o logs manualmente.</w:t>
      </w:r>
    </w:p>
    <w:p>
      <w:pPr>
        <w:pStyle w:val="Heading2"/>
      </w:pPr>
      <w:r>
        <w:t>16. Construccion del dataset supervisado</w:t>
      </w:r>
    </w:p>
    <w:p>
      <w:pPr/>
      <w:r>
        <w:t>El script pipeline/build_dataset.py construye dataset.csv a partir de samples.csv y points.csv. La unidad de aprendizaje no es una ventana temporal sino un punto de referencia cerrado. Para cada punto y para cada ancla, el builder toma las primeras N muestras aceptadas segun sample_index y ts_server, donde N coincide con samples_per_anchor definido en experiment.json. Si una ancla no alcanzo N muestras, el punto no se incluye en el dataset final.</w:t>
      </w:r>
    </w:p>
    <w:p>
      <w:pPr>
        <w:pStyle w:val="Heading3"/>
      </w:pPr>
      <w:r>
        <w:t>16.1 Definicion de punto y criterio de completitud</w:t>
      </w:r>
    </w:p>
    <w:p>
      <w:pPr/>
      <w:r>
        <w:t>Un punto de referencia queda semanticamente definido por point_id, coordenadas (x_m, y_m, z_m), instante de inicio, instante de completitud y estado final. El punto se considera completo cuando todas las anclas configuradas alcanzan al menos N muestras validas de la MAC objetivo. Esta regla garantiza homogeneidad del dataset y evita que el modelo aprenda con bloques incompletos o fuertemente desbalanceados por ancla.</w:t>
      </w:r>
    </w:p>
    <w:p>
      <w:pPr/>
      <w:r>
        <w:t>Tabla 16.1 - Esquema de samples.csv.</w:t>
      </w:r>
    </w:p>
    <w:tbl>
      <w:tblPr>
        <w:tblW w:type="auto" w:w="0"/>
        <w:tblLook w:firstColumn="1" w:firstRow="1" w:lastColumn="0" w:lastRow="0" w:noHBand="0" w:noVBand="1" w:val="04A0"/>
      </w:tblPr>
      <w:tblGrid>
        <w:gridCol w:w="4514"/>
        <w:gridCol w:w="4514"/>
      </w:tblGrid>
      <w:tr>
        <w:tc>
          <w:tcPr>
            <w:tcW w:type="dxa" w:w="4514"/>
          </w:tcPr>
          <w:p>
            <w:r>
              <w:t>Campo</w:t>
            </w:r>
          </w:p>
        </w:tc>
        <w:tc>
          <w:tcPr>
            <w:tcW w:type="dxa" w:w="4514"/>
          </w:tcPr>
          <w:p>
            <w:r>
              <w:t>Descripcion</w:t>
            </w:r>
          </w:p>
        </w:tc>
      </w:tr>
      <w:tr>
        <w:tc>
          <w:tcPr>
            <w:tcW w:type="dxa" w:w="4514"/>
          </w:tcPr>
          <w:p>
            <w:r>
              <w:t>ts_server</w:t>
            </w:r>
          </w:p>
        </w:tc>
        <w:tc>
          <w:tcPr>
            <w:tcW w:type="dxa" w:w="4514"/>
          </w:tcPr>
          <w:p>
            <w:r>
              <w:t>Timestamp del servidor al aceptar la muestra.</w:t>
            </w:r>
          </w:p>
        </w:tc>
      </w:tr>
      <w:tr>
        <w:tc>
          <w:tcPr>
            <w:tcW w:type="dxa" w:w="4514"/>
          </w:tcPr>
          <w:p>
            <w:r>
              <w:t>session_id / campaign_id</w:t>
            </w:r>
          </w:p>
        </w:tc>
        <w:tc>
          <w:tcPr>
            <w:tcW w:type="dxa" w:w="4514"/>
          </w:tcPr>
          <w:p>
            <w:r>
              <w:t>Identificadores de contexto experimental.</w:t>
            </w:r>
          </w:p>
        </w:tc>
      </w:tr>
      <w:tr>
        <w:tc>
          <w:tcPr>
            <w:tcW w:type="dxa" w:w="4514"/>
          </w:tcPr>
          <w:p>
            <w:r>
              <w:t>point_id</w:t>
            </w:r>
          </w:p>
        </w:tc>
        <w:tc>
          <w:tcPr>
            <w:tcW w:type="dxa" w:w="4514"/>
          </w:tcPr>
          <w:p>
            <w:r>
              <w:t>Punto activo al momento de aceptar la muestra.</w:t>
            </w:r>
          </w:p>
        </w:tc>
      </w:tr>
      <w:tr>
        <w:tc>
          <w:tcPr>
            <w:tcW w:type="dxa" w:w="4514"/>
          </w:tcPr>
          <w:p>
            <w:r>
              <w:t>x_m / y_m / z_m</w:t>
            </w:r>
          </w:p>
        </w:tc>
        <w:tc>
          <w:tcPr>
            <w:tcW w:type="dxa" w:w="4514"/>
          </w:tcPr>
          <w:p>
            <w:r>
              <w:t>Ground truth asociado al punto.</w:t>
            </w:r>
          </w:p>
        </w:tc>
      </w:tr>
      <w:tr>
        <w:tc>
          <w:tcPr>
            <w:tcW w:type="dxa" w:w="4514"/>
          </w:tcPr>
          <w:p>
            <w:r>
              <w:t>anchor_id</w:t>
            </w:r>
          </w:p>
        </w:tc>
        <w:tc>
          <w:tcPr>
            <w:tcW w:type="dxa" w:w="4514"/>
          </w:tcPr>
          <w:p>
            <w:r>
              <w:t>Ancla que reporto la muestra.</w:t>
            </w:r>
          </w:p>
        </w:tc>
      </w:tr>
      <w:tr>
        <w:tc>
          <w:tcPr>
            <w:tcW w:type="dxa" w:w="4514"/>
          </w:tcPr>
          <w:p>
            <w:r>
              <w:t>sample_index</w:t>
            </w:r>
          </w:p>
        </w:tc>
        <w:tc>
          <w:tcPr>
            <w:tcW w:type="dxa" w:w="4514"/>
          </w:tcPr>
          <w:p>
            <w:r>
              <w:t>Indice incremental por ancla dentro del punto.</w:t>
            </w:r>
          </w:p>
        </w:tc>
      </w:tr>
      <w:tr>
        <w:tc>
          <w:tcPr>
            <w:tcW w:type="dxa" w:w="4514"/>
          </w:tcPr>
          <w:p>
            <w:r>
              <w:t>rssi / channel / ts_us</w:t>
            </w:r>
          </w:p>
        </w:tc>
        <w:tc>
          <w:tcPr>
            <w:tcW w:type="dxa" w:w="4514"/>
          </w:tcPr>
          <w:p>
            <w:r>
              <w:t>Metadatos radio y timestamp local.</w:t>
            </w:r>
          </w:p>
        </w:tc>
      </w:tr>
      <w:tr>
        <w:tc>
          <w:tcPr>
            <w:tcW w:type="dxa" w:w="4514"/>
          </w:tcPr>
          <w:p>
            <w:r>
              <w:t>addr1 / addr2 / addr3</w:t>
            </w:r>
          </w:p>
        </w:tc>
        <w:tc>
          <w:tcPr>
            <w:tcW w:type="dxa" w:w="4514"/>
          </w:tcPr>
          <w:p>
            <w:r>
              <w:t>Direcciones MAC del frame aceptado.</w:t>
            </w:r>
          </w:p>
        </w:tc>
      </w:tr>
    </w:tbl>
    <w:p>
      <w:pPr>
        <w:pStyle w:val="Heading3"/>
      </w:pPr>
      <w:r>
        <w:t>16.2 Formato actual de features por punto</w:t>
      </w:r>
    </w:p>
    <w:p>
      <w:pPr/>
      <w:r>
        <w:t>La implementacion actual genera un bloque de features por ancla que incluye los N RSSI individuales y un conjunto pequeño de estadisticos derivados. Para N=10, una ancla aporta columnas del tipo A1_rssi_01...A1_rssi_10, A1_rssi_mean, A1_rssi_std, A1_rssi_min, A1_rssi_max, A1_rssi_median, A1_channel_mean y A1_sample_count. El dataset final concatena estos bloques para todas las anclas y agrega session_id, campaign_id, point_id, x_m, y_m, z_m y samples_per_anchor.</w:t>
      </w:r>
    </w:p>
    <w:p>
      <w:pPr/>
      <w:r>
        <w:t>Tabla 16.2 - Bloque de features por ancla en dataset.csv.</w:t>
      </w:r>
    </w:p>
    <w:tbl>
      <w:tblPr>
        <w:tblW w:type="auto" w:w="0"/>
        <w:tblLook w:firstColumn="1" w:firstRow="1" w:lastColumn="0" w:lastRow="0" w:noHBand="0" w:noVBand="1" w:val="04A0"/>
      </w:tblPr>
      <w:tblGrid>
        <w:gridCol w:w="4514"/>
        <w:gridCol w:w="4514"/>
      </w:tblGrid>
      <w:tr>
        <w:tc>
          <w:tcPr>
            <w:tcW w:type="dxa" w:w="4514"/>
          </w:tcPr>
          <w:p>
            <w:r>
              <w:t>Grupo de columnas</w:t>
            </w:r>
          </w:p>
        </w:tc>
        <w:tc>
          <w:tcPr>
            <w:tcW w:type="dxa" w:w="4514"/>
          </w:tcPr>
          <w:p>
            <w:r>
              <w:t>Descripcion</w:t>
            </w:r>
          </w:p>
        </w:tc>
      </w:tr>
      <w:tr>
        <w:tc>
          <w:tcPr>
            <w:tcW w:type="dxa" w:w="4514"/>
          </w:tcPr>
          <w:p>
            <w:r>
              <w:t>Ax_rssi_01 ... Ax_rssi_10</w:t>
            </w:r>
          </w:p>
        </w:tc>
        <w:tc>
          <w:tcPr>
            <w:tcW w:type="dxa" w:w="4514"/>
          </w:tcPr>
          <w:p>
            <w:r>
              <w:t>RSSI crudo por muestra aceptada del punto.</w:t>
            </w:r>
          </w:p>
        </w:tc>
      </w:tr>
      <w:tr>
        <w:tc>
          <w:tcPr>
            <w:tcW w:type="dxa" w:w="4514"/>
          </w:tcPr>
          <w:p>
            <w:r>
              <w:t>Ax_rssi_mean</w:t>
            </w:r>
          </w:p>
        </w:tc>
        <w:tc>
          <w:tcPr>
            <w:tcW w:type="dxa" w:w="4514"/>
          </w:tcPr>
          <w:p>
            <w:r>
              <w:t>Promedio del bloque RSSI del ancla Ax.</w:t>
            </w:r>
          </w:p>
        </w:tc>
      </w:tr>
      <w:tr>
        <w:tc>
          <w:tcPr>
            <w:tcW w:type="dxa" w:w="4514"/>
          </w:tcPr>
          <w:p>
            <w:r>
              <w:t>Ax_rssi_std</w:t>
            </w:r>
          </w:p>
        </w:tc>
        <w:tc>
          <w:tcPr>
            <w:tcW w:type="dxa" w:w="4514"/>
          </w:tcPr>
          <w:p>
            <w:r>
              <w:t>Desvio estandar del bloque RSSI.</w:t>
            </w:r>
          </w:p>
        </w:tc>
      </w:tr>
      <w:tr>
        <w:tc>
          <w:tcPr>
            <w:tcW w:type="dxa" w:w="4514"/>
          </w:tcPr>
          <w:p>
            <w:r>
              <w:t>Ax_rssi_min / Ax_rssi_max</w:t>
            </w:r>
          </w:p>
        </w:tc>
        <w:tc>
          <w:tcPr>
            <w:tcW w:type="dxa" w:w="4514"/>
          </w:tcPr>
          <w:p>
            <w:r>
              <w:t>Extremos observados en el bloque.</w:t>
            </w:r>
          </w:p>
        </w:tc>
      </w:tr>
      <w:tr>
        <w:tc>
          <w:tcPr>
            <w:tcW w:type="dxa" w:w="4514"/>
          </w:tcPr>
          <w:p>
            <w:r>
              <w:t>Ax_rssi_median</w:t>
            </w:r>
          </w:p>
        </w:tc>
        <w:tc>
          <w:tcPr>
            <w:tcW w:type="dxa" w:w="4514"/>
          </w:tcPr>
          <w:p>
            <w:r>
              <w:t>Mediana del bloque RSSI.</w:t>
            </w:r>
          </w:p>
        </w:tc>
      </w:tr>
      <w:tr>
        <w:tc>
          <w:tcPr>
            <w:tcW w:type="dxa" w:w="4514"/>
          </w:tcPr>
          <w:p>
            <w:r>
              <w:t>Ax_channel_mean</w:t>
            </w:r>
          </w:p>
        </w:tc>
        <w:tc>
          <w:tcPr>
            <w:tcW w:type="dxa" w:w="4514"/>
          </w:tcPr>
          <w:p>
            <w:r>
              <w:t>Canal promedio reportado por el bloque.</w:t>
            </w:r>
          </w:p>
        </w:tc>
      </w:tr>
      <w:tr>
        <w:tc>
          <w:tcPr>
            <w:tcW w:type="dxa" w:w="4514"/>
          </w:tcPr>
          <w:p>
            <w:r>
              <w:t>Ax_sample_count</w:t>
            </w:r>
          </w:p>
        </w:tc>
        <w:tc>
          <w:tcPr>
            <w:tcW w:type="dxa" w:w="4514"/>
          </w:tcPr>
          <w:p>
            <w:r>
              <w:t>Cantidad de muestras finalmente usadas.</w:t>
            </w:r>
          </w:p>
        </w:tc>
      </w:tr>
    </w:tbl>
    <w:p>
      <w:pPr>
        <w:pStyle w:val="Heading3"/>
      </w:pPr>
      <w:r>
        <w:t>16.3 Preprocesamiento futuro y comparativas metodologicas</w:t>
      </w:r>
    </w:p>
    <w:p>
      <w:pPr/>
      <w:r>
        <w:t>Aunque el repo actual entrena directamente sobre bloques fijos por punto, la captura esta pensada para soportar mas adelante comparativas de preprocesamiento. En particular, se podra evaluar: (i) promedio de RSSI por ancla, (ii) mediana e IQR por punto, (iii) ventaneo temporal reconstruido a partir de los RAW y (iv) features hibridas que combinen bloque por punto con estadisticos robustos. Esta decision metodologica es importante para el trabajo final, porque permite separar la etapa de captura -que mañana debe quedar metrologicamente ordenada- de la etapa de ingenieria de features.</w:t>
      </w:r>
    </w:p>
    <w:p>
      <w:pPr>
        <w:pStyle w:val="Heading2"/>
      </w:pPr>
      <w:r>
        <w:t>17. Modelos de posicionamiento y baselines</w:t>
      </w:r>
    </w:p>
    <w:p>
      <w:pPr/>
      <w:r>
        <w:t>El script pipeline/train.py entrena y compara varios modelos supervisados sobre dataset.csv. La evaluacion actual produce metrics.csv y selecciona automaticamente el mejor modelo ordenando primero por p95 y luego por MAE euclideo. Esta regla es consistente con un IPS indoor, donde la robustez de la cola del error suele ser mas importante que optimizar unicamente el promedio.</w:t>
      </w:r>
    </w:p>
    <w:p>
      <w:pPr>
        <w:pStyle w:val="Heading3"/>
      </w:pPr>
      <w:r>
        <w:t>17.1 Baseline operativo: kNN ponderado por distancia</w:t>
      </w:r>
    </w:p>
    <w:p>
      <w:pPr/>
      <w:r>
        <w:t>El baseline operativo de la implementacion actual es un kNN con k=3 y pesos inversamente proporcionales a la distancia en el espacio de features. Este baseline es interpretable, tiene bajo costo de entrenamiento y sirve como referencia minima antes de pasar a modelos mas expresivos. Aunque el documento anterior proponia como baseline un centroide ponderado por potencia, esa variante no esta automatizada en esta carpeta de codigo y por eso se la considera referencia metodologica, no baseline implementado.</w:t>
      </w:r>
    </w:p>
    <w:p>
      <w:pPr>
        <w:pStyle w:val="Heading3"/>
      </w:pPr>
      <w:r>
        <w:t>17.2 Modelos supervisados implementados</w:t>
      </w:r>
    </w:p>
    <w:p>
      <w:pPr/>
      <w:r>
        <w:t>Tabla 17.1 - Modelos implementados actualmente en train.py.</w:t>
      </w:r>
    </w:p>
    <w:tbl>
      <w:tblPr>
        <w:tblW w:type="auto" w:w="0"/>
        <w:tblLook w:firstColumn="1" w:firstRow="1" w:lastColumn="0" w:lastRow="0" w:noHBand="0" w:noVBand="1" w:val="04A0"/>
      </w:tblPr>
      <w:tblGrid>
        <w:gridCol w:w="3010"/>
        <w:gridCol w:w="3010"/>
        <w:gridCol w:w="3010"/>
      </w:tblGrid>
      <w:tr>
        <w:tc>
          <w:tcPr>
            <w:tcW w:type="dxa" w:w="3010"/>
          </w:tcPr>
          <w:p>
            <w:r>
              <w:t>Modelo</w:t>
            </w:r>
          </w:p>
        </w:tc>
        <w:tc>
          <w:tcPr>
            <w:tcW w:type="dxa" w:w="3010"/>
          </w:tcPr>
          <w:p>
            <w:r>
              <w:t>Implementacion</w:t>
            </w:r>
          </w:p>
        </w:tc>
        <w:tc>
          <w:tcPr>
            <w:tcW w:type="dxa" w:w="3010"/>
          </w:tcPr>
          <w:p>
            <w:r>
              <w:t>Comentario</w:t>
            </w:r>
          </w:p>
        </w:tc>
      </w:tr>
      <w:tr>
        <w:tc>
          <w:tcPr>
            <w:tcW w:type="dxa" w:w="3010"/>
          </w:tcPr>
          <w:p>
            <w:r>
              <w:t>knn_k3</w:t>
            </w:r>
          </w:p>
        </w:tc>
        <w:tc>
          <w:tcPr>
            <w:tcW w:type="dxa" w:w="3010"/>
          </w:tcPr>
          <w:p>
            <w:r>
              <w:t>Pipeline(StandardScaler + KNeighborsRegressor)</w:t>
            </w:r>
          </w:p>
        </w:tc>
        <w:tc>
          <w:tcPr>
            <w:tcW w:type="dxa" w:w="3010"/>
          </w:tcPr>
          <w:p>
            <w:r>
              <w:t>Baseline interpretable y liviano.</w:t>
            </w:r>
          </w:p>
        </w:tc>
      </w:tr>
      <w:tr>
        <w:tc>
          <w:tcPr>
            <w:tcW w:type="dxa" w:w="3010"/>
          </w:tcPr>
          <w:p>
            <w:r>
              <w:t>svr_rbf</w:t>
            </w:r>
          </w:p>
        </w:tc>
        <w:tc>
          <w:tcPr>
            <w:tcW w:type="dxa" w:w="3010"/>
          </w:tcPr>
          <w:p>
            <w:r>
              <w:t>Pipeline(StandardScaler + MultiOutputRegressor(SVR))</w:t>
            </w:r>
          </w:p>
        </w:tc>
        <w:tc>
          <w:tcPr>
            <w:tcW w:type="dxa" w:w="3010"/>
          </w:tcPr>
          <w:p>
            <w:r>
              <w:t>Modelo no lineal sensible a escala.</w:t>
            </w:r>
          </w:p>
        </w:tc>
      </w:tr>
      <w:tr>
        <w:tc>
          <w:tcPr>
            <w:tcW w:type="dxa" w:w="3010"/>
          </w:tcPr>
          <w:p>
            <w:r>
              <w:t>rf_300</w:t>
            </w:r>
          </w:p>
        </w:tc>
        <w:tc>
          <w:tcPr>
            <w:tcW w:type="dxa" w:w="3010"/>
          </w:tcPr>
          <w:p>
            <w:r>
              <w:t>MultiOutputRegressor(RandomForestRegressor)</w:t>
            </w:r>
          </w:p>
        </w:tc>
        <w:tc>
          <w:tcPr>
            <w:tcW w:type="dxa" w:w="3010"/>
          </w:tcPr>
          <w:p>
            <w:r>
              <w:t>Bosque aleatorio con 300 arboles.</w:t>
            </w:r>
          </w:p>
        </w:tc>
      </w:tr>
      <w:tr>
        <w:tc>
          <w:tcPr>
            <w:tcW w:type="dxa" w:w="3010"/>
          </w:tcPr>
          <w:p>
            <w:r>
              <w:t>extratrees_500</w:t>
            </w:r>
          </w:p>
        </w:tc>
        <w:tc>
          <w:tcPr>
            <w:tcW w:type="dxa" w:w="3010"/>
          </w:tcPr>
          <w:p>
            <w:r>
              <w:t>MultiOutputRegressor(ExtraTreesRegressor)</w:t>
            </w:r>
          </w:p>
        </w:tc>
        <w:tc>
          <w:tcPr>
            <w:tcW w:type="dxa" w:w="3010"/>
          </w:tcPr>
          <w:p>
            <w:r>
              <w:t>Ensamble mas agresivo con 500 arboles.</w:t>
            </w:r>
          </w:p>
        </w:tc>
      </w:tr>
      <w:tr>
        <w:tc>
          <w:tcPr>
            <w:tcW w:type="dxa" w:w="3010"/>
          </w:tcPr>
          <w:p>
            <w:r>
              <w:t>gbrt</w:t>
            </w:r>
          </w:p>
        </w:tc>
        <w:tc>
          <w:tcPr>
            <w:tcW w:type="dxa" w:w="3010"/>
          </w:tcPr>
          <w:p>
            <w:r>
              <w:t>MultiOutputRegressor(GradientBoostingRegressor)</w:t>
            </w:r>
          </w:p>
        </w:tc>
        <w:tc>
          <w:tcPr>
            <w:tcW w:type="dxa" w:w="3010"/>
          </w:tcPr>
          <w:p>
            <w:r>
              <w:t>Boosting como alternativa compacta.</w:t>
            </w:r>
          </w:p>
        </w:tc>
      </w:tr>
    </w:tbl>
    <w:p>
      <w:pPr>
        <w:pStyle w:val="Heading3"/>
      </w:pPr>
      <w:r>
        <w:t>17.3 Seleccion del modelo para operacion cuasi-real</w:t>
      </w:r>
    </w:p>
    <w:p>
      <w:pPr/>
      <w:r>
        <w:t>La UI carga el ultimo archivo best_model_*.joblib de la campaña y lo utiliza tanto para inferir la posicion del TAG como para estimar la ubicacion de otros dispositivos observados en los RAW recientes. Esto vuelve especialmente importante la seleccion del mejor modelo por robustez y no solo por error medio. En este sentido, p95 y estabilidad entre campañas deben tener prioridad en la decision final.</w:t>
      </w:r>
    </w:p>
    <w:p>
      <w:pPr/>
      <w:r>
        <w:t>Debe remarcarse que la inferencia multidispositivo es de naturaleza exploratoria: el modelo fue entrenado principalmente con un TAG ESP32 de MAC conocida y perfil de emision controlado. Por ello, las posiciones estimadas de otros dispositivos del ambiente son utiles como visualizacion y no necesariamente equivalen a una calibracion multi-dispositivo rigurosa.</w:t>
      </w:r>
    </w:p>
    <w:p>
      <w:pPr>
        <w:pStyle w:val="Heading3"/>
      </w:pPr>
      <w:r>
        <w:t>17.4 Ajuste de hiperparametros y protocolo de validacion</w:t>
      </w:r>
    </w:p>
    <w:p>
      <w:pPr/>
      <w:r>
        <w:t>La funcion train_eval_with_groups() utiliza GroupKFold cuando existen al menos dos grupos y cae en resubstitution cuando el dataset es demasiado pequeño para una particion por grupos. En la configuracion actual, el agrupamiento por defecto se hace por point_id, lo que evita fugas triviales entre train y test cuando un mismo punto aparece con multiples muestras. Para el analisis final entre campañas, se recomienda adicionalmente construir un dataset combinado y repetir el entrenamiento usando campaign_id como group_col o bien un protocolo leave-one-campaign-out.</w:t>
      </w:r>
    </w:p>
    <w:p>
      <w:pPr>
        <w:pStyle w:val="Heading2"/>
      </w:pPr>
      <w:r>
        <w:t>18. Implementacion operativa del pipeline y reproducibilidad</w:t>
      </w:r>
    </w:p>
    <w:p>
      <w:pPr/>
      <w:r>
        <w:t>El proyecto fue organizado para que todas las etapas puedan ejecutarse desde la raiz del repo con comandos simples y resultados almacenados en rutas deterministas. Este principio de reproducibilidad es central: el objetivo no es solo obtener una posicion estimada, sino poder justificar tecnicamente como se capturo, transformo, modelo y visualizo cada resultado.</w:t>
      </w:r>
    </w:p>
    <w:p>
      <w:pPr>
        <w:pStyle w:val="Heading3"/>
      </w:pPr>
      <w:r>
        <w:t>18.1 Estructura de carpetas y versionado</w:t>
      </w:r>
    </w:p>
    <w:p>
      <w:pPr/>
      <w:r>
        <w:t>La carpeta runs/ concentra la evidencia experimental. A nivel de codigo, los componentes clave son server/app.py, ui/app_streamlit.py, pipeline/build_dataset.py, pipeline/train.py, pipeline/utils.py y los firmwares bajo firmware/. La estructura de carpetas propuesta para cada campaña es compatible con la redaccion del informe final, porque separa claramente metadatos, RAW, muestras por punto, dataset, modelos y material grafico.</w:t>
      </w:r>
    </w:p>
    <w:p>
      <w:pPr/>
      <w:r>
        <w:t>[ESPACIO RESERVADO: Figura 18.1 - Estructura de carpetas y trazabilidad por sesion/campaña]</w:t>
      </w:r>
    </w:p>
    <w:p>
      <w:pPr>
        <w:jc w:val="center"/>
      </w:pPr>
      <w:r>
        <w:t>Figura 18.1. Estructura de carpetas y artefactos reproducibles de una campaña completa.</w:t>
      </w:r>
    </w:p>
    <w:p>
      <w:pPr>
        <w:pStyle w:val="Heading3"/>
      </w:pPr>
      <w:r>
        <w:t>18.2 Validacion previa (pre-check) y control de calidad</w:t>
      </w:r>
    </w:p>
    <w:p>
      <w:pPr/>
      <w:r>
        <w:t>Antes de iniciar la campaña formal se recomienda una prueba corta de punta a punta: levantar servidor y UI, activar una campaña de prueba, confirmar que las anclas consultan /config, verificar crecimiento de RAW, iniciar un punto y observar que el contador avanza hasta 10/N. Esta secuencia ya fue validada durante las pruebas preliminares, por lo que la campaña real deberia repetirla solo como verificacion operativa del montaje.</w:t>
      </w:r>
    </w:p>
    <w:p>
      <w:pPr/>
      <w:r>
        <w:t>La sintaxis del codigo Python ya fue comprobada con python -m compileall server ui pipeline. Para el control en campo interesa adicionalmente revisar el puerto serie de cada ancla, la IP obtenida en modo STA y los logs del servidor con el resumen RX anchor=... stored_for_point=... .</w:t>
      </w:r>
    </w:p>
    <w:p>
      <w:r>
        <w:br w:type="page"/>
      </w:r>
    </w:p>
    <w:p>
      <w:pPr>
        <w:pStyle w:val="Heading1"/>
      </w:pPr>
      <w:r>
        <w:t>PARTE III - PRUEBAS, RESULTADOS Y CONCLUSIONES</w:t>
      </w:r>
    </w:p>
    <w:p>
      <w:pPr/>
      <w:r>
        <w:t>Esta Parte III redefine el plan experimental para alinearlo con la carpeta de codigo actual. La campaña formal ya no se describe como una coleccion de intervalos temporales etiquetados, sino como un barrido ordenado de puntos de referencia cargados manualmente desde la UI. El escenario objetivo para la recoleccion real es el living del usuario, con cinco campañas diferentes y veinte puntos en total por campaña.</w:t>
      </w:r>
    </w:p>
    <w:p>
      <w:pPr>
        <w:pStyle w:val="Heading2"/>
      </w:pPr>
      <w:r>
        <w:t>19. Diseño experimental (Living)</w:t>
      </w:r>
    </w:p>
    <w:p>
      <w:pPr/>
      <w:r>
        <w:t>El diseño experimental busca equilibrar control y realismo. Por un lado, se utiliza un TAG ESP32 con MAC estable y potencia moderada para reducir incertidumbre de escaneo oportunista. Por otro, se introducen cambios razonables de mobiliario entre campañas para estudiar sensibilidad del fingerprint RSSI a cambios cotidianos del ambiente. El resultado esperado es un conjunto de cinco CSV, uno por campaña, cada uno con veinte puntos completos y diez muestras RSSI por ancla por punto.</w:t>
      </w:r>
    </w:p>
    <w:p>
      <w:pPr>
        <w:pStyle w:val="Heading3"/>
      </w:pPr>
      <w:r>
        <w:t>19.1 Sistema de coordenadas y plano a escala (completar)</w:t>
      </w:r>
    </w:p>
    <w:p>
      <w:pPr/>
      <w:r>
        <w:t>Se recomienda definir el sistema de coordenadas sobre un plano 2D del living exportado desde AutoCAD. El origen puede fijarse en una esquina del ambiente y las coordenadas deben coincidir con las dimensiones ingresadas en la UI. Esta consistencia es especialmente importante porque la aplicacion incorpora una vista independiente de 'Plano CAD + heatmap' para superponer inferencias live sobre la imagen del recinto.</w:t>
      </w:r>
    </w:p>
    <w:p>
      <w:pPr/>
      <w:r>
        <w:t>[ESPACIO RESERVADO: Figura 19.1 - Plano del living a escala con sistema de coordenadas, anclas y 20 puntos]</w:t>
      </w:r>
    </w:p>
    <w:p>
      <w:pPr>
        <w:jc w:val="center"/>
      </w:pPr>
      <w:r>
        <w:t>Figura 19.1. Plano a escala del living con sistema de coordenadas, anclas y puntos de medicion (completar).</w:t>
      </w:r>
    </w:p>
    <w:p>
      <w:pPr>
        <w:pStyle w:val="Heading3"/>
      </w:pPr>
      <w:r>
        <w:t>19.2 Grilla de 20 puntos y procedimiento por punto</w:t>
      </w:r>
    </w:p>
    <w:p>
      <w:pPr/>
      <w:r>
        <w:t>Para cada campaña se mediran veinte puntos de referencia. El operador cargara manualmente point_id, x, y y z desde la UI, ubicara fisicamente el TAG en esa posicion, iniciara la captura y esperara a que todas las anclas lleguen a 10/10. Solo entonces cerrara el punto y pasara al siguiente. Este procedimiento garantiza uniformidad de dataset y deja un rastro claro de puntos completados en points.csv.</w:t>
      </w:r>
    </w:p>
    <w:p>
      <w:pPr/>
      <w:r>
        <w:t>Se recomienda mantener el TAG a una altura consistente durante toda la campaña -por ejemplo 1,0 m o la altura equivalente a llevar el dispositivo en la mano- y registrar cualquier desviacion en las notas de campo. Si el plano final del living difiere levemente del esquema inicial, las coordenadas de la Tabla 19.1 deben completarse con los valores reales usados en la UI.</w:t>
      </w:r>
    </w:p>
    <w:p>
      <w:pPr/>
      <w:r>
        <w:t>Tabla 19.1 - Puntos de medicion del living.</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Punto</w:t>
            </w:r>
          </w:p>
        </w:tc>
        <w:tc>
          <w:tcPr>
            <w:tcW w:type="dxa" w:w="1505"/>
          </w:tcPr>
          <w:p>
            <w:r>
              <w:t>x [m]</w:t>
            </w:r>
          </w:p>
        </w:tc>
        <w:tc>
          <w:tcPr>
            <w:tcW w:type="dxa" w:w="1505"/>
          </w:tcPr>
          <w:p>
            <w:r>
              <w:t>y [m]</w:t>
            </w:r>
          </w:p>
        </w:tc>
        <w:tc>
          <w:tcPr>
            <w:tcW w:type="dxa" w:w="1505"/>
          </w:tcPr>
          <w:p>
            <w:r>
              <w:t>z [m]</w:t>
            </w:r>
          </w:p>
        </w:tc>
        <w:tc>
          <w:tcPr>
            <w:tcW w:type="dxa" w:w="1505"/>
          </w:tcPr>
          <w:p>
            <w:r>
              <w:t>Referencia fisica</w:t>
            </w:r>
          </w:p>
        </w:tc>
        <w:tc>
          <w:tcPr>
            <w:tcW w:type="dxa" w:w="1505"/>
          </w:tcPr>
          <w:p>
            <w:r>
              <w:t>Notas</w:t>
            </w:r>
          </w:p>
        </w:tc>
      </w:tr>
      <w:tr>
        <w:tc>
          <w:tcPr>
            <w:tcW w:type="dxa" w:w="1505"/>
          </w:tcPr>
          <w:p>
            <w:r>
              <w:t>P01</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P02</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P03</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P04</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P05</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P06</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P07</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P08</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P09</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P10</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P11</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P12</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P13</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P14</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P15</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P16</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P17</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P18</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P19</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r>
        <w:tc>
          <w:tcPr>
            <w:tcW w:type="dxa" w:w="1505"/>
          </w:tcPr>
          <w:p>
            <w:r>
              <w:t>P20</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c>
          <w:tcPr>
            <w:tcW w:type="dxa" w:w="1505"/>
          </w:tcPr>
          <w:p>
            <w:r>
              <w:t>completar</w:t>
            </w:r>
          </w:p>
        </w:tc>
      </w:tr>
    </w:tbl>
    <w:p>
      <w:pPr>
        <w:pStyle w:val="Heading3"/>
      </w:pPr>
      <w:r>
        <w:t>19.3 Matriz de campañas (5 mediciones con cambios del entorno)</w:t>
      </w:r>
    </w:p>
    <w:p>
      <w:pPr/>
      <w:r>
        <w:t>La campaña formal se organizara en cinco condiciones del living. Las descripciones de la Tabla 19.2 son sugerencias operativas coherentes con el protocolo actual; pueden ajustarse si en la practica conviene otro orden o una taxonomia distinta de los cambios de muebles. Lo importante es que cada campaign_id quede claramente asociado a una condicion fisica del recinto y a un CSV propio.</w:t>
      </w:r>
    </w:p>
    <w:p>
      <w:pPr/>
      <w:r>
        <w:t>Tabla 19.2 - Matriz de campañas del living.</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Campaña</w:t>
            </w:r>
          </w:p>
        </w:tc>
        <w:tc>
          <w:tcPr>
            <w:tcW w:type="dxa" w:w="1505"/>
          </w:tcPr>
          <w:p>
            <w:r>
              <w:t>Fecha/hora</w:t>
            </w:r>
          </w:p>
        </w:tc>
        <w:tc>
          <w:tcPr>
            <w:tcW w:type="dxa" w:w="1505"/>
          </w:tcPr>
          <w:p>
            <w:r>
              <w:t>Layout (descripcion)</w:t>
            </w:r>
          </w:p>
        </w:tc>
        <w:tc>
          <w:tcPr>
            <w:tcW w:type="dxa" w:w="1505"/>
          </w:tcPr>
          <w:p>
            <w:r>
              <w:t>Canal</w:t>
            </w:r>
          </w:p>
        </w:tc>
        <w:tc>
          <w:tcPr>
            <w:tcW w:type="dxa" w:w="1505"/>
          </w:tcPr>
          <w:p>
            <w:r>
              <w:t>Puntos</w:t>
            </w:r>
          </w:p>
        </w:tc>
        <w:tc>
          <w:tcPr>
            <w:tcW w:type="dxa" w:w="1505"/>
          </w:tcPr>
          <w:p>
            <w:r>
              <w:t>Observaciones</w:t>
            </w:r>
          </w:p>
        </w:tc>
      </w:tr>
      <w:tr>
        <w:tc>
          <w:tcPr>
            <w:tcW w:type="dxa" w:w="1505"/>
          </w:tcPr>
          <w:p>
            <w:r>
              <w:t>L01_base</w:t>
            </w:r>
          </w:p>
        </w:tc>
        <w:tc>
          <w:tcPr>
            <w:tcW w:type="dxa" w:w="1505"/>
          </w:tcPr>
          <w:p>
            <w:r>
              <w:t>completar</w:t>
            </w:r>
          </w:p>
        </w:tc>
        <w:tc>
          <w:tcPr>
            <w:tcW w:type="dxa" w:w="1505"/>
          </w:tcPr>
          <w:p>
            <w:r>
              <w:t>Condición base del living, sin cambios deliberados respecto del montaje inicial.</w:t>
            </w:r>
          </w:p>
        </w:tc>
        <w:tc>
          <w:tcPr>
            <w:tcW w:type="dxa" w:w="1505"/>
          </w:tcPr>
          <w:p>
            <w:r>
              <w:t>completar</w:t>
            </w:r>
          </w:p>
        </w:tc>
        <w:tc>
          <w:tcPr>
            <w:tcW w:type="dxa" w:w="1505"/>
          </w:tcPr>
          <w:p>
            <w:r>
              <w:t>20</w:t>
            </w:r>
          </w:p>
        </w:tc>
        <w:tc>
          <w:tcPr>
            <w:tcW w:type="dxa" w:w="1505"/>
          </w:tcPr>
          <w:p>
            <w:r>
              <w:t>completar</w:t>
            </w:r>
          </w:p>
        </w:tc>
      </w:tr>
      <w:tr>
        <w:tc>
          <w:tcPr>
            <w:tcW w:type="dxa" w:w="1505"/>
          </w:tcPr>
          <w:p>
            <w:r>
              <w:t>L02_muebles_1</w:t>
            </w:r>
          </w:p>
        </w:tc>
        <w:tc>
          <w:tcPr>
            <w:tcW w:type="dxa" w:w="1505"/>
          </w:tcPr>
          <w:p>
            <w:r>
              <w:t>completar</w:t>
            </w:r>
          </w:p>
        </w:tc>
        <w:tc>
          <w:tcPr>
            <w:tcW w:type="dxa" w:w="1505"/>
          </w:tcPr>
          <w:p>
            <w:r>
              <w:t>Primer cambio controlado de mobiliario u objetos grandes.</w:t>
            </w:r>
          </w:p>
        </w:tc>
        <w:tc>
          <w:tcPr>
            <w:tcW w:type="dxa" w:w="1505"/>
          </w:tcPr>
          <w:p>
            <w:r>
              <w:t>completar</w:t>
            </w:r>
          </w:p>
        </w:tc>
        <w:tc>
          <w:tcPr>
            <w:tcW w:type="dxa" w:w="1505"/>
          </w:tcPr>
          <w:p>
            <w:r>
              <w:t>20</w:t>
            </w:r>
          </w:p>
        </w:tc>
        <w:tc>
          <w:tcPr>
            <w:tcW w:type="dxa" w:w="1505"/>
          </w:tcPr>
          <w:p>
            <w:r>
              <w:t>completar</w:t>
            </w:r>
          </w:p>
        </w:tc>
      </w:tr>
      <w:tr>
        <w:tc>
          <w:tcPr>
            <w:tcW w:type="dxa" w:w="1505"/>
          </w:tcPr>
          <w:p>
            <w:r>
              <w:t>L03_muebles_2</w:t>
            </w:r>
          </w:p>
        </w:tc>
        <w:tc>
          <w:tcPr>
            <w:tcW w:type="dxa" w:w="1505"/>
          </w:tcPr>
          <w:p>
            <w:r>
              <w:t>completar</w:t>
            </w:r>
          </w:p>
        </w:tc>
        <w:tc>
          <w:tcPr>
            <w:tcW w:type="dxa" w:w="1505"/>
          </w:tcPr>
          <w:p>
            <w:r>
              <w:t>Segundo cambio controlado de mobiliario, distinto al de L02.</w:t>
            </w:r>
          </w:p>
        </w:tc>
        <w:tc>
          <w:tcPr>
            <w:tcW w:type="dxa" w:w="1505"/>
          </w:tcPr>
          <w:p>
            <w:r>
              <w:t>completar</w:t>
            </w:r>
          </w:p>
        </w:tc>
        <w:tc>
          <w:tcPr>
            <w:tcW w:type="dxa" w:w="1505"/>
          </w:tcPr>
          <w:p>
            <w:r>
              <w:t>20</w:t>
            </w:r>
          </w:p>
        </w:tc>
        <w:tc>
          <w:tcPr>
            <w:tcW w:type="dxa" w:w="1505"/>
          </w:tcPr>
          <w:p>
            <w:r>
              <w:t>completar</w:t>
            </w:r>
          </w:p>
        </w:tc>
      </w:tr>
      <w:tr>
        <w:tc>
          <w:tcPr>
            <w:tcW w:type="dxa" w:w="1505"/>
          </w:tcPr>
          <w:p>
            <w:r>
              <w:t>L04_obstaculo_humano</w:t>
            </w:r>
          </w:p>
        </w:tc>
        <w:tc>
          <w:tcPr>
            <w:tcW w:type="dxa" w:w="1505"/>
          </w:tcPr>
          <w:p>
            <w:r>
              <w:t>completar</w:t>
            </w:r>
          </w:p>
        </w:tc>
        <w:tc>
          <w:tcPr>
            <w:tcW w:type="dxa" w:w="1505"/>
          </w:tcPr>
          <w:p>
            <w:r>
              <w:t>Escenario con presencia humana u oclusión parcial representativa.</w:t>
            </w:r>
          </w:p>
        </w:tc>
        <w:tc>
          <w:tcPr>
            <w:tcW w:type="dxa" w:w="1505"/>
          </w:tcPr>
          <w:p>
            <w:r>
              <w:t>completar</w:t>
            </w:r>
          </w:p>
        </w:tc>
        <w:tc>
          <w:tcPr>
            <w:tcW w:type="dxa" w:w="1505"/>
          </w:tcPr>
          <w:p>
            <w:r>
              <w:t>20</w:t>
            </w:r>
          </w:p>
        </w:tc>
        <w:tc>
          <w:tcPr>
            <w:tcW w:type="dxa" w:w="1505"/>
          </w:tcPr>
          <w:p>
            <w:r>
              <w:t>completar</w:t>
            </w:r>
          </w:p>
        </w:tc>
      </w:tr>
      <w:tr>
        <w:tc>
          <w:tcPr>
            <w:tcW w:type="dxa" w:w="1505"/>
          </w:tcPr>
          <w:p>
            <w:r>
              <w:t>L05_layout_final</w:t>
            </w:r>
          </w:p>
        </w:tc>
        <w:tc>
          <w:tcPr>
            <w:tcW w:type="dxa" w:w="1505"/>
          </w:tcPr>
          <w:p>
            <w:r>
              <w:t>completar</w:t>
            </w:r>
          </w:p>
        </w:tc>
        <w:tc>
          <w:tcPr>
            <w:tcW w:type="dxa" w:w="1505"/>
          </w:tcPr>
          <w:p>
            <w:r>
              <w:t>Quinta campaña con redistribución final del living o condición más exigente.</w:t>
            </w:r>
          </w:p>
        </w:tc>
        <w:tc>
          <w:tcPr>
            <w:tcW w:type="dxa" w:w="1505"/>
          </w:tcPr>
          <w:p>
            <w:r>
              <w:t>completar</w:t>
            </w:r>
          </w:p>
        </w:tc>
        <w:tc>
          <w:tcPr>
            <w:tcW w:type="dxa" w:w="1505"/>
          </w:tcPr>
          <w:p>
            <w:r>
              <w:t>20</w:t>
            </w:r>
          </w:p>
        </w:tc>
        <w:tc>
          <w:tcPr>
            <w:tcW w:type="dxa" w:w="1505"/>
          </w:tcPr>
          <w:p>
            <w:r>
              <w:t>completar</w:t>
            </w:r>
          </w:p>
        </w:tc>
      </w:tr>
    </w:tbl>
    <w:p>
      <w:pPr/>
      <w:r>
        <w:t>[ESPACIO RESERVADO: Figura 19.2 - Fotos de campañas del living]</w:t>
      </w:r>
    </w:p>
    <w:p>
      <w:pPr>
        <w:jc w:val="center"/>
      </w:pPr>
      <w:r>
        <w:t>Figura 19.2. Fotografias representativas del living para las cinco campañas previstas (completar).</w:t>
      </w:r>
    </w:p>
    <w:p>
      <w:pPr>
        <w:pStyle w:val="Heading3"/>
      </w:pPr>
      <w:r>
        <w:t>19.4 Control de calidad (QC) en campo</w:t>
      </w:r>
    </w:p>
    <w:p>
      <w:pPr/>
      <w:r>
        <w:t>Durante cada campaña debe verificarse que las anclas siguen reportando, que el TAG mantiene su MAC y su perfil de emision, que raw/*.jsonl crece, que el contador del punto avanza y que ninguna ancla queda persistentemente rezagada. Si una ancla tarda demasiado en llegar a 10/10, debe registrarse si la causa fue geometrica, de conectividad o de interferencia radio.</w:t>
      </w:r>
    </w:p>
    <w:p>
      <w:pPr/>
      <w:r>
        <w:t>Tabla 19.3 - Checklist QC por campaña.</w:t>
      </w:r>
    </w:p>
    <w:tbl>
      <w:tblPr>
        <w:tblW w:type="auto" w:w="0"/>
        <w:tblLook w:firstColumn="1" w:firstRow="1" w:lastColumn="0" w:lastRow="0" w:noHBand="0" w:noVBand="1" w:val="04A0"/>
      </w:tblPr>
      <w:tblGrid>
        <w:gridCol w:w="3010"/>
        <w:gridCol w:w="3010"/>
        <w:gridCol w:w="3010"/>
      </w:tblGrid>
      <w:tr>
        <w:tc>
          <w:tcPr>
            <w:tcW w:type="dxa" w:w="3010"/>
          </w:tcPr>
          <w:p>
            <w:r>
              <w:t>Item</w:t>
            </w:r>
          </w:p>
        </w:tc>
        <w:tc>
          <w:tcPr>
            <w:tcW w:type="dxa" w:w="3010"/>
          </w:tcPr>
          <w:p>
            <w:r>
              <w:t>OK/NO</w:t>
            </w:r>
          </w:p>
        </w:tc>
        <w:tc>
          <w:tcPr>
            <w:tcW w:type="dxa" w:w="3010"/>
          </w:tcPr>
          <w:p>
            <w:r>
              <w:t>Notas</w:t>
            </w:r>
          </w:p>
        </w:tc>
      </w:tr>
      <w:tr>
        <w:tc>
          <w:tcPr>
            <w:tcW w:type="dxa" w:w="3010"/>
          </w:tcPr>
          <w:p>
            <w:r>
              <w:t>Servidor accesible por /health</w:t>
            </w:r>
          </w:p>
        </w:tc>
        <w:tc>
          <w:tcPr>
            <w:tcW w:type="dxa" w:w="3010"/>
          </w:tcPr>
          <w:p>
            <w:r/>
          </w:p>
        </w:tc>
        <w:tc>
          <w:tcPr>
            <w:tcW w:type="dxa" w:w="3010"/>
          </w:tcPr>
          <w:p>
            <w:r/>
          </w:p>
        </w:tc>
      </w:tr>
      <w:tr>
        <w:tc>
          <w:tcPr>
            <w:tcW w:type="dxa" w:w="3010"/>
          </w:tcPr>
          <w:p>
            <w:r>
              <w:t>UI conectada y campaña activa</w:t>
            </w:r>
          </w:p>
        </w:tc>
        <w:tc>
          <w:tcPr>
            <w:tcW w:type="dxa" w:w="3010"/>
          </w:tcPr>
          <w:p>
            <w:r/>
          </w:p>
        </w:tc>
        <w:tc>
          <w:tcPr>
            <w:tcW w:type="dxa" w:w="3010"/>
          </w:tcPr>
          <w:p>
            <w:r/>
          </w:p>
        </w:tc>
      </w:tr>
      <w:tr>
        <w:tc>
          <w:tcPr>
            <w:tcW w:type="dxa" w:w="3010"/>
          </w:tcPr>
          <w:p>
            <w:r>
              <w:t>A1 consulta /config</w:t>
            </w:r>
          </w:p>
        </w:tc>
        <w:tc>
          <w:tcPr>
            <w:tcW w:type="dxa" w:w="3010"/>
          </w:tcPr>
          <w:p>
            <w:r/>
          </w:p>
        </w:tc>
        <w:tc>
          <w:tcPr>
            <w:tcW w:type="dxa" w:w="3010"/>
          </w:tcPr>
          <w:p>
            <w:r/>
          </w:p>
        </w:tc>
      </w:tr>
      <w:tr>
        <w:tc>
          <w:tcPr>
            <w:tcW w:type="dxa" w:w="3010"/>
          </w:tcPr>
          <w:p>
            <w:r>
              <w:t>A2 consulta /config</w:t>
            </w:r>
          </w:p>
        </w:tc>
        <w:tc>
          <w:tcPr>
            <w:tcW w:type="dxa" w:w="3010"/>
          </w:tcPr>
          <w:p>
            <w:r/>
          </w:p>
        </w:tc>
        <w:tc>
          <w:tcPr>
            <w:tcW w:type="dxa" w:w="3010"/>
          </w:tcPr>
          <w:p>
            <w:r/>
          </w:p>
        </w:tc>
      </w:tr>
      <w:tr>
        <w:tc>
          <w:tcPr>
            <w:tcW w:type="dxa" w:w="3010"/>
          </w:tcPr>
          <w:p>
            <w:r>
              <w:t>A3 consulta /config</w:t>
            </w:r>
          </w:p>
        </w:tc>
        <w:tc>
          <w:tcPr>
            <w:tcW w:type="dxa" w:w="3010"/>
          </w:tcPr>
          <w:p>
            <w:r/>
          </w:p>
        </w:tc>
        <w:tc>
          <w:tcPr>
            <w:tcW w:type="dxa" w:w="3010"/>
          </w:tcPr>
          <w:p>
            <w:r/>
          </w:p>
        </w:tc>
      </w:tr>
      <w:tr>
        <w:tc>
          <w:tcPr>
            <w:tcW w:type="dxa" w:w="3010"/>
          </w:tcPr>
          <w:p>
            <w:r>
              <w:t>RAW crece durante la captura</w:t>
            </w:r>
          </w:p>
        </w:tc>
        <w:tc>
          <w:tcPr>
            <w:tcW w:type="dxa" w:w="3010"/>
          </w:tcPr>
          <w:p>
            <w:r/>
          </w:p>
        </w:tc>
        <w:tc>
          <w:tcPr>
            <w:tcW w:type="dxa" w:w="3010"/>
          </w:tcPr>
          <w:p>
            <w:r/>
          </w:p>
        </w:tc>
      </w:tr>
      <w:tr>
        <w:tc>
          <w:tcPr>
            <w:tcW w:type="dxa" w:w="3010"/>
          </w:tcPr>
          <w:p>
            <w:r>
              <w:t>samples.csv suma muestras al punto activo</w:t>
            </w:r>
          </w:p>
        </w:tc>
        <w:tc>
          <w:tcPr>
            <w:tcW w:type="dxa" w:w="3010"/>
          </w:tcPr>
          <w:p>
            <w:r/>
          </w:p>
        </w:tc>
        <w:tc>
          <w:tcPr>
            <w:tcW w:type="dxa" w:w="3010"/>
          </w:tcPr>
          <w:p>
            <w:r/>
          </w:p>
        </w:tc>
      </w:tr>
      <w:tr>
        <w:tc>
          <w:tcPr>
            <w:tcW w:type="dxa" w:w="3010"/>
          </w:tcPr>
          <w:p>
            <w:r>
              <w:t>Puntos se cierran solo al llegar a 10/10</w:t>
            </w:r>
          </w:p>
        </w:tc>
        <w:tc>
          <w:tcPr>
            <w:tcW w:type="dxa" w:w="3010"/>
          </w:tcPr>
          <w:p>
            <w:r/>
          </w:p>
        </w:tc>
        <w:tc>
          <w:tcPr>
            <w:tcW w:type="dxa" w:w="3010"/>
          </w:tcPr>
          <w:p>
            <w:r/>
          </w:p>
        </w:tc>
      </w:tr>
    </w:tbl>
    <w:p>
      <w:pPr>
        <w:pStyle w:val="Heading3"/>
      </w:pPr>
      <w:r>
        <w:t>19.5 Parametrizacion del TAG ESP32 y estimacion de tasa de probing</w:t>
      </w:r>
    </w:p>
    <w:p>
      <w:pPr/>
      <w:r>
        <w:t>El TAG actual se configura con MAC fija 02:11:22:33:44:55, barrido multicanal en 1..13, periodo de ciclo de 1500 ms, gap intercanal de 18 ms y potencia objetivo de aproximadamente 12,5 dBm. Este perfil busca acercarse mas al comportamiento de un emisor movil comun que el modo de alta tasa usado en pruebas robustas, sin perder detectabilidad por parte de las anclas.</w:t>
      </w:r>
    </w:p>
    <w:p>
      <w:pPr/>
      <w:r>
        <w:t>La tasa efectiva observada por cada ancla dependera del hopping, de la ocupacion del espectro y de la geometria del living. Por ello, la variable critica en campo no es la tasa nominal del TAG sino el tiempo necesario para que cada ancla complete 10 muestras utiles del punto. Esta metrica debe registrarse y luego servira para comparar campañas y justificar ajustes de perfil del TAG si fueran necesarios.</w:t>
      </w:r>
    </w:p>
    <w:p>
      <w:pPr>
        <w:pStyle w:val="Heading2"/>
      </w:pPr>
      <w:r>
        <w:t>20. Resultados y analisis (completar)</w:t>
      </w:r>
    </w:p>
    <w:p>
      <w:pPr/>
      <w:r>
        <w:t>Esta seccion queda preparada para incorporar los resultados de las campañas reales. La estructura propuesta es compatible con el repo actual y con el hecho de que habra un CSV por campaña. Se recomienda completar esta parte una vez terminadas las cinco campañas, construidos los datasets y entrenados los modelos.</w:t>
      </w:r>
    </w:p>
    <w:p>
      <w:pPr>
        <w:pStyle w:val="Heading3"/>
      </w:pPr>
      <w:r>
        <w:t>20.1 Calidad de datos (densidad de Probe Requests y faltantes)</w:t>
      </w:r>
    </w:p>
    <w:p>
      <w:pPr/>
      <w:r>
        <w:t>Tabla 20.1 - Calidad de datos por campaña.</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Campaña</w:t>
            </w:r>
          </w:p>
        </w:tc>
        <w:tc>
          <w:tcPr>
            <w:tcW w:type="dxa" w:w="1505"/>
          </w:tcPr>
          <w:p>
            <w:r>
              <w:t>Puntos completos</w:t>
            </w:r>
          </w:p>
        </w:tc>
        <w:tc>
          <w:tcPr>
            <w:tcW w:type="dxa" w:w="1505"/>
          </w:tcPr>
          <w:p>
            <w:r>
              <w:t>Muestras esperadas</w:t>
            </w:r>
          </w:p>
        </w:tc>
        <w:tc>
          <w:tcPr>
            <w:tcW w:type="dxa" w:w="1505"/>
          </w:tcPr>
          <w:p>
            <w:r>
              <w:t>Muestras aceptadas</w:t>
            </w:r>
          </w:p>
        </w:tc>
        <w:tc>
          <w:tcPr>
            <w:tcW w:type="dxa" w:w="1505"/>
          </w:tcPr>
          <w:p>
            <w:r>
              <w:t>% completitud</w:t>
            </w:r>
          </w:p>
        </w:tc>
        <w:tc>
          <w:tcPr>
            <w:tcW w:type="dxa" w:w="1505"/>
          </w:tcPr>
          <w:p>
            <w:r>
              <w:t>Notas</w:t>
            </w:r>
          </w:p>
        </w:tc>
      </w:tr>
      <w:tr>
        <w:tc>
          <w:tcPr>
            <w:tcW w:type="dxa" w:w="1505"/>
          </w:tcPr>
          <w:p>
            <w:r>
              <w:t>L01_base</w:t>
            </w:r>
          </w:p>
        </w:tc>
        <w:tc>
          <w:tcPr>
            <w:tcW w:type="dxa" w:w="1505"/>
          </w:tcPr>
          <w:p>
            <w:r>
              <w:t>completar</w:t>
            </w:r>
          </w:p>
        </w:tc>
        <w:tc>
          <w:tcPr>
            <w:tcW w:type="dxa" w:w="1505"/>
          </w:tcPr>
          <w:p>
            <w:r>
              <w:t>20 x N x anclas</w:t>
            </w:r>
          </w:p>
        </w:tc>
        <w:tc>
          <w:tcPr>
            <w:tcW w:type="dxa" w:w="1505"/>
          </w:tcPr>
          <w:p>
            <w:r>
              <w:t>completar</w:t>
            </w:r>
          </w:p>
        </w:tc>
        <w:tc>
          <w:tcPr>
            <w:tcW w:type="dxa" w:w="1505"/>
          </w:tcPr>
          <w:p>
            <w:r>
              <w:t>completar</w:t>
            </w:r>
          </w:p>
        </w:tc>
        <w:tc>
          <w:tcPr>
            <w:tcW w:type="dxa" w:w="1505"/>
          </w:tcPr>
          <w:p>
            <w:r>
              <w:t>completar</w:t>
            </w:r>
          </w:p>
        </w:tc>
      </w:tr>
      <w:tr>
        <w:tc>
          <w:tcPr>
            <w:tcW w:type="dxa" w:w="1505"/>
          </w:tcPr>
          <w:p>
            <w:r>
              <w:t>L02_muebles_1</w:t>
            </w:r>
          </w:p>
        </w:tc>
        <w:tc>
          <w:tcPr>
            <w:tcW w:type="dxa" w:w="1505"/>
          </w:tcPr>
          <w:p>
            <w:r>
              <w:t>completar</w:t>
            </w:r>
          </w:p>
        </w:tc>
        <w:tc>
          <w:tcPr>
            <w:tcW w:type="dxa" w:w="1505"/>
          </w:tcPr>
          <w:p>
            <w:r>
              <w:t>20 x N x anclas</w:t>
            </w:r>
          </w:p>
        </w:tc>
        <w:tc>
          <w:tcPr>
            <w:tcW w:type="dxa" w:w="1505"/>
          </w:tcPr>
          <w:p>
            <w:r>
              <w:t>completar</w:t>
            </w:r>
          </w:p>
        </w:tc>
        <w:tc>
          <w:tcPr>
            <w:tcW w:type="dxa" w:w="1505"/>
          </w:tcPr>
          <w:p>
            <w:r>
              <w:t>completar</w:t>
            </w:r>
          </w:p>
        </w:tc>
        <w:tc>
          <w:tcPr>
            <w:tcW w:type="dxa" w:w="1505"/>
          </w:tcPr>
          <w:p>
            <w:r>
              <w:t>completar</w:t>
            </w:r>
          </w:p>
        </w:tc>
      </w:tr>
      <w:tr>
        <w:tc>
          <w:tcPr>
            <w:tcW w:type="dxa" w:w="1505"/>
          </w:tcPr>
          <w:p>
            <w:r>
              <w:t>L03_muebles_2</w:t>
            </w:r>
          </w:p>
        </w:tc>
        <w:tc>
          <w:tcPr>
            <w:tcW w:type="dxa" w:w="1505"/>
          </w:tcPr>
          <w:p>
            <w:r>
              <w:t>completar</w:t>
            </w:r>
          </w:p>
        </w:tc>
        <w:tc>
          <w:tcPr>
            <w:tcW w:type="dxa" w:w="1505"/>
          </w:tcPr>
          <w:p>
            <w:r>
              <w:t>20 x N x anclas</w:t>
            </w:r>
          </w:p>
        </w:tc>
        <w:tc>
          <w:tcPr>
            <w:tcW w:type="dxa" w:w="1505"/>
          </w:tcPr>
          <w:p>
            <w:r>
              <w:t>completar</w:t>
            </w:r>
          </w:p>
        </w:tc>
        <w:tc>
          <w:tcPr>
            <w:tcW w:type="dxa" w:w="1505"/>
          </w:tcPr>
          <w:p>
            <w:r>
              <w:t>completar</w:t>
            </w:r>
          </w:p>
        </w:tc>
        <w:tc>
          <w:tcPr>
            <w:tcW w:type="dxa" w:w="1505"/>
          </w:tcPr>
          <w:p>
            <w:r>
              <w:t>completar</w:t>
            </w:r>
          </w:p>
        </w:tc>
      </w:tr>
      <w:tr>
        <w:tc>
          <w:tcPr>
            <w:tcW w:type="dxa" w:w="1505"/>
          </w:tcPr>
          <w:p>
            <w:r>
              <w:t>L04_obstaculo_humano</w:t>
            </w:r>
          </w:p>
        </w:tc>
        <w:tc>
          <w:tcPr>
            <w:tcW w:type="dxa" w:w="1505"/>
          </w:tcPr>
          <w:p>
            <w:r>
              <w:t>completar</w:t>
            </w:r>
          </w:p>
        </w:tc>
        <w:tc>
          <w:tcPr>
            <w:tcW w:type="dxa" w:w="1505"/>
          </w:tcPr>
          <w:p>
            <w:r>
              <w:t>20 x N x anclas</w:t>
            </w:r>
          </w:p>
        </w:tc>
        <w:tc>
          <w:tcPr>
            <w:tcW w:type="dxa" w:w="1505"/>
          </w:tcPr>
          <w:p>
            <w:r>
              <w:t>completar</w:t>
            </w:r>
          </w:p>
        </w:tc>
        <w:tc>
          <w:tcPr>
            <w:tcW w:type="dxa" w:w="1505"/>
          </w:tcPr>
          <w:p>
            <w:r>
              <w:t>completar</w:t>
            </w:r>
          </w:p>
        </w:tc>
        <w:tc>
          <w:tcPr>
            <w:tcW w:type="dxa" w:w="1505"/>
          </w:tcPr>
          <w:p>
            <w:r>
              <w:t>completar</w:t>
            </w:r>
          </w:p>
        </w:tc>
      </w:tr>
      <w:tr>
        <w:tc>
          <w:tcPr>
            <w:tcW w:type="dxa" w:w="1505"/>
          </w:tcPr>
          <w:p>
            <w:r>
              <w:t>L05_layout_final</w:t>
            </w:r>
          </w:p>
        </w:tc>
        <w:tc>
          <w:tcPr>
            <w:tcW w:type="dxa" w:w="1505"/>
          </w:tcPr>
          <w:p>
            <w:r>
              <w:t>completar</w:t>
            </w:r>
          </w:p>
        </w:tc>
        <w:tc>
          <w:tcPr>
            <w:tcW w:type="dxa" w:w="1505"/>
          </w:tcPr>
          <w:p>
            <w:r>
              <w:t>20 x N x anclas</w:t>
            </w:r>
          </w:p>
        </w:tc>
        <w:tc>
          <w:tcPr>
            <w:tcW w:type="dxa" w:w="1505"/>
          </w:tcPr>
          <w:p>
            <w:r>
              <w:t>completar</w:t>
            </w:r>
          </w:p>
        </w:tc>
        <w:tc>
          <w:tcPr>
            <w:tcW w:type="dxa" w:w="1505"/>
          </w:tcPr>
          <w:p>
            <w:r>
              <w:t>completar</w:t>
            </w:r>
          </w:p>
        </w:tc>
        <w:tc>
          <w:tcPr>
            <w:tcW w:type="dxa" w:w="1505"/>
          </w:tcPr>
          <w:p>
            <w:r>
              <w:t>completar</w:t>
            </w:r>
          </w:p>
        </w:tc>
      </w:tr>
    </w:tbl>
    <w:p>
      <w:pPr/>
      <w:r>
        <w:t>Ademas del porcentaje de completitud, se recomienda reportar tiempo promedio por punto, dispersion de RSSI por ancla y ocurrencia de lotes con stored_for_point=0 durante puntos activos, ya que estos indicadores permiten distinguir ruido de management ajeno al TAG de problemas reales de captura.</w:t>
      </w:r>
    </w:p>
    <w:p>
      <w:pPr>
        <w:pStyle w:val="Heading3"/>
      </w:pPr>
      <w:r>
        <w:t>20.2 Metricas globales y comparacion de modelos</w:t>
      </w:r>
    </w:p>
    <w:p>
      <w:pPr/>
      <w:r>
        <w:t>Tabla 20.2 - Metricas globales por modelo.</w:t>
      </w:r>
    </w:p>
    <w:tbl>
      <w:tblPr>
        <w:tblW w:type="auto" w:w="0"/>
        <w:tblLook w:firstColumn="1" w:firstRow="1" w:lastColumn="0" w:lastRow="0" w:noHBand="0" w:noVBand="1" w:val="04A0"/>
      </w:tblPr>
      <w:tblGrid>
        <w:gridCol w:w="1129"/>
        <w:gridCol w:w="1129"/>
        <w:gridCol w:w="1129"/>
        <w:gridCol w:w="1129"/>
        <w:gridCol w:w="1129"/>
        <w:gridCol w:w="1129"/>
        <w:gridCol w:w="1129"/>
        <w:gridCol w:w="1129"/>
      </w:tblGrid>
      <w:tr>
        <w:tc>
          <w:tcPr>
            <w:tcW w:type="dxa" w:w="1129"/>
          </w:tcPr>
          <w:p>
            <w:r>
              <w:t>Modelo</w:t>
            </w:r>
          </w:p>
        </w:tc>
        <w:tc>
          <w:tcPr>
            <w:tcW w:type="dxa" w:w="1129"/>
          </w:tcPr>
          <w:p>
            <w:r>
              <w:t>MAE [m]</w:t>
            </w:r>
          </w:p>
        </w:tc>
        <w:tc>
          <w:tcPr>
            <w:tcW w:type="dxa" w:w="1129"/>
          </w:tcPr>
          <w:p>
            <w:r>
              <w:t>RMSE [m]</w:t>
            </w:r>
          </w:p>
        </w:tc>
        <w:tc>
          <w:tcPr>
            <w:tcW w:type="dxa" w:w="1129"/>
          </w:tcPr>
          <w:p>
            <w:r>
              <w:t>P50 [m]</w:t>
            </w:r>
          </w:p>
        </w:tc>
        <w:tc>
          <w:tcPr>
            <w:tcW w:type="dxa" w:w="1129"/>
          </w:tcPr>
          <w:p>
            <w:r>
              <w:t>P90 [m]</w:t>
            </w:r>
          </w:p>
        </w:tc>
        <w:tc>
          <w:tcPr>
            <w:tcW w:type="dxa" w:w="1129"/>
          </w:tcPr>
          <w:p>
            <w:r>
              <w:t>P95 [m]</w:t>
            </w:r>
          </w:p>
        </w:tc>
        <w:tc>
          <w:tcPr>
            <w:tcW w:type="dxa" w:w="1129"/>
          </w:tcPr>
          <w:p>
            <w:r>
              <w:t>Cobertura</w:t>
            </w:r>
          </w:p>
        </w:tc>
        <w:tc>
          <w:tcPr>
            <w:tcW w:type="dxa" w:w="1129"/>
          </w:tcPr>
          <w:p>
            <w:r>
              <w:t>Observaciones</w:t>
            </w:r>
          </w:p>
        </w:tc>
      </w:tr>
      <w:tr>
        <w:tc>
          <w:tcPr>
            <w:tcW w:type="dxa" w:w="1129"/>
          </w:tcPr>
          <w:p>
            <w:r>
              <w:t>knn_k3</w:t>
            </w:r>
          </w:p>
        </w:tc>
        <w:tc>
          <w:tcPr>
            <w:tcW w:type="dxa" w:w="1129"/>
          </w:tcPr>
          <w:p>
            <w:r/>
          </w:p>
        </w:tc>
        <w:tc>
          <w:tcPr>
            <w:tcW w:type="dxa" w:w="1129"/>
          </w:tcPr>
          <w:p>
            <w:r/>
          </w:p>
        </w:tc>
        <w:tc>
          <w:tcPr>
            <w:tcW w:type="dxa" w:w="1129"/>
          </w:tcPr>
          <w:p>
            <w:r/>
          </w:p>
        </w:tc>
        <w:tc>
          <w:tcPr>
            <w:tcW w:type="dxa" w:w="1129"/>
          </w:tcPr>
          <w:p>
            <w:r/>
          </w:p>
        </w:tc>
        <w:tc>
          <w:tcPr>
            <w:tcW w:type="dxa" w:w="1129"/>
          </w:tcPr>
          <w:p>
            <w:r/>
          </w:p>
        </w:tc>
        <w:tc>
          <w:tcPr>
            <w:tcW w:type="dxa" w:w="1129"/>
          </w:tcPr>
          <w:p>
            <w:r/>
          </w:p>
        </w:tc>
        <w:tc>
          <w:tcPr>
            <w:tcW w:type="dxa" w:w="1129"/>
          </w:tcPr>
          <w:p>
            <w:r/>
          </w:p>
        </w:tc>
      </w:tr>
      <w:tr>
        <w:tc>
          <w:tcPr>
            <w:tcW w:type="dxa" w:w="1129"/>
          </w:tcPr>
          <w:p>
            <w:r>
              <w:t>svr_rbf</w:t>
            </w:r>
          </w:p>
        </w:tc>
        <w:tc>
          <w:tcPr>
            <w:tcW w:type="dxa" w:w="1129"/>
          </w:tcPr>
          <w:p>
            <w:r/>
          </w:p>
        </w:tc>
        <w:tc>
          <w:tcPr>
            <w:tcW w:type="dxa" w:w="1129"/>
          </w:tcPr>
          <w:p>
            <w:r/>
          </w:p>
        </w:tc>
        <w:tc>
          <w:tcPr>
            <w:tcW w:type="dxa" w:w="1129"/>
          </w:tcPr>
          <w:p>
            <w:r/>
          </w:p>
        </w:tc>
        <w:tc>
          <w:tcPr>
            <w:tcW w:type="dxa" w:w="1129"/>
          </w:tcPr>
          <w:p>
            <w:r/>
          </w:p>
        </w:tc>
        <w:tc>
          <w:tcPr>
            <w:tcW w:type="dxa" w:w="1129"/>
          </w:tcPr>
          <w:p>
            <w:r/>
          </w:p>
        </w:tc>
        <w:tc>
          <w:tcPr>
            <w:tcW w:type="dxa" w:w="1129"/>
          </w:tcPr>
          <w:p>
            <w:r/>
          </w:p>
        </w:tc>
        <w:tc>
          <w:tcPr>
            <w:tcW w:type="dxa" w:w="1129"/>
          </w:tcPr>
          <w:p>
            <w:r/>
          </w:p>
        </w:tc>
      </w:tr>
      <w:tr>
        <w:tc>
          <w:tcPr>
            <w:tcW w:type="dxa" w:w="1129"/>
          </w:tcPr>
          <w:p>
            <w:r>
              <w:t>rf_300</w:t>
            </w:r>
          </w:p>
        </w:tc>
        <w:tc>
          <w:tcPr>
            <w:tcW w:type="dxa" w:w="1129"/>
          </w:tcPr>
          <w:p>
            <w:r/>
          </w:p>
        </w:tc>
        <w:tc>
          <w:tcPr>
            <w:tcW w:type="dxa" w:w="1129"/>
          </w:tcPr>
          <w:p>
            <w:r/>
          </w:p>
        </w:tc>
        <w:tc>
          <w:tcPr>
            <w:tcW w:type="dxa" w:w="1129"/>
          </w:tcPr>
          <w:p>
            <w:r/>
          </w:p>
        </w:tc>
        <w:tc>
          <w:tcPr>
            <w:tcW w:type="dxa" w:w="1129"/>
          </w:tcPr>
          <w:p>
            <w:r/>
          </w:p>
        </w:tc>
        <w:tc>
          <w:tcPr>
            <w:tcW w:type="dxa" w:w="1129"/>
          </w:tcPr>
          <w:p>
            <w:r/>
          </w:p>
        </w:tc>
        <w:tc>
          <w:tcPr>
            <w:tcW w:type="dxa" w:w="1129"/>
          </w:tcPr>
          <w:p>
            <w:r/>
          </w:p>
        </w:tc>
        <w:tc>
          <w:tcPr>
            <w:tcW w:type="dxa" w:w="1129"/>
          </w:tcPr>
          <w:p>
            <w:r/>
          </w:p>
        </w:tc>
      </w:tr>
      <w:tr>
        <w:tc>
          <w:tcPr>
            <w:tcW w:type="dxa" w:w="1129"/>
          </w:tcPr>
          <w:p>
            <w:r>
              <w:t>extratrees_500</w:t>
            </w:r>
          </w:p>
        </w:tc>
        <w:tc>
          <w:tcPr>
            <w:tcW w:type="dxa" w:w="1129"/>
          </w:tcPr>
          <w:p>
            <w:r/>
          </w:p>
        </w:tc>
        <w:tc>
          <w:tcPr>
            <w:tcW w:type="dxa" w:w="1129"/>
          </w:tcPr>
          <w:p>
            <w:r/>
          </w:p>
        </w:tc>
        <w:tc>
          <w:tcPr>
            <w:tcW w:type="dxa" w:w="1129"/>
          </w:tcPr>
          <w:p>
            <w:r/>
          </w:p>
        </w:tc>
        <w:tc>
          <w:tcPr>
            <w:tcW w:type="dxa" w:w="1129"/>
          </w:tcPr>
          <w:p>
            <w:r/>
          </w:p>
        </w:tc>
        <w:tc>
          <w:tcPr>
            <w:tcW w:type="dxa" w:w="1129"/>
          </w:tcPr>
          <w:p>
            <w:r/>
          </w:p>
        </w:tc>
        <w:tc>
          <w:tcPr>
            <w:tcW w:type="dxa" w:w="1129"/>
          </w:tcPr>
          <w:p>
            <w:r/>
          </w:p>
        </w:tc>
        <w:tc>
          <w:tcPr>
            <w:tcW w:type="dxa" w:w="1129"/>
          </w:tcPr>
          <w:p>
            <w:r/>
          </w:p>
        </w:tc>
      </w:tr>
      <w:tr>
        <w:tc>
          <w:tcPr>
            <w:tcW w:type="dxa" w:w="1129"/>
          </w:tcPr>
          <w:p>
            <w:r>
              <w:t>gbrt</w:t>
            </w:r>
          </w:p>
        </w:tc>
        <w:tc>
          <w:tcPr>
            <w:tcW w:type="dxa" w:w="1129"/>
          </w:tcPr>
          <w:p>
            <w:r/>
          </w:p>
        </w:tc>
        <w:tc>
          <w:tcPr>
            <w:tcW w:type="dxa" w:w="1129"/>
          </w:tcPr>
          <w:p>
            <w:r/>
          </w:p>
        </w:tc>
        <w:tc>
          <w:tcPr>
            <w:tcW w:type="dxa" w:w="1129"/>
          </w:tcPr>
          <w:p>
            <w:r/>
          </w:p>
        </w:tc>
        <w:tc>
          <w:tcPr>
            <w:tcW w:type="dxa" w:w="1129"/>
          </w:tcPr>
          <w:p>
            <w:r/>
          </w:p>
        </w:tc>
        <w:tc>
          <w:tcPr>
            <w:tcW w:type="dxa" w:w="1129"/>
          </w:tcPr>
          <w:p>
            <w:r/>
          </w:p>
        </w:tc>
        <w:tc>
          <w:tcPr>
            <w:tcW w:type="dxa" w:w="1129"/>
          </w:tcPr>
          <w:p>
            <w:r/>
          </w:p>
        </w:tc>
        <w:tc>
          <w:tcPr>
            <w:tcW w:type="dxa" w:w="1129"/>
          </w:tcPr>
          <w:p>
            <w:r/>
          </w:p>
        </w:tc>
      </w:tr>
    </w:tbl>
    <w:p>
      <w:pPr/>
      <w:r>
        <w:t>La comparacion global debe tomar como base metrics.csv y, cuando corresponda, analisis agregados sobre las cinco campañas. La prioridad de interpretacion deberia estar en p95, porque resume la cola del error y es mas sensible a la degradacion producida por cambios de entorno y multipath.</w:t>
      </w:r>
    </w:p>
    <w:p>
      <w:pPr/>
      <w:r>
        <w:t>[ESPACIO RESERVADO: Figura 20.1 - CDF global del error euclideo por modelo]</w:t>
      </w:r>
    </w:p>
    <w:p>
      <w:pPr>
        <w:jc w:val="center"/>
      </w:pPr>
      <w:r>
        <w:t>Figura 20.1. CDF del error euclideo para los modelos comparados (completar).</w:t>
      </w:r>
    </w:p>
    <w:p>
      <w:pPr>
        <w:pStyle w:val="Heading4"/>
      </w:pPr>
      <w:r>
        <w:t>20.2.1 Visualizaciones recomendadas (ejemplo ilustrativo)</w:t>
      </w:r>
    </w:p>
    <w:p>
      <w:pPr/>
      <w:r>
        <w:t>Se recomienda insertar al menos tres visualizaciones por corrida relevante: (i) dispersion de puntos reales vs. estimados sobre el plano simple, (ii) heatmap sobre el plano simple de la UI y (iii) heatmap sobre el plano CAD exportado desde AutoCAD. Esta ultima figura es especialmente valiosa porque refleja el uso operativo final del sistema y enlaza directamente con la seccion 7 de la interfaz Streamlit.</w:t>
      </w:r>
    </w:p>
    <w:p>
      <w:pPr/>
      <w:r>
        <w:t>[ESPACIO RESERVADO: Figura 20.2 - Prediccion sobre plano simple]</w:t>
      </w:r>
    </w:p>
    <w:p>
      <w:pPr>
        <w:jc w:val="center"/>
      </w:pPr>
      <w:r>
        <w:t>Figura 20.2. Dispersión de posiciones reales vs. estimadas sobre el plano del living (completar).</w:t>
      </w:r>
    </w:p>
    <w:p>
      <w:pPr/>
      <w:r>
        <w:t>[ESPACIO RESERVADO: Figura 20.2.1 - Heatmap sobre plano CAD del living]</w:t>
      </w:r>
    </w:p>
    <w:p>
      <w:pPr>
        <w:jc w:val="center"/>
      </w:pPr>
      <w:r>
        <w:t>Figura 20.2.1. Heatmap de dispositivos e inferencia online sobre plano CAD del living (completar).</w:t>
      </w:r>
    </w:p>
    <w:p>
      <w:pPr>
        <w:pStyle w:val="Heading3"/>
      </w:pPr>
      <w:r>
        <w:t>20.3 Resultados por campaña (plantillas)</w:t>
      </w:r>
    </w:p>
    <w:p>
      <w:pPr/>
      <w:r>
        <w:t>Las subsecciones siguientes proveen un formato compacto y repetible para documentar cada una de las cinco campañas previstas. Si posteriormente se decide agregar mas campañas, puede repetirse esta misma plantilla sin modificar la estructura general del documento.</w:t>
      </w:r>
    </w:p>
    <w:p>
      <w:pPr>
        <w:pStyle w:val="Heading4"/>
      </w:pPr>
      <w:r>
        <w:t>20.3.1 Campaña 01 - L01_base (completar)</w:t>
      </w:r>
    </w:p>
    <w:p>
      <w:pPr/>
      <w:r>
        <w:t>Descripción de campaña (completar): detallar condiciones del entorno, disposición de muebles, presencia de personas, canal efectivo, observaciones de interferencia y cualquier cambio operacional respecto de la condición base. Sugerencia inicial: Condición base del living, sin cambios deliberados respecto del montaje inicial..</w:t>
      </w:r>
    </w:p>
    <w:p>
      <w:pPr/>
      <w:r>
        <w:t>Tabla 20.3.1 - Condiciones de campaña L01_base.</w:t>
      </w:r>
    </w:p>
    <w:tbl>
      <w:tblPr>
        <w:tblW w:type="auto" w:w="0"/>
        <w:tblLook w:firstColumn="1" w:firstRow="1" w:lastColumn="0" w:lastRow="0" w:noHBand="0" w:noVBand="1" w:val="04A0"/>
      </w:tblPr>
      <w:tblGrid>
        <w:gridCol w:w="4514"/>
        <w:gridCol w:w="4514"/>
      </w:tblGrid>
      <w:tr>
        <w:tc>
          <w:tcPr>
            <w:tcW w:type="dxa" w:w="4514"/>
          </w:tcPr>
          <w:p>
            <w:r>
              <w:t>Campo</w:t>
            </w:r>
          </w:p>
        </w:tc>
        <w:tc>
          <w:tcPr>
            <w:tcW w:type="dxa" w:w="4514"/>
          </w:tcPr>
          <w:p>
            <w:r>
              <w:t>Valor</w:t>
            </w:r>
          </w:p>
        </w:tc>
      </w:tr>
      <w:tr>
        <w:tc>
          <w:tcPr>
            <w:tcW w:type="dxa" w:w="4514"/>
          </w:tcPr>
          <w:p>
            <w:r>
              <w:t>campaign_id</w:t>
            </w:r>
          </w:p>
        </w:tc>
        <w:tc>
          <w:tcPr>
            <w:tcW w:type="dxa" w:w="4514"/>
          </w:tcPr>
          <w:p>
            <w:r>
              <w:t>L01_base</w:t>
            </w:r>
          </w:p>
        </w:tc>
      </w:tr>
      <w:tr>
        <w:tc>
          <w:tcPr>
            <w:tcW w:type="dxa" w:w="4514"/>
          </w:tcPr>
          <w:p>
            <w:r>
              <w:t>Descripción técnica</w:t>
            </w:r>
          </w:p>
        </w:tc>
        <w:tc>
          <w:tcPr>
            <w:tcW w:type="dxa" w:w="4514"/>
          </w:tcPr>
          <w:p>
            <w:r>
              <w:t>Condición base del living, sin cambios deliberados respecto del montaje inicial.</w:t>
            </w:r>
          </w:p>
        </w:tc>
      </w:tr>
      <w:tr>
        <w:tc>
          <w:tcPr>
            <w:tcW w:type="dxa" w:w="4514"/>
          </w:tcPr>
          <w:p>
            <w:r>
              <w:t>Fecha y hora</w:t>
            </w:r>
          </w:p>
        </w:tc>
        <w:tc>
          <w:tcPr>
            <w:tcW w:type="dxa" w:w="4514"/>
          </w:tcPr>
          <w:p>
            <w:r>
              <w:t>completar</w:t>
            </w:r>
          </w:p>
        </w:tc>
      </w:tr>
      <w:tr>
        <w:tc>
          <w:tcPr>
            <w:tcW w:type="dxa" w:w="4514"/>
          </w:tcPr>
          <w:p>
            <w:r>
              <w:t>Operador</w:t>
            </w:r>
          </w:p>
        </w:tc>
        <w:tc>
          <w:tcPr>
            <w:tcW w:type="dxa" w:w="4514"/>
          </w:tcPr>
          <w:p>
            <w:r>
              <w:t>completar</w:t>
            </w:r>
          </w:p>
        </w:tc>
      </w:tr>
      <w:tr>
        <w:tc>
          <w:tcPr>
            <w:tcW w:type="dxa" w:w="4514"/>
          </w:tcPr>
          <w:p>
            <w:r>
              <w:t>Layout / mobiliario</w:t>
            </w:r>
          </w:p>
        </w:tc>
        <w:tc>
          <w:tcPr>
            <w:tcW w:type="dxa" w:w="4514"/>
          </w:tcPr>
          <w:p>
            <w:r>
              <w:t>completar</w:t>
            </w:r>
          </w:p>
        </w:tc>
      </w:tr>
      <w:tr>
        <w:tc>
          <w:tcPr>
            <w:tcW w:type="dxa" w:w="4514"/>
          </w:tcPr>
          <w:p>
            <w:r>
              <w:t>Canal observado</w:t>
            </w:r>
          </w:p>
        </w:tc>
        <w:tc>
          <w:tcPr>
            <w:tcW w:type="dxa" w:w="4514"/>
          </w:tcPr>
          <w:p>
            <w:r>
              <w:t>completar</w:t>
            </w:r>
          </w:p>
        </w:tc>
      </w:tr>
      <w:tr>
        <w:tc>
          <w:tcPr>
            <w:tcW w:type="dxa" w:w="4514"/>
          </w:tcPr>
          <w:p>
            <w:r>
              <w:t>Notas RF</w:t>
            </w:r>
          </w:p>
        </w:tc>
        <w:tc>
          <w:tcPr>
            <w:tcW w:type="dxa" w:w="4514"/>
          </w:tcPr>
          <w:p>
            <w:r>
              <w:t>completar</w:t>
            </w:r>
          </w:p>
        </w:tc>
      </w:tr>
    </w:tbl>
    <w:p>
      <w:pPr/>
      <w:r>
        <w:t>Tabla 20.4.1 - Métricas por punto para L01_base.</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Punto</w:t>
            </w:r>
          </w:p>
        </w:tc>
        <w:tc>
          <w:tcPr>
            <w:tcW w:type="dxa" w:w="1505"/>
          </w:tcPr>
          <w:p>
            <w:r>
              <w:t>x [m]</w:t>
            </w:r>
          </w:p>
        </w:tc>
        <w:tc>
          <w:tcPr>
            <w:tcW w:type="dxa" w:w="1505"/>
          </w:tcPr>
          <w:p>
            <w:r>
              <w:t>y [m]</w:t>
            </w:r>
          </w:p>
        </w:tc>
        <w:tc>
          <w:tcPr>
            <w:tcW w:type="dxa" w:w="1505"/>
          </w:tcPr>
          <w:p>
            <w:r>
              <w:t>MAE [m]</w:t>
            </w:r>
          </w:p>
        </w:tc>
        <w:tc>
          <w:tcPr>
            <w:tcW w:type="dxa" w:w="1505"/>
          </w:tcPr>
          <w:p>
            <w:r>
              <w:t>Anclas válidas</w:t>
            </w:r>
          </w:p>
        </w:tc>
        <w:tc>
          <w:tcPr>
            <w:tcW w:type="dxa" w:w="1505"/>
          </w:tcPr>
          <w:p>
            <w:r>
              <w:t>Observaciones</w:t>
            </w:r>
          </w:p>
        </w:tc>
      </w:tr>
      <w:tr>
        <w:tc>
          <w:tcPr>
            <w:tcW w:type="dxa" w:w="1505"/>
          </w:tcPr>
          <w:p>
            <w:r>
              <w:t>P01</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P02</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P03</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P04</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P05</w:t>
            </w:r>
          </w:p>
        </w:tc>
        <w:tc>
          <w:tcPr>
            <w:tcW w:type="dxa" w:w="1505"/>
          </w:tcPr>
          <w:p>
            <w:r/>
          </w:p>
        </w:tc>
        <w:tc>
          <w:tcPr>
            <w:tcW w:type="dxa" w:w="1505"/>
          </w:tcPr>
          <w:p>
            <w:r/>
          </w:p>
        </w:tc>
        <w:tc>
          <w:tcPr>
            <w:tcW w:type="dxa" w:w="1505"/>
          </w:tcPr>
          <w:p>
            <w:r/>
          </w:p>
        </w:tc>
        <w:tc>
          <w:tcPr>
            <w:tcW w:type="dxa" w:w="1505"/>
          </w:tcPr>
          <w:p>
            <w:r/>
          </w:p>
        </w:tc>
        <w:tc>
          <w:tcPr>
            <w:tcW w:type="dxa" w:w="1505"/>
          </w:tcPr>
          <w:p>
            <w:r/>
          </w:p>
        </w:tc>
      </w:tr>
    </w:tbl>
    <w:p>
      <w:pPr/>
      <w:r>
        <w:t>[ESPACIO RESERVADO: Figura 20.3.1 - CDF Campaña L01_base (completar)]</w:t>
      </w:r>
    </w:p>
    <w:p>
      <w:pPr>
        <w:jc w:val="center"/>
      </w:pPr>
      <w:r>
        <w:t>Figura 20.3.1. CDF del error para la campaña L01_base (completar).</w:t>
      </w:r>
    </w:p>
    <w:p>
      <w:pPr/>
      <w:r>
        <w:t>[ESPACIO RESERVADO: Figura 20.4.1 - Heatmap Campaña L01_base (completar)]</w:t>
      </w:r>
    </w:p>
    <w:p>
      <w:pPr>
        <w:jc w:val="center"/>
      </w:pPr>
      <w:r>
        <w:t>Figura 20.4.1. Heatmap y mapa de error por punto para la campaña L01_base (completar).</w:t>
      </w:r>
    </w:p>
    <w:p>
      <w:pPr/>
      <w:r>
        <w:t>Discusión (completar): interpretar si el error aumenta en puntos cercanos a obstáculos, si aparecen anclas sistemáticamente débiles y si la campaña modifica la cola del error respecto de la condición base.</w:t>
      </w:r>
    </w:p>
    <w:p>
      <w:pPr>
        <w:pStyle w:val="Heading4"/>
      </w:pPr>
      <w:r>
        <w:t>20.3.2 Campaña 02 - L02_muebles_1 (completar)</w:t>
      </w:r>
    </w:p>
    <w:p>
      <w:pPr/>
      <w:r>
        <w:t>Descripción de campaña (completar): detallar condiciones del entorno, disposición de muebles, presencia de personas, canal efectivo, observaciones de interferencia y cualquier cambio operacional respecto de la condición base. Sugerencia inicial: Primer cambio controlado de mobiliario u objetos grandes..</w:t>
      </w:r>
    </w:p>
    <w:p>
      <w:pPr/>
      <w:r>
        <w:t>Tabla 20.3.2 - Condiciones de campaña L02_muebles_1.</w:t>
      </w:r>
    </w:p>
    <w:tbl>
      <w:tblPr>
        <w:tblW w:type="auto" w:w="0"/>
        <w:tblLook w:firstColumn="1" w:firstRow="1" w:lastColumn="0" w:lastRow="0" w:noHBand="0" w:noVBand="1" w:val="04A0"/>
      </w:tblPr>
      <w:tblGrid>
        <w:gridCol w:w="4514"/>
        <w:gridCol w:w="4514"/>
      </w:tblGrid>
      <w:tr>
        <w:tc>
          <w:tcPr>
            <w:tcW w:type="dxa" w:w="4514"/>
          </w:tcPr>
          <w:p>
            <w:r>
              <w:t>Campo</w:t>
            </w:r>
          </w:p>
        </w:tc>
        <w:tc>
          <w:tcPr>
            <w:tcW w:type="dxa" w:w="4514"/>
          </w:tcPr>
          <w:p>
            <w:r>
              <w:t>Valor</w:t>
            </w:r>
          </w:p>
        </w:tc>
      </w:tr>
      <w:tr>
        <w:tc>
          <w:tcPr>
            <w:tcW w:type="dxa" w:w="4514"/>
          </w:tcPr>
          <w:p>
            <w:r>
              <w:t>campaign_id</w:t>
            </w:r>
          </w:p>
        </w:tc>
        <w:tc>
          <w:tcPr>
            <w:tcW w:type="dxa" w:w="4514"/>
          </w:tcPr>
          <w:p>
            <w:r>
              <w:t>L02_muebles_1</w:t>
            </w:r>
          </w:p>
        </w:tc>
      </w:tr>
      <w:tr>
        <w:tc>
          <w:tcPr>
            <w:tcW w:type="dxa" w:w="4514"/>
          </w:tcPr>
          <w:p>
            <w:r>
              <w:t>Descripción técnica</w:t>
            </w:r>
          </w:p>
        </w:tc>
        <w:tc>
          <w:tcPr>
            <w:tcW w:type="dxa" w:w="4514"/>
          </w:tcPr>
          <w:p>
            <w:r>
              <w:t>Primer cambio controlado de mobiliario u objetos grandes.</w:t>
            </w:r>
          </w:p>
        </w:tc>
      </w:tr>
      <w:tr>
        <w:tc>
          <w:tcPr>
            <w:tcW w:type="dxa" w:w="4514"/>
          </w:tcPr>
          <w:p>
            <w:r>
              <w:t>Fecha y hora</w:t>
            </w:r>
          </w:p>
        </w:tc>
        <w:tc>
          <w:tcPr>
            <w:tcW w:type="dxa" w:w="4514"/>
          </w:tcPr>
          <w:p>
            <w:r>
              <w:t>completar</w:t>
            </w:r>
          </w:p>
        </w:tc>
      </w:tr>
      <w:tr>
        <w:tc>
          <w:tcPr>
            <w:tcW w:type="dxa" w:w="4514"/>
          </w:tcPr>
          <w:p>
            <w:r>
              <w:t>Operador</w:t>
            </w:r>
          </w:p>
        </w:tc>
        <w:tc>
          <w:tcPr>
            <w:tcW w:type="dxa" w:w="4514"/>
          </w:tcPr>
          <w:p>
            <w:r>
              <w:t>completar</w:t>
            </w:r>
          </w:p>
        </w:tc>
      </w:tr>
      <w:tr>
        <w:tc>
          <w:tcPr>
            <w:tcW w:type="dxa" w:w="4514"/>
          </w:tcPr>
          <w:p>
            <w:r>
              <w:t>Layout / mobiliario</w:t>
            </w:r>
          </w:p>
        </w:tc>
        <w:tc>
          <w:tcPr>
            <w:tcW w:type="dxa" w:w="4514"/>
          </w:tcPr>
          <w:p>
            <w:r>
              <w:t>completar</w:t>
            </w:r>
          </w:p>
        </w:tc>
      </w:tr>
      <w:tr>
        <w:tc>
          <w:tcPr>
            <w:tcW w:type="dxa" w:w="4514"/>
          </w:tcPr>
          <w:p>
            <w:r>
              <w:t>Canal observado</w:t>
            </w:r>
          </w:p>
        </w:tc>
        <w:tc>
          <w:tcPr>
            <w:tcW w:type="dxa" w:w="4514"/>
          </w:tcPr>
          <w:p>
            <w:r>
              <w:t>completar</w:t>
            </w:r>
          </w:p>
        </w:tc>
      </w:tr>
      <w:tr>
        <w:tc>
          <w:tcPr>
            <w:tcW w:type="dxa" w:w="4514"/>
          </w:tcPr>
          <w:p>
            <w:r>
              <w:t>Notas RF</w:t>
            </w:r>
          </w:p>
        </w:tc>
        <w:tc>
          <w:tcPr>
            <w:tcW w:type="dxa" w:w="4514"/>
          </w:tcPr>
          <w:p>
            <w:r>
              <w:t>completar</w:t>
            </w:r>
          </w:p>
        </w:tc>
      </w:tr>
    </w:tbl>
    <w:p>
      <w:pPr/>
      <w:r>
        <w:t>Tabla 20.4.2 - Métricas por punto para L02_muebles_1.</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Punto</w:t>
            </w:r>
          </w:p>
        </w:tc>
        <w:tc>
          <w:tcPr>
            <w:tcW w:type="dxa" w:w="1505"/>
          </w:tcPr>
          <w:p>
            <w:r>
              <w:t>x [m]</w:t>
            </w:r>
          </w:p>
        </w:tc>
        <w:tc>
          <w:tcPr>
            <w:tcW w:type="dxa" w:w="1505"/>
          </w:tcPr>
          <w:p>
            <w:r>
              <w:t>y [m]</w:t>
            </w:r>
          </w:p>
        </w:tc>
        <w:tc>
          <w:tcPr>
            <w:tcW w:type="dxa" w:w="1505"/>
          </w:tcPr>
          <w:p>
            <w:r>
              <w:t>MAE [m]</w:t>
            </w:r>
          </w:p>
        </w:tc>
        <w:tc>
          <w:tcPr>
            <w:tcW w:type="dxa" w:w="1505"/>
          </w:tcPr>
          <w:p>
            <w:r>
              <w:t>Anclas válidas</w:t>
            </w:r>
          </w:p>
        </w:tc>
        <w:tc>
          <w:tcPr>
            <w:tcW w:type="dxa" w:w="1505"/>
          </w:tcPr>
          <w:p>
            <w:r>
              <w:t>Observaciones</w:t>
            </w:r>
          </w:p>
        </w:tc>
      </w:tr>
      <w:tr>
        <w:tc>
          <w:tcPr>
            <w:tcW w:type="dxa" w:w="1505"/>
          </w:tcPr>
          <w:p>
            <w:r>
              <w:t>P01</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P02</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P03</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P04</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P05</w:t>
            </w:r>
          </w:p>
        </w:tc>
        <w:tc>
          <w:tcPr>
            <w:tcW w:type="dxa" w:w="1505"/>
          </w:tcPr>
          <w:p>
            <w:r/>
          </w:p>
        </w:tc>
        <w:tc>
          <w:tcPr>
            <w:tcW w:type="dxa" w:w="1505"/>
          </w:tcPr>
          <w:p>
            <w:r/>
          </w:p>
        </w:tc>
        <w:tc>
          <w:tcPr>
            <w:tcW w:type="dxa" w:w="1505"/>
          </w:tcPr>
          <w:p>
            <w:r/>
          </w:p>
        </w:tc>
        <w:tc>
          <w:tcPr>
            <w:tcW w:type="dxa" w:w="1505"/>
          </w:tcPr>
          <w:p>
            <w:r/>
          </w:p>
        </w:tc>
        <w:tc>
          <w:tcPr>
            <w:tcW w:type="dxa" w:w="1505"/>
          </w:tcPr>
          <w:p>
            <w:r/>
          </w:p>
        </w:tc>
      </w:tr>
    </w:tbl>
    <w:p>
      <w:pPr/>
      <w:r>
        <w:t>[ESPACIO RESERVADO: Figura 20.3.2 - CDF Campaña L02_muebles_1 (completar)]</w:t>
      </w:r>
    </w:p>
    <w:p>
      <w:pPr>
        <w:jc w:val="center"/>
      </w:pPr>
      <w:r>
        <w:t>Figura 20.3.2. CDF del error para la campaña L02_muebles_1 (completar).</w:t>
      </w:r>
    </w:p>
    <w:p>
      <w:pPr/>
      <w:r>
        <w:t>[ESPACIO RESERVADO: Figura 20.4.2 - Heatmap Campaña L02_muebles_1 (completar)]</w:t>
      </w:r>
    </w:p>
    <w:p>
      <w:pPr>
        <w:jc w:val="center"/>
      </w:pPr>
      <w:r>
        <w:t>Figura 20.4.2. Heatmap y mapa de error por punto para la campaña L02_muebles_1 (completar).</w:t>
      </w:r>
    </w:p>
    <w:p>
      <w:pPr/>
      <w:r>
        <w:t>Discusión (completar): interpretar si el error aumenta en puntos cercanos a obstáculos, si aparecen anclas sistemáticamente débiles y si la campaña modifica la cola del error respecto de la condición base.</w:t>
      </w:r>
    </w:p>
    <w:p>
      <w:pPr>
        <w:pStyle w:val="Heading4"/>
      </w:pPr>
      <w:r>
        <w:t>20.3.3 Campaña 03 - L03_muebles_2 (completar)</w:t>
      </w:r>
    </w:p>
    <w:p>
      <w:pPr/>
      <w:r>
        <w:t>Descripción de campaña (completar): detallar condiciones del entorno, disposición de muebles, presencia de personas, canal efectivo, observaciones de interferencia y cualquier cambio operacional respecto de la condición base. Sugerencia inicial: Segundo cambio controlado de mobiliario, distinto al de L02..</w:t>
      </w:r>
    </w:p>
    <w:p>
      <w:pPr/>
      <w:r>
        <w:t>Tabla 20.3.3 - Condiciones de campaña L03_muebles_2.</w:t>
      </w:r>
    </w:p>
    <w:tbl>
      <w:tblPr>
        <w:tblW w:type="auto" w:w="0"/>
        <w:tblLook w:firstColumn="1" w:firstRow="1" w:lastColumn="0" w:lastRow="0" w:noHBand="0" w:noVBand="1" w:val="04A0"/>
      </w:tblPr>
      <w:tblGrid>
        <w:gridCol w:w="4514"/>
        <w:gridCol w:w="4514"/>
      </w:tblGrid>
      <w:tr>
        <w:tc>
          <w:tcPr>
            <w:tcW w:type="dxa" w:w="4514"/>
          </w:tcPr>
          <w:p>
            <w:r>
              <w:t>Campo</w:t>
            </w:r>
          </w:p>
        </w:tc>
        <w:tc>
          <w:tcPr>
            <w:tcW w:type="dxa" w:w="4514"/>
          </w:tcPr>
          <w:p>
            <w:r>
              <w:t>Valor</w:t>
            </w:r>
          </w:p>
        </w:tc>
      </w:tr>
      <w:tr>
        <w:tc>
          <w:tcPr>
            <w:tcW w:type="dxa" w:w="4514"/>
          </w:tcPr>
          <w:p>
            <w:r>
              <w:t>campaign_id</w:t>
            </w:r>
          </w:p>
        </w:tc>
        <w:tc>
          <w:tcPr>
            <w:tcW w:type="dxa" w:w="4514"/>
          </w:tcPr>
          <w:p>
            <w:r>
              <w:t>L03_muebles_2</w:t>
            </w:r>
          </w:p>
        </w:tc>
      </w:tr>
      <w:tr>
        <w:tc>
          <w:tcPr>
            <w:tcW w:type="dxa" w:w="4514"/>
          </w:tcPr>
          <w:p>
            <w:r>
              <w:t>Descripción técnica</w:t>
            </w:r>
          </w:p>
        </w:tc>
        <w:tc>
          <w:tcPr>
            <w:tcW w:type="dxa" w:w="4514"/>
          </w:tcPr>
          <w:p>
            <w:r>
              <w:t>Segundo cambio controlado de mobiliario, distinto al de L02.</w:t>
            </w:r>
          </w:p>
        </w:tc>
      </w:tr>
      <w:tr>
        <w:tc>
          <w:tcPr>
            <w:tcW w:type="dxa" w:w="4514"/>
          </w:tcPr>
          <w:p>
            <w:r>
              <w:t>Fecha y hora</w:t>
            </w:r>
          </w:p>
        </w:tc>
        <w:tc>
          <w:tcPr>
            <w:tcW w:type="dxa" w:w="4514"/>
          </w:tcPr>
          <w:p>
            <w:r>
              <w:t>completar</w:t>
            </w:r>
          </w:p>
        </w:tc>
      </w:tr>
      <w:tr>
        <w:tc>
          <w:tcPr>
            <w:tcW w:type="dxa" w:w="4514"/>
          </w:tcPr>
          <w:p>
            <w:r>
              <w:t>Operador</w:t>
            </w:r>
          </w:p>
        </w:tc>
        <w:tc>
          <w:tcPr>
            <w:tcW w:type="dxa" w:w="4514"/>
          </w:tcPr>
          <w:p>
            <w:r>
              <w:t>completar</w:t>
            </w:r>
          </w:p>
        </w:tc>
      </w:tr>
      <w:tr>
        <w:tc>
          <w:tcPr>
            <w:tcW w:type="dxa" w:w="4514"/>
          </w:tcPr>
          <w:p>
            <w:r>
              <w:t>Layout / mobiliario</w:t>
            </w:r>
          </w:p>
        </w:tc>
        <w:tc>
          <w:tcPr>
            <w:tcW w:type="dxa" w:w="4514"/>
          </w:tcPr>
          <w:p>
            <w:r>
              <w:t>completar</w:t>
            </w:r>
          </w:p>
        </w:tc>
      </w:tr>
      <w:tr>
        <w:tc>
          <w:tcPr>
            <w:tcW w:type="dxa" w:w="4514"/>
          </w:tcPr>
          <w:p>
            <w:r>
              <w:t>Canal observado</w:t>
            </w:r>
          </w:p>
        </w:tc>
        <w:tc>
          <w:tcPr>
            <w:tcW w:type="dxa" w:w="4514"/>
          </w:tcPr>
          <w:p>
            <w:r>
              <w:t>completar</w:t>
            </w:r>
          </w:p>
        </w:tc>
      </w:tr>
      <w:tr>
        <w:tc>
          <w:tcPr>
            <w:tcW w:type="dxa" w:w="4514"/>
          </w:tcPr>
          <w:p>
            <w:r>
              <w:t>Notas RF</w:t>
            </w:r>
          </w:p>
        </w:tc>
        <w:tc>
          <w:tcPr>
            <w:tcW w:type="dxa" w:w="4514"/>
          </w:tcPr>
          <w:p>
            <w:r>
              <w:t>completar</w:t>
            </w:r>
          </w:p>
        </w:tc>
      </w:tr>
    </w:tbl>
    <w:p>
      <w:pPr/>
      <w:r>
        <w:t>Tabla 20.4.3 - Métricas por punto para L03_muebles_2.</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Punto</w:t>
            </w:r>
          </w:p>
        </w:tc>
        <w:tc>
          <w:tcPr>
            <w:tcW w:type="dxa" w:w="1505"/>
          </w:tcPr>
          <w:p>
            <w:r>
              <w:t>x [m]</w:t>
            </w:r>
          </w:p>
        </w:tc>
        <w:tc>
          <w:tcPr>
            <w:tcW w:type="dxa" w:w="1505"/>
          </w:tcPr>
          <w:p>
            <w:r>
              <w:t>y [m]</w:t>
            </w:r>
          </w:p>
        </w:tc>
        <w:tc>
          <w:tcPr>
            <w:tcW w:type="dxa" w:w="1505"/>
          </w:tcPr>
          <w:p>
            <w:r>
              <w:t>MAE [m]</w:t>
            </w:r>
          </w:p>
        </w:tc>
        <w:tc>
          <w:tcPr>
            <w:tcW w:type="dxa" w:w="1505"/>
          </w:tcPr>
          <w:p>
            <w:r>
              <w:t>Anclas válidas</w:t>
            </w:r>
          </w:p>
        </w:tc>
        <w:tc>
          <w:tcPr>
            <w:tcW w:type="dxa" w:w="1505"/>
          </w:tcPr>
          <w:p>
            <w:r>
              <w:t>Observaciones</w:t>
            </w:r>
          </w:p>
        </w:tc>
      </w:tr>
      <w:tr>
        <w:tc>
          <w:tcPr>
            <w:tcW w:type="dxa" w:w="1505"/>
          </w:tcPr>
          <w:p>
            <w:r>
              <w:t>P01</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P02</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P03</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P04</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P05</w:t>
            </w:r>
          </w:p>
        </w:tc>
        <w:tc>
          <w:tcPr>
            <w:tcW w:type="dxa" w:w="1505"/>
          </w:tcPr>
          <w:p>
            <w:r/>
          </w:p>
        </w:tc>
        <w:tc>
          <w:tcPr>
            <w:tcW w:type="dxa" w:w="1505"/>
          </w:tcPr>
          <w:p>
            <w:r/>
          </w:p>
        </w:tc>
        <w:tc>
          <w:tcPr>
            <w:tcW w:type="dxa" w:w="1505"/>
          </w:tcPr>
          <w:p>
            <w:r/>
          </w:p>
        </w:tc>
        <w:tc>
          <w:tcPr>
            <w:tcW w:type="dxa" w:w="1505"/>
          </w:tcPr>
          <w:p>
            <w:r/>
          </w:p>
        </w:tc>
        <w:tc>
          <w:tcPr>
            <w:tcW w:type="dxa" w:w="1505"/>
          </w:tcPr>
          <w:p>
            <w:r/>
          </w:p>
        </w:tc>
      </w:tr>
    </w:tbl>
    <w:p>
      <w:pPr/>
      <w:r>
        <w:t>[ESPACIO RESERVADO: Figura 20.3.3 - CDF Campaña L03_muebles_2 (completar)]</w:t>
      </w:r>
    </w:p>
    <w:p>
      <w:pPr>
        <w:jc w:val="center"/>
      </w:pPr>
      <w:r>
        <w:t>Figura 20.3.3. CDF del error para la campaña L03_muebles_2 (completar).</w:t>
      </w:r>
    </w:p>
    <w:p>
      <w:pPr/>
      <w:r>
        <w:t>[ESPACIO RESERVADO: Figura 20.4.3 - Heatmap Campaña L03_muebles_2 (completar)]</w:t>
      </w:r>
    </w:p>
    <w:p>
      <w:pPr>
        <w:jc w:val="center"/>
      </w:pPr>
      <w:r>
        <w:t>Figura 20.4.3. Heatmap y mapa de error por punto para la campaña L03_muebles_2 (completar).</w:t>
      </w:r>
    </w:p>
    <w:p>
      <w:pPr/>
      <w:r>
        <w:t>Discusión (completar): interpretar si el error aumenta en puntos cercanos a obstáculos, si aparecen anclas sistemáticamente débiles y si la campaña modifica la cola del error respecto de la condición base.</w:t>
      </w:r>
    </w:p>
    <w:p>
      <w:pPr>
        <w:pStyle w:val="Heading4"/>
      </w:pPr>
      <w:r>
        <w:t>20.3.4 Campaña 04 - L04_obstaculo_humano (completar)</w:t>
      </w:r>
    </w:p>
    <w:p>
      <w:pPr/>
      <w:r>
        <w:t>Descripción de campaña (completar): detallar condiciones del entorno, disposición de muebles, presencia de personas, canal efectivo, observaciones de interferencia y cualquier cambio operacional respecto de la condición base. Sugerencia inicial: Escenario con presencia humana u oclusión parcial representativa..</w:t>
      </w:r>
    </w:p>
    <w:p>
      <w:pPr/>
      <w:r>
        <w:t>Tabla 20.3.4 - Condiciones de campaña L04_obstaculo_humano.</w:t>
      </w:r>
    </w:p>
    <w:tbl>
      <w:tblPr>
        <w:tblW w:type="auto" w:w="0"/>
        <w:tblLook w:firstColumn="1" w:firstRow="1" w:lastColumn="0" w:lastRow="0" w:noHBand="0" w:noVBand="1" w:val="04A0"/>
      </w:tblPr>
      <w:tblGrid>
        <w:gridCol w:w="4514"/>
        <w:gridCol w:w="4514"/>
      </w:tblGrid>
      <w:tr>
        <w:tc>
          <w:tcPr>
            <w:tcW w:type="dxa" w:w="4514"/>
          </w:tcPr>
          <w:p>
            <w:r>
              <w:t>Campo</w:t>
            </w:r>
          </w:p>
        </w:tc>
        <w:tc>
          <w:tcPr>
            <w:tcW w:type="dxa" w:w="4514"/>
          </w:tcPr>
          <w:p>
            <w:r>
              <w:t>Valor</w:t>
            </w:r>
          </w:p>
        </w:tc>
      </w:tr>
      <w:tr>
        <w:tc>
          <w:tcPr>
            <w:tcW w:type="dxa" w:w="4514"/>
          </w:tcPr>
          <w:p>
            <w:r>
              <w:t>campaign_id</w:t>
            </w:r>
          </w:p>
        </w:tc>
        <w:tc>
          <w:tcPr>
            <w:tcW w:type="dxa" w:w="4514"/>
          </w:tcPr>
          <w:p>
            <w:r>
              <w:t>L04_obstaculo_humano</w:t>
            </w:r>
          </w:p>
        </w:tc>
      </w:tr>
      <w:tr>
        <w:tc>
          <w:tcPr>
            <w:tcW w:type="dxa" w:w="4514"/>
          </w:tcPr>
          <w:p>
            <w:r>
              <w:t>Descripción técnica</w:t>
            </w:r>
          </w:p>
        </w:tc>
        <w:tc>
          <w:tcPr>
            <w:tcW w:type="dxa" w:w="4514"/>
          </w:tcPr>
          <w:p>
            <w:r>
              <w:t>Escenario con presencia humana u oclusión parcial representativa.</w:t>
            </w:r>
          </w:p>
        </w:tc>
      </w:tr>
      <w:tr>
        <w:tc>
          <w:tcPr>
            <w:tcW w:type="dxa" w:w="4514"/>
          </w:tcPr>
          <w:p>
            <w:r>
              <w:t>Fecha y hora</w:t>
            </w:r>
          </w:p>
        </w:tc>
        <w:tc>
          <w:tcPr>
            <w:tcW w:type="dxa" w:w="4514"/>
          </w:tcPr>
          <w:p>
            <w:r>
              <w:t>completar</w:t>
            </w:r>
          </w:p>
        </w:tc>
      </w:tr>
      <w:tr>
        <w:tc>
          <w:tcPr>
            <w:tcW w:type="dxa" w:w="4514"/>
          </w:tcPr>
          <w:p>
            <w:r>
              <w:t>Operador</w:t>
            </w:r>
          </w:p>
        </w:tc>
        <w:tc>
          <w:tcPr>
            <w:tcW w:type="dxa" w:w="4514"/>
          </w:tcPr>
          <w:p>
            <w:r>
              <w:t>completar</w:t>
            </w:r>
          </w:p>
        </w:tc>
      </w:tr>
      <w:tr>
        <w:tc>
          <w:tcPr>
            <w:tcW w:type="dxa" w:w="4514"/>
          </w:tcPr>
          <w:p>
            <w:r>
              <w:t>Layout / mobiliario</w:t>
            </w:r>
          </w:p>
        </w:tc>
        <w:tc>
          <w:tcPr>
            <w:tcW w:type="dxa" w:w="4514"/>
          </w:tcPr>
          <w:p>
            <w:r>
              <w:t>completar</w:t>
            </w:r>
          </w:p>
        </w:tc>
      </w:tr>
      <w:tr>
        <w:tc>
          <w:tcPr>
            <w:tcW w:type="dxa" w:w="4514"/>
          </w:tcPr>
          <w:p>
            <w:r>
              <w:t>Canal observado</w:t>
            </w:r>
          </w:p>
        </w:tc>
        <w:tc>
          <w:tcPr>
            <w:tcW w:type="dxa" w:w="4514"/>
          </w:tcPr>
          <w:p>
            <w:r>
              <w:t>completar</w:t>
            </w:r>
          </w:p>
        </w:tc>
      </w:tr>
      <w:tr>
        <w:tc>
          <w:tcPr>
            <w:tcW w:type="dxa" w:w="4514"/>
          </w:tcPr>
          <w:p>
            <w:r>
              <w:t>Notas RF</w:t>
            </w:r>
          </w:p>
        </w:tc>
        <w:tc>
          <w:tcPr>
            <w:tcW w:type="dxa" w:w="4514"/>
          </w:tcPr>
          <w:p>
            <w:r>
              <w:t>completar</w:t>
            </w:r>
          </w:p>
        </w:tc>
      </w:tr>
    </w:tbl>
    <w:p>
      <w:pPr/>
      <w:r>
        <w:t>Tabla 20.4.4 - Métricas por punto para L04_obstaculo_humano.</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Punto</w:t>
            </w:r>
          </w:p>
        </w:tc>
        <w:tc>
          <w:tcPr>
            <w:tcW w:type="dxa" w:w="1505"/>
          </w:tcPr>
          <w:p>
            <w:r>
              <w:t>x [m]</w:t>
            </w:r>
          </w:p>
        </w:tc>
        <w:tc>
          <w:tcPr>
            <w:tcW w:type="dxa" w:w="1505"/>
          </w:tcPr>
          <w:p>
            <w:r>
              <w:t>y [m]</w:t>
            </w:r>
          </w:p>
        </w:tc>
        <w:tc>
          <w:tcPr>
            <w:tcW w:type="dxa" w:w="1505"/>
          </w:tcPr>
          <w:p>
            <w:r>
              <w:t>MAE [m]</w:t>
            </w:r>
          </w:p>
        </w:tc>
        <w:tc>
          <w:tcPr>
            <w:tcW w:type="dxa" w:w="1505"/>
          </w:tcPr>
          <w:p>
            <w:r>
              <w:t>Anclas válidas</w:t>
            </w:r>
          </w:p>
        </w:tc>
        <w:tc>
          <w:tcPr>
            <w:tcW w:type="dxa" w:w="1505"/>
          </w:tcPr>
          <w:p>
            <w:r>
              <w:t>Observaciones</w:t>
            </w:r>
          </w:p>
        </w:tc>
      </w:tr>
      <w:tr>
        <w:tc>
          <w:tcPr>
            <w:tcW w:type="dxa" w:w="1505"/>
          </w:tcPr>
          <w:p>
            <w:r>
              <w:t>P01</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P02</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P03</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P04</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P05</w:t>
            </w:r>
          </w:p>
        </w:tc>
        <w:tc>
          <w:tcPr>
            <w:tcW w:type="dxa" w:w="1505"/>
          </w:tcPr>
          <w:p>
            <w:r/>
          </w:p>
        </w:tc>
        <w:tc>
          <w:tcPr>
            <w:tcW w:type="dxa" w:w="1505"/>
          </w:tcPr>
          <w:p>
            <w:r/>
          </w:p>
        </w:tc>
        <w:tc>
          <w:tcPr>
            <w:tcW w:type="dxa" w:w="1505"/>
          </w:tcPr>
          <w:p>
            <w:r/>
          </w:p>
        </w:tc>
        <w:tc>
          <w:tcPr>
            <w:tcW w:type="dxa" w:w="1505"/>
          </w:tcPr>
          <w:p>
            <w:r/>
          </w:p>
        </w:tc>
        <w:tc>
          <w:tcPr>
            <w:tcW w:type="dxa" w:w="1505"/>
          </w:tcPr>
          <w:p>
            <w:r/>
          </w:p>
        </w:tc>
      </w:tr>
    </w:tbl>
    <w:p>
      <w:pPr/>
      <w:r>
        <w:t>[ESPACIO RESERVADO: Figura 20.3.4 - CDF Campaña L04_obstaculo_humano (completar)]</w:t>
      </w:r>
    </w:p>
    <w:p>
      <w:pPr>
        <w:jc w:val="center"/>
      </w:pPr>
      <w:r>
        <w:t>Figura 20.3.4. CDF del error para la campaña L04_obstaculo_humano (completar).</w:t>
      </w:r>
    </w:p>
    <w:p>
      <w:pPr/>
      <w:r>
        <w:t>[ESPACIO RESERVADO: Figura 20.4.4 - Heatmap Campaña L04_obstaculo_humano (completar)]</w:t>
      </w:r>
    </w:p>
    <w:p>
      <w:pPr>
        <w:jc w:val="center"/>
      </w:pPr>
      <w:r>
        <w:t>Figura 20.4.4. Heatmap y mapa de error por punto para la campaña L04_obstaculo_humano (completar).</w:t>
      </w:r>
    </w:p>
    <w:p>
      <w:pPr/>
      <w:r>
        <w:t>Discusión (completar): interpretar si el error aumenta en puntos cercanos a obstáculos, si aparecen anclas sistemáticamente débiles y si la campaña modifica la cola del error respecto de la condición base.</w:t>
      </w:r>
    </w:p>
    <w:p>
      <w:pPr>
        <w:pStyle w:val="Heading4"/>
      </w:pPr>
      <w:r>
        <w:t>20.3.5 Campaña 05 - L05_layout_final (completar)</w:t>
      </w:r>
    </w:p>
    <w:p>
      <w:pPr/>
      <w:r>
        <w:t>Descripción de campaña (completar): detallar condiciones del entorno, disposición de muebles, presencia de personas, canal efectivo, observaciones de interferencia y cualquier cambio operacional respecto de la condición base. Sugerencia inicial: Quinta campaña con redistribución final del living o condición más exigente..</w:t>
      </w:r>
    </w:p>
    <w:p>
      <w:pPr/>
      <w:r>
        <w:t>Tabla 20.3.5 - Condiciones de campaña L05_layout_final.</w:t>
      </w:r>
    </w:p>
    <w:tbl>
      <w:tblPr>
        <w:tblW w:type="auto" w:w="0"/>
        <w:tblLook w:firstColumn="1" w:firstRow="1" w:lastColumn="0" w:lastRow="0" w:noHBand="0" w:noVBand="1" w:val="04A0"/>
      </w:tblPr>
      <w:tblGrid>
        <w:gridCol w:w="4514"/>
        <w:gridCol w:w="4514"/>
      </w:tblGrid>
      <w:tr>
        <w:tc>
          <w:tcPr>
            <w:tcW w:type="dxa" w:w="4514"/>
          </w:tcPr>
          <w:p>
            <w:r>
              <w:t>Campo</w:t>
            </w:r>
          </w:p>
        </w:tc>
        <w:tc>
          <w:tcPr>
            <w:tcW w:type="dxa" w:w="4514"/>
          </w:tcPr>
          <w:p>
            <w:r>
              <w:t>Valor</w:t>
            </w:r>
          </w:p>
        </w:tc>
      </w:tr>
      <w:tr>
        <w:tc>
          <w:tcPr>
            <w:tcW w:type="dxa" w:w="4514"/>
          </w:tcPr>
          <w:p>
            <w:r>
              <w:t>campaign_id</w:t>
            </w:r>
          </w:p>
        </w:tc>
        <w:tc>
          <w:tcPr>
            <w:tcW w:type="dxa" w:w="4514"/>
          </w:tcPr>
          <w:p>
            <w:r>
              <w:t>L05_layout_final</w:t>
            </w:r>
          </w:p>
        </w:tc>
      </w:tr>
      <w:tr>
        <w:tc>
          <w:tcPr>
            <w:tcW w:type="dxa" w:w="4514"/>
          </w:tcPr>
          <w:p>
            <w:r>
              <w:t>Descripción técnica</w:t>
            </w:r>
          </w:p>
        </w:tc>
        <w:tc>
          <w:tcPr>
            <w:tcW w:type="dxa" w:w="4514"/>
          </w:tcPr>
          <w:p>
            <w:r>
              <w:t>Quinta campaña con redistribución final del living o condición más exigente.</w:t>
            </w:r>
          </w:p>
        </w:tc>
      </w:tr>
      <w:tr>
        <w:tc>
          <w:tcPr>
            <w:tcW w:type="dxa" w:w="4514"/>
          </w:tcPr>
          <w:p>
            <w:r>
              <w:t>Fecha y hora</w:t>
            </w:r>
          </w:p>
        </w:tc>
        <w:tc>
          <w:tcPr>
            <w:tcW w:type="dxa" w:w="4514"/>
          </w:tcPr>
          <w:p>
            <w:r>
              <w:t>completar</w:t>
            </w:r>
          </w:p>
        </w:tc>
      </w:tr>
      <w:tr>
        <w:tc>
          <w:tcPr>
            <w:tcW w:type="dxa" w:w="4514"/>
          </w:tcPr>
          <w:p>
            <w:r>
              <w:t>Operador</w:t>
            </w:r>
          </w:p>
        </w:tc>
        <w:tc>
          <w:tcPr>
            <w:tcW w:type="dxa" w:w="4514"/>
          </w:tcPr>
          <w:p>
            <w:r>
              <w:t>completar</w:t>
            </w:r>
          </w:p>
        </w:tc>
      </w:tr>
      <w:tr>
        <w:tc>
          <w:tcPr>
            <w:tcW w:type="dxa" w:w="4514"/>
          </w:tcPr>
          <w:p>
            <w:r>
              <w:t>Layout / mobiliario</w:t>
            </w:r>
          </w:p>
        </w:tc>
        <w:tc>
          <w:tcPr>
            <w:tcW w:type="dxa" w:w="4514"/>
          </w:tcPr>
          <w:p>
            <w:r>
              <w:t>completar</w:t>
            </w:r>
          </w:p>
        </w:tc>
      </w:tr>
      <w:tr>
        <w:tc>
          <w:tcPr>
            <w:tcW w:type="dxa" w:w="4514"/>
          </w:tcPr>
          <w:p>
            <w:r>
              <w:t>Canal observado</w:t>
            </w:r>
          </w:p>
        </w:tc>
        <w:tc>
          <w:tcPr>
            <w:tcW w:type="dxa" w:w="4514"/>
          </w:tcPr>
          <w:p>
            <w:r>
              <w:t>completar</w:t>
            </w:r>
          </w:p>
        </w:tc>
      </w:tr>
      <w:tr>
        <w:tc>
          <w:tcPr>
            <w:tcW w:type="dxa" w:w="4514"/>
          </w:tcPr>
          <w:p>
            <w:r>
              <w:t>Notas RF</w:t>
            </w:r>
          </w:p>
        </w:tc>
        <w:tc>
          <w:tcPr>
            <w:tcW w:type="dxa" w:w="4514"/>
          </w:tcPr>
          <w:p>
            <w:r>
              <w:t>completar</w:t>
            </w:r>
          </w:p>
        </w:tc>
      </w:tr>
    </w:tbl>
    <w:p>
      <w:pPr/>
      <w:r>
        <w:t>Tabla 20.4.5 - Métricas por punto para L05_layout_final.</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Punto</w:t>
            </w:r>
          </w:p>
        </w:tc>
        <w:tc>
          <w:tcPr>
            <w:tcW w:type="dxa" w:w="1505"/>
          </w:tcPr>
          <w:p>
            <w:r>
              <w:t>x [m]</w:t>
            </w:r>
          </w:p>
        </w:tc>
        <w:tc>
          <w:tcPr>
            <w:tcW w:type="dxa" w:w="1505"/>
          </w:tcPr>
          <w:p>
            <w:r>
              <w:t>y [m]</w:t>
            </w:r>
          </w:p>
        </w:tc>
        <w:tc>
          <w:tcPr>
            <w:tcW w:type="dxa" w:w="1505"/>
          </w:tcPr>
          <w:p>
            <w:r>
              <w:t>MAE [m]</w:t>
            </w:r>
          </w:p>
        </w:tc>
        <w:tc>
          <w:tcPr>
            <w:tcW w:type="dxa" w:w="1505"/>
          </w:tcPr>
          <w:p>
            <w:r>
              <w:t>Anclas válidas</w:t>
            </w:r>
          </w:p>
        </w:tc>
        <w:tc>
          <w:tcPr>
            <w:tcW w:type="dxa" w:w="1505"/>
          </w:tcPr>
          <w:p>
            <w:r>
              <w:t>Observaciones</w:t>
            </w:r>
          </w:p>
        </w:tc>
      </w:tr>
      <w:tr>
        <w:tc>
          <w:tcPr>
            <w:tcW w:type="dxa" w:w="1505"/>
          </w:tcPr>
          <w:p>
            <w:r>
              <w:t>P01</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P02</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P03</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P04</w:t>
            </w:r>
          </w:p>
        </w:tc>
        <w:tc>
          <w:tcPr>
            <w:tcW w:type="dxa" w:w="1505"/>
          </w:tcPr>
          <w:p>
            <w:r/>
          </w:p>
        </w:tc>
        <w:tc>
          <w:tcPr>
            <w:tcW w:type="dxa" w:w="1505"/>
          </w:tcPr>
          <w:p>
            <w:r/>
          </w:p>
        </w:tc>
        <w:tc>
          <w:tcPr>
            <w:tcW w:type="dxa" w:w="1505"/>
          </w:tcPr>
          <w:p>
            <w:r/>
          </w:p>
        </w:tc>
        <w:tc>
          <w:tcPr>
            <w:tcW w:type="dxa" w:w="1505"/>
          </w:tcPr>
          <w:p>
            <w:r/>
          </w:p>
        </w:tc>
        <w:tc>
          <w:tcPr>
            <w:tcW w:type="dxa" w:w="1505"/>
          </w:tcPr>
          <w:p>
            <w:r/>
          </w:p>
        </w:tc>
      </w:tr>
      <w:tr>
        <w:tc>
          <w:tcPr>
            <w:tcW w:type="dxa" w:w="1505"/>
          </w:tcPr>
          <w:p>
            <w:r>
              <w:t>P05</w:t>
            </w:r>
          </w:p>
        </w:tc>
        <w:tc>
          <w:tcPr>
            <w:tcW w:type="dxa" w:w="1505"/>
          </w:tcPr>
          <w:p>
            <w:r/>
          </w:p>
        </w:tc>
        <w:tc>
          <w:tcPr>
            <w:tcW w:type="dxa" w:w="1505"/>
          </w:tcPr>
          <w:p>
            <w:r/>
          </w:p>
        </w:tc>
        <w:tc>
          <w:tcPr>
            <w:tcW w:type="dxa" w:w="1505"/>
          </w:tcPr>
          <w:p>
            <w:r/>
          </w:p>
        </w:tc>
        <w:tc>
          <w:tcPr>
            <w:tcW w:type="dxa" w:w="1505"/>
          </w:tcPr>
          <w:p>
            <w:r/>
          </w:p>
        </w:tc>
        <w:tc>
          <w:tcPr>
            <w:tcW w:type="dxa" w:w="1505"/>
          </w:tcPr>
          <w:p>
            <w:r/>
          </w:p>
        </w:tc>
      </w:tr>
    </w:tbl>
    <w:p>
      <w:pPr/>
      <w:r>
        <w:t>[ESPACIO RESERVADO: Figura 20.3.5 - CDF Campaña L05_layout_final (completar)]</w:t>
      </w:r>
    </w:p>
    <w:p>
      <w:pPr>
        <w:jc w:val="center"/>
      </w:pPr>
      <w:r>
        <w:t>Figura 20.3.5. CDF del error para la campaña L05_layout_final (completar).</w:t>
      </w:r>
    </w:p>
    <w:p>
      <w:pPr/>
      <w:r>
        <w:t>[ESPACIO RESERVADO: Figura 20.4.5 - Heatmap Campaña L05_layout_final (completar)]</w:t>
      </w:r>
    </w:p>
    <w:p>
      <w:pPr>
        <w:jc w:val="center"/>
      </w:pPr>
      <w:r>
        <w:t>Figura 20.4.5. Heatmap y mapa de error por punto para la campaña L05_layout_final (completar).</w:t>
      </w:r>
    </w:p>
    <w:p>
      <w:pPr/>
      <w:r>
        <w:t>Discusión (completar): interpretar si el error aumenta en puntos cercanos a obstáculos, si aparecen anclas sistemáticamente débiles y si la campaña modifica la cola del error respecto de la condición base.</w:t>
      </w:r>
    </w:p>
    <w:p>
      <w:pPr>
        <w:pStyle w:val="Heading2"/>
      </w:pPr>
      <w:r>
        <w:t>21. Discusion de limitaciones del PoC (ampliado)</w:t>
      </w:r>
    </w:p>
    <w:p>
      <w:pPr/>
      <w:r>
        <w:t>El prototipo actual ya resuelve el problema operacional de capturar campañas punto a punto y entrenar modelos sobre ellas, pero sigue sujeto a limitaciones intrinsecas del RSSI indoor y del hardware empleado. Esta seccion explicita dichas limitaciones para que los resultados se interpreten con el contexto adecuado.</w:t>
      </w:r>
    </w:p>
    <w:p>
      <w:pPr>
        <w:pStyle w:val="Heading3"/>
      </w:pPr>
      <w:r>
        <w:t>21.1 Error budget y contribuciones dominantes</w:t>
      </w:r>
    </w:p>
    <w:p>
      <w:pPr/>
      <w:r>
        <w:t>Se espera que el error final resulte de la combinacion de multipath, shadowing, variabilidad del patron de emision del TAG, hopping asincrono entre anclas y discretizacion espacial del radio map. A esto se suma la capacidad limitada de un modelo entrenado sobre un numero finito de puntos para interpolar posiciones no medidas explicitamente.</w:t>
      </w:r>
    </w:p>
    <w:p>
      <w:pPr>
        <w:pStyle w:val="Heading3"/>
      </w:pPr>
      <w:r>
        <w:t>21.2 Limitaciones especificas del living</w:t>
      </w:r>
    </w:p>
    <w:p>
      <w:pPr/>
      <w:r>
        <w:t>El living es un ambiente domestico con superficies reflectoras, muebles, personas y cambios cotidianos. Por lo tanto, un fingerprint RSSI entrenado en una condicion no garantiza la misma precision cuando cambia el layout. El diseño de cinco campañas justamente busca medir esa sensibilidad, no eliminarla.</w:t>
      </w:r>
    </w:p>
    <w:p>
      <w:pPr>
        <w:pStyle w:val="Heading3"/>
      </w:pPr>
      <w:r>
        <w:t>21.3 Limitaciones del hardware ESP32 en modo promiscuo</w:t>
      </w:r>
    </w:p>
    <w:p>
      <w:pPr/>
      <w:r>
        <w:t>El ESP32 es adecuado para un PoC de bajo costo, pero no equivale a un receptor calibrado de laboratorio ni a una NIC Wi-Fi profesional en monitor mode. El RSSI reportado es util para fingerprinting, aunque no debe interpretarse como una medicion absoluta de potencia altamente calibrada. Ademas, la alternancia entre modo promiscuo y modo STA introduce una cadencia de captura que condiciona la densidad de muestras.</w:t>
      </w:r>
    </w:p>
    <w:p>
      <w:pPr>
        <w:pStyle w:val="Heading3"/>
      </w:pPr>
      <w:r>
        <w:t>21.4 Amenazas a la validez, sesgos y control experimental</w:t>
      </w:r>
    </w:p>
    <w:p>
      <w:pPr/>
      <w:r>
        <w:t>Entre las principales amenazas a la validez se incluyen: errores al cargar coordenadas manualmente, sesgo por orden de medicion de los puntos, cambios no documentados del ambiente entre campañas y dependencia de un unico tipo de emisor (el TAG). Para mitigarlas, el protocolo debe registrar con disciplina campaign_id, punto, coordenadas, cambios de layout y observaciones de campo.</w:t>
      </w:r>
    </w:p>
    <w:p>
      <w:pPr>
        <w:pStyle w:val="Heading3"/>
      </w:pPr>
      <w:r>
        <w:t>21.5 Escalabilidad: multiples targets y coexistencia con redes vecinas</w:t>
      </w:r>
    </w:p>
    <w:p>
      <w:pPr/>
      <w:r>
        <w:t>La UI ya permite visualizar todos los dispositivos observados en el ambiente, pero el modelo sigue estando entrenado con un solo emisor de referencia. En presencia de smartphones, notebooks u otros equipos, la prediccion resulta util como heatmap exploratorio, aunque no constituye aun una solucion calibrada multi-dispositivo. La coexistencia con redes vecinas y trafico real de management tambien puede incrementar el volumen de ruido en raw/*.jsonl.</w:t>
      </w:r>
    </w:p>
    <w:p>
      <w:pPr>
        <w:pStyle w:val="Heading2"/>
      </w:pPr>
      <w:r>
        <w:t>22. Mejoras futuras implementables y estimacion de impacto (ampliado)</w:t>
      </w:r>
    </w:p>
    <w:p>
      <w:pPr/>
      <w:r>
        <w:t>La carpeta de codigo actual resuelve el circuito operacional prioritario, pero deja abiertas mejoras tecnicas de impacto directo sobre precision, escalabilidad y limpieza de captura. A continuacion se resume un roadmap razonable para las siguientes iteraciones.</w:t>
      </w:r>
    </w:p>
    <w:p>
      <w:pPr>
        <w:pStyle w:val="Heading3"/>
      </w:pPr>
      <w:r>
        <w:t>22.1 Filtrado local por MAC en la ancla</w:t>
      </w:r>
    </w:p>
    <w:p>
      <w:pPr/>
      <w:r>
        <w:t>Reduciria trafico RAW inutil y aceleraria el llenado de puntos.</w:t>
      </w:r>
    </w:p>
    <w:p>
      <w:pPr>
        <w:pStyle w:val="Heading3"/>
      </w:pPr>
      <w:r>
        <w:t>22.2 Captura hibrida: punto fijo y ventaneo posterior</w:t>
      </w:r>
    </w:p>
    <w:p>
      <w:pPr/>
      <w:r>
        <w:t>Permitiria comparar el dataset actual con agregaciones temporales sin alterar la operacion en campo.</w:t>
      </w:r>
    </w:p>
    <w:p>
      <w:pPr>
        <w:pStyle w:val="Heading3"/>
      </w:pPr>
      <w:r>
        <w:t>22.3 Mayor numero de anclas y mejora geometrica</w:t>
      </w:r>
    </w:p>
    <w:p>
      <w:pPr/>
      <w:r>
        <w:t>Podria reducir ambiguedades espaciales, especialmente en zonas de sombra.</w:t>
      </w:r>
    </w:p>
    <w:p>
      <w:pPr>
        <w:pStyle w:val="Heading3"/>
      </w:pPr>
      <w:r>
        <w:t>22.4 Entrenamiento combinado entre campañas</w:t>
      </w:r>
    </w:p>
    <w:p>
      <w:pPr/>
      <w:r>
        <w:t>Permitiria medir robustez leave-one-campaign-out y generalizacion entre layouts.</w:t>
      </w:r>
    </w:p>
    <w:p>
      <w:pPr>
        <w:pStyle w:val="Heading3"/>
      </w:pPr>
      <w:r>
        <w:t>22.5 Tracking temporal y suavizado de inferencia</w:t>
      </w:r>
    </w:p>
    <w:p>
      <w:pPr/>
      <w:r>
        <w:t>Ayudaria a estabilizar la posicion online y a reducir saltos entre predicciones consecutivas.</w:t>
      </w:r>
    </w:p>
    <w:p>
      <w:pPr>
        <w:pStyle w:val="Heading3"/>
      </w:pPr>
      <w:r>
        <w:t>22.6 Calibracion RF y normalizacion por ancla</w:t>
      </w:r>
    </w:p>
    <w:p>
      <w:pPr/>
      <w:r>
        <w:t>Podria compensar sesgos sistematicos entre placas o montajes.</w:t>
      </w:r>
    </w:p>
    <w:p>
      <w:pPr>
        <w:pStyle w:val="Heading3"/>
      </w:pPr>
      <w:r>
        <w:t>22.7 Aumento de densidad espacial y radio map jerarquico</w:t>
      </w:r>
    </w:p>
    <w:p>
      <w:pPr/>
      <w:r>
        <w:t>Mejoraria interpolacion local sin obligar a medir todo el ambiente con maxima densidad desde el inicio.</w:t>
      </w:r>
    </w:p>
    <w:p>
      <w:pPr>
        <w:pStyle w:val="Heading3"/>
      </w:pPr>
      <w:r>
        <w:t>22.8 Extension a segundo ambiente y transferencia de aprendizaje</w:t>
      </w:r>
    </w:p>
    <w:p>
      <w:pPr/>
      <w:r>
        <w:t>Permitiria estudiar si el pipeline puede adaptarse a otro recinto con menos esfuerzo de recalibracion.</w:t>
      </w:r>
    </w:p>
    <w:p>
      <w:pPr>
        <w:pStyle w:val="Heading2"/>
      </w:pPr>
      <w:r>
        <w:t>23. Conclusiones</w:t>
      </w:r>
    </w:p>
    <w:p>
      <w:pPr/>
      <w:r>
        <w:t>La carpeta de codigo actual ya implementa un PoC coherente y usable para campañas reales: captura guiada por puntos, almacenamiento RAW trazable, dataset fijo por ancla y por punto, entrenamiento de modelos comparables e inferencia online con heatmap. El cambio metodologico respecto de la version anterior no es menor: ahora el protocolo de medicion esta mucho mas alineado con la forma en que efectivamente se quiere trabajar en el living.</w:t>
      </w:r>
    </w:p>
    <w:p>
      <w:pPr>
        <w:pStyle w:val="Heading3"/>
      </w:pPr>
      <w:r>
        <w:t>23.1 Sintesis de contribuciones y evidencia generada</w:t>
      </w:r>
    </w:p>
    <w:p>
      <w:pPr/>
      <w:r>
        <w:t>Las contribuciones principales de esta version son: (i) consolidacion del flujo sesion/campaña/punto, (ii) integracion del firmware de ancla ya probado con el servidor nuevo, (iii) definicion explicita de un dataset de 10 RSSI por ancla por punto, (iv) automatizacion del entrenamiento y la seleccion del mejor modelo, y (v) soporte de visualizacion tanto sobre plano simple como sobre plano CAD con heatmap de dispositivos.</w:t>
      </w:r>
    </w:p>
    <w:p>
      <w:pPr>
        <w:pStyle w:val="Heading3"/>
      </w:pPr>
      <w:r>
        <w:t>23.2 Criterios de aceptacion y resultados esperados (a completar con datos reales)</w:t>
      </w:r>
    </w:p>
    <w:p>
      <w:pPr/>
      <w:r>
        <w:t>Para el living y el nivel de instrumentacion disponible, el criterio de aceptacion deberia formularse en terminos de completitud de campañas, estabilidad de captura y precision razonable. Antes incluso de juzgar la metrica final del modelo, debe considerarse satisfactorio que las cinco campañas queden cerradas con sus veinte puntos completos y artefactos reproducibles por campaña.</w:t>
      </w:r>
    </w:p>
    <w:p>
      <w:pPr/>
      <w:r>
        <w:t>[ESPACIO RESERVADO: insertar tabla resumen final con MAE, p50, p90, p95 y cobertura del modelo seleccionado].</w:t>
      </w:r>
    </w:p>
    <w:p>
      <w:pPr>
        <w:pStyle w:val="Heading3"/>
      </w:pPr>
      <w:r>
        <w:t>23.3 Recomendaciones practicas derivadas del PoC</w:t>
      </w:r>
    </w:p>
    <w:p>
      <w:pPr/>
      <w:r>
        <w:t>Se recomienda mantener alturas de anclas consistentes, documentar fotograficamente cada campaña, registrar cualquier cambio no previsto del ambiente y no mezclar datasets de campañas diferentes sin etiquetarlos claramente. Tambien conviene preservar los RAW completos de las cinco campañas, incluso si el analisis final se concentra en features mas simples como promedios o medianas por punto.</w:t>
      </w:r>
    </w:p>
    <w:p>
      <w:pPr>
        <w:pStyle w:val="Heading3"/>
      </w:pPr>
      <w:r>
        <w:t>23.4 Trabajo futuro inmediato</w:t>
      </w:r>
    </w:p>
    <w:p>
      <w:pPr/>
      <w:r>
        <w:t>El trabajo futuro inmediato, una vez completadas las campañas reales, es unificar los cinco CSV si fuera necesario, comparar alternativas de preprocesamiento (promedio, mediana, ventaneo, estadisticos robustos), reevaluar los modelos con un protocolo por campañas y consolidar la visualizacion final sobre el plano CAD del living.</w:t>
      </w:r>
    </w:p>
    <w:p>
      <w:r>
        <w:br w:type="page"/>
      </w:r>
    </w:p>
    <w:p>
      <w:pPr>
        <w:pStyle w:val="Heading1"/>
      </w:pPr>
      <w:r>
        <w:t>ANEXO B - Hojas de campo resumidas (opcional, 2-3 registros)</w:t>
      </w:r>
    </w:p>
    <w:p>
      <w:pPr/>
      <w:r>
        <w:t>Este anexo provee un respaldo manual minimo para campañas particularmente criticas. El registro principal seguira siendo automatico, pero estas hojas pueden usarse para anotar incidencias no reflejadas en los CSV.</w:t>
      </w:r>
    </w:p>
    <w:p>
      <w:pPr/>
      <w:r>
        <w:t>Tabla B.1 - Hoja de campo resumida.</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Punto</w:t>
            </w:r>
          </w:p>
        </w:tc>
        <w:tc>
          <w:tcPr>
            <w:tcW w:type="dxa" w:w="1505"/>
          </w:tcPr>
          <w:p>
            <w:r>
              <w:t>Campaña</w:t>
            </w:r>
          </w:p>
        </w:tc>
        <w:tc>
          <w:tcPr>
            <w:tcW w:type="dxa" w:w="1505"/>
          </w:tcPr>
          <w:p>
            <w:r>
              <w:t>Hora</w:t>
            </w:r>
          </w:p>
        </w:tc>
        <w:tc>
          <w:tcPr>
            <w:tcW w:type="dxa" w:w="1505"/>
          </w:tcPr>
          <w:p>
            <w:r>
              <w:t>Tiempo hasta 10/10</w:t>
            </w:r>
          </w:p>
        </w:tc>
        <w:tc>
          <w:tcPr>
            <w:tcW w:type="dxa" w:w="1505"/>
          </w:tcPr>
          <w:p>
            <w:r>
              <w:t>Incidencias</w:t>
            </w:r>
          </w:p>
        </w:tc>
        <w:tc>
          <w:tcPr>
            <w:tcW w:type="dxa" w:w="1505"/>
          </w:tcPr>
          <w:p>
            <w:r>
              <w:t>Observaciones</w:t>
            </w:r>
          </w:p>
        </w:tc>
      </w:tr>
      <w:tr>
        <w:tc>
          <w:tcPr>
            <w:tcW w:type="dxa" w:w="1505"/>
          </w:tcPr>
          <w:p>
            <w:r>
              <w:t>P__</w:t>
            </w:r>
          </w:p>
        </w:tc>
        <w:tc>
          <w:tcPr>
            <w:tcW w:type="dxa" w:w="1505"/>
          </w:tcPr>
          <w:p>
            <w:r>
              <w:t>L__</w:t>
            </w:r>
          </w:p>
        </w:tc>
        <w:tc>
          <w:tcPr>
            <w:tcW w:type="dxa" w:w="1505"/>
          </w:tcPr>
          <w:p>
            <w:r/>
          </w:p>
        </w:tc>
        <w:tc>
          <w:tcPr>
            <w:tcW w:type="dxa" w:w="1505"/>
          </w:tcPr>
          <w:p>
            <w:r/>
          </w:p>
        </w:tc>
        <w:tc>
          <w:tcPr>
            <w:tcW w:type="dxa" w:w="1505"/>
          </w:tcPr>
          <w:p>
            <w:r/>
          </w:p>
        </w:tc>
        <w:tc>
          <w:tcPr>
            <w:tcW w:type="dxa" w:w="1505"/>
          </w:tcPr>
          <w:p>
            <w:r/>
          </w:p>
        </w:tc>
      </w:tr>
      <w:tr>
        <w:tc>
          <w:tcPr>
            <w:tcW w:type="dxa" w:w="1505"/>
          </w:tcPr>
          <w:p>
            <w:r>
              <w:t>P__</w:t>
            </w:r>
          </w:p>
        </w:tc>
        <w:tc>
          <w:tcPr>
            <w:tcW w:type="dxa" w:w="1505"/>
          </w:tcPr>
          <w:p>
            <w:r>
              <w:t>L__</w:t>
            </w:r>
          </w:p>
        </w:tc>
        <w:tc>
          <w:tcPr>
            <w:tcW w:type="dxa" w:w="1505"/>
          </w:tcPr>
          <w:p>
            <w:r/>
          </w:p>
        </w:tc>
        <w:tc>
          <w:tcPr>
            <w:tcW w:type="dxa" w:w="1505"/>
          </w:tcPr>
          <w:p>
            <w:r/>
          </w:p>
        </w:tc>
        <w:tc>
          <w:tcPr>
            <w:tcW w:type="dxa" w:w="1505"/>
          </w:tcPr>
          <w:p>
            <w:r/>
          </w:p>
        </w:tc>
        <w:tc>
          <w:tcPr>
            <w:tcW w:type="dxa" w:w="1505"/>
          </w:tcPr>
          <w:p>
            <w:r/>
          </w:p>
        </w:tc>
      </w:tr>
      <w:tr>
        <w:tc>
          <w:tcPr>
            <w:tcW w:type="dxa" w:w="1505"/>
          </w:tcPr>
          <w:p>
            <w:r>
              <w:t>P__</w:t>
            </w:r>
          </w:p>
        </w:tc>
        <w:tc>
          <w:tcPr>
            <w:tcW w:type="dxa" w:w="1505"/>
          </w:tcPr>
          <w:p>
            <w:r>
              <w:t>L__</w:t>
            </w:r>
          </w:p>
        </w:tc>
        <w:tc>
          <w:tcPr>
            <w:tcW w:type="dxa" w:w="1505"/>
          </w:tcPr>
          <w:p>
            <w:r/>
          </w:p>
        </w:tc>
        <w:tc>
          <w:tcPr>
            <w:tcW w:type="dxa" w:w="1505"/>
          </w:tcPr>
          <w:p>
            <w:r/>
          </w:p>
        </w:tc>
        <w:tc>
          <w:tcPr>
            <w:tcW w:type="dxa" w:w="1505"/>
          </w:tcPr>
          <w:p>
            <w:r/>
          </w:p>
        </w:tc>
        <w:tc>
          <w:tcPr>
            <w:tcW w:type="dxa" w:w="1505"/>
          </w:tcPr>
          <w:p>
            <w:r/>
          </w:p>
        </w:tc>
      </w:tr>
    </w:tbl>
    <w:p>
      <w:pPr>
        <w:pStyle w:val="Heading1"/>
      </w:pPr>
      <w:r>
        <w:t>ANEXO C - Espacios para planos y fotografias (Living)</w:t>
      </w:r>
    </w:p>
    <w:p>
      <w:pPr/>
      <w:r>
        <w:t>Insertar aqui el plano CAD definitivo del living, fotografias del montaje de anclas, fotografia del TAG y registro fotografico de cada campaña. Las figuras de este anexo pueden reutilizarse luego en la seccion de Resultados sin redibujar el ambiente.</w:t>
      </w:r>
    </w:p>
    <w:p>
      <w:pPr/>
      <w:r>
        <w:t>[ESPACIO RESERVADO: Figura C.1 - Fotografia del montaje de anclas]</w:t>
      </w:r>
    </w:p>
    <w:p>
      <w:pPr>
        <w:jc w:val="center"/>
      </w:pPr>
      <w:r>
        <w:t>Figura C.1. Montaje de anclas en el living (completar).</w:t>
      </w:r>
    </w:p>
    <w:p>
      <w:pPr/>
      <w:r>
        <w:t>[ESPACIO RESERVADO: Figura C.2 - Fotografia del TAG ESP32]</w:t>
      </w:r>
    </w:p>
    <w:p>
      <w:pPr>
        <w:jc w:val="center"/>
      </w:pPr>
      <w:r>
        <w:t>Figura C.2. TAG ESP32 emisor de Probe Requests (completar).</w:t>
      </w:r>
    </w:p>
    <w:p>
      <w:pPr/>
      <w:r>
        <w:t>[ESPACIO RESERVADO: Figura C.3 - Secuencia fotografica de campañas]</w:t>
      </w:r>
    </w:p>
    <w:p>
      <w:pPr>
        <w:jc w:val="center"/>
      </w:pPr>
      <w:r>
        <w:t>Figura C.3. Fotografias representativas de las campañas del living (completar).</w:t>
      </w:r>
    </w:p>
    <w:p>
      <w:pPr>
        <w:pStyle w:val="Heading1"/>
      </w:pPr>
      <w:r>
        <w:t>ANEXO D - Formatos de archivos y parametros (para reproducibilidad)</w:t>
      </w:r>
    </w:p>
    <w:p>
      <w:pPr/>
      <w:r>
        <w:t>Este anexo resume los archivos efectivamente generados por la carpeta de codigo actual y los parametros clave que deben preservarse para reproducir resultados.</w:t>
      </w:r>
    </w:p>
    <w:p>
      <w:pPr/>
      <w:r>
        <w:t>Tabla D.1 - Archivos por campaña y su funcion.</w:t>
      </w:r>
    </w:p>
    <w:tbl>
      <w:tblPr>
        <w:tblW w:type="auto" w:w="0"/>
        <w:tblLook w:firstColumn="1" w:firstRow="1" w:lastColumn="0" w:lastRow="0" w:noHBand="0" w:noVBand="1" w:val="04A0"/>
      </w:tblPr>
      <w:tblGrid>
        <w:gridCol w:w="2257"/>
        <w:gridCol w:w="2257"/>
        <w:gridCol w:w="2257"/>
        <w:gridCol w:w="2257"/>
      </w:tblGrid>
      <w:tr>
        <w:tc>
          <w:tcPr>
            <w:tcW w:type="dxa" w:w="2257"/>
          </w:tcPr>
          <w:p>
            <w:r>
              <w:t>Archivo</w:t>
            </w:r>
          </w:p>
        </w:tc>
        <w:tc>
          <w:tcPr>
            <w:tcW w:type="dxa" w:w="2257"/>
          </w:tcPr>
          <w:p>
            <w:r>
              <w:t>Contenido</w:t>
            </w:r>
          </w:p>
        </w:tc>
        <w:tc>
          <w:tcPr>
            <w:tcW w:type="dxa" w:w="2257"/>
          </w:tcPr>
          <w:p>
            <w:r>
              <w:t>Generado por</w:t>
            </w:r>
          </w:p>
        </w:tc>
        <w:tc>
          <w:tcPr>
            <w:tcW w:type="dxa" w:w="2257"/>
          </w:tcPr>
          <w:p>
            <w:r>
              <w:t>Observaciones</w:t>
            </w:r>
          </w:p>
        </w:tc>
      </w:tr>
      <w:tr>
        <w:tc>
          <w:tcPr>
            <w:tcW w:type="dxa" w:w="2257"/>
          </w:tcPr>
          <w:p>
            <w:r>
              <w:t>experiment.json</w:t>
            </w:r>
          </w:p>
        </w:tc>
        <w:tc>
          <w:tcPr>
            <w:tcW w:type="dxa" w:w="2257"/>
          </w:tcPr>
          <w:p>
            <w:r>
              <w:t>Configuracion fija de la campaña</w:t>
            </w:r>
          </w:p>
        </w:tc>
        <w:tc>
          <w:tcPr>
            <w:tcW w:type="dxa" w:w="2257"/>
          </w:tcPr>
          <w:p>
            <w:r>
              <w:t>POST /api/session/start</w:t>
            </w:r>
          </w:p>
        </w:tc>
        <w:tc>
          <w:tcPr>
            <w:tcW w:type="dxa" w:w="2257"/>
          </w:tcPr>
          <w:p>
            <w:r>
              <w:t>Incluye ambiente, anclas, target_mac y samples_per_anchor.</w:t>
            </w:r>
          </w:p>
        </w:tc>
      </w:tr>
      <w:tr>
        <w:tc>
          <w:tcPr>
            <w:tcW w:type="dxa" w:w="2257"/>
          </w:tcPr>
          <w:p>
            <w:r>
              <w:t>training_state.json</w:t>
            </w:r>
          </w:p>
        </w:tc>
        <w:tc>
          <w:tcPr>
            <w:tcW w:type="dxa" w:w="2257"/>
          </w:tcPr>
          <w:p>
            <w:r>
              <w:t>Estado dinamico de la campaña</w:t>
            </w:r>
          </w:p>
        </w:tc>
        <w:tc>
          <w:tcPr>
            <w:tcW w:type="dxa" w:w="2257"/>
          </w:tcPr>
          <w:p>
            <w:r>
              <w:t>Servidor FastAPI</w:t>
            </w:r>
          </w:p>
        </w:tc>
        <w:tc>
          <w:tcPr>
            <w:tcW w:type="dxa" w:w="2257"/>
          </w:tcPr>
          <w:p>
            <w:r>
              <w:t>Incluye current_point, puntos cerrados y estado por ancla.</w:t>
            </w:r>
          </w:p>
        </w:tc>
      </w:tr>
      <w:tr>
        <w:tc>
          <w:tcPr>
            <w:tcW w:type="dxa" w:w="2257"/>
          </w:tcPr>
          <w:p>
            <w:r>
              <w:t>raw/A1.jsonl, raw/A2.jsonl...</w:t>
            </w:r>
          </w:p>
        </w:tc>
        <w:tc>
          <w:tcPr>
            <w:tcW w:type="dxa" w:w="2257"/>
          </w:tcPr>
          <w:p>
            <w:r>
              <w:t>Lotes RAW append-only</w:t>
            </w:r>
          </w:p>
        </w:tc>
        <w:tc>
          <w:tcPr>
            <w:tcW w:type="dxa" w:w="2257"/>
          </w:tcPr>
          <w:p>
            <w:r>
              <w:t>POST /ingest</w:t>
            </w:r>
          </w:p>
        </w:tc>
        <w:tc>
          <w:tcPr>
            <w:tcW w:type="dxa" w:w="2257"/>
          </w:tcPr>
          <w:p>
            <w:r>
              <w:t>Evidencia primaria de la captura.</w:t>
            </w:r>
          </w:p>
        </w:tc>
      </w:tr>
      <w:tr>
        <w:tc>
          <w:tcPr>
            <w:tcW w:type="dxa" w:w="2257"/>
          </w:tcPr>
          <w:p>
            <w:r>
              <w:t>samples.csv</w:t>
            </w:r>
          </w:p>
        </w:tc>
        <w:tc>
          <w:tcPr>
            <w:tcW w:type="dxa" w:w="2257"/>
          </w:tcPr>
          <w:p>
            <w:r>
              <w:t>Muestras aceptadas para puntos activos</w:t>
            </w:r>
          </w:p>
        </w:tc>
        <w:tc>
          <w:tcPr>
            <w:tcW w:type="dxa" w:w="2257"/>
          </w:tcPr>
          <w:p>
            <w:r>
              <w:t>Servidor FastAPI</w:t>
            </w:r>
          </w:p>
        </w:tc>
        <w:tc>
          <w:tcPr>
            <w:tcW w:type="dxa" w:w="2257"/>
          </w:tcPr>
          <w:p>
            <w:r>
              <w:t>Solo paquetes que matchean la MAC objetivo.</w:t>
            </w:r>
          </w:p>
        </w:tc>
      </w:tr>
      <w:tr>
        <w:tc>
          <w:tcPr>
            <w:tcW w:type="dxa" w:w="2257"/>
          </w:tcPr>
          <w:p>
            <w:r>
              <w:t>points.csv</w:t>
            </w:r>
          </w:p>
        </w:tc>
        <w:tc>
          <w:tcPr>
            <w:tcW w:type="dxa" w:w="2257"/>
          </w:tcPr>
          <w:p>
            <w:r>
              <w:t>Puntos cerrados y sus coordenadas</w:t>
            </w:r>
          </w:p>
        </w:tc>
        <w:tc>
          <w:tcPr>
            <w:tcW w:type="dxa" w:w="2257"/>
          </w:tcPr>
          <w:p>
            <w:r>
              <w:t>POST /api/points/finish</w:t>
            </w:r>
          </w:p>
        </w:tc>
        <w:tc>
          <w:tcPr>
            <w:tcW w:type="dxa" w:w="2257"/>
          </w:tcPr>
          <w:p>
            <w:r>
              <w:t>Base de ground truth por punto.</w:t>
            </w:r>
          </w:p>
        </w:tc>
      </w:tr>
      <w:tr>
        <w:tc>
          <w:tcPr>
            <w:tcW w:type="dxa" w:w="2257"/>
          </w:tcPr>
          <w:p>
            <w:r>
              <w:t>dataset.csv</w:t>
            </w:r>
          </w:p>
        </w:tc>
        <w:tc>
          <w:tcPr>
            <w:tcW w:type="dxa" w:w="2257"/>
          </w:tcPr>
          <w:p>
            <w:r>
              <w:t>Dataset supervisado por punto</w:t>
            </w:r>
          </w:p>
        </w:tc>
        <w:tc>
          <w:tcPr>
            <w:tcW w:type="dxa" w:w="2257"/>
          </w:tcPr>
          <w:p>
            <w:r>
              <w:t>pipeline/build_dataset.py</w:t>
            </w:r>
          </w:p>
        </w:tc>
        <w:tc>
          <w:tcPr>
            <w:tcW w:type="dxa" w:w="2257"/>
          </w:tcPr>
          <w:p>
            <w:r>
              <w:t>Bloques fijos de RSSI por ancla.</w:t>
            </w:r>
          </w:p>
        </w:tc>
      </w:tr>
      <w:tr>
        <w:tc>
          <w:tcPr>
            <w:tcW w:type="dxa" w:w="2257"/>
          </w:tcPr>
          <w:p>
            <w:r>
              <w:t>models/metrics.csv</w:t>
            </w:r>
          </w:p>
        </w:tc>
        <w:tc>
          <w:tcPr>
            <w:tcW w:type="dxa" w:w="2257"/>
          </w:tcPr>
          <w:p>
            <w:r>
              <w:t>Metricas por modelo</w:t>
            </w:r>
          </w:p>
        </w:tc>
        <w:tc>
          <w:tcPr>
            <w:tcW w:type="dxa" w:w="2257"/>
          </w:tcPr>
          <w:p>
            <w:r>
              <w:t>pipeline/train.py</w:t>
            </w:r>
          </w:p>
        </w:tc>
        <w:tc>
          <w:tcPr>
            <w:tcW w:type="dxa" w:w="2257"/>
          </w:tcPr>
          <w:p>
            <w:r>
              <w:t>Ordenadas por p95 y MAE.</w:t>
            </w:r>
          </w:p>
        </w:tc>
      </w:tr>
      <w:tr>
        <w:tc>
          <w:tcPr>
            <w:tcW w:type="dxa" w:w="2257"/>
          </w:tcPr>
          <w:p>
            <w:r>
              <w:t>models/best_model_*.joblib</w:t>
            </w:r>
          </w:p>
        </w:tc>
        <w:tc>
          <w:tcPr>
            <w:tcW w:type="dxa" w:w="2257"/>
          </w:tcPr>
          <w:p>
            <w:r>
              <w:t>Modelo seleccionado + feat_cols</w:t>
            </w:r>
          </w:p>
        </w:tc>
        <w:tc>
          <w:tcPr>
            <w:tcW w:type="dxa" w:w="2257"/>
          </w:tcPr>
          <w:p>
            <w:r>
              <w:t>pipeline/train.py</w:t>
            </w:r>
          </w:p>
        </w:tc>
        <w:tc>
          <w:tcPr>
            <w:tcW w:type="dxa" w:w="2257"/>
          </w:tcPr>
          <w:p>
            <w:r>
              <w:t>Consumido por la UI para inferencia online.</w:t>
            </w:r>
          </w:p>
        </w:tc>
      </w:tr>
    </w:tbl>
    <w:p>
      <w:pPr/>
      <w:r>
        <w:t>Tabla D.2 - Parametros experimentales criticos.</w:t>
      </w:r>
    </w:p>
    <w:tbl>
      <w:tblPr>
        <w:tblW w:type="auto" w:w="0"/>
        <w:tblLook w:firstColumn="1" w:firstRow="1" w:lastColumn="0" w:lastRow="0" w:noHBand="0" w:noVBand="1" w:val="04A0"/>
      </w:tblPr>
      <w:tblGrid>
        <w:gridCol w:w="3010"/>
        <w:gridCol w:w="3010"/>
        <w:gridCol w:w="3010"/>
      </w:tblGrid>
      <w:tr>
        <w:tc>
          <w:tcPr>
            <w:tcW w:type="dxa" w:w="3010"/>
          </w:tcPr>
          <w:p>
            <w:r>
              <w:t>Parametro</w:t>
            </w:r>
          </w:p>
        </w:tc>
        <w:tc>
          <w:tcPr>
            <w:tcW w:type="dxa" w:w="3010"/>
          </w:tcPr>
          <w:p>
            <w:r>
              <w:t>Valor actual / esperado</w:t>
            </w:r>
          </w:p>
        </w:tc>
        <w:tc>
          <w:tcPr>
            <w:tcW w:type="dxa" w:w="3010"/>
          </w:tcPr>
          <w:p>
            <w:r>
              <w:t>Comentario</w:t>
            </w:r>
          </w:p>
        </w:tc>
      </w:tr>
      <w:tr>
        <w:tc>
          <w:tcPr>
            <w:tcW w:type="dxa" w:w="3010"/>
          </w:tcPr>
          <w:p>
            <w:r>
              <w:t>Cantidad de campañas</w:t>
            </w:r>
          </w:p>
        </w:tc>
        <w:tc>
          <w:tcPr>
            <w:tcW w:type="dxa" w:w="3010"/>
          </w:tcPr>
          <w:p>
            <w:r>
              <w:t>5</w:t>
            </w:r>
          </w:p>
        </w:tc>
        <w:tc>
          <w:tcPr>
            <w:tcW w:type="dxa" w:w="3010"/>
          </w:tcPr>
          <w:p>
            <w:r>
              <w:t>Diseño experimental previsto para el living.</w:t>
            </w:r>
          </w:p>
        </w:tc>
      </w:tr>
      <w:tr>
        <w:tc>
          <w:tcPr>
            <w:tcW w:type="dxa" w:w="3010"/>
          </w:tcPr>
          <w:p>
            <w:r>
              <w:t>Puntos por campaña</w:t>
            </w:r>
          </w:p>
        </w:tc>
        <w:tc>
          <w:tcPr>
            <w:tcW w:type="dxa" w:w="3010"/>
          </w:tcPr>
          <w:p>
            <w:r>
              <w:t>20</w:t>
            </w:r>
          </w:p>
        </w:tc>
        <w:tc>
          <w:tcPr>
            <w:tcW w:type="dxa" w:w="3010"/>
          </w:tcPr>
          <w:p>
            <w:r>
              <w:t>Cargados manualmente desde la UI.</w:t>
            </w:r>
          </w:p>
        </w:tc>
      </w:tr>
      <w:tr>
        <w:tc>
          <w:tcPr>
            <w:tcW w:type="dxa" w:w="3010"/>
          </w:tcPr>
          <w:p>
            <w:r>
              <w:t>Muestras por ancla y punto</w:t>
            </w:r>
          </w:p>
        </w:tc>
        <w:tc>
          <w:tcPr>
            <w:tcW w:type="dxa" w:w="3010"/>
          </w:tcPr>
          <w:p>
            <w:r>
              <w:t>10</w:t>
            </w:r>
          </w:p>
        </w:tc>
        <w:tc>
          <w:tcPr>
            <w:tcW w:type="dxa" w:w="3010"/>
          </w:tcPr>
          <w:p>
            <w:r>
              <w:t>Configurable; actual valor operativo.</w:t>
            </w:r>
          </w:p>
        </w:tc>
      </w:tr>
      <w:tr>
        <w:tc>
          <w:tcPr>
            <w:tcW w:type="dxa" w:w="3010"/>
          </w:tcPr>
          <w:p>
            <w:r>
              <w:t>Numero de anclas</w:t>
            </w:r>
          </w:p>
        </w:tc>
        <w:tc>
          <w:tcPr>
            <w:tcW w:type="dxa" w:w="3010"/>
          </w:tcPr>
          <w:p>
            <w:r>
              <w:t>3 (extensible)</w:t>
            </w:r>
          </w:p>
        </w:tc>
        <w:tc>
          <w:tcPr>
            <w:tcW w:type="dxa" w:w="3010"/>
          </w:tcPr>
          <w:p>
            <w:r>
              <w:t>Caso real inicialmente previsto.</w:t>
            </w:r>
          </w:p>
        </w:tc>
      </w:tr>
      <w:tr>
        <w:tc>
          <w:tcPr>
            <w:tcW w:type="dxa" w:w="3010"/>
          </w:tcPr>
          <w:p>
            <w:r>
              <w:t>MAC objetivo</w:t>
            </w:r>
          </w:p>
        </w:tc>
        <w:tc>
          <w:tcPr>
            <w:tcW w:type="dxa" w:w="3010"/>
          </w:tcPr>
          <w:p>
            <w:r>
              <w:t>02:11:22:33:44:55</w:t>
            </w:r>
          </w:p>
        </w:tc>
        <w:tc>
          <w:tcPr>
            <w:tcW w:type="dxa" w:w="3010"/>
          </w:tcPr>
          <w:p>
            <w:r>
              <w:t>TAG actual en pruebas controladas.</w:t>
            </w:r>
          </w:p>
        </w:tc>
      </w:tr>
      <w:tr>
        <w:tc>
          <w:tcPr>
            <w:tcW w:type="dxa" w:w="3010"/>
          </w:tcPr>
          <w:p>
            <w:r>
              <w:t>Perfil de TAG</w:t>
            </w:r>
          </w:p>
        </w:tc>
        <w:tc>
          <w:tcPr>
            <w:tcW w:type="dxa" w:w="3010"/>
          </w:tcPr>
          <w:p>
            <w:r>
              <w:t>Multicanal smartphone-like</w:t>
            </w:r>
          </w:p>
        </w:tc>
        <w:tc>
          <w:tcPr>
            <w:tcW w:type="dxa" w:w="3010"/>
          </w:tcPr>
          <w:p>
            <w:r>
              <w:t>Ver firmware/tag_probe_tx/tag_probe_tx.ino.</w:t>
            </w:r>
          </w:p>
        </w:tc>
      </w:tr>
    </w:tbl>
    <w:p>
      <w:pPr>
        <w:pStyle w:val="Heading1"/>
      </w:pPr>
      <w:r>
        <w:t>ANEXO E - Checklist de puesta en marcha y troubleshooting</w:t>
      </w:r>
    </w:p>
    <w:p>
      <w:pPr/>
      <w:r>
        <w:t>Este anexo resume el procedimiento corto para evitar perder una campaña por una falla operativa evitable.</w:t>
      </w:r>
    </w:p>
    <w:p>
      <w:pPr/>
      <w:r>
        <w:t>Tabla E.1 - Checklist de puesta en marcha.</w:t>
      </w:r>
    </w:p>
    <w:tbl>
      <w:tblPr>
        <w:tblW w:type="auto" w:w="0"/>
        <w:tblLook w:firstColumn="1" w:firstRow="1" w:lastColumn="0" w:lastRow="0" w:noHBand="0" w:noVBand="1" w:val="04A0"/>
      </w:tblPr>
      <w:tblGrid>
        <w:gridCol w:w="2257"/>
        <w:gridCol w:w="2257"/>
        <w:gridCol w:w="2257"/>
        <w:gridCol w:w="2257"/>
      </w:tblGrid>
      <w:tr>
        <w:tc>
          <w:tcPr>
            <w:tcW w:type="dxa" w:w="2257"/>
          </w:tcPr>
          <w:p>
            <w:r>
              <w:t>Paso</w:t>
            </w:r>
          </w:p>
        </w:tc>
        <w:tc>
          <w:tcPr>
            <w:tcW w:type="dxa" w:w="2257"/>
          </w:tcPr>
          <w:p>
            <w:r>
              <w:t>Descripcion</w:t>
            </w:r>
          </w:p>
        </w:tc>
        <w:tc>
          <w:tcPr>
            <w:tcW w:type="dxa" w:w="2257"/>
          </w:tcPr>
          <w:p>
            <w:r>
              <w:t>OK/NO</w:t>
            </w:r>
          </w:p>
        </w:tc>
        <w:tc>
          <w:tcPr>
            <w:tcW w:type="dxa" w:w="2257"/>
          </w:tcPr>
          <w:p>
            <w:r>
              <w:t>Notas</w:t>
            </w:r>
          </w:p>
        </w:tc>
      </w:tr>
      <w:tr>
        <w:tc>
          <w:tcPr>
            <w:tcW w:type="dxa" w:w="2257"/>
          </w:tcPr>
          <w:p>
            <w:r>
              <w:t>1</w:t>
            </w:r>
          </w:p>
        </w:tc>
        <w:tc>
          <w:tcPr>
            <w:tcW w:type="dxa" w:w="2257"/>
          </w:tcPr>
          <w:p>
            <w:r>
              <w:t>Levantar FastAPI con python -m uvicorn server.app:app --host 0.0.0.0 --port 8000</w:t>
            </w:r>
          </w:p>
        </w:tc>
        <w:tc>
          <w:tcPr>
            <w:tcW w:type="dxa" w:w="2257"/>
          </w:tcPr>
          <w:p>
            <w:r/>
          </w:p>
        </w:tc>
        <w:tc>
          <w:tcPr>
            <w:tcW w:type="dxa" w:w="2257"/>
          </w:tcPr>
          <w:p>
            <w:r/>
          </w:p>
        </w:tc>
      </w:tr>
      <w:tr>
        <w:tc>
          <w:tcPr>
            <w:tcW w:type="dxa" w:w="2257"/>
          </w:tcPr>
          <w:p>
            <w:r>
              <w:t>2</w:t>
            </w:r>
          </w:p>
        </w:tc>
        <w:tc>
          <w:tcPr>
            <w:tcW w:type="dxa" w:w="2257"/>
          </w:tcPr>
          <w:p>
            <w:r>
              <w:t>Levantar Streamlit con python -m streamlit run ui/app_streamlit.py</w:t>
            </w:r>
          </w:p>
        </w:tc>
        <w:tc>
          <w:tcPr>
            <w:tcW w:type="dxa" w:w="2257"/>
          </w:tcPr>
          <w:p>
            <w:r/>
          </w:p>
        </w:tc>
        <w:tc>
          <w:tcPr>
            <w:tcW w:type="dxa" w:w="2257"/>
          </w:tcPr>
          <w:p>
            <w:r/>
          </w:p>
        </w:tc>
      </w:tr>
      <w:tr>
        <w:tc>
          <w:tcPr>
            <w:tcW w:type="dxa" w:w="2257"/>
          </w:tcPr>
          <w:p>
            <w:r>
              <w:t>3</w:t>
            </w:r>
          </w:p>
        </w:tc>
        <w:tc>
          <w:tcPr>
            <w:tcW w:type="dxa" w:w="2257"/>
          </w:tcPr>
          <w:p>
            <w:r>
              <w:t>Crear y activar la campaña desde la UI</w:t>
            </w:r>
          </w:p>
        </w:tc>
        <w:tc>
          <w:tcPr>
            <w:tcW w:type="dxa" w:w="2257"/>
          </w:tcPr>
          <w:p>
            <w:r/>
          </w:p>
        </w:tc>
        <w:tc>
          <w:tcPr>
            <w:tcW w:type="dxa" w:w="2257"/>
          </w:tcPr>
          <w:p>
            <w:r/>
          </w:p>
        </w:tc>
      </w:tr>
      <w:tr>
        <w:tc>
          <w:tcPr>
            <w:tcW w:type="dxa" w:w="2257"/>
          </w:tcPr>
          <w:p>
            <w:r>
              <w:t>4</w:t>
            </w:r>
          </w:p>
        </w:tc>
        <w:tc>
          <w:tcPr>
            <w:tcW w:type="dxa" w:w="2257"/>
          </w:tcPr>
          <w:p>
            <w:r>
              <w:t>Verificar GET /api/anchors/{anchor_id}/config desde cada ancla</w:t>
            </w:r>
          </w:p>
        </w:tc>
        <w:tc>
          <w:tcPr>
            <w:tcW w:type="dxa" w:w="2257"/>
          </w:tcPr>
          <w:p>
            <w:r/>
          </w:p>
        </w:tc>
        <w:tc>
          <w:tcPr>
            <w:tcW w:type="dxa" w:w="2257"/>
          </w:tcPr>
          <w:p>
            <w:r/>
          </w:p>
        </w:tc>
      </w:tr>
      <w:tr>
        <w:tc>
          <w:tcPr>
            <w:tcW w:type="dxa" w:w="2257"/>
          </w:tcPr>
          <w:p>
            <w:r>
              <w:t>5</w:t>
            </w:r>
          </w:p>
        </w:tc>
        <w:tc>
          <w:tcPr>
            <w:tcW w:type="dxa" w:w="2257"/>
          </w:tcPr>
          <w:p>
            <w:r>
              <w:t>Encender el TAG y confirmar su MAC por Serial</w:t>
            </w:r>
          </w:p>
        </w:tc>
        <w:tc>
          <w:tcPr>
            <w:tcW w:type="dxa" w:w="2257"/>
          </w:tcPr>
          <w:p>
            <w:r/>
          </w:p>
        </w:tc>
        <w:tc>
          <w:tcPr>
            <w:tcW w:type="dxa" w:w="2257"/>
          </w:tcPr>
          <w:p>
            <w:r/>
          </w:p>
        </w:tc>
      </w:tr>
      <w:tr>
        <w:tc>
          <w:tcPr>
            <w:tcW w:type="dxa" w:w="2257"/>
          </w:tcPr>
          <w:p>
            <w:r>
              <w:t>6</w:t>
            </w:r>
          </w:p>
        </w:tc>
        <w:tc>
          <w:tcPr>
            <w:tcW w:type="dxa" w:w="2257"/>
          </w:tcPr>
          <w:p>
            <w:r>
              <w:t>Iniciar un punto y esperar 10/10 en todas las anclas</w:t>
            </w:r>
          </w:p>
        </w:tc>
        <w:tc>
          <w:tcPr>
            <w:tcW w:type="dxa" w:w="2257"/>
          </w:tcPr>
          <w:p>
            <w:r/>
          </w:p>
        </w:tc>
        <w:tc>
          <w:tcPr>
            <w:tcW w:type="dxa" w:w="2257"/>
          </w:tcPr>
          <w:p>
            <w:r/>
          </w:p>
        </w:tc>
      </w:tr>
      <w:tr>
        <w:tc>
          <w:tcPr>
            <w:tcW w:type="dxa" w:w="2257"/>
          </w:tcPr>
          <w:p>
            <w:r>
              <w:t>7</w:t>
            </w:r>
          </w:p>
        </w:tc>
        <w:tc>
          <w:tcPr>
            <w:tcW w:type="dxa" w:w="2257"/>
          </w:tcPr>
          <w:p>
            <w:r>
              <w:t>Cerrar el punto y comprobar crecimiento de points.csv y samples.csv</w:t>
            </w:r>
          </w:p>
        </w:tc>
        <w:tc>
          <w:tcPr>
            <w:tcW w:type="dxa" w:w="2257"/>
          </w:tcPr>
          <w:p>
            <w:r/>
          </w:p>
        </w:tc>
        <w:tc>
          <w:tcPr>
            <w:tcW w:type="dxa" w:w="2257"/>
          </w:tcPr>
          <w:p>
            <w:r/>
          </w:p>
        </w:tc>
      </w:tr>
      <w:tr>
        <w:tc>
          <w:tcPr>
            <w:tcW w:type="dxa" w:w="2257"/>
          </w:tcPr>
          <w:p>
            <w:r>
              <w:t>8</w:t>
            </w:r>
          </w:p>
        </w:tc>
        <w:tc>
          <w:tcPr>
            <w:tcW w:type="dxa" w:w="2257"/>
          </w:tcPr>
          <w:p>
            <w:r>
              <w:t>Al finalizar, construir dataset.csv, entrenar modelo y probar inferencia online</w:t>
            </w:r>
          </w:p>
        </w:tc>
        <w:tc>
          <w:tcPr>
            <w:tcW w:type="dxa" w:w="2257"/>
          </w:tcPr>
          <w:p>
            <w:r/>
          </w:p>
        </w:tc>
        <w:tc>
          <w:tcPr>
            <w:tcW w:type="dxa" w:w="2257"/>
          </w:tcPr>
          <w:p>
            <w:r/>
          </w:p>
        </w:tc>
      </w:tr>
    </w:tbl>
    <w:p>
      <w:pPr/>
      <w:r>
        <w:t>Tabla E.2 - Guia rapida de fallas comunes.</w:t>
      </w:r>
    </w:p>
    <w:tbl>
      <w:tblPr>
        <w:tblW w:type="auto" w:w="0"/>
        <w:tblLook w:firstColumn="1" w:firstRow="1" w:lastColumn="0" w:lastRow="0" w:noHBand="0" w:noVBand="1" w:val="04A0"/>
      </w:tblPr>
      <w:tblGrid>
        <w:gridCol w:w="3010"/>
        <w:gridCol w:w="3010"/>
        <w:gridCol w:w="3010"/>
      </w:tblGrid>
      <w:tr>
        <w:tc>
          <w:tcPr>
            <w:tcW w:type="dxa" w:w="3010"/>
          </w:tcPr>
          <w:p>
            <w:r>
              <w:t>Sintoma</w:t>
            </w:r>
          </w:p>
        </w:tc>
        <w:tc>
          <w:tcPr>
            <w:tcW w:type="dxa" w:w="3010"/>
          </w:tcPr>
          <w:p>
            <w:r>
              <w:t>Causa probable</w:t>
            </w:r>
          </w:p>
        </w:tc>
        <w:tc>
          <w:tcPr>
            <w:tcW w:type="dxa" w:w="3010"/>
          </w:tcPr>
          <w:p>
            <w:r>
              <w:t>Mitigacion</w:t>
            </w:r>
          </w:p>
        </w:tc>
      </w:tr>
      <w:tr>
        <w:tc>
          <w:tcPr>
            <w:tcW w:type="dxa" w:w="3010"/>
          </w:tcPr>
          <w:p>
            <w:r>
              <w:t>La ancla no consulta /config</w:t>
            </w:r>
          </w:p>
        </w:tc>
        <w:tc>
          <w:tcPr>
            <w:tcW w:type="dxa" w:w="3010"/>
          </w:tcPr>
          <w:p>
            <w:r>
              <w:t>IP del servidor incorrecta o Wi-Fi sin conectividad</w:t>
            </w:r>
          </w:p>
        </w:tc>
        <w:tc>
          <w:tcPr>
            <w:tcW w:type="dxa" w:w="3010"/>
          </w:tcPr>
          <w:p>
            <w:r>
              <w:t>Corregir SERVER_BASE_URL, SSID o firewall.</w:t>
            </w:r>
          </w:p>
        </w:tc>
      </w:tr>
      <w:tr>
        <w:tc>
          <w:tcPr>
            <w:tcW w:type="dxa" w:w="3010"/>
          </w:tcPr>
          <w:p>
            <w:r>
              <w:t>stored_for_point=0 durante un punto</w:t>
            </w:r>
          </w:p>
        </w:tc>
        <w:tc>
          <w:tcPr>
            <w:tcW w:type="dxa" w:w="3010"/>
          </w:tcPr>
          <w:p>
            <w:r>
              <w:t>MAC objetivo no observada o punto no activo</w:t>
            </w:r>
          </w:p>
        </w:tc>
        <w:tc>
          <w:tcPr>
            <w:tcW w:type="dxa" w:w="3010"/>
          </w:tcPr>
          <w:p>
            <w:r>
              <w:t>Verificar TAG, MAC configurada y estado del punto.</w:t>
            </w:r>
          </w:p>
        </w:tc>
      </w:tr>
      <w:tr>
        <w:tc>
          <w:tcPr>
            <w:tcW w:type="dxa" w:w="3010"/>
          </w:tcPr>
          <w:p>
            <w:r>
              <w:t>El punto no llega a 10/10</w:t>
            </w:r>
          </w:p>
        </w:tc>
        <w:tc>
          <w:tcPr>
            <w:tcW w:type="dxa" w:w="3010"/>
          </w:tcPr>
          <w:p>
            <w:r>
              <w:t>TAG poco visible o ancla rezagada</w:t>
            </w:r>
          </w:p>
        </w:tc>
        <w:tc>
          <w:tcPr>
            <w:tcW w:type="dxa" w:w="3010"/>
          </w:tcPr>
          <w:p>
            <w:r>
              <w:t>Revisar geometria, canal, perfil del TAG y logs de la ancla.</w:t>
            </w:r>
          </w:p>
        </w:tc>
      </w:tr>
      <w:tr>
        <w:tc>
          <w:tcPr>
            <w:tcW w:type="dxa" w:w="3010"/>
          </w:tcPr>
          <w:p>
            <w:r>
              <w:t>No aparece dataset.csv</w:t>
            </w:r>
          </w:p>
        </w:tc>
        <w:tc>
          <w:tcPr>
            <w:tcW w:type="dxa" w:w="3010"/>
          </w:tcPr>
          <w:p>
            <w:r>
              <w:t>Faltan puntos completos o muestras suficientes por ancla</w:t>
            </w:r>
          </w:p>
        </w:tc>
        <w:tc>
          <w:tcPr>
            <w:tcW w:type="dxa" w:w="3010"/>
          </w:tcPr>
          <w:p>
            <w:r>
              <w:t>Revisar samples.csv y points.csv.</w:t>
            </w:r>
          </w:p>
        </w:tc>
      </w:tr>
      <w:tr>
        <w:tc>
          <w:tcPr>
            <w:tcW w:type="dxa" w:w="3010"/>
          </w:tcPr>
          <w:p>
            <w:r>
              <w:t>No hay inferencia live</w:t>
            </w:r>
          </w:p>
        </w:tc>
        <w:tc>
          <w:tcPr>
            <w:tcW w:type="dxa" w:w="3010"/>
          </w:tcPr>
          <w:p>
            <w:r>
              <w:t>Falta modelo entrenado o no hay suficientes paquetes recientes</w:t>
            </w:r>
          </w:p>
        </w:tc>
        <w:tc>
          <w:tcPr>
            <w:tcW w:type="dxa" w:w="3010"/>
          </w:tcPr>
          <w:p>
            <w:r>
              <w:t>Entrenar modelo y ajustar min_total_packets/min_anchors_seen.</w:t>
            </w:r>
          </w:p>
        </w:tc>
      </w:tr>
      <w:tr>
        <w:tc>
          <w:tcPr>
            <w:tcW w:type="dxa" w:w="3010"/>
          </w:tcPr>
          <w:p>
            <w:r>
              <w:t>El heatmap CAD se ve invertido</w:t>
            </w:r>
          </w:p>
        </w:tc>
        <w:tc>
          <w:tcPr>
            <w:tcW w:type="dxa" w:w="3010"/>
          </w:tcPr>
          <w:p>
            <w:r>
              <w:t>Orientacion distinta del PNG/JPG exportado</w:t>
            </w:r>
          </w:p>
        </w:tc>
        <w:tc>
          <w:tcPr>
            <w:tcW w:type="dxa" w:w="3010"/>
          </w:tcPr>
          <w:p>
            <w:r>
              <w:t>Usar las opciones de invertir vertical/horizontal en la UI.</w:t>
            </w:r>
          </w:p>
        </w:tc>
      </w:tr>
    </w:tbl>
    <w:p>
      <w:pPr>
        <w:pStyle w:val="Heading1"/>
      </w:pPr>
      <w:r>
        <w:t>Referencias - Parte II y Parte III</w:t>
      </w:r>
    </w:p>
    <w:p>
      <w:pPr/>
      <w:r>
        <w:t>[74] Espressif Systems, "ESP32 Series Datasheet."</w:t>
      </w:r>
    </w:p>
    <w:p>
      <w:pPr/>
      <w:r>
        <w:t>[75] Espressif Systems, "ESP32-WROOM-32 Datasheet."</w:t>
      </w:r>
    </w:p>
    <w:p>
      <w:pPr/>
      <w:r>
        <w:t>[76] Espressif Systems, "ESP-IDF Programming Guide - Wi-Fi API (Promiscuous mode)."</w:t>
      </w:r>
    </w:p>
    <w:p>
      <w:pPr/>
      <w:r>
        <w:t>[77] Espressif Systems, "esp_wifi_80211_tx API y tramas Wi-Fi crudas."</w:t>
      </w:r>
    </w:p>
    <w:p>
      <w:pPr/>
      <w:r>
        <w:t>[78] FastAPI Documentation.</w:t>
      </w:r>
    </w:p>
    <w:p>
      <w:pPr/>
      <w:r>
        <w:t>[79] Uvicorn Documentation.</w:t>
      </w:r>
    </w:p>
    <w:p>
      <w:pPr/>
      <w:r>
        <w:t>[80] pandas Documentation.</w:t>
      </w:r>
    </w:p>
    <w:p>
      <w:pPr/>
      <w:r>
        <w:t>[81] NumPy Documentation.</w:t>
      </w:r>
    </w:p>
    <w:p>
      <w:pPr/>
      <w:r>
        <w:t>[82] scikit-learn Documentation.</w:t>
      </w:r>
    </w:p>
    <w:p>
      <w:pPr/>
      <w:r>
        <w:t>[83] Streamlit Documentation.</w:t>
      </w:r>
    </w:p>
    <w:p>
      <w:pPr/>
      <w:r>
        <w:t>[84] matplotlib Documentation.</w:t>
      </w:r>
    </w:p>
    <w:p>
      <w:pPr/>
      <w:r>
        <w:t>[85] P. Bahl and V. N. Padmanabhan, "RADAR: An In-Building RF-Based User Location and Tracking System," IEEE INFOCOM, 2000.</w:t>
      </w:r>
    </w:p>
    <w:p>
      <w:pPr/>
      <w:r>
        <w:t>[86] M. Youssef and A. Agrawala, "The Horus WLAN Location Determination System," ACM MobiSys, 2005.</w:t>
      </w:r>
    </w:p>
    <w:p>
      <w:pPr/>
      <w:r>
        <w:t>[87] Repositorio local NEXA-IPS, carpeta de codigo actualizada al protocolo de campañas guiadas por puntos.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PROYECTO DE INGENIERIA - Parte II y III actualizadas al codigo actual</dc:title>
  <cp:lastModifiedBy>python-docx</cp:lastModifiedBy>
  <cp:revision>1</cp:revision>
  <dcterms:modified xsi:type="dcterms:W3CDTF">2026-03-15T00:26:13Z</dcterms:modified>
  <dc:subject>Sistema IPS Wi-Fi con ESP32, campañas guiadas por puntos e inferencia con heatmap</dc:subject>
  <dc:creator>Codex</dc:creator>
</cp:coreProperties>
</file>